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4746"/>
        <w:gridCol w:w="4860"/>
      </w:tblGrid>
      <w:tr w:rsidR="00F010DA" w:rsidRPr="00D712C9" w14:paraId="13169EE8" w14:textId="77777777" w:rsidTr="0048489E">
        <w:tc>
          <w:tcPr>
            <w:tcW w:w="4732" w:type="dxa"/>
            <w:shd w:val="clear" w:color="auto" w:fill="auto"/>
          </w:tcPr>
          <w:p w14:paraId="66F976F6" w14:textId="77777777" w:rsidR="00F010DA" w:rsidRPr="00D712C9" w:rsidRDefault="00F010DA" w:rsidP="0048489E">
            <w:pPr>
              <w:jc w:val="both"/>
              <w:rPr>
                <w:rFonts w:ascii="Arial" w:hAnsi="Arial"/>
                <w:b/>
                <w:bCs/>
                <w:noProof/>
                <w:sz w:val="40"/>
                <w:szCs w:val="40"/>
                <w:lang w:eastAsia="zh-TW" w:bidi="ar-SA"/>
              </w:rPr>
            </w:pPr>
            <w:r w:rsidRPr="00D712C9">
              <w:rPr>
                <w:rFonts w:ascii="Arial" w:hAnsi="Arial"/>
                <w:b/>
                <w:bCs/>
                <w:noProof/>
                <w:sz w:val="40"/>
                <w:szCs w:val="40"/>
              </w:rPr>
              <w:drawing>
                <wp:inline distT="0" distB="0" distL="0" distR="0" wp14:anchorId="5F29E2F7" wp14:editId="64F5026F">
                  <wp:extent cx="2870200" cy="400050"/>
                  <wp:effectExtent l="0" t="0" r="6350" b="0"/>
                  <wp:docPr id="1" name="Picture 1" descr="LogoIsrael_long_NEW2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rael_long_NEW2_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200" cy="400050"/>
                          </a:xfrm>
                          <a:prstGeom prst="rect">
                            <a:avLst/>
                          </a:prstGeom>
                          <a:noFill/>
                          <a:ln>
                            <a:noFill/>
                          </a:ln>
                        </pic:spPr>
                      </pic:pic>
                    </a:graphicData>
                  </a:graphic>
                </wp:inline>
              </w:drawing>
            </w:r>
          </w:p>
        </w:tc>
        <w:tc>
          <w:tcPr>
            <w:tcW w:w="4874" w:type="dxa"/>
            <w:shd w:val="clear" w:color="auto" w:fill="auto"/>
          </w:tcPr>
          <w:p w14:paraId="0B55A6BE" w14:textId="77777777" w:rsidR="00F010DA" w:rsidRDefault="00F010DA" w:rsidP="0048489E">
            <w:pPr>
              <w:pStyle w:val="Header"/>
              <w:bidi w:val="0"/>
              <w:jc w:val="right"/>
              <w:rPr>
                <w:rFonts w:ascii="Arial" w:hAnsi="Arial"/>
                <w:i/>
                <w:iCs/>
                <w:sz w:val="16"/>
                <w:szCs w:val="16"/>
              </w:rPr>
            </w:pPr>
            <w:r w:rsidRPr="00D712C9">
              <w:rPr>
                <w:rFonts w:ascii="Arial" w:hAnsi="Arial"/>
                <w:i/>
                <w:iCs/>
                <w:sz w:val="16"/>
                <w:szCs w:val="16"/>
              </w:rPr>
              <w:t>Check against delivery</w:t>
            </w:r>
          </w:p>
          <w:p w14:paraId="6FEA85A9" w14:textId="77777777" w:rsidR="00F010DA" w:rsidRPr="00D712C9" w:rsidRDefault="00F010DA" w:rsidP="00890255">
            <w:pPr>
              <w:pStyle w:val="Header"/>
              <w:bidi w:val="0"/>
              <w:jc w:val="right"/>
              <w:rPr>
                <w:rFonts w:ascii="Arial" w:hAnsi="Arial"/>
                <w:i/>
                <w:iCs/>
                <w:sz w:val="16"/>
                <w:szCs w:val="16"/>
              </w:rPr>
            </w:pPr>
            <w:r>
              <w:rPr>
                <w:rFonts w:ascii="Arial" w:hAnsi="Arial"/>
                <w:i/>
                <w:iCs/>
                <w:sz w:val="16"/>
                <w:szCs w:val="16"/>
              </w:rPr>
              <w:t>(</w:t>
            </w:r>
            <w:r w:rsidR="00890255">
              <w:rPr>
                <w:rFonts w:ascii="Arial" w:hAnsi="Arial"/>
                <w:i/>
                <w:iCs/>
                <w:sz w:val="16"/>
                <w:szCs w:val="16"/>
              </w:rPr>
              <w:t>12</w:t>
            </w:r>
            <w:r>
              <w:rPr>
                <w:rFonts w:ascii="Arial" w:hAnsi="Arial"/>
                <w:i/>
                <w:iCs/>
                <w:sz w:val="16"/>
                <w:szCs w:val="16"/>
              </w:rPr>
              <w:t>0 seconds)</w:t>
            </w:r>
          </w:p>
        </w:tc>
      </w:tr>
    </w:tbl>
    <w:p w14:paraId="65DADD28" w14:textId="77777777" w:rsidR="00F010DA" w:rsidRPr="003316C3" w:rsidRDefault="00F010DA" w:rsidP="00F010DA">
      <w:pPr>
        <w:pBdr>
          <w:bottom w:val="single" w:sz="4" w:space="2" w:color="auto"/>
        </w:pBdr>
        <w:spacing w:after="0" w:line="240" w:lineRule="auto"/>
        <w:jc w:val="both"/>
        <w:rPr>
          <w:rFonts w:ascii="Arial" w:hAnsi="Arial"/>
          <w:b/>
          <w:bCs/>
          <w:sz w:val="10"/>
          <w:szCs w:val="10"/>
        </w:rPr>
      </w:pPr>
    </w:p>
    <w:p w14:paraId="18632E30" w14:textId="77777777" w:rsidR="00F010DA" w:rsidRPr="0068682C" w:rsidRDefault="00F010DA" w:rsidP="00F010DA">
      <w:pPr>
        <w:spacing w:after="0" w:line="240" w:lineRule="auto"/>
        <w:jc w:val="center"/>
        <w:rPr>
          <w:rFonts w:ascii="Arial" w:hAnsi="Arial"/>
          <w:b/>
          <w:bCs/>
          <w:sz w:val="26"/>
          <w:szCs w:val="26"/>
        </w:rPr>
      </w:pPr>
      <w:r w:rsidRPr="0068682C">
        <w:rPr>
          <w:rFonts w:ascii="Arial" w:hAnsi="Arial"/>
          <w:b/>
          <w:bCs/>
          <w:sz w:val="26"/>
          <w:szCs w:val="26"/>
        </w:rPr>
        <w:t>UN Human Rights Council</w:t>
      </w:r>
    </w:p>
    <w:p w14:paraId="2FEF9512" w14:textId="77777777" w:rsidR="00F010DA" w:rsidRPr="0068682C" w:rsidRDefault="00890255" w:rsidP="00890255">
      <w:pPr>
        <w:jc w:val="center"/>
        <w:rPr>
          <w:rFonts w:ascii="Arial" w:hAnsi="Arial"/>
          <w:b/>
          <w:bCs/>
        </w:rPr>
      </w:pPr>
      <w:r w:rsidRPr="00890255">
        <w:rPr>
          <w:rFonts w:ascii="Arial" w:hAnsi="Arial"/>
          <w:b/>
          <w:bCs/>
        </w:rPr>
        <w:t xml:space="preserve">Intersessional Consultation on Mental Health and </w:t>
      </w:r>
      <w:r>
        <w:rPr>
          <w:rFonts w:ascii="Arial" w:hAnsi="Arial"/>
          <w:b/>
          <w:bCs/>
        </w:rPr>
        <w:t>HR</w:t>
      </w:r>
      <w:r w:rsidR="00F010DA" w:rsidRPr="0068682C">
        <w:rPr>
          <w:rFonts w:ascii="Arial" w:hAnsi="Arial"/>
          <w:b/>
          <w:bCs/>
        </w:rPr>
        <w:t xml:space="preserve">, </w:t>
      </w:r>
      <w:r>
        <w:rPr>
          <w:rFonts w:ascii="Arial" w:hAnsi="Arial"/>
          <w:b/>
          <w:bCs/>
        </w:rPr>
        <w:t>15</w:t>
      </w:r>
      <w:r w:rsidR="00596AC7" w:rsidRPr="00596AC7">
        <w:rPr>
          <w:rFonts w:ascii="Arial" w:hAnsi="Arial"/>
          <w:b/>
          <w:bCs/>
          <w:vertAlign w:val="superscript"/>
        </w:rPr>
        <w:t>th</w:t>
      </w:r>
      <w:r w:rsidR="00596AC7">
        <w:rPr>
          <w:rFonts w:ascii="Arial" w:hAnsi="Arial"/>
          <w:b/>
          <w:bCs/>
        </w:rPr>
        <w:t xml:space="preserve"> </w:t>
      </w:r>
      <w:r>
        <w:rPr>
          <w:rFonts w:ascii="Arial" w:hAnsi="Arial"/>
          <w:b/>
          <w:bCs/>
        </w:rPr>
        <w:t>Nove</w:t>
      </w:r>
      <w:r w:rsidR="00F010DA">
        <w:rPr>
          <w:rFonts w:ascii="Arial" w:hAnsi="Arial"/>
          <w:b/>
          <w:bCs/>
        </w:rPr>
        <w:t>mber 2021</w:t>
      </w:r>
    </w:p>
    <w:p w14:paraId="15369EC5" w14:textId="77777777" w:rsidR="00F010DA" w:rsidRPr="00F6258F" w:rsidRDefault="00890255" w:rsidP="00890255">
      <w:pPr>
        <w:spacing w:after="0" w:line="240" w:lineRule="auto"/>
        <w:jc w:val="center"/>
        <w:rPr>
          <w:rFonts w:ascii="Arial" w:hAnsi="Arial"/>
          <w:b/>
          <w:bCs/>
          <w:sz w:val="26"/>
          <w:szCs w:val="26"/>
        </w:rPr>
      </w:pPr>
      <w:r>
        <w:rPr>
          <w:rFonts w:ascii="Arial" w:hAnsi="Arial"/>
          <w:b/>
          <w:bCs/>
          <w:sz w:val="26"/>
          <w:szCs w:val="26"/>
        </w:rPr>
        <w:t>Segment 1 – Public policy reform</w:t>
      </w:r>
    </w:p>
    <w:p w14:paraId="6B75AD20" w14:textId="77777777" w:rsidR="00F010DA" w:rsidRDefault="00F010DA" w:rsidP="00F010DA">
      <w:pPr>
        <w:spacing w:after="0"/>
        <w:jc w:val="center"/>
        <w:rPr>
          <w:rFonts w:ascii="Arial" w:hAnsi="Arial"/>
          <w:sz w:val="18"/>
          <w:szCs w:val="18"/>
          <w:lang w:val="en-GB"/>
        </w:rPr>
      </w:pPr>
    </w:p>
    <w:p w14:paraId="1C7FA25B" w14:textId="160A084B" w:rsidR="00F010DA" w:rsidRPr="00271812" w:rsidRDefault="00F010DA" w:rsidP="008E789C">
      <w:pPr>
        <w:spacing w:after="0"/>
        <w:jc w:val="center"/>
        <w:rPr>
          <w:rFonts w:ascii="Arial" w:hAnsi="Arial"/>
          <w:sz w:val="18"/>
          <w:szCs w:val="18"/>
          <w:lang w:val="en-GB"/>
        </w:rPr>
      </w:pPr>
      <w:r w:rsidRPr="00271812">
        <w:rPr>
          <w:rFonts w:ascii="Arial" w:hAnsi="Arial"/>
          <w:sz w:val="18"/>
          <w:szCs w:val="18"/>
          <w:lang w:val="en-GB"/>
        </w:rPr>
        <w:t xml:space="preserve">Delivered by </w:t>
      </w:r>
      <w:r w:rsidR="008E789C">
        <w:rPr>
          <w:rFonts w:ascii="Arial" w:hAnsi="Arial"/>
          <w:sz w:val="18"/>
          <w:szCs w:val="18"/>
          <w:lang w:val="en-GB"/>
        </w:rPr>
        <w:t>Mr. Tomer Bar Lavi</w:t>
      </w:r>
    </w:p>
    <w:p w14:paraId="67844F1A" w14:textId="77777777" w:rsidR="00F010DA" w:rsidRPr="00890255" w:rsidRDefault="00890255" w:rsidP="00890255">
      <w:pPr>
        <w:spacing w:after="0"/>
        <w:jc w:val="center"/>
        <w:rPr>
          <w:rFonts w:ascii="Arial" w:hAnsi="Arial"/>
          <w:sz w:val="20"/>
          <w:szCs w:val="20"/>
        </w:rPr>
      </w:pPr>
      <w:r>
        <w:rPr>
          <w:rFonts w:ascii="Arial" w:hAnsi="Arial"/>
          <w:sz w:val="18"/>
          <w:szCs w:val="18"/>
          <w:lang w:val="en-GB"/>
        </w:rPr>
        <w:t>Israel Ministry of Foreign Affairs, Jerusalem</w:t>
      </w:r>
      <w:r w:rsidR="00F010DA">
        <w:rPr>
          <w:rFonts w:ascii="Arial" w:eastAsia="Times New Roman" w:hAnsi="Arial"/>
          <w:noProof/>
          <w:sz w:val="26"/>
          <w:szCs w:val="26"/>
        </w:rPr>
        <mc:AlternateContent>
          <mc:Choice Requires="wps">
            <w:drawing>
              <wp:anchor distT="0" distB="0" distL="114300" distR="114300" simplePos="0" relativeHeight="251659264" behindDoc="0" locked="0" layoutInCell="1" allowOverlap="1" wp14:anchorId="33EBE87F" wp14:editId="7C432613">
                <wp:simplePos x="0" y="0"/>
                <wp:positionH relativeFrom="column">
                  <wp:posOffset>12700</wp:posOffset>
                </wp:positionH>
                <wp:positionV relativeFrom="paragraph">
                  <wp:posOffset>131445</wp:posOffset>
                </wp:positionV>
                <wp:extent cx="5928360" cy="0"/>
                <wp:effectExtent l="13335" t="5080" r="1143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1CA08" id="_x0000_t32" coordsize="21600,21600" o:spt="32" o:oned="t" path="m,l21600,21600e" filled="f">
                <v:path arrowok="t" fillok="f" o:connecttype="none"/>
                <o:lock v:ext="edit" shapetype="t"/>
              </v:shapetype>
              <v:shape id="Straight Arrow Connector 2" o:spid="_x0000_s1026" type="#_x0000_t32" style="position:absolute;margin-left:1pt;margin-top:10.35pt;width:46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erJQIAAEo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"/>
            </w:pict>
          </mc:Fallback>
        </mc:AlternateContent>
      </w:r>
    </w:p>
    <w:p w14:paraId="59DB94AD" w14:textId="77777777" w:rsidR="00F010DA" w:rsidRDefault="00F010DA" w:rsidP="00013A29">
      <w:pPr>
        <w:spacing w:line="360" w:lineRule="auto"/>
        <w:jc w:val="both"/>
        <w:rPr>
          <w:rFonts w:cstheme="minorHAnsi"/>
          <w:sz w:val="24"/>
          <w:szCs w:val="24"/>
        </w:rPr>
      </w:pPr>
    </w:p>
    <w:p w14:paraId="57E390D4" w14:textId="7C6CD529" w:rsidR="006B1722" w:rsidRPr="006B1722" w:rsidRDefault="006B1722" w:rsidP="00B16633">
      <w:pPr>
        <w:spacing w:after="0" w:line="360" w:lineRule="auto"/>
        <w:jc w:val="both"/>
        <w:rPr>
          <w:rFonts w:cstheme="minorHAnsi"/>
          <w:sz w:val="24"/>
          <w:szCs w:val="24"/>
        </w:rPr>
      </w:pPr>
      <w:r w:rsidRPr="006B1722">
        <w:rPr>
          <w:rFonts w:cstheme="minorHAnsi"/>
          <w:sz w:val="24"/>
          <w:szCs w:val="24"/>
        </w:rPr>
        <w:t xml:space="preserve">Thank you, </w:t>
      </w:r>
      <w:r w:rsidR="00117A7D">
        <w:rPr>
          <w:rFonts w:cstheme="minorHAnsi"/>
          <w:sz w:val="24"/>
          <w:szCs w:val="24"/>
        </w:rPr>
        <w:t xml:space="preserve">Mr. </w:t>
      </w:r>
      <w:r w:rsidR="00AB6F86">
        <w:rPr>
          <w:rFonts w:cstheme="minorHAnsi"/>
          <w:sz w:val="24"/>
          <w:szCs w:val="24"/>
        </w:rPr>
        <w:t>Chair</w:t>
      </w:r>
      <w:r w:rsidR="00AB6F86" w:rsidRPr="006B1722">
        <w:rPr>
          <w:rFonts w:cstheme="minorHAnsi"/>
          <w:sz w:val="24"/>
          <w:szCs w:val="24"/>
        </w:rPr>
        <w:t xml:space="preserve">. </w:t>
      </w:r>
    </w:p>
    <w:p w14:paraId="50380901" w14:textId="77777777" w:rsidR="006B1722" w:rsidRPr="006B1722" w:rsidRDefault="006B1722" w:rsidP="00B16633">
      <w:pPr>
        <w:spacing w:after="0" w:line="360" w:lineRule="auto"/>
        <w:jc w:val="both"/>
        <w:rPr>
          <w:rFonts w:cstheme="minorHAnsi"/>
          <w:sz w:val="24"/>
          <w:szCs w:val="24"/>
        </w:rPr>
      </w:pPr>
      <w:r w:rsidRPr="006B1722">
        <w:rPr>
          <w:rFonts w:cstheme="minorHAnsi"/>
          <w:sz w:val="24"/>
          <w:szCs w:val="24"/>
        </w:rPr>
        <w:t xml:space="preserve">Israel thanks the panelists for their contributions, and welcomes the opportunity to engage in this discussion. </w:t>
      </w:r>
    </w:p>
    <w:p w14:paraId="10BE4C19" w14:textId="7C7A04AA" w:rsidR="006B1722" w:rsidRPr="006B1722" w:rsidRDefault="006B1722" w:rsidP="00B16633">
      <w:pPr>
        <w:spacing w:after="0" w:line="360" w:lineRule="auto"/>
        <w:jc w:val="both"/>
        <w:rPr>
          <w:rFonts w:cstheme="minorHAnsi"/>
          <w:sz w:val="24"/>
          <w:szCs w:val="24"/>
        </w:rPr>
      </w:pPr>
      <w:r w:rsidRPr="006B1722">
        <w:rPr>
          <w:rFonts w:cstheme="minorHAnsi"/>
          <w:sz w:val="24"/>
          <w:szCs w:val="24"/>
        </w:rPr>
        <w:t xml:space="preserve">“There is no health without mental health.” </w:t>
      </w:r>
      <w:r w:rsidR="002625C3">
        <w:rPr>
          <w:rFonts w:cstheme="minorHAnsi"/>
          <w:sz w:val="24"/>
          <w:szCs w:val="24"/>
        </w:rPr>
        <w:t xml:space="preserve">And we have to </w:t>
      </w:r>
      <w:r w:rsidR="007D671A">
        <w:rPr>
          <w:rFonts w:cstheme="minorHAnsi"/>
          <w:sz w:val="24"/>
          <w:szCs w:val="24"/>
        </w:rPr>
        <w:t>make sure</w:t>
      </w:r>
      <w:r w:rsidR="002625C3">
        <w:rPr>
          <w:rFonts w:cstheme="minorHAnsi"/>
          <w:sz w:val="24"/>
          <w:szCs w:val="24"/>
        </w:rPr>
        <w:t xml:space="preserve"> to </w:t>
      </w:r>
      <w:r w:rsidRPr="006B1722">
        <w:rPr>
          <w:rFonts w:cstheme="minorHAnsi"/>
          <w:sz w:val="24"/>
          <w:szCs w:val="24"/>
        </w:rPr>
        <w:t xml:space="preserve">put it into practice.  </w:t>
      </w:r>
    </w:p>
    <w:p w14:paraId="6F7A21A9" w14:textId="194710C4" w:rsidR="006B1722" w:rsidRPr="006B1722" w:rsidRDefault="006B1722" w:rsidP="008E789C">
      <w:pPr>
        <w:spacing w:after="0" w:line="360" w:lineRule="auto"/>
        <w:jc w:val="both"/>
        <w:rPr>
          <w:rFonts w:cstheme="minorHAnsi"/>
          <w:sz w:val="24"/>
          <w:szCs w:val="24"/>
        </w:rPr>
      </w:pPr>
      <w:r w:rsidRPr="006B1722">
        <w:rPr>
          <w:rFonts w:cstheme="minorHAnsi"/>
          <w:sz w:val="24"/>
          <w:szCs w:val="24"/>
        </w:rPr>
        <w:t xml:space="preserve">For over half a decade, Israel has </w:t>
      </w:r>
      <w:r w:rsidR="008E789C">
        <w:rPr>
          <w:rFonts w:cstheme="minorHAnsi"/>
          <w:sz w:val="24"/>
          <w:szCs w:val="24"/>
        </w:rPr>
        <w:t>recognized</w:t>
      </w:r>
      <w:r w:rsidRPr="006B1722">
        <w:rPr>
          <w:rFonts w:cstheme="minorHAnsi"/>
          <w:sz w:val="24"/>
          <w:szCs w:val="24"/>
        </w:rPr>
        <w:t xml:space="preserve"> mental health as </w:t>
      </w:r>
      <w:r w:rsidR="008E789C">
        <w:rPr>
          <w:rFonts w:cstheme="minorHAnsi"/>
          <w:sz w:val="24"/>
          <w:szCs w:val="24"/>
        </w:rPr>
        <w:t>a component</w:t>
      </w:r>
      <w:r w:rsidRPr="006B1722">
        <w:rPr>
          <w:rFonts w:cstheme="minorHAnsi"/>
          <w:sz w:val="24"/>
          <w:szCs w:val="24"/>
        </w:rPr>
        <w:t xml:space="preserve"> of general health. </w:t>
      </w:r>
      <w:r w:rsidR="00926AC3">
        <w:rPr>
          <w:rFonts w:cstheme="minorHAnsi"/>
          <w:sz w:val="24"/>
          <w:szCs w:val="24"/>
        </w:rPr>
        <w:t>Seeking to</w:t>
      </w:r>
      <w:r w:rsidRPr="006B1722">
        <w:rPr>
          <w:rFonts w:cstheme="minorHAnsi"/>
          <w:sz w:val="24"/>
          <w:szCs w:val="24"/>
        </w:rPr>
        <w:t xml:space="preserve"> </w:t>
      </w:r>
      <w:r w:rsidR="00926AC3">
        <w:rPr>
          <w:rFonts w:cstheme="minorHAnsi"/>
          <w:sz w:val="24"/>
          <w:szCs w:val="24"/>
        </w:rPr>
        <w:t>eliminate</w:t>
      </w:r>
      <w:r w:rsidR="00926AC3" w:rsidRPr="006B1722">
        <w:rPr>
          <w:rFonts w:cstheme="minorHAnsi"/>
          <w:sz w:val="24"/>
          <w:szCs w:val="24"/>
        </w:rPr>
        <w:t xml:space="preserve"> </w:t>
      </w:r>
      <w:r w:rsidRPr="006B1722">
        <w:rPr>
          <w:rFonts w:cstheme="minorHAnsi"/>
          <w:sz w:val="24"/>
          <w:szCs w:val="24"/>
        </w:rPr>
        <w:t xml:space="preserve">stigma, and improve the quality of and access to treatment, Israel transferred responsibility for mental health services to the health insurance funds, thereby integrating mental health into the general medical services system. </w:t>
      </w:r>
    </w:p>
    <w:p w14:paraId="3B6A54A5" w14:textId="78084524" w:rsidR="006B1722" w:rsidRPr="006B1722" w:rsidRDefault="006B1722" w:rsidP="00B16633">
      <w:pPr>
        <w:spacing w:after="0" w:line="360" w:lineRule="auto"/>
        <w:jc w:val="both"/>
        <w:rPr>
          <w:rFonts w:cstheme="minorHAnsi"/>
          <w:sz w:val="24"/>
          <w:szCs w:val="24"/>
        </w:rPr>
      </w:pPr>
      <w:r w:rsidRPr="006B1722">
        <w:rPr>
          <w:rFonts w:cstheme="minorHAnsi"/>
          <w:sz w:val="24"/>
          <w:szCs w:val="24"/>
        </w:rPr>
        <w:t xml:space="preserve">A human rights approach has guided Israel’s mental health policy. This includes </w:t>
      </w:r>
      <w:r w:rsidR="00B16633">
        <w:rPr>
          <w:rFonts w:cstheme="minorHAnsi"/>
          <w:sz w:val="24"/>
          <w:szCs w:val="24"/>
        </w:rPr>
        <w:t>legislation</w:t>
      </w:r>
      <w:r w:rsidRPr="006B1722">
        <w:rPr>
          <w:rFonts w:cstheme="minorHAnsi"/>
          <w:sz w:val="24"/>
          <w:szCs w:val="24"/>
        </w:rPr>
        <w:t xml:space="preserve"> that elimi</w:t>
      </w:r>
      <w:bookmarkStart w:id="0" w:name="_GoBack"/>
      <w:bookmarkEnd w:id="0"/>
      <w:r w:rsidRPr="006B1722">
        <w:rPr>
          <w:rFonts w:cstheme="minorHAnsi"/>
          <w:sz w:val="24"/>
          <w:szCs w:val="24"/>
        </w:rPr>
        <w:t xml:space="preserve">nates the requirement for a court-appointed guardian to those </w:t>
      </w:r>
      <w:r w:rsidR="00B16633">
        <w:rPr>
          <w:rFonts w:cstheme="minorHAnsi"/>
          <w:sz w:val="24"/>
          <w:szCs w:val="24"/>
        </w:rPr>
        <w:t xml:space="preserve">affected by </w:t>
      </w:r>
      <w:r w:rsidRPr="006B1722">
        <w:rPr>
          <w:rFonts w:cstheme="minorHAnsi"/>
          <w:sz w:val="24"/>
          <w:szCs w:val="24"/>
        </w:rPr>
        <w:t xml:space="preserve">mental illness – except as a last resort. </w:t>
      </w:r>
      <w:r w:rsidR="00B16633">
        <w:rPr>
          <w:rFonts w:cstheme="minorHAnsi"/>
          <w:sz w:val="24"/>
          <w:szCs w:val="24"/>
        </w:rPr>
        <w:t>Following</w:t>
      </w:r>
      <w:r w:rsidRPr="006B1722">
        <w:rPr>
          <w:rFonts w:cstheme="minorHAnsi"/>
          <w:sz w:val="24"/>
          <w:szCs w:val="24"/>
        </w:rPr>
        <w:t xml:space="preserve"> Israel’s commitments </w:t>
      </w:r>
      <w:r w:rsidR="004F7BCF">
        <w:rPr>
          <w:rFonts w:cstheme="minorHAnsi"/>
          <w:sz w:val="24"/>
          <w:szCs w:val="24"/>
        </w:rPr>
        <w:t>under</w:t>
      </w:r>
      <w:r w:rsidR="004F7BCF" w:rsidRPr="006B1722">
        <w:rPr>
          <w:rFonts w:cstheme="minorHAnsi"/>
          <w:sz w:val="24"/>
          <w:szCs w:val="24"/>
        </w:rPr>
        <w:t xml:space="preserve"> </w:t>
      </w:r>
      <w:r w:rsidRPr="006B1722">
        <w:rPr>
          <w:rFonts w:cstheme="minorHAnsi"/>
          <w:sz w:val="24"/>
          <w:szCs w:val="24"/>
        </w:rPr>
        <w:t>the Convention on the Rights of Persons with Disabilities, this shift provides such individuals with added autonomy and agency, allowing them to take respo</w:t>
      </w:r>
      <w:r w:rsidR="00B16633">
        <w:rPr>
          <w:rFonts w:cstheme="minorHAnsi"/>
          <w:sz w:val="24"/>
          <w:szCs w:val="24"/>
        </w:rPr>
        <w:t>nsibility over their own lives.</w:t>
      </w:r>
    </w:p>
    <w:p w14:paraId="793E0858" w14:textId="04C2CFA0" w:rsidR="006B1722" w:rsidRPr="006B1722" w:rsidRDefault="006B1722" w:rsidP="00B16633">
      <w:pPr>
        <w:spacing w:after="0" w:line="360" w:lineRule="auto"/>
        <w:jc w:val="both"/>
        <w:rPr>
          <w:rFonts w:cstheme="minorHAnsi"/>
          <w:sz w:val="24"/>
          <w:szCs w:val="24"/>
        </w:rPr>
      </w:pPr>
      <w:r w:rsidRPr="006B1722">
        <w:rPr>
          <w:rFonts w:cstheme="minorHAnsi"/>
          <w:sz w:val="24"/>
          <w:szCs w:val="24"/>
        </w:rPr>
        <w:t xml:space="preserve">Israel’s intensive community-based treatment programs for those suffering from acute mental health crises offer a welcome alternative to psychiatric hospitalization. Additionally, </w:t>
      </w:r>
      <w:r w:rsidR="002625C3">
        <w:rPr>
          <w:rFonts w:cstheme="minorHAnsi"/>
          <w:sz w:val="24"/>
          <w:szCs w:val="24"/>
        </w:rPr>
        <w:t xml:space="preserve">as part of our rehabilitation policy, </w:t>
      </w:r>
      <w:r w:rsidRPr="006B1722">
        <w:rPr>
          <w:rFonts w:cstheme="minorHAnsi"/>
          <w:sz w:val="24"/>
          <w:szCs w:val="24"/>
        </w:rPr>
        <w:t xml:space="preserve">reintegration into society promotes independent thinking and self-worth among affected individuals – a clear human rights benefit for this population. </w:t>
      </w:r>
    </w:p>
    <w:p w14:paraId="5BD2FFF8" w14:textId="358D9B51" w:rsidR="006B1722" w:rsidRPr="006B1722" w:rsidRDefault="006B1722" w:rsidP="00B16633">
      <w:pPr>
        <w:spacing w:after="0" w:line="360" w:lineRule="auto"/>
        <w:jc w:val="both"/>
        <w:rPr>
          <w:rFonts w:cstheme="minorHAnsi"/>
          <w:sz w:val="24"/>
          <w:szCs w:val="24"/>
        </w:rPr>
      </w:pPr>
      <w:r w:rsidRPr="006B1722">
        <w:rPr>
          <w:rFonts w:cstheme="minorHAnsi"/>
          <w:sz w:val="24"/>
          <w:szCs w:val="24"/>
        </w:rPr>
        <w:t>Yet</w:t>
      </w:r>
      <w:r w:rsidR="004F7BCF">
        <w:rPr>
          <w:rFonts w:cstheme="minorHAnsi"/>
          <w:sz w:val="24"/>
          <w:szCs w:val="24"/>
        </w:rPr>
        <w:t>,</w:t>
      </w:r>
      <w:r w:rsidRPr="006B1722">
        <w:rPr>
          <w:rFonts w:cstheme="minorHAnsi"/>
          <w:sz w:val="24"/>
          <w:szCs w:val="24"/>
        </w:rPr>
        <w:t xml:space="preserve"> while these advances continue to bring good news, we still face the challenge of ensuring that target populations exercise their rights and</w:t>
      </w:r>
      <w:r w:rsidR="00B16633">
        <w:rPr>
          <w:rFonts w:cstheme="minorHAnsi"/>
          <w:sz w:val="24"/>
          <w:szCs w:val="24"/>
        </w:rPr>
        <w:t xml:space="preserve"> are aware of the</w:t>
      </w:r>
      <w:r w:rsidRPr="006B1722">
        <w:rPr>
          <w:rFonts w:cstheme="minorHAnsi"/>
          <w:sz w:val="24"/>
          <w:szCs w:val="24"/>
        </w:rPr>
        <w:t xml:space="preserve"> services at their disposal</w:t>
      </w:r>
      <w:r w:rsidR="00B16633">
        <w:rPr>
          <w:rFonts w:cstheme="minorHAnsi"/>
          <w:sz w:val="24"/>
          <w:szCs w:val="24"/>
        </w:rPr>
        <w:t>,</w:t>
      </w:r>
      <w:r w:rsidRPr="006B1722">
        <w:rPr>
          <w:rFonts w:cstheme="minorHAnsi"/>
          <w:sz w:val="24"/>
          <w:szCs w:val="24"/>
        </w:rPr>
        <w:t xml:space="preserve"> </w:t>
      </w:r>
      <w:r w:rsidR="00B16633">
        <w:rPr>
          <w:rFonts w:cstheme="minorHAnsi"/>
          <w:sz w:val="24"/>
          <w:szCs w:val="24"/>
        </w:rPr>
        <w:t>when</w:t>
      </w:r>
      <w:r w:rsidRPr="006B1722">
        <w:rPr>
          <w:rFonts w:cstheme="minorHAnsi"/>
          <w:sz w:val="24"/>
          <w:szCs w:val="24"/>
        </w:rPr>
        <w:t xml:space="preserve"> </w:t>
      </w:r>
      <w:r w:rsidR="00B16633">
        <w:rPr>
          <w:rFonts w:cstheme="minorHAnsi"/>
          <w:sz w:val="24"/>
          <w:szCs w:val="24"/>
        </w:rPr>
        <w:t>needed</w:t>
      </w:r>
      <w:r w:rsidRPr="006B1722">
        <w:rPr>
          <w:rFonts w:cstheme="minorHAnsi"/>
          <w:sz w:val="24"/>
          <w:szCs w:val="24"/>
        </w:rPr>
        <w:t xml:space="preserve">. </w:t>
      </w:r>
    </w:p>
    <w:p w14:paraId="48B2AB6E" w14:textId="148C5542" w:rsidR="006B1722" w:rsidRPr="006B1722" w:rsidRDefault="004F7BCF" w:rsidP="00B16633">
      <w:pPr>
        <w:spacing w:after="0" w:line="360" w:lineRule="auto"/>
        <w:jc w:val="both"/>
        <w:rPr>
          <w:rFonts w:cstheme="minorHAnsi"/>
          <w:sz w:val="24"/>
          <w:szCs w:val="24"/>
        </w:rPr>
      </w:pPr>
      <w:r>
        <w:rPr>
          <w:rFonts w:cstheme="minorHAnsi"/>
          <w:sz w:val="24"/>
          <w:szCs w:val="24"/>
        </w:rPr>
        <w:t>On that note, w</w:t>
      </w:r>
      <w:r w:rsidR="006B1722" w:rsidRPr="006B1722">
        <w:rPr>
          <w:rFonts w:cstheme="minorHAnsi"/>
          <w:sz w:val="24"/>
          <w:szCs w:val="24"/>
        </w:rPr>
        <w:t>e would like to ask the panel – what can governments do to help those citizens in need of mental health services realize their rights and take advantage of the assistance provided by national healthcare systems?</w:t>
      </w:r>
    </w:p>
    <w:p w14:paraId="096768BD" w14:textId="66AF8EDB" w:rsidR="00AF0050" w:rsidRPr="00013A29" w:rsidRDefault="006B1722" w:rsidP="00AB6F86">
      <w:pPr>
        <w:spacing w:after="0" w:line="360" w:lineRule="auto"/>
        <w:jc w:val="both"/>
        <w:rPr>
          <w:sz w:val="24"/>
          <w:szCs w:val="24"/>
        </w:rPr>
      </w:pPr>
      <w:r w:rsidRPr="006B1722">
        <w:rPr>
          <w:rFonts w:cstheme="minorHAnsi"/>
          <w:sz w:val="24"/>
          <w:szCs w:val="24"/>
        </w:rPr>
        <w:t xml:space="preserve">Thank you, </w:t>
      </w:r>
      <w:r w:rsidR="00AB6F86">
        <w:rPr>
          <w:rFonts w:cstheme="minorHAnsi"/>
          <w:sz w:val="24"/>
          <w:szCs w:val="24"/>
        </w:rPr>
        <w:t>Chair</w:t>
      </w:r>
      <w:r w:rsidR="00AB6F86" w:rsidRPr="006B1722">
        <w:rPr>
          <w:rFonts w:cstheme="minorHAnsi"/>
          <w:sz w:val="24"/>
          <w:szCs w:val="24"/>
        </w:rPr>
        <w:t>.</w:t>
      </w:r>
    </w:p>
    <w:sectPr w:rsidR="00AF0050" w:rsidRPr="00013A29" w:rsidSect="00C07A8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BB"/>
    <w:rsid w:val="00013A29"/>
    <w:rsid w:val="00090EBD"/>
    <w:rsid w:val="000F61ED"/>
    <w:rsid w:val="00117A7D"/>
    <w:rsid w:val="00211ED4"/>
    <w:rsid w:val="00231F19"/>
    <w:rsid w:val="00255C74"/>
    <w:rsid w:val="002625C3"/>
    <w:rsid w:val="00284D8F"/>
    <w:rsid w:val="00291DB8"/>
    <w:rsid w:val="002D2A00"/>
    <w:rsid w:val="00315765"/>
    <w:rsid w:val="0034002A"/>
    <w:rsid w:val="00375B48"/>
    <w:rsid w:val="00387BBB"/>
    <w:rsid w:val="003D7EB5"/>
    <w:rsid w:val="004F7BCF"/>
    <w:rsid w:val="00596AC7"/>
    <w:rsid w:val="006B1722"/>
    <w:rsid w:val="007D671A"/>
    <w:rsid w:val="007E4F12"/>
    <w:rsid w:val="00890255"/>
    <w:rsid w:val="008E789C"/>
    <w:rsid w:val="009075D8"/>
    <w:rsid w:val="00926AC3"/>
    <w:rsid w:val="00AA1129"/>
    <w:rsid w:val="00AB6F86"/>
    <w:rsid w:val="00AC3218"/>
    <w:rsid w:val="00AD6A55"/>
    <w:rsid w:val="00AF0050"/>
    <w:rsid w:val="00B16633"/>
    <w:rsid w:val="00B278C5"/>
    <w:rsid w:val="00C07A81"/>
    <w:rsid w:val="00CC5E56"/>
    <w:rsid w:val="00D4267B"/>
    <w:rsid w:val="00D7215E"/>
    <w:rsid w:val="00DC2F7A"/>
    <w:rsid w:val="00E015C1"/>
    <w:rsid w:val="00F01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E85D"/>
  <w15:chartTrackingRefBased/>
  <w15:docId w15:val="{354271E8-E580-4AD1-958C-50E5EAA7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0DA"/>
    <w:pPr>
      <w:tabs>
        <w:tab w:val="center" w:pos="4680"/>
        <w:tab w:val="right" w:pos="9360"/>
      </w:tabs>
      <w:bidi/>
      <w:spacing w:after="200" w:line="276" w:lineRule="auto"/>
    </w:pPr>
    <w:rPr>
      <w:rFonts w:ascii="Calibri" w:eastAsia="Calibri" w:hAnsi="Calibri" w:cs="Arial"/>
    </w:rPr>
  </w:style>
  <w:style w:type="character" w:customStyle="1" w:styleId="HeaderChar">
    <w:name w:val="Header Char"/>
    <w:basedOn w:val="DefaultParagraphFont"/>
    <w:link w:val="Header"/>
    <w:uiPriority w:val="99"/>
    <w:rsid w:val="00F010DA"/>
    <w:rPr>
      <w:rFonts w:ascii="Calibri" w:eastAsia="Calibri" w:hAnsi="Calibri" w:cs="Arial"/>
    </w:rPr>
  </w:style>
  <w:style w:type="paragraph" w:styleId="BalloonText">
    <w:name w:val="Balloon Text"/>
    <w:basedOn w:val="Normal"/>
    <w:link w:val="BalloonTextChar"/>
    <w:uiPriority w:val="99"/>
    <w:semiHidden/>
    <w:unhideWhenUsed/>
    <w:rsid w:val="00926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AC3"/>
    <w:rPr>
      <w:rFonts w:ascii="Segoe UI" w:hAnsi="Segoe UI" w:cs="Segoe UI"/>
      <w:sz w:val="18"/>
      <w:szCs w:val="18"/>
    </w:rPr>
  </w:style>
  <w:style w:type="character" w:styleId="CommentReference">
    <w:name w:val="annotation reference"/>
    <w:basedOn w:val="DefaultParagraphFont"/>
    <w:uiPriority w:val="99"/>
    <w:semiHidden/>
    <w:unhideWhenUsed/>
    <w:rsid w:val="00926AC3"/>
    <w:rPr>
      <w:sz w:val="16"/>
      <w:szCs w:val="16"/>
    </w:rPr>
  </w:style>
  <w:style w:type="paragraph" w:styleId="CommentText">
    <w:name w:val="annotation text"/>
    <w:basedOn w:val="Normal"/>
    <w:link w:val="CommentTextChar"/>
    <w:uiPriority w:val="99"/>
    <w:semiHidden/>
    <w:unhideWhenUsed/>
    <w:rsid w:val="00926AC3"/>
    <w:pPr>
      <w:spacing w:line="240" w:lineRule="auto"/>
    </w:pPr>
    <w:rPr>
      <w:sz w:val="20"/>
      <w:szCs w:val="20"/>
    </w:rPr>
  </w:style>
  <w:style w:type="character" w:customStyle="1" w:styleId="CommentTextChar">
    <w:name w:val="Comment Text Char"/>
    <w:basedOn w:val="DefaultParagraphFont"/>
    <w:link w:val="CommentText"/>
    <w:uiPriority w:val="99"/>
    <w:semiHidden/>
    <w:rsid w:val="00926AC3"/>
    <w:rPr>
      <w:sz w:val="20"/>
      <w:szCs w:val="20"/>
    </w:rPr>
  </w:style>
  <w:style w:type="paragraph" w:styleId="CommentSubject">
    <w:name w:val="annotation subject"/>
    <w:basedOn w:val="CommentText"/>
    <w:next w:val="CommentText"/>
    <w:link w:val="CommentSubjectChar"/>
    <w:uiPriority w:val="99"/>
    <w:semiHidden/>
    <w:unhideWhenUsed/>
    <w:rsid w:val="00926AC3"/>
    <w:rPr>
      <w:b/>
      <w:bCs/>
    </w:rPr>
  </w:style>
  <w:style w:type="character" w:customStyle="1" w:styleId="CommentSubjectChar">
    <w:name w:val="Comment Subject Char"/>
    <w:basedOn w:val="CommentTextChar"/>
    <w:link w:val="CommentSubject"/>
    <w:uiPriority w:val="99"/>
    <w:semiHidden/>
    <w:rsid w:val="00926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0E05-CE14-4E2C-9B83-D2E9E0E8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GN-PLT</dc:creator>
  <cp:keywords/>
  <dc:description/>
  <cp:lastModifiedBy>Legal-Assistant - Israeli Mission to the UN - Geneva</cp:lastModifiedBy>
  <cp:revision>4</cp:revision>
  <dcterms:created xsi:type="dcterms:W3CDTF">2021-11-11T15:53:00Z</dcterms:created>
  <dcterms:modified xsi:type="dcterms:W3CDTF">2021-11-12T11:03:00Z</dcterms:modified>
</cp:coreProperties>
</file>