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2F169" w14:textId="77777777" w:rsidR="00CC3F09" w:rsidRPr="00120100" w:rsidRDefault="00CC3F09" w:rsidP="00CC3F09">
      <w:pPr>
        <w:jc w:val="center"/>
        <w:rPr>
          <w:b/>
          <w:bCs/>
          <w:sz w:val="28"/>
          <w:szCs w:val="28"/>
        </w:rPr>
      </w:pPr>
      <w:r w:rsidRPr="00120100">
        <w:rPr>
          <w:b/>
          <w:bCs/>
          <w:sz w:val="28"/>
          <w:szCs w:val="28"/>
        </w:rPr>
        <w:t xml:space="preserve">Intersessional Consultation – Mental Health and Human Rights: HRC/RES/43/13 </w:t>
      </w:r>
    </w:p>
    <w:p w14:paraId="4B3E10C7" w14:textId="77777777" w:rsidR="00AE7CC9" w:rsidRPr="00120100" w:rsidRDefault="00CC3F09" w:rsidP="00AE7CC9">
      <w:pPr>
        <w:jc w:val="center"/>
        <w:rPr>
          <w:b/>
          <w:bCs/>
          <w:sz w:val="28"/>
          <w:szCs w:val="28"/>
        </w:rPr>
      </w:pPr>
      <w:r w:rsidRPr="00120100">
        <w:rPr>
          <w:b/>
          <w:bCs/>
          <w:sz w:val="28"/>
          <w:szCs w:val="28"/>
        </w:rPr>
        <w:t>Monday, 15 November 2021 - Monday, 15 November 2021</w:t>
      </w:r>
    </w:p>
    <w:p w14:paraId="35C2CC0D" w14:textId="77777777" w:rsidR="00AE7CC9" w:rsidRPr="00120100" w:rsidRDefault="00AE7CC9" w:rsidP="00AE7CC9">
      <w:pPr>
        <w:rPr>
          <w:rStyle w:val="normaltextrun"/>
          <w:rFonts w:cstheme="minorHAnsi"/>
          <w:b/>
          <w:sz w:val="28"/>
          <w:szCs w:val="28"/>
        </w:rPr>
      </w:pPr>
    </w:p>
    <w:p w14:paraId="46BC5694" w14:textId="58ED1AF9" w:rsidR="00AE7CC9" w:rsidRPr="00120100" w:rsidRDefault="00AE7CC9" w:rsidP="00AE7CC9">
      <w:pPr>
        <w:rPr>
          <w:rStyle w:val="normaltextrun"/>
          <w:b/>
          <w:sz w:val="24"/>
          <w:szCs w:val="24"/>
        </w:rPr>
      </w:pPr>
      <w:r w:rsidRPr="00120100">
        <w:rPr>
          <w:rStyle w:val="normaltextrun"/>
          <w:rFonts w:cstheme="minorHAnsi"/>
          <w:b/>
          <w:sz w:val="24"/>
          <w:szCs w:val="24"/>
        </w:rPr>
        <w:t xml:space="preserve">Speaker points: </w:t>
      </w:r>
      <w:r w:rsidR="00E27FB3" w:rsidRPr="00120100">
        <w:rPr>
          <w:rStyle w:val="normaltextrun"/>
          <w:rFonts w:cstheme="minorHAnsi"/>
          <w:b/>
          <w:sz w:val="24"/>
          <w:szCs w:val="24"/>
        </w:rPr>
        <w:t xml:space="preserve">Deputy Director-General, </w:t>
      </w:r>
      <w:proofErr w:type="spellStart"/>
      <w:r w:rsidR="00E27FB3" w:rsidRPr="00120100">
        <w:rPr>
          <w:rStyle w:val="normaltextrun"/>
          <w:rFonts w:cstheme="minorHAnsi"/>
          <w:b/>
          <w:sz w:val="24"/>
          <w:szCs w:val="24"/>
        </w:rPr>
        <w:t>Dr</w:t>
      </w:r>
      <w:proofErr w:type="spellEnd"/>
      <w:r w:rsidR="00E27FB3" w:rsidRPr="00120100">
        <w:rPr>
          <w:rStyle w:val="normaltextrun"/>
          <w:rFonts w:cstheme="minorHAnsi"/>
          <w:b/>
          <w:sz w:val="24"/>
          <w:szCs w:val="24"/>
        </w:rPr>
        <w:t xml:space="preserve"> </w:t>
      </w:r>
      <w:proofErr w:type="spellStart"/>
      <w:r w:rsidR="00E27FB3" w:rsidRPr="00120100">
        <w:rPr>
          <w:rStyle w:val="normaltextrun"/>
          <w:rFonts w:cstheme="minorHAnsi"/>
          <w:b/>
          <w:sz w:val="24"/>
          <w:szCs w:val="24"/>
        </w:rPr>
        <w:t>Zsuzsanna</w:t>
      </w:r>
      <w:proofErr w:type="spellEnd"/>
      <w:r w:rsidR="00E27FB3" w:rsidRPr="00120100">
        <w:rPr>
          <w:rStyle w:val="normaltextrun"/>
          <w:rFonts w:cstheme="minorHAnsi"/>
          <w:b/>
          <w:sz w:val="24"/>
          <w:szCs w:val="24"/>
        </w:rPr>
        <w:t xml:space="preserve"> </w:t>
      </w:r>
      <w:proofErr w:type="spellStart"/>
      <w:r w:rsidR="00E27FB3" w:rsidRPr="00120100">
        <w:rPr>
          <w:rStyle w:val="normaltextrun"/>
          <w:rFonts w:cstheme="minorHAnsi"/>
          <w:b/>
          <w:sz w:val="24"/>
          <w:szCs w:val="24"/>
        </w:rPr>
        <w:t>Jakab</w:t>
      </w:r>
      <w:proofErr w:type="spellEnd"/>
      <w:r w:rsidR="00E27FB3" w:rsidRPr="00120100">
        <w:rPr>
          <w:rStyle w:val="normaltextrun"/>
          <w:rFonts w:cstheme="minorHAnsi"/>
          <w:b/>
          <w:sz w:val="24"/>
          <w:szCs w:val="24"/>
        </w:rPr>
        <w:t xml:space="preserve">, on behalf of </w:t>
      </w:r>
      <w:proofErr w:type="spellStart"/>
      <w:r w:rsidRPr="00120100">
        <w:rPr>
          <w:rStyle w:val="normaltextrun"/>
          <w:rFonts w:cstheme="minorHAnsi"/>
          <w:b/>
          <w:sz w:val="24"/>
          <w:szCs w:val="24"/>
        </w:rPr>
        <w:t>Dr</w:t>
      </w:r>
      <w:proofErr w:type="spellEnd"/>
      <w:r w:rsidRPr="00120100">
        <w:rPr>
          <w:rStyle w:val="normaltextrun"/>
          <w:rFonts w:cstheme="minorHAnsi"/>
          <w:b/>
          <w:sz w:val="24"/>
          <w:szCs w:val="24"/>
        </w:rPr>
        <w:t xml:space="preserve"> </w:t>
      </w:r>
      <w:proofErr w:type="spellStart"/>
      <w:r w:rsidRPr="00120100">
        <w:rPr>
          <w:rStyle w:val="normaltextrun"/>
          <w:rFonts w:cstheme="minorHAnsi"/>
          <w:b/>
          <w:sz w:val="24"/>
          <w:szCs w:val="24"/>
        </w:rPr>
        <w:t>Tedros</w:t>
      </w:r>
      <w:proofErr w:type="spellEnd"/>
      <w:r w:rsidRPr="00120100">
        <w:rPr>
          <w:rStyle w:val="normaltextrun"/>
          <w:rFonts w:cstheme="minorHAnsi"/>
          <w:b/>
          <w:sz w:val="24"/>
          <w:szCs w:val="24"/>
        </w:rPr>
        <w:t xml:space="preserve"> </w:t>
      </w:r>
      <w:proofErr w:type="spellStart"/>
      <w:r w:rsidRPr="00120100">
        <w:rPr>
          <w:rStyle w:val="normaltextrun"/>
          <w:rFonts w:cstheme="minorHAnsi"/>
          <w:b/>
          <w:sz w:val="24"/>
          <w:szCs w:val="24"/>
        </w:rPr>
        <w:t>Adhanom</w:t>
      </w:r>
      <w:proofErr w:type="spellEnd"/>
      <w:r w:rsidRPr="00120100">
        <w:rPr>
          <w:rStyle w:val="normaltextrun"/>
          <w:rFonts w:cstheme="minorHAnsi"/>
          <w:b/>
          <w:sz w:val="24"/>
          <w:szCs w:val="24"/>
        </w:rPr>
        <w:t xml:space="preserve"> </w:t>
      </w:r>
      <w:proofErr w:type="spellStart"/>
      <w:r w:rsidRPr="00120100">
        <w:rPr>
          <w:rStyle w:val="normaltextrun"/>
          <w:rFonts w:cstheme="minorHAnsi"/>
          <w:b/>
          <w:sz w:val="24"/>
          <w:szCs w:val="24"/>
        </w:rPr>
        <w:t>Ghebreyesus</w:t>
      </w:r>
      <w:proofErr w:type="spellEnd"/>
      <w:r w:rsidRPr="00120100">
        <w:rPr>
          <w:rStyle w:val="normaltextrun"/>
          <w:rFonts w:cstheme="minorHAnsi"/>
          <w:b/>
          <w:sz w:val="24"/>
          <w:szCs w:val="24"/>
        </w:rPr>
        <w:t>, Director-General, WHO</w:t>
      </w:r>
    </w:p>
    <w:p w14:paraId="0D3E3470" w14:textId="77777777" w:rsidR="00340673" w:rsidRPr="00120100" w:rsidRDefault="00340673" w:rsidP="00340673">
      <w:pPr>
        <w:pStyle w:val="Default"/>
        <w:ind w:left="720"/>
        <w:rPr>
          <w:rFonts w:asciiTheme="minorHAnsi" w:hAnsiTheme="minorHAnsi" w:cstheme="minorHAnsi"/>
          <w:color w:val="auto"/>
        </w:rPr>
      </w:pPr>
    </w:p>
    <w:p w14:paraId="67C6136A" w14:textId="6F4D0D3A" w:rsidR="00AE7CC9" w:rsidRPr="00120100" w:rsidRDefault="00AE7CC9" w:rsidP="00DF4072">
      <w:pPr>
        <w:pStyle w:val="Default"/>
        <w:numPr>
          <w:ilvl w:val="0"/>
          <w:numId w:val="1"/>
        </w:numPr>
        <w:spacing w:after="360" w:line="312" w:lineRule="auto"/>
        <w:rPr>
          <w:rFonts w:asciiTheme="minorHAnsi" w:hAnsiTheme="minorHAnsi" w:cstheme="minorHAnsi"/>
          <w:color w:val="auto"/>
          <w:sz w:val="32"/>
          <w:szCs w:val="32"/>
        </w:rPr>
      </w:pPr>
      <w:r w:rsidRPr="00120100">
        <w:rPr>
          <w:rFonts w:asciiTheme="minorHAnsi" w:hAnsiTheme="minorHAnsi" w:cstheme="minorHAnsi"/>
          <w:color w:val="auto"/>
          <w:sz w:val="32"/>
          <w:szCs w:val="32"/>
        </w:rPr>
        <w:t>Distinguished colleagues, ladies and gentlemen,</w:t>
      </w:r>
    </w:p>
    <w:p w14:paraId="29DEFB02" w14:textId="340F48F0" w:rsidR="00565EB2" w:rsidRPr="00120100" w:rsidRDefault="003D3D3E" w:rsidP="00DF4072">
      <w:pPr>
        <w:pStyle w:val="Default"/>
        <w:numPr>
          <w:ilvl w:val="0"/>
          <w:numId w:val="1"/>
        </w:numPr>
        <w:spacing w:after="360" w:line="312" w:lineRule="auto"/>
        <w:rPr>
          <w:rFonts w:asciiTheme="minorHAnsi" w:hAnsiTheme="minorHAnsi" w:cstheme="minorHAnsi"/>
          <w:sz w:val="32"/>
          <w:szCs w:val="32"/>
        </w:rPr>
      </w:pPr>
      <w:r w:rsidRPr="00120100">
        <w:rPr>
          <w:rFonts w:asciiTheme="minorHAnsi" w:hAnsiTheme="minorHAnsi" w:cstheme="minorHAnsi"/>
          <w:sz w:val="32"/>
          <w:szCs w:val="32"/>
        </w:rPr>
        <w:t>In t</w:t>
      </w:r>
      <w:r w:rsidR="008D41F0" w:rsidRPr="00120100">
        <w:rPr>
          <w:rFonts w:asciiTheme="minorHAnsi" w:hAnsiTheme="minorHAnsi" w:cstheme="minorHAnsi"/>
          <w:sz w:val="32"/>
          <w:szCs w:val="32"/>
        </w:rPr>
        <w:t>he last two decades</w:t>
      </w:r>
      <w:r w:rsidR="004E0A03" w:rsidRPr="00120100">
        <w:rPr>
          <w:rFonts w:asciiTheme="minorHAnsi" w:hAnsiTheme="minorHAnsi" w:cstheme="minorHAnsi"/>
          <w:sz w:val="32"/>
          <w:szCs w:val="32"/>
        </w:rPr>
        <w:t xml:space="preserve">, </w:t>
      </w:r>
      <w:r w:rsidRPr="00120100">
        <w:rPr>
          <w:rFonts w:asciiTheme="minorHAnsi" w:hAnsiTheme="minorHAnsi" w:cstheme="minorHAnsi"/>
          <w:sz w:val="32"/>
          <w:szCs w:val="32"/>
        </w:rPr>
        <w:t>we</w:t>
      </w:r>
      <w:r w:rsidR="008D41F0" w:rsidRPr="00120100">
        <w:rPr>
          <w:rFonts w:asciiTheme="minorHAnsi" w:hAnsiTheme="minorHAnsi" w:cstheme="minorHAnsi"/>
          <w:sz w:val="32"/>
          <w:szCs w:val="32"/>
        </w:rPr>
        <w:t xml:space="preserve"> have witnessed a growing awareness </w:t>
      </w:r>
      <w:r w:rsidRPr="00120100">
        <w:rPr>
          <w:rFonts w:asciiTheme="minorHAnsi" w:hAnsiTheme="minorHAnsi" w:cstheme="minorHAnsi"/>
          <w:sz w:val="32"/>
          <w:szCs w:val="32"/>
        </w:rPr>
        <w:t>that we</w:t>
      </w:r>
      <w:r w:rsidR="008D41F0" w:rsidRPr="00120100">
        <w:rPr>
          <w:rFonts w:asciiTheme="minorHAnsi" w:hAnsiTheme="minorHAnsi" w:cstheme="minorHAnsi"/>
          <w:sz w:val="32"/>
          <w:szCs w:val="32"/>
        </w:rPr>
        <w:t xml:space="preserve"> need to improve mental health services</w:t>
      </w:r>
      <w:r w:rsidR="00565EB2" w:rsidRPr="00120100">
        <w:rPr>
          <w:rFonts w:asciiTheme="minorHAnsi" w:hAnsiTheme="minorHAnsi" w:cstheme="minorHAnsi"/>
          <w:sz w:val="32"/>
          <w:szCs w:val="32"/>
        </w:rPr>
        <w:t>.</w:t>
      </w:r>
    </w:p>
    <w:p w14:paraId="3F854EA3" w14:textId="03AB363A" w:rsidR="008D41F0" w:rsidRPr="00120100" w:rsidRDefault="00565EB2" w:rsidP="00DF4072">
      <w:pPr>
        <w:pStyle w:val="Default"/>
        <w:numPr>
          <w:ilvl w:val="0"/>
          <w:numId w:val="1"/>
        </w:numPr>
        <w:spacing w:after="360" w:line="312" w:lineRule="auto"/>
        <w:rPr>
          <w:rFonts w:asciiTheme="minorHAnsi" w:hAnsiTheme="minorHAnsi" w:cstheme="minorHAnsi"/>
          <w:sz w:val="32"/>
          <w:szCs w:val="32"/>
        </w:rPr>
      </w:pPr>
      <w:r w:rsidRPr="00120100">
        <w:rPr>
          <w:rFonts w:asciiTheme="minorHAnsi" w:hAnsiTheme="minorHAnsi" w:cstheme="minorHAnsi"/>
          <w:sz w:val="32"/>
          <w:szCs w:val="32"/>
        </w:rPr>
        <w:t>H</w:t>
      </w:r>
      <w:r w:rsidR="008D41F0" w:rsidRPr="00120100">
        <w:rPr>
          <w:rFonts w:asciiTheme="minorHAnsi" w:hAnsiTheme="minorHAnsi" w:cstheme="minorHAnsi"/>
          <w:sz w:val="32"/>
          <w:szCs w:val="32"/>
        </w:rPr>
        <w:t>owever, in countries</w:t>
      </w:r>
      <w:r w:rsidR="003D3D3E" w:rsidRPr="00120100">
        <w:rPr>
          <w:rFonts w:asciiTheme="minorHAnsi" w:hAnsiTheme="minorHAnsi" w:cstheme="minorHAnsi"/>
          <w:sz w:val="32"/>
          <w:szCs w:val="32"/>
        </w:rPr>
        <w:t xml:space="preserve"> everywhere</w:t>
      </w:r>
      <w:r w:rsidR="008D41F0" w:rsidRPr="00120100">
        <w:rPr>
          <w:rFonts w:asciiTheme="minorHAnsi" w:hAnsiTheme="minorHAnsi" w:cstheme="minorHAnsi"/>
          <w:sz w:val="32"/>
          <w:szCs w:val="32"/>
        </w:rPr>
        <w:t>, whether low-, medium- or high-income</w:t>
      </w:r>
      <w:r w:rsidR="00512C98" w:rsidRPr="00120100">
        <w:rPr>
          <w:rFonts w:asciiTheme="minorHAnsi" w:hAnsiTheme="minorHAnsi" w:cstheme="minorHAnsi"/>
          <w:sz w:val="32"/>
          <w:szCs w:val="32"/>
        </w:rPr>
        <w:t xml:space="preserve"> countries</w:t>
      </w:r>
      <w:r w:rsidR="008D41F0" w:rsidRPr="00120100">
        <w:rPr>
          <w:rFonts w:asciiTheme="minorHAnsi" w:hAnsiTheme="minorHAnsi" w:cstheme="minorHAnsi"/>
          <w:sz w:val="32"/>
          <w:szCs w:val="32"/>
        </w:rPr>
        <w:t xml:space="preserve">, the collective response has been </w:t>
      </w:r>
      <w:r w:rsidR="003D3D3E" w:rsidRPr="00120100">
        <w:rPr>
          <w:rFonts w:asciiTheme="minorHAnsi" w:hAnsiTheme="minorHAnsi" w:cstheme="minorHAnsi"/>
          <w:sz w:val="32"/>
          <w:szCs w:val="32"/>
        </w:rPr>
        <w:t xml:space="preserve">inadequate, </w:t>
      </w:r>
      <w:r w:rsidR="008D41F0" w:rsidRPr="00120100">
        <w:rPr>
          <w:rFonts w:asciiTheme="minorHAnsi" w:hAnsiTheme="minorHAnsi" w:cstheme="minorHAnsi"/>
          <w:sz w:val="32"/>
          <w:szCs w:val="32"/>
        </w:rPr>
        <w:t>constrained by</w:t>
      </w:r>
      <w:r w:rsidR="003D3D3E" w:rsidRPr="00120100">
        <w:rPr>
          <w:rFonts w:asciiTheme="minorHAnsi" w:hAnsiTheme="minorHAnsi" w:cstheme="minorHAnsi"/>
          <w:sz w:val="32"/>
          <w:szCs w:val="32"/>
        </w:rPr>
        <w:t xml:space="preserve"> a significant lack of investment in mental health as well as </w:t>
      </w:r>
      <w:r w:rsidR="008D41F0" w:rsidRPr="00120100">
        <w:rPr>
          <w:rFonts w:asciiTheme="minorHAnsi" w:hAnsiTheme="minorHAnsi" w:cstheme="minorHAnsi"/>
          <w:sz w:val="32"/>
          <w:szCs w:val="32"/>
        </w:rPr>
        <w:t>outdated legal</w:t>
      </w:r>
      <w:r w:rsidR="002E1920" w:rsidRPr="00120100">
        <w:rPr>
          <w:rFonts w:asciiTheme="minorHAnsi" w:hAnsiTheme="minorHAnsi" w:cstheme="minorHAnsi"/>
          <w:sz w:val="32"/>
          <w:szCs w:val="32"/>
        </w:rPr>
        <w:t xml:space="preserve">, </w:t>
      </w:r>
      <w:r w:rsidR="008D41F0" w:rsidRPr="00120100">
        <w:rPr>
          <w:rFonts w:asciiTheme="minorHAnsi" w:hAnsiTheme="minorHAnsi" w:cstheme="minorHAnsi"/>
          <w:sz w:val="32"/>
          <w:szCs w:val="32"/>
        </w:rPr>
        <w:t xml:space="preserve">policy </w:t>
      </w:r>
      <w:r w:rsidR="00B010F1" w:rsidRPr="00120100">
        <w:rPr>
          <w:rFonts w:asciiTheme="minorHAnsi" w:hAnsiTheme="minorHAnsi" w:cstheme="minorHAnsi"/>
          <w:sz w:val="32"/>
          <w:szCs w:val="32"/>
        </w:rPr>
        <w:t xml:space="preserve">and service </w:t>
      </w:r>
      <w:r w:rsidR="008D41F0" w:rsidRPr="00120100">
        <w:rPr>
          <w:rFonts w:asciiTheme="minorHAnsi" w:hAnsiTheme="minorHAnsi" w:cstheme="minorHAnsi"/>
          <w:sz w:val="32"/>
          <w:szCs w:val="32"/>
        </w:rPr>
        <w:t>frameworks</w:t>
      </w:r>
      <w:r w:rsidR="003D3D3E" w:rsidRPr="00120100">
        <w:rPr>
          <w:rFonts w:asciiTheme="minorHAnsi" w:hAnsiTheme="minorHAnsi" w:cstheme="minorHAnsi"/>
          <w:sz w:val="32"/>
          <w:szCs w:val="32"/>
        </w:rPr>
        <w:t xml:space="preserve"> that fail to align with international human rights standards and requirements</w:t>
      </w:r>
      <w:r w:rsidR="008D41F0" w:rsidRPr="00120100">
        <w:rPr>
          <w:rFonts w:asciiTheme="minorHAnsi" w:hAnsiTheme="minorHAnsi" w:cstheme="minorHAnsi"/>
          <w:sz w:val="32"/>
          <w:szCs w:val="32"/>
        </w:rPr>
        <w:t xml:space="preserve">. </w:t>
      </w:r>
    </w:p>
    <w:p w14:paraId="2F957B53" w14:textId="0C104845" w:rsidR="008D41F0" w:rsidRPr="00120100" w:rsidRDefault="003D3D3E" w:rsidP="00DF4072">
      <w:pPr>
        <w:pStyle w:val="Default"/>
        <w:numPr>
          <w:ilvl w:val="0"/>
          <w:numId w:val="1"/>
        </w:numPr>
        <w:spacing w:after="360" w:line="312" w:lineRule="auto"/>
        <w:rPr>
          <w:rFonts w:asciiTheme="minorHAnsi" w:hAnsiTheme="minorHAnsi" w:cstheme="minorHAnsi"/>
          <w:sz w:val="32"/>
          <w:szCs w:val="32"/>
        </w:rPr>
      </w:pPr>
      <w:r w:rsidRPr="00120100">
        <w:rPr>
          <w:rFonts w:asciiTheme="minorHAnsi" w:hAnsiTheme="minorHAnsi" w:cstheme="minorHAnsi"/>
          <w:color w:val="auto"/>
          <w:sz w:val="32"/>
          <w:szCs w:val="32"/>
        </w:rPr>
        <w:t>T</w:t>
      </w:r>
      <w:r w:rsidR="008D41F0" w:rsidRPr="00120100">
        <w:rPr>
          <w:rFonts w:asciiTheme="minorHAnsi" w:hAnsiTheme="minorHAnsi" w:cstheme="minorHAnsi"/>
          <w:color w:val="auto"/>
          <w:sz w:val="32"/>
          <w:szCs w:val="32"/>
        </w:rPr>
        <w:t xml:space="preserve">he COVID-19 pandemic that we now </w:t>
      </w:r>
      <w:r w:rsidR="00565EB2" w:rsidRPr="00120100">
        <w:rPr>
          <w:rFonts w:asciiTheme="minorHAnsi" w:hAnsiTheme="minorHAnsi" w:cstheme="minorHAnsi"/>
          <w:color w:val="auto"/>
          <w:sz w:val="32"/>
          <w:szCs w:val="32"/>
        </w:rPr>
        <w:t>face</w:t>
      </w:r>
      <w:r w:rsidR="008D41F0" w:rsidRPr="00120100">
        <w:rPr>
          <w:rFonts w:asciiTheme="minorHAnsi" w:hAnsiTheme="minorHAnsi" w:cstheme="minorHAnsi"/>
          <w:color w:val="auto"/>
          <w:sz w:val="32"/>
          <w:szCs w:val="32"/>
        </w:rPr>
        <w:t xml:space="preserve"> has only served to highlight</w:t>
      </w:r>
      <w:r w:rsidR="008D41F0" w:rsidRPr="00120100">
        <w:rPr>
          <w:rFonts w:asciiTheme="minorHAnsi" w:hAnsiTheme="minorHAnsi" w:cstheme="minorHAnsi"/>
          <w:sz w:val="32"/>
          <w:szCs w:val="32"/>
        </w:rPr>
        <w:t xml:space="preserve"> and compound the inadequate and outdated nature of </w:t>
      </w:r>
      <w:proofErr w:type="gramStart"/>
      <w:r w:rsidR="008D41F0" w:rsidRPr="00120100">
        <w:rPr>
          <w:rFonts w:asciiTheme="minorHAnsi" w:hAnsiTheme="minorHAnsi" w:cstheme="minorHAnsi"/>
          <w:sz w:val="32"/>
          <w:szCs w:val="32"/>
        </w:rPr>
        <w:t>mental</w:t>
      </w:r>
      <w:proofErr w:type="gramEnd"/>
      <w:r w:rsidR="008D41F0" w:rsidRPr="00120100">
        <w:rPr>
          <w:rFonts w:asciiTheme="minorHAnsi" w:hAnsiTheme="minorHAnsi" w:cstheme="minorHAnsi"/>
          <w:sz w:val="32"/>
          <w:szCs w:val="32"/>
        </w:rPr>
        <w:t xml:space="preserve"> health systems and services worldwide. </w:t>
      </w:r>
    </w:p>
    <w:p w14:paraId="437DFA7A" w14:textId="33B8195B" w:rsidR="008D41F0" w:rsidRPr="00120100" w:rsidRDefault="008D41F0" w:rsidP="00DF4072">
      <w:pPr>
        <w:pStyle w:val="Default"/>
        <w:numPr>
          <w:ilvl w:val="0"/>
          <w:numId w:val="1"/>
        </w:numPr>
        <w:spacing w:after="360" w:line="312" w:lineRule="auto"/>
        <w:rPr>
          <w:rFonts w:asciiTheme="minorHAnsi" w:hAnsiTheme="minorHAnsi" w:cstheme="minorHAnsi"/>
          <w:sz w:val="32"/>
          <w:szCs w:val="32"/>
        </w:rPr>
      </w:pPr>
      <w:r w:rsidRPr="00120100">
        <w:rPr>
          <w:rFonts w:asciiTheme="minorHAnsi" w:hAnsiTheme="minorHAnsi" w:cstheme="minorHAnsi"/>
          <w:sz w:val="32"/>
          <w:szCs w:val="32"/>
        </w:rPr>
        <w:t xml:space="preserve">It has brought to light the damaging effects of institutions, lack of cohesive social networks, the isolation and marginalization of many individuals with mental health conditions, along with the insufficient and fragmented nature of community mental health services. </w:t>
      </w:r>
    </w:p>
    <w:p w14:paraId="6F66632D" w14:textId="0FA936A3" w:rsidR="003D3D3E" w:rsidRPr="00120100" w:rsidRDefault="00EC61C4" w:rsidP="00DF4072">
      <w:pPr>
        <w:pStyle w:val="Default"/>
        <w:numPr>
          <w:ilvl w:val="0"/>
          <w:numId w:val="1"/>
        </w:numPr>
        <w:spacing w:after="360" w:line="312" w:lineRule="auto"/>
        <w:rPr>
          <w:rFonts w:asciiTheme="minorHAnsi" w:hAnsiTheme="minorHAnsi" w:cstheme="minorHAnsi"/>
          <w:sz w:val="32"/>
          <w:szCs w:val="32"/>
        </w:rPr>
      </w:pPr>
      <w:r w:rsidRPr="00120100">
        <w:rPr>
          <w:rFonts w:asciiTheme="minorHAnsi" w:hAnsiTheme="minorHAnsi" w:cstheme="minorHAnsi"/>
          <w:sz w:val="32"/>
          <w:szCs w:val="32"/>
        </w:rPr>
        <w:t>Still today,</w:t>
      </w:r>
      <w:r w:rsidR="008D1480" w:rsidRPr="00120100">
        <w:rPr>
          <w:rFonts w:asciiTheme="minorHAnsi" w:hAnsiTheme="minorHAnsi" w:cstheme="minorHAnsi"/>
          <w:sz w:val="32"/>
          <w:szCs w:val="32"/>
        </w:rPr>
        <w:t xml:space="preserve"> people lack access to quality services that respond to their needs and respect their rights and dignity. </w:t>
      </w:r>
    </w:p>
    <w:p w14:paraId="357046DD" w14:textId="512CB629" w:rsidR="00EC61C4" w:rsidRPr="00120100" w:rsidRDefault="003D3D3E" w:rsidP="00DF4072">
      <w:pPr>
        <w:pStyle w:val="Default"/>
        <w:numPr>
          <w:ilvl w:val="0"/>
          <w:numId w:val="1"/>
        </w:numPr>
        <w:spacing w:after="360" w:line="312" w:lineRule="auto"/>
        <w:rPr>
          <w:rFonts w:asciiTheme="minorHAnsi" w:hAnsiTheme="minorHAnsi" w:cstheme="minorHAnsi"/>
          <w:sz w:val="32"/>
          <w:szCs w:val="32"/>
        </w:rPr>
      </w:pPr>
      <w:r w:rsidRPr="00120100">
        <w:rPr>
          <w:rFonts w:asciiTheme="minorHAnsi" w:hAnsiTheme="minorHAnsi" w:cstheme="minorHAnsi"/>
          <w:sz w:val="32"/>
          <w:szCs w:val="32"/>
        </w:rPr>
        <w:lastRenderedPageBreak/>
        <w:t>I</w:t>
      </w:r>
      <w:r w:rsidR="00EC61C4" w:rsidRPr="00120100">
        <w:rPr>
          <w:rFonts w:asciiTheme="minorHAnsi" w:hAnsiTheme="minorHAnsi" w:cstheme="minorHAnsi"/>
          <w:sz w:val="32"/>
          <w:szCs w:val="32"/>
        </w:rPr>
        <w:t>n countries everywhere, people continue to be subject to wide-ranging violations and discrimination, including the use of coercive practices, poor and inhuman living conditions, neglect, and in some cases</w:t>
      </w:r>
      <w:r w:rsidR="008D1480" w:rsidRPr="00120100">
        <w:rPr>
          <w:rFonts w:asciiTheme="minorHAnsi" w:hAnsiTheme="minorHAnsi" w:cstheme="minorHAnsi"/>
          <w:sz w:val="32"/>
          <w:szCs w:val="32"/>
        </w:rPr>
        <w:t xml:space="preserve"> even</w:t>
      </w:r>
      <w:r w:rsidR="00EC61C4" w:rsidRPr="00120100">
        <w:rPr>
          <w:rFonts w:asciiTheme="minorHAnsi" w:hAnsiTheme="minorHAnsi" w:cstheme="minorHAnsi"/>
          <w:sz w:val="32"/>
          <w:szCs w:val="32"/>
        </w:rPr>
        <w:t xml:space="preserve"> abuse. </w:t>
      </w:r>
    </w:p>
    <w:p w14:paraId="0EF6EDAA" w14:textId="3C2366AF" w:rsidR="00AE7CC9" w:rsidRPr="00120100" w:rsidRDefault="002069A6" w:rsidP="00DF4072">
      <w:pPr>
        <w:pStyle w:val="Default"/>
        <w:numPr>
          <w:ilvl w:val="0"/>
          <w:numId w:val="1"/>
        </w:numPr>
        <w:spacing w:after="360" w:line="312" w:lineRule="auto"/>
        <w:rPr>
          <w:rFonts w:asciiTheme="minorHAnsi" w:hAnsiTheme="minorHAnsi" w:cstheme="minorHAnsi"/>
          <w:sz w:val="32"/>
          <w:szCs w:val="32"/>
        </w:rPr>
      </w:pPr>
      <w:r w:rsidRPr="00120100">
        <w:rPr>
          <w:rFonts w:asciiTheme="minorHAnsi" w:hAnsiTheme="minorHAnsi" w:cstheme="minorHAnsi"/>
          <w:sz w:val="32"/>
          <w:szCs w:val="32"/>
        </w:rPr>
        <w:t>The Convention on the Rights of Persons with Disabilities (CRPD)</w:t>
      </w:r>
      <w:r w:rsidR="00AE7CC9" w:rsidRPr="00120100">
        <w:rPr>
          <w:rFonts w:asciiTheme="minorHAnsi" w:hAnsiTheme="minorHAnsi" w:cstheme="minorHAnsi"/>
          <w:sz w:val="32"/>
          <w:szCs w:val="32"/>
        </w:rPr>
        <w:t xml:space="preserve"> </w:t>
      </w:r>
      <w:r w:rsidRPr="00120100">
        <w:rPr>
          <w:rFonts w:asciiTheme="minorHAnsi" w:hAnsiTheme="minorHAnsi" w:cstheme="minorHAnsi"/>
          <w:sz w:val="32"/>
          <w:szCs w:val="32"/>
        </w:rPr>
        <w:t xml:space="preserve">recognizes the imperative to undertake major reforms to protect and promote human rights in mental health. This </w:t>
      </w:r>
      <w:proofErr w:type="gramStart"/>
      <w:r w:rsidRPr="00120100">
        <w:rPr>
          <w:rFonts w:asciiTheme="minorHAnsi" w:hAnsiTheme="minorHAnsi" w:cstheme="minorHAnsi"/>
          <w:sz w:val="32"/>
          <w:szCs w:val="32"/>
        </w:rPr>
        <w:t>is echoed</w:t>
      </w:r>
      <w:proofErr w:type="gramEnd"/>
      <w:r w:rsidRPr="00120100">
        <w:rPr>
          <w:rFonts w:asciiTheme="minorHAnsi" w:hAnsiTheme="minorHAnsi" w:cstheme="minorHAnsi"/>
          <w:sz w:val="32"/>
          <w:szCs w:val="32"/>
        </w:rPr>
        <w:t xml:space="preserve"> in the Sustainable Development </w:t>
      </w:r>
      <w:r w:rsidR="00120100" w:rsidRPr="00120100">
        <w:rPr>
          <w:rFonts w:asciiTheme="minorHAnsi" w:hAnsiTheme="minorHAnsi" w:cstheme="minorHAnsi"/>
          <w:sz w:val="32"/>
          <w:szCs w:val="32"/>
        </w:rPr>
        <w:t>Goals, which</w:t>
      </w:r>
      <w:r w:rsidRPr="00120100">
        <w:rPr>
          <w:rFonts w:asciiTheme="minorHAnsi" w:hAnsiTheme="minorHAnsi" w:cstheme="minorHAnsi"/>
          <w:sz w:val="32"/>
          <w:szCs w:val="32"/>
        </w:rPr>
        <w:t xml:space="preserve"> call for the promotion of mental health and wellbeing, with human rights at its core, </w:t>
      </w:r>
      <w:r w:rsidR="00120100" w:rsidRPr="00120100">
        <w:rPr>
          <w:rFonts w:asciiTheme="minorHAnsi" w:hAnsiTheme="minorHAnsi" w:cstheme="minorHAnsi"/>
          <w:sz w:val="32"/>
          <w:szCs w:val="32"/>
        </w:rPr>
        <w:t>and</w:t>
      </w:r>
      <w:r w:rsidR="00590000" w:rsidRPr="00120100">
        <w:rPr>
          <w:rFonts w:asciiTheme="minorHAnsi" w:hAnsiTheme="minorHAnsi" w:cstheme="minorHAnsi"/>
          <w:sz w:val="32"/>
          <w:szCs w:val="32"/>
        </w:rPr>
        <w:t xml:space="preserve"> echoed</w:t>
      </w:r>
      <w:r w:rsidRPr="00120100">
        <w:rPr>
          <w:rFonts w:asciiTheme="minorHAnsi" w:hAnsiTheme="minorHAnsi" w:cstheme="minorHAnsi"/>
          <w:sz w:val="32"/>
          <w:szCs w:val="32"/>
        </w:rPr>
        <w:t xml:space="preserve"> in the United Nations Political Declaration on universal health coverage. </w:t>
      </w:r>
    </w:p>
    <w:p w14:paraId="5D09DBCA" w14:textId="77777777" w:rsidR="00AE7CC9" w:rsidRPr="00120100" w:rsidRDefault="00AE7CC9" w:rsidP="00DF4072">
      <w:pPr>
        <w:pStyle w:val="paragraph"/>
        <w:numPr>
          <w:ilvl w:val="0"/>
          <w:numId w:val="1"/>
        </w:numPr>
        <w:spacing w:before="240" w:beforeAutospacing="0" w:after="360" w:afterAutospacing="0" w:line="312" w:lineRule="auto"/>
        <w:textAlignment w:val="baseline"/>
        <w:rPr>
          <w:rFonts w:asciiTheme="minorHAnsi" w:hAnsiTheme="minorHAnsi" w:cstheme="minorHAnsi"/>
          <w:sz w:val="32"/>
          <w:szCs w:val="32"/>
        </w:rPr>
      </w:pPr>
      <w:r w:rsidRPr="00120100">
        <w:rPr>
          <w:rFonts w:asciiTheme="minorHAnsi" w:hAnsiTheme="minorHAnsi" w:cstheme="minorHAnsi"/>
          <w:sz w:val="32"/>
          <w:szCs w:val="32"/>
        </w:rPr>
        <w:t xml:space="preserve">If there was ever a time to build and scale-up robust, rights based mental health services, it is now. </w:t>
      </w:r>
    </w:p>
    <w:p w14:paraId="2B9C6FD3" w14:textId="5418B7A8" w:rsidR="008B4994" w:rsidRPr="00120100" w:rsidRDefault="002069A6" w:rsidP="00DF4072">
      <w:pPr>
        <w:pStyle w:val="ListParagraph"/>
        <w:numPr>
          <w:ilvl w:val="0"/>
          <w:numId w:val="1"/>
        </w:numPr>
        <w:spacing w:after="360" w:line="312" w:lineRule="auto"/>
        <w:contextualSpacing w:val="0"/>
        <w:rPr>
          <w:rFonts w:cstheme="minorHAnsi"/>
          <w:color w:val="000000"/>
          <w:sz w:val="32"/>
          <w:szCs w:val="32"/>
        </w:rPr>
      </w:pPr>
      <w:r w:rsidRPr="00120100">
        <w:rPr>
          <w:rFonts w:cstheme="minorHAnsi"/>
          <w:color w:val="000000"/>
          <w:sz w:val="32"/>
          <w:szCs w:val="32"/>
        </w:rPr>
        <w:t>Everywhere, countries need mental health services</w:t>
      </w:r>
      <w:r w:rsidR="008B4994" w:rsidRPr="00120100">
        <w:rPr>
          <w:rFonts w:cstheme="minorHAnsi"/>
          <w:color w:val="000000"/>
          <w:sz w:val="32"/>
          <w:szCs w:val="32"/>
        </w:rPr>
        <w:t xml:space="preserve"> that adhere to the human rights principles outlined in the </w:t>
      </w:r>
      <w:r w:rsidR="00482BEA" w:rsidRPr="00120100">
        <w:rPr>
          <w:rFonts w:cstheme="minorHAnsi"/>
          <w:sz w:val="32"/>
          <w:szCs w:val="32"/>
        </w:rPr>
        <w:t>Convention on the Rights of Persons with Disabilities</w:t>
      </w:r>
      <w:r w:rsidR="008B4994" w:rsidRPr="00120100">
        <w:rPr>
          <w:rFonts w:cstheme="minorHAnsi"/>
          <w:color w:val="000000"/>
          <w:sz w:val="32"/>
          <w:szCs w:val="32"/>
        </w:rPr>
        <w:t xml:space="preserve"> – including the fundamental rights to equality, non-discrimination, freedom from coercion, violence and abuse, full and effective participation and inclusion in society, and respect for people’s inherent dignity and individual autonomy.</w:t>
      </w:r>
    </w:p>
    <w:p w14:paraId="0C94008A" w14:textId="1E29EF64" w:rsidR="00CC3F09" w:rsidRPr="00120100" w:rsidRDefault="00AE7CC9" w:rsidP="00DF4072">
      <w:pPr>
        <w:pStyle w:val="Default"/>
        <w:numPr>
          <w:ilvl w:val="0"/>
          <w:numId w:val="1"/>
        </w:numPr>
        <w:spacing w:after="360" w:line="312" w:lineRule="auto"/>
        <w:rPr>
          <w:rFonts w:asciiTheme="minorHAnsi" w:hAnsiTheme="minorHAnsi" w:cstheme="minorHAnsi"/>
          <w:sz w:val="32"/>
          <w:szCs w:val="32"/>
        </w:rPr>
      </w:pPr>
      <w:proofErr w:type="gramStart"/>
      <w:r w:rsidRPr="00120100">
        <w:rPr>
          <w:rFonts w:asciiTheme="minorHAnsi" w:hAnsiTheme="minorHAnsi" w:cstheme="minorHAnsi"/>
          <w:sz w:val="32"/>
          <w:szCs w:val="32"/>
        </w:rPr>
        <w:t>And</w:t>
      </w:r>
      <w:proofErr w:type="gramEnd"/>
      <w:r w:rsidRPr="00120100">
        <w:rPr>
          <w:rFonts w:asciiTheme="minorHAnsi" w:hAnsiTheme="minorHAnsi" w:cstheme="minorHAnsi"/>
          <w:sz w:val="32"/>
          <w:szCs w:val="32"/>
        </w:rPr>
        <w:t xml:space="preserve"> I am convinced that t</w:t>
      </w:r>
      <w:r w:rsidR="00CC3F09" w:rsidRPr="00120100">
        <w:rPr>
          <w:rFonts w:asciiTheme="minorHAnsi" w:hAnsiTheme="minorHAnsi" w:cstheme="minorHAnsi"/>
          <w:sz w:val="32"/>
          <w:szCs w:val="32"/>
        </w:rPr>
        <w:t xml:space="preserve">here is reason for hope. </w:t>
      </w:r>
    </w:p>
    <w:p w14:paraId="24E55A91" w14:textId="0A5F534A" w:rsidR="00CC3F09" w:rsidRPr="00120100" w:rsidRDefault="00CC3F09" w:rsidP="00DF4072">
      <w:pPr>
        <w:pStyle w:val="ListParagraph"/>
        <w:numPr>
          <w:ilvl w:val="0"/>
          <w:numId w:val="1"/>
        </w:numPr>
        <w:spacing w:after="360" w:line="312" w:lineRule="auto"/>
        <w:contextualSpacing w:val="0"/>
        <w:rPr>
          <w:rFonts w:cstheme="minorHAnsi"/>
          <w:color w:val="000000"/>
          <w:sz w:val="32"/>
          <w:szCs w:val="32"/>
        </w:rPr>
      </w:pPr>
      <w:r w:rsidRPr="00120100">
        <w:rPr>
          <w:rFonts w:cstheme="minorHAnsi"/>
          <w:color w:val="000000"/>
          <w:sz w:val="32"/>
          <w:szCs w:val="32"/>
        </w:rPr>
        <w:t xml:space="preserve">In May this year, at the World Health Assembly, governments </w:t>
      </w:r>
      <w:r w:rsidRPr="00120100">
        <w:rPr>
          <w:rStyle w:val="normaltextrun"/>
          <w:rFonts w:cstheme="minorHAnsi"/>
          <w:sz w:val="32"/>
          <w:szCs w:val="32"/>
          <w:lang w:val="en-GB"/>
        </w:rPr>
        <w:t xml:space="preserve">collectively and publicly recognized the importance of scaling up access to quality and human rights-based mental health services. They endorsed new options for implementing </w:t>
      </w:r>
      <w:proofErr w:type="gramStart"/>
      <w:r w:rsidRPr="00120100">
        <w:rPr>
          <w:rStyle w:val="normaltextrun"/>
          <w:rFonts w:cstheme="minorHAnsi"/>
          <w:sz w:val="32"/>
          <w:szCs w:val="32"/>
          <w:lang w:val="en-GB"/>
        </w:rPr>
        <w:t>WHO’s</w:t>
      </w:r>
      <w:proofErr w:type="gramEnd"/>
      <w:r w:rsidRPr="00120100">
        <w:rPr>
          <w:rStyle w:val="normaltextrun"/>
          <w:rFonts w:cstheme="minorHAnsi"/>
          <w:sz w:val="32"/>
          <w:szCs w:val="32"/>
          <w:lang w:val="en-GB"/>
        </w:rPr>
        <w:t xml:space="preserve"> </w:t>
      </w:r>
      <w:r w:rsidRPr="00120100">
        <w:rPr>
          <w:rFonts w:cstheme="minorHAnsi"/>
          <w:sz w:val="32"/>
          <w:szCs w:val="32"/>
        </w:rPr>
        <w:lastRenderedPageBreak/>
        <w:t xml:space="preserve">Comprehensive Mental Health Action Plan, extended to 2030, and new indicators for </w:t>
      </w:r>
      <w:r w:rsidRPr="00120100">
        <w:rPr>
          <w:rFonts w:cstheme="minorHAnsi"/>
          <w:color w:val="000000"/>
          <w:sz w:val="32"/>
          <w:szCs w:val="32"/>
        </w:rPr>
        <w:t xml:space="preserve">measuring progress.  </w:t>
      </w:r>
    </w:p>
    <w:p w14:paraId="0B371B22" w14:textId="7A2ACF6C" w:rsidR="00051B7D" w:rsidRPr="00120100" w:rsidRDefault="00AE7CC9" w:rsidP="00DF4072">
      <w:pPr>
        <w:pStyle w:val="ListParagraph"/>
        <w:numPr>
          <w:ilvl w:val="0"/>
          <w:numId w:val="1"/>
        </w:numPr>
        <w:spacing w:after="360" w:line="312" w:lineRule="auto"/>
        <w:contextualSpacing w:val="0"/>
        <w:rPr>
          <w:rFonts w:cstheme="minorHAnsi"/>
          <w:color w:val="000000"/>
          <w:sz w:val="32"/>
          <w:szCs w:val="32"/>
        </w:rPr>
      </w:pPr>
      <w:r w:rsidRPr="00120100">
        <w:rPr>
          <w:rFonts w:cstheme="minorHAnsi"/>
          <w:color w:val="000000"/>
          <w:sz w:val="32"/>
          <w:szCs w:val="32"/>
        </w:rPr>
        <w:t>Furthermore</w:t>
      </w:r>
      <w:r w:rsidR="004A0A0D" w:rsidRPr="00120100">
        <w:rPr>
          <w:rFonts w:cstheme="minorHAnsi"/>
          <w:color w:val="000000"/>
          <w:sz w:val="32"/>
          <w:szCs w:val="32"/>
        </w:rPr>
        <w:t>,</w:t>
      </w:r>
      <w:r w:rsidRPr="00120100">
        <w:rPr>
          <w:rFonts w:cstheme="minorHAnsi"/>
          <w:color w:val="000000"/>
          <w:sz w:val="32"/>
          <w:szCs w:val="32"/>
        </w:rPr>
        <w:t xml:space="preserve"> in June this year</w:t>
      </w:r>
      <w:r w:rsidR="004A0A0D" w:rsidRPr="00120100">
        <w:rPr>
          <w:rFonts w:cstheme="minorHAnsi"/>
          <w:color w:val="000000"/>
          <w:sz w:val="32"/>
          <w:szCs w:val="32"/>
        </w:rPr>
        <w:t>,</w:t>
      </w:r>
      <w:r w:rsidRPr="00120100">
        <w:rPr>
          <w:rFonts w:cstheme="minorHAnsi"/>
          <w:color w:val="000000"/>
          <w:sz w:val="32"/>
          <w:szCs w:val="32"/>
        </w:rPr>
        <w:t xml:space="preserve"> </w:t>
      </w:r>
      <w:r w:rsidR="0015072B" w:rsidRPr="00120100">
        <w:rPr>
          <w:rFonts w:cstheme="minorHAnsi"/>
          <w:color w:val="000000"/>
          <w:sz w:val="32"/>
          <w:szCs w:val="32"/>
        </w:rPr>
        <w:t>WHO</w:t>
      </w:r>
      <w:r w:rsidR="00CC3F09" w:rsidRPr="00120100">
        <w:rPr>
          <w:rFonts w:cstheme="minorHAnsi"/>
          <w:color w:val="000000"/>
          <w:sz w:val="32"/>
          <w:szCs w:val="32"/>
        </w:rPr>
        <w:t xml:space="preserve"> released comprehensive guidance on establishing and scaling up mental health services that are respectful of human </w:t>
      </w:r>
      <w:proofErr w:type="gramStart"/>
      <w:r w:rsidR="00CC3F09" w:rsidRPr="00120100">
        <w:rPr>
          <w:rFonts w:cstheme="minorHAnsi"/>
          <w:color w:val="000000"/>
          <w:sz w:val="32"/>
          <w:szCs w:val="32"/>
        </w:rPr>
        <w:t>rights.</w:t>
      </w:r>
      <w:proofErr w:type="gramEnd"/>
      <w:r w:rsidR="00A37848" w:rsidRPr="00120100">
        <w:rPr>
          <w:rFonts w:cstheme="minorHAnsi"/>
          <w:color w:val="000000"/>
          <w:sz w:val="32"/>
          <w:szCs w:val="32"/>
        </w:rPr>
        <w:t xml:space="preserve"> The response has been overwhelmingly positive – not only did 7000 people </w:t>
      </w:r>
      <w:r w:rsidR="00051B7D" w:rsidRPr="00120100">
        <w:rPr>
          <w:rFonts w:cstheme="minorHAnsi"/>
          <w:color w:val="000000"/>
          <w:sz w:val="32"/>
          <w:szCs w:val="32"/>
        </w:rPr>
        <w:t>attend the launch</w:t>
      </w:r>
      <w:r w:rsidR="00A37848" w:rsidRPr="00120100">
        <w:rPr>
          <w:rFonts w:cstheme="minorHAnsi"/>
          <w:color w:val="000000"/>
          <w:sz w:val="32"/>
          <w:szCs w:val="32"/>
        </w:rPr>
        <w:t xml:space="preserve"> online but discussions, webinars and dissemination around this new publication continues unabated among national stakeholders from around the world – a testament to the huge need and appetite for</w:t>
      </w:r>
      <w:r w:rsidR="00051B7D" w:rsidRPr="00120100">
        <w:rPr>
          <w:rFonts w:cstheme="minorHAnsi"/>
          <w:color w:val="000000"/>
          <w:sz w:val="32"/>
          <w:szCs w:val="32"/>
        </w:rPr>
        <w:t xml:space="preserve"> </w:t>
      </w:r>
      <w:r w:rsidR="00A37848" w:rsidRPr="00120100">
        <w:rPr>
          <w:rFonts w:cstheme="minorHAnsi"/>
          <w:color w:val="000000"/>
          <w:sz w:val="32"/>
          <w:szCs w:val="32"/>
        </w:rPr>
        <w:t>guidance on rights</w:t>
      </w:r>
      <w:r w:rsidR="00051B7D" w:rsidRPr="00120100">
        <w:rPr>
          <w:rFonts w:cstheme="minorHAnsi"/>
          <w:color w:val="000000"/>
          <w:sz w:val="32"/>
          <w:szCs w:val="32"/>
        </w:rPr>
        <w:t>-</w:t>
      </w:r>
      <w:r w:rsidR="00A37848" w:rsidRPr="00120100">
        <w:rPr>
          <w:rFonts w:cstheme="minorHAnsi"/>
          <w:color w:val="000000"/>
          <w:sz w:val="32"/>
          <w:szCs w:val="32"/>
        </w:rPr>
        <w:t xml:space="preserve">based mental health services </w:t>
      </w:r>
      <w:r w:rsidR="00051B7D" w:rsidRPr="00120100">
        <w:rPr>
          <w:rFonts w:cstheme="minorHAnsi"/>
          <w:color w:val="000000"/>
          <w:sz w:val="32"/>
          <w:szCs w:val="32"/>
        </w:rPr>
        <w:t>in countries</w:t>
      </w:r>
      <w:r w:rsidR="00A37848" w:rsidRPr="00120100">
        <w:rPr>
          <w:rFonts w:cstheme="minorHAnsi"/>
          <w:color w:val="000000"/>
          <w:sz w:val="32"/>
          <w:szCs w:val="32"/>
        </w:rPr>
        <w:t>.</w:t>
      </w:r>
    </w:p>
    <w:p w14:paraId="13E737AC" w14:textId="70FE5060" w:rsidR="00B24CE5" w:rsidRPr="00120100" w:rsidRDefault="00F330B8" w:rsidP="00DF4072">
      <w:pPr>
        <w:pStyle w:val="ListParagraph"/>
        <w:numPr>
          <w:ilvl w:val="0"/>
          <w:numId w:val="1"/>
        </w:numPr>
        <w:spacing w:after="360" w:line="312" w:lineRule="auto"/>
        <w:contextualSpacing w:val="0"/>
        <w:rPr>
          <w:rFonts w:cstheme="minorHAnsi"/>
          <w:color w:val="000000"/>
          <w:sz w:val="32"/>
          <w:szCs w:val="32"/>
        </w:rPr>
      </w:pPr>
      <w:r w:rsidRPr="00120100">
        <w:rPr>
          <w:rFonts w:cstheme="minorHAnsi"/>
          <w:color w:val="000000"/>
          <w:sz w:val="32"/>
          <w:szCs w:val="32"/>
        </w:rPr>
        <w:t>The WHO’</w:t>
      </w:r>
      <w:r w:rsidR="00C10360" w:rsidRPr="00120100">
        <w:rPr>
          <w:rFonts w:cstheme="minorHAnsi"/>
          <w:color w:val="000000"/>
          <w:sz w:val="32"/>
          <w:szCs w:val="32"/>
        </w:rPr>
        <w:t xml:space="preserve">s </w:t>
      </w:r>
      <w:proofErr w:type="spellStart"/>
      <w:r w:rsidR="00C10360" w:rsidRPr="00120100">
        <w:rPr>
          <w:rFonts w:cstheme="minorHAnsi"/>
          <w:color w:val="000000"/>
          <w:sz w:val="32"/>
          <w:szCs w:val="32"/>
        </w:rPr>
        <w:t>QualityRights</w:t>
      </w:r>
      <w:proofErr w:type="spellEnd"/>
      <w:r w:rsidR="00C10360" w:rsidRPr="00120100">
        <w:rPr>
          <w:rFonts w:cstheme="minorHAnsi"/>
          <w:color w:val="000000"/>
          <w:sz w:val="32"/>
          <w:szCs w:val="32"/>
        </w:rPr>
        <w:t xml:space="preserve"> initiative also provides critical tools and materials to support countries in undertaking rights-based reform.</w:t>
      </w:r>
    </w:p>
    <w:p w14:paraId="0DE23153" w14:textId="77777777" w:rsidR="00051B7D" w:rsidRPr="00120100" w:rsidRDefault="00B24CE5" w:rsidP="00DF4072">
      <w:pPr>
        <w:pStyle w:val="ListParagraph"/>
        <w:numPr>
          <w:ilvl w:val="1"/>
          <w:numId w:val="1"/>
        </w:numPr>
        <w:spacing w:after="360" w:line="312" w:lineRule="auto"/>
        <w:contextualSpacing w:val="0"/>
        <w:rPr>
          <w:rFonts w:cstheme="minorHAnsi"/>
          <w:color w:val="000000"/>
          <w:sz w:val="32"/>
          <w:szCs w:val="32"/>
        </w:rPr>
      </w:pPr>
      <w:r w:rsidRPr="00120100">
        <w:rPr>
          <w:rFonts w:cstheme="minorHAnsi"/>
          <w:color w:val="000000"/>
          <w:sz w:val="32"/>
          <w:szCs w:val="32"/>
        </w:rPr>
        <w:t xml:space="preserve">For </w:t>
      </w:r>
      <w:proofErr w:type="gramStart"/>
      <w:r w:rsidRPr="00120100">
        <w:rPr>
          <w:rFonts w:cstheme="minorHAnsi"/>
          <w:color w:val="000000"/>
          <w:sz w:val="32"/>
          <w:szCs w:val="32"/>
        </w:rPr>
        <w:t>example</w:t>
      </w:r>
      <w:proofErr w:type="gramEnd"/>
      <w:r w:rsidRPr="00120100">
        <w:rPr>
          <w:rFonts w:cstheme="minorHAnsi"/>
          <w:color w:val="000000"/>
          <w:sz w:val="32"/>
          <w:szCs w:val="32"/>
        </w:rPr>
        <w:t xml:space="preserve"> t</w:t>
      </w:r>
      <w:r w:rsidR="002E1920" w:rsidRPr="00120100">
        <w:rPr>
          <w:rFonts w:cstheme="minorHAnsi"/>
          <w:color w:val="000000"/>
          <w:sz w:val="32"/>
          <w:szCs w:val="32"/>
        </w:rPr>
        <w:t xml:space="preserve">raining and guidance materials </w:t>
      </w:r>
      <w:r w:rsidR="00C10360" w:rsidRPr="00120100">
        <w:rPr>
          <w:rFonts w:cstheme="minorHAnsi"/>
          <w:color w:val="000000"/>
          <w:sz w:val="32"/>
          <w:szCs w:val="32"/>
        </w:rPr>
        <w:t xml:space="preserve">are available to all countries, providing advice </w:t>
      </w:r>
      <w:r w:rsidR="002E1920" w:rsidRPr="00120100">
        <w:rPr>
          <w:rFonts w:cstheme="minorHAnsi"/>
          <w:color w:val="000000"/>
          <w:sz w:val="32"/>
          <w:szCs w:val="32"/>
        </w:rPr>
        <w:t xml:space="preserve">on how to </w:t>
      </w:r>
      <w:r w:rsidR="00C10360" w:rsidRPr="00120100">
        <w:rPr>
          <w:rFonts w:cstheme="minorHAnsi"/>
          <w:color w:val="000000"/>
          <w:sz w:val="32"/>
          <w:szCs w:val="32"/>
        </w:rPr>
        <w:t xml:space="preserve">translate human rights principles into </w:t>
      </w:r>
      <w:r w:rsidRPr="00120100">
        <w:rPr>
          <w:rFonts w:cstheme="minorHAnsi"/>
          <w:color w:val="000000"/>
          <w:sz w:val="32"/>
          <w:szCs w:val="32"/>
        </w:rPr>
        <w:t xml:space="preserve">concrete </w:t>
      </w:r>
      <w:r w:rsidR="00C10360" w:rsidRPr="00120100">
        <w:rPr>
          <w:rFonts w:cstheme="minorHAnsi"/>
          <w:color w:val="000000"/>
          <w:sz w:val="32"/>
          <w:szCs w:val="32"/>
        </w:rPr>
        <w:t xml:space="preserve">mental health practices on the ground.  </w:t>
      </w:r>
    </w:p>
    <w:p w14:paraId="3D00B9B3" w14:textId="09068C2C" w:rsidR="002E1920" w:rsidRPr="00120100" w:rsidRDefault="00B24CE5" w:rsidP="00DF4072">
      <w:pPr>
        <w:pStyle w:val="ListParagraph"/>
        <w:numPr>
          <w:ilvl w:val="1"/>
          <w:numId w:val="1"/>
        </w:numPr>
        <w:spacing w:after="360" w:line="312" w:lineRule="auto"/>
        <w:contextualSpacing w:val="0"/>
        <w:rPr>
          <w:rFonts w:cstheme="minorHAnsi"/>
          <w:color w:val="000000"/>
          <w:sz w:val="32"/>
          <w:szCs w:val="32"/>
        </w:rPr>
      </w:pPr>
      <w:proofErr w:type="spellStart"/>
      <w:r w:rsidRPr="00120100">
        <w:rPr>
          <w:rFonts w:cstheme="minorHAnsi"/>
          <w:color w:val="000000"/>
          <w:sz w:val="32"/>
          <w:szCs w:val="32"/>
        </w:rPr>
        <w:t>QualityRights</w:t>
      </w:r>
      <w:proofErr w:type="spellEnd"/>
      <w:r w:rsidRPr="00120100">
        <w:rPr>
          <w:rFonts w:cstheme="minorHAnsi"/>
          <w:color w:val="000000"/>
          <w:sz w:val="32"/>
          <w:szCs w:val="32"/>
        </w:rPr>
        <w:t xml:space="preserve"> s</w:t>
      </w:r>
      <w:r w:rsidR="002E1920" w:rsidRPr="00120100">
        <w:rPr>
          <w:rFonts w:cstheme="minorHAnsi"/>
          <w:color w:val="000000"/>
          <w:sz w:val="32"/>
          <w:szCs w:val="32"/>
        </w:rPr>
        <w:t xml:space="preserve">ervice assessment and transformation </w:t>
      </w:r>
      <w:r w:rsidR="00C10360" w:rsidRPr="00120100">
        <w:rPr>
          <w:rFonts w:cstheme="minorHAnsi"/>
          <w:color w:val="000000"/>
          <w:sz w:val="32"/>
          <w:szCs w:val="32"/>
        </w:rPr>
        <w:t xml:space="preserve">toolkits </w:t>
      </w:r>
      <w:r w:rsidRPr="00120100">
        <w:rPr>
          <w:rFonts w:cstheme="minorHAnsi"/>
          <w:color w:val="000000"/>
          <w:sz w:val="32"/>
          <w:szCs w:val="32"/>
        </w:rPr>
        <w:t>enable countries</w:t>
      </w:r>
      <w:r w:rsidR="00955341" w:rsidRPr="00120100">
        <w:rPr>
          <w:rFonts w:cstheme="minorHAnsi"/>
          <w:color w:val="000000"/>
          <w:sz w:val="32"/>
          <w:szCs w:val="32"/>
        </w:rPr>
        <w:t xml:space="preserve"> to</w:t>
      </w:r>
      <w:r w:rsidRPr="00120100">
        <w:rPr>
          <w:rFonts w:cstheme="minorHAnsi"/>
          <w:color w:val="000000"/>
          <w:sz w:val="32"/>
          <w:szCs w:val="32"/>
        </w:rPr>
        <w:t xml:space="preserve"> </w:t>
      </w:r>
      <w:r w:rsidR="00C10360" w:rsidRPr="00120100">
        <w:rPr>
          <w:rFonts w:cstheme="minorHAnsi"/>
          <w:color w:val="000000"/>
          <w:sz w:val="32"/>
          <w:szCs w:val="32"/>
        </w:rPr>
        <w:t>assess and improve their existing services in line with human rights and quality standards.</w:t>
      </w:r>
      <w:r w:rsidRPr="00120100">
        <w:rPr>
          <w:rFonts w:cstheme="minorHAnsi"/>
          <w:color w:val="000000"/>
          <w:sz w:val="32"/>
          <w:szCs w:val="32"/>
        </w:rPr>
        <w:t xml:space="preserve"> </w:t>
      </w:r>
    </w:p>
    <w:p w14:paraId="12745A8C" w14:textId="180B423E" w:rsidR="00B24CE5" w:rsidRPr="00120100" w:rsidRDefault="00B24CE5" w:rsidP="00DF4072">
      <w:pPr>
        <w:pStyle w:val="ListParagraph"/>
        <w:numPr>
          <w:ilvl w:val="1"/>
          <w:numId w:val="1"/>
        </w:numPr>
        <w:spacing w:after="360" w:line="312" w:lineRule="auto"/>
        <w:contextualSpacing w:val="0"/>
        <w:rPr>
          <w:rFonts w:cstheme="minorHAnsi"/>
          <w:color w:val="000000"/>
          <w:sz w:val="32"/>
          <w:szCs w:val="32"/>
        </w:rPr>
      </w:pPr>
      <w:proofErr w:type="gramStart"/>
      <w:r w:rsidRPr="00120100">
        <w:rPr>
          <w:rFonts w:cstheme="minorHAnsi"/>
          <w:color w:val="000000"/>
          <w:sz w:val="32"/>
          <w:szCs w:val="32"/>
        </w:rPr>
        <w:t>23</w:t>
      </w:r>
      <w:proofErr w:type="gramEnd"/>
      <w:r w:rsidRPr="00120100">
        <w:rPr>
          <w:rFonts w:cstheme="minorHAnsi"/>
          <w:color w:val="000000"/>
          <w:sz w:val="32"/>
          <w:szCs w:val="32"/>
        </w:rPr>
        <w:t xml:space="preserve"> countries </w:t>
      </w:r>
      <w:r w:rsidR="00E27FB3" w:rsidRPr="00120100">
        <w:rPr>
          <w:rFonts w:cstheme="minorHAnsi"/>
          <w:color w:val="000000"/>
          <w:sz w:val="32"/>
          <w:szCs w:val="32"/>
        </w:rPr>
        <w:t>have embarked on</w:t>
      </w:r>
      <w:r w:rsidRPr="00120100">
        <w:rPr>
          <w:rFonts w:cstheme="minorHAnsi"/>
          <w:color w:val="000000"/>
          <w:sz w:val="32"/>
          <w:szCs w:val="32"/>
        </w:rPr>
        <w:t xml:space="preserve"> </w:t>
      </w:r>
      <w:proofErr w:type="spellStart"/>
      <w:r w:rsidRPr="00120100">
        <w:rPr>
          <w:rFonts w:cstheme="minorHAnsi"/>
          <w:color w:val="000000"/>
          <w:sz w:val="32"/>
          <w:szCs w:val="32"/>
        </w:rPr>
        <w:t>QualityRights</w:t>
      </w:r>
      <w:proofErr w:type="spellEnd"/>
      <w:r w:rsidRPr="00120100">
        <w:rPr>
          <w:rFonts w:cstheme="minorHAnsi"/>
          <w:color w:val="000000"/>
          <w:sz w:val="32"/>
          <w:szCs w:val="32"/>
        </w:rPr>
        <w:t xml:space="preserve"> actions on a grand scale and this number continues to grow.</w:t>
      </w:r>
    </w:p>
    <w:p w14:paraId="736E2594" w14:textId="4B9A40E7" w:rsidR="00F9248A" w:rsidRPr="00120100" w:rsidRDefault="00B24CE5" w:rsidP="00DF4072">
      <w:pPr>
        <w:pStyle w:val="ListParagraph"/>
        <w:numPr>
          <w:ilvl w:val="1"/>
          <w:numId w:val="1"/>
        </w:numPr>
        <w:spacing w:after="360" w:line="312" w:lineRule="auto"/>
        <w:contextualSpacing w:val="0"/>
        <w:rPr>
          <w:rFonts w:cstheme="minorHAnsi"/>
          <w:color w:val="000000"/>
          <w:sz w:val="32"/>
          <w:szCs w:val="32"/>
        </w:rPr>
      </w:pPr>
      <w:r w:rsidRPr="00120100">
        <w:rPr>
          <w:rFonts w:cstheme="minorHAnsi"/>
          <w:color w:val="000000"/>
          <w:sz w:val="32"/>
          <w:szCs w:val="32"/>
        </w:rPr>
        <w:t xml:space="preserve">Ghana, an early adopter of this WHO initiative, currently has </w:t>
      </w:r>
      <w:r w:rsidR="00051B7D" w:rsidRPr="00120100">
        <w:rPr>
          <w:rFonts w:cstheme="minorHAnsi"/>
          <w:color w:val="000000"/>
          <w:sz w:val="32"/>
          <w:szCs w:val="32"/>
        </w:rPr>
        <w:t>nearly 34,000</w:t>
      </w:r>
      <w:r w:rsidRPr="00120100">
        <w:rPr>
          <w:rFonts w:cstheme="minorHAnsi"/>
          <w:color w:val="000000"/>
          <w:sz w:val="32"/>
          <w:szCs w:val="32"/>
        </w:rPr>
        <w:t xml:space="preserve"> people enrolled on the </w:t>
      </w:r>
      <w:proofErr w:type="spellStart"/>
      <w:r w:rsidRPr="00120100">
        <w:rPr>
          <w:rFonts w:cstheme="minorHAnsi"/>
          <w:color w:val="000000"/>
          <w:sz w:val="32"/>
          <w:szCs w:val="32"/>
        </w:rPr>
        <w:t>QualityRights</w:t>
      </w:r>
      <w:proofErr w:type="spellEnd"/>
      <w:r w:rsidRPr="00120100">
        <w:rPr>
          <w:rFonts w:cstheme="minorHAnsi"/>
          <w:color w:val="000000"/>
          <w:sz w:val="32"/>
          <w:szCs w:val="32"/>
        </w:rPr>
        <w:t xml:space="preserve"> e-training platform, and already </w:t>
      </w:r>
      <w:r w:rsidR="00051B7D" w:rsidRPr="00120100">
        <w:rPr>
          <w:rFonts w:cstheme="minorHAnsi"/>
          <w:color w:val="000000"/>
          <w:sz w:val="32"/>
          <w:szCs w:val="32"/>
        </w:rPr>
        <w:t>16,900</w:t>
      </w:r>
      <w:r w:rsidRPr="00120100">
        <w:rPr>
          <w:rFonts w:cstheme="minorHAnsi"/>
          <w:color w:val="000000"/>
          <w:sz w:val="32"/>
          <w:szCs w:val="32"/>
        </w:rPr>
        <w:t xml:space="preserve"> people have completed the course </w:t>
      </w:r>
      <w:r w:rsidR="00710FFD" w:rsidRPr="00120100">
        <w:rPr>
          <w:rFonts w:cstheme="minorHAnsi"/>
          <w:color w:val="000000"/>
          <w:sz w:val="32"/>
          <w:szCs w:val="32"/>
        </w:rPr>
        <w:t>and</w:t>
      </w:r>
      <w:r w:rsidRPr="00120100">
        <w:rPr>
          <w:rFonts w:cstheme="minorHAnsi"/>
          <w:color w:val="000000"/>
          <w:sz w:val="32"/>
          <w:szCs w:val="32"/>
        </w:rPr>
        <w:t xml:space="preserve"> been awarded </w:t>
      </w:r>
      <w:proofErr w:type="spellStart"/>
      <w:r w:rsidR="00051B7D" w:rsidRPr="00120100">
        <w:rPr>
          <w:rFonts w:cstheme="minorHAnsi"/>
          <w:color w:val="000000"/>
          <w:sz w:val="32"/>
          <w:szCs w:val="32"/>
        </w:rPr>
        <w:t>their</w:t>
      </w:r>
      <w:proofErr w:type="spellEnd"/>
      <w:r w:rsidR="00051B7D" w:rsidRPr="00120100">
        <w:rPr>
          <w:rFonts w:cstheme="minorHAnsi"/>
          <w:color w:val="000000"/>
          <w:sz w:val="32"/>
          <w:szCs w:val="32"/>
        </w:rPr>
        <w:t xml:space="preserve"> WHO </w:t>
      </w:r>
      <w:r w:rsidRPr="00120100">
        <w:rPr>
          <w:rFonts w:cstheme="minorHAnsi"/>
          <w:color w:val="000000"/>
          <w:sz w:val="32"/>
          <w:szCs w:val="32"/>
        </w:rPr>
        <w:t>certificate</w:t>
      </w:r>
      <w:r w:rsidR="00F9248A" w:rsidRPr="00120100">
        <w:rPr>
          <w:rFonts w:cstheme="minorHAnsi"/>
          <w:color w:val="000000"/>
          <w:sz w:val="32"/>
          <w:szCs w:val="32"/>
        </w:rPr>
        <w:t xml:space="preserve"> </w:t>
      </w:r>
    </w:p>
    <w:p w14:paraId="1F1C7AC7" w14:textId="4BB22652" w:rsidR="00F9248A" w:rsidRPr="00120100" w:rsidRDefault="00F9248A" w:rsidP="00DF4072">
      <w:pPr>
        <w:pStyle w:val="ListParagraph"/>
        <w:numPr>
          <w:ilvl w:val="1"/>
          <w:numId w:val="1"/>
        </w:numPr>
        <w:spacing w:after="360" w:line="312" w:lineRule="auto"/>
        <w:contextualSpacing w:val="0"/>
        <w:rPr>
          <w:rFonts w:cstheme="minorHAnsi"/>
          <w:color w:val="000000"/>
          <w:sz w:val="32"/>
          <w:szCs w:val="32"/>
        </w:rPr>
      </w:pPr>
      <w:r w:rsidRPr="00120100">
        <w:rPr>
          <w:rFonts w:cstheme="minorHAnsi"/>
          <w:color w:val="000000"/>
          <w:sz w:val="32"/>
          <w:szCs w:val="32"/>
        </w:rPr>
        <w:t>We are also developing guidance on how to develop and implement mental health polic</w:t>
      </w:r>
      <w:r w:rsidR="00E27FB3" w:rsidRPr="00120100">
        <w:rPr>
          <w:rFonts w:cstheme="minorHAnsi"/>
          <w:color w:val="000000"/>
          <w:sz w:val="32"/>
          <w:szCs w:val="32"/>
        </w:rPr>
        <w:t>y</w:t>
      </w:r>
      <w:r w:rsidRPr="00120100">
        <w:rPr>
          <w:rFonts w:cstheme="minorHAnsi"/>
          <w:color w:val="000000"/>
          <w:sz w:val="32"/>
          <w:szCs w:val="32"/>
        </w:rPr>
        <w:t xml:space="preserve"> that align</w:t>
      </w:r>
      <w:r w:rsidR="00E27FB3" w:rsidRPr="00120100">
        <w:rPr>
          <w:rFonts w:cstheme="minorHAnsi"/>
          <w:color w:val="000000"/>
          <w:sz w:val="32"/>
          <w:szCs w:val="32"/>
        </w:rPr>
        <w:t>s</w:t>
      </w:r>
      <w:r w:rsidRPr="00120100">
        <w:rPr>
          <w:rFonts w:cstheme="minorHAnsi"/>
          <w:color w:val="000000"/>
          <w:sz w:val="32"/>
          <w:szCs w:val="32"/>
        </w:rPr>
        <w:t xml:space="preserve"> with the CRPD.</w:t>
      </w:r>
    </w:p>
    <w:p w14:paraId="6B329985" w14:textId="2B99646E" w:rsidR="00F9248A" w:rsidRPr="00120100" w:rsidRDefault="00F9248A" w:rsidP="00DF4072">
      <w:pPr>
        <w:pStyle w:val="ListParagraph"/>
        <w:numPr>
          <w:ilvl w:val="0"/>
          <w:numId w:val="8"/>
        </w:numPr>
        <w:spacing w:after="360" w:line="312" w:lineRule="auto"/>
        <w:contextualSpacing w:val="0"/>
        <w:rPr>
          <w:rFonts w:cstheme="minorHAnsi"/>
          <w:color w:val="000000"/>
          <w:sz w:val="32"/>
          <w:szCs w:val="32"/>
        </w:rPr>
      </w:pPr>
      <w:r w:rsidRPr="00120100">
        <w:rPr>
          <w:rFonts w:cstheme="minorHAnsi"/>
          <w:color w:val="000000"/>
          <w:sz w:val="32"/>
          <w:szCs w:val="32"/>
        </w:rPr>
        <w:t xml:space="preserve">And </w:t>
      </w:r>
      <w:r w:rsidR="00B24CE5" w:rsidRPr="00120100">
        <w:rPr>
          <w:rFonts w:cstheme="minorHAnsi"/>
          <w:color w:val="000000"/>
          <w:sz w:val="32"/>
          <w:szCs w:val="32"/>
        </w:rPr>
        <w:t xml:space="preserve">I </w:t>
      </w:r>
      <w:proofErr w:type="gramStart"/>
      <w:r w:rsidR="00B24CE5" w:rsidRPr="00120100">
        <w:rPr>
          <w:rFonts w:cstheme="minorHAnsi"/>
          <w:color w:val="000000"/>
          <w:sz w:val="32"/>
          <w:szCs w:val="32"/>
        </w:rPr>
        <w:t>am also</w:t>
      </w:r>
      <w:proofErr w:type="gramEnd"/>
      <w:r w:rsidR="00B24CE5" w:rsidRPr="00120100">
        <w:rPr>
          <w:rFonts w:cstheme="minorHAnsi"/>
          <w:color w:val="000000"/>
          <w:sz w:val="32"/>
          <w:szCs w:val="32"/>
        </w:rPr>
        <w:t xml:space="preserve"> please</w:t>
      </w:r>
      <w:r w:rsidR="00B86F23" w:rsidRPr="00120100">
        <w:rPr>
          <w:rFonts w:cstheme="minorHAnsi"/>
          <w:color w:val="000000"/>
          <w:sz w:val="32"/>
          <w:szCs w:val="32"/>
        </w:rPr>
        <w:t>d</w:t>
      </w:r>
      <w:r w:rsidR="00B24CE5" w:rsidRPr="00120100">
        <w:rPr>
          <w:rFonts w:cstheme="minorHAnsi"/>
          <w:color w:val="000000"/>
          <w:sz w:val="32"/>
          <w:szCs w:val="32"/>
        </w:rPr>
        <w:t xml:space="preserve"> to announce that in collaboration with the Office of the High Commission</w:t>
      </w:r>
      <w:r w:rsidR="00955341" w:rsidRPr="00120100">
        <w:rPr>
          <w:rFonts w:cstheme="minorHAnsi"/>
          <w:color w:val="000000"/>
          <w:sz w:val="32"/>
          <w:szCs w:val="32"/>
        </w:rPr>
        <w:t>er</w:t>
      </w:r>
      <w:r w:rsidR="00B24CE5" w:rsidRPr="00120100">
        <w:rPr>
          <w:rFonts w:cstheme="minorHAnsi"/>
          <w:color w:val="000000"/>
          <w:sz w:val="32"/>
          <w:szCs w:val="32"/>
        </w:rPr>
        <w:t xml:space="preserve"> for Human Rights, we are at the early stages of developing new rights-based guidance on mental health related legislation</w:t>
      </w:r>
      <w:r w:rsidR="00B86F23" w:rsidRPr="00120100">
        <w:rPr>
          <w:rFonts w:cstheme="minorHAnsi"/>
          <w:color w:val="000000"/>
          <w:sz w:val="32"/>
          <w:szCs w:val="32"/>
        </w:rPr>
        <w:t>.</w:t>
      </w:r>
      <w:r w:rsidRPr="00120100">
        <w:rPr>
          <w:rFonts w:cstheme="minorHAnsi"/>
          <w:color w:val="000000"/>
          <w:sz w:val="32"/>
          <w:szCs w:val="32"/>
        </w:rPr>
        <w:t xml:space="preserve"> </w:t>
      </w:r>
      <w:proofErr w:type="gramStart"/>
      <w:r w:rsidRPr="00120100">
        <w:rPr>
          <w:rFonts w:cstheme="minorHAnsi"/>
          <w:color w:val="000000"/>
          <w:sz w:val="32"/>
          <w:szCs w:val="32"/>
        </w:rPr>
        <w:t>This will be one of the critical outputs of the high level</w:t>
      </w:r>
      <w:r w:rsidRPr="00120100">
        <w:rPr>
          <w:sz w:val="32"/>
          <w:szCs w:val="32"/>
        </w:rPr>
        <w:t xml:space="preserve"> </w:t>
      </w:r>
      <w:r w:rsidRPr="00120100">
        <w:rPr>
          <w:i/>
          <w:iCs/>
          <w:sz w:val="32"/>
          <w:szCs w:val="32"/>
        </w:rPr>
        <w:t xml:space="preserve">Framework of Cooperation </w:t>
      </w:r>
      <w:r w:rsidRPr="00120100">
        <w:rPr>
          <w:sz w:val="32"/>
          <w:szCs w:val="32"/>
        </w:rPr>
        <w:t xml:space="preserve">signed </w:t>
      </w:r>
      <w:r w:rsidR="002E002A" w:rsidRPr="00120100">
        <w:rPr>
          <w:sz w:val="32"/>
          <w:szCs w:val="32"/>
        </w:rPr>
        <w:t xml:space="preserve">in 2017 </w:t>
      </w:r>
      <w:r w:rsidRPr="00120100">
        <w:rPr>
          <w:sz w:val="32"/>
          <w:szCs w:val="32"/>
        </w:rPr>
        <w:t xml:space="preserve">between WHO and OHCHR and will be an invaluable tool in supporting countries </w:t>
      </w:r>
      <w:r w:rsidR="00AB73A6" w:rsidRPr="00120100">
        <w:rPr>
          <w:sz w:val="32"/>
          <w:szCs w:val="32"/>
        </w:rPr>
        <w:t xml:space="preserve">to </w:t>
      </w:r>
      <w:r w:rsidRPr="00120100">
        <w:rPr>
          <w:sz w:val="32"/>
          <w:szCs w:val="32"/>
        </w:rPr>
        <w:t xml:space="preserve">undertaking </w:t>
      </w:r>
      <w:r w:rsidR="00AB73A6" w:rsidRPr="00120100">
        <w:rPr>
          <w:sz w:val="32"/>
          <w:szCs w:val="32"/>
        </w:rPr>
        <w:t xml:space="preserve">rights oriented </w:t>
      </w:r>
      <w:r w:rsidRPr="00120100">
        <w:rPr>
          <w:sz w:val="32"/>
          <w:szCs w:val="32"/>
        </w:rPr>
        <w:t>law reform in this area.</w:t>
      </w:r>
      <w:proofErr w:type="gramEnd"/>
    </w:p>
    <w:p w14:paraId="0028C715" w14:textId="35B8D988" w:rsidR="00340673" w:rsidRPr="00120100" w:rsidRDefault="00340673" w:rsidP="00DF4072">
      <w:pPr>
        <w:pStyle w:val="ListParagraph"/>
        <w:numPr>
          <w:ilvl w:val="0"/>
          <w:numId w:val="1"/>
        </w:numPr>
        <w:spacing w:after="360" w:line="312" w:lineRule="auto"/>
        <w:contextualSpacing w:val="0"/>
        <w:rPr>
          <w:rFonts w:cstheme="minorHAnsi"/>
          <w:color w:val="000000"/>
          <w:sz w:val="32"/>
          <w:szCs w:val="32"/>
        </w:rPr>
      </w:pPr>
      <w:r w:rsidRPr="00120100">
        <w:rPr>
          <w:rFonts w:cstheme="minorHAnsi"/>
          <w:color w:val="000000"/>
          <w:sz w:val="32"/>
          <w:szCs w:val="32"/>
        </w:rPr>
        <w:t>With</w:t>
      </w:r>
      <w:r w:rsidR="0015072B" w:rsidRPr="00120100">
        <w:rPr>
          <w:rFonts w:cstheme="minorHAnsi"/>
          <w:color w:val="000000"/>
          <w:sz w:val="32"/>
          <w:szCs w:val="32"/>
        </w:rPr>
        <w:t xml:space="preserve"> </w:t>
      </w:r>
      <w:r w:rsidR="00CC3F09" w:rsidRPr="00120100">
        <w:rPr>
          <w:rFonts w:cstheme="minorHAnsi"/>
          <w:color w:val="000000"/>
          <w:sz w:val="32"/>
          <w:szCs w:val="32"/>
        </w:rPr>
        <w:t xml:space="preserve">sufficient investment in robust </w:t>
      </w:r>
      <w:r w:rsidR="00EC61C4" w:rsidRPr="00120100">
        <w:rPr>
          <w:rFonts w:cstheme="minorHAnsi"/>
          <w:color w:val="000000"/>
          <w:sz w:val="32"/>
          <w:szCs w:val="32"/>
        </w:rPr>
        <w:t>mental health</w:t>
      </w:r>
      <w:r w:rsidR="0015072B" w:rsidRPr="00120100">
        <w:rPr>
          <w:rFonts w:cstheme="minorHAnsi"/>
          <w:color w:val="000000"/>
          <w:sz w:val="32"/>
          <w:szCs w:val="32"/>
        </w:rPr>
        <w:t xml:space="preserve"> policies, laws</w:t>
      </w:r>
      <w:r w:rsidRPr="00120100">
        <w:rPr>
          <w:rFonts w:cstheme="minorHAnsi"/>
          <w:color w:val="000000"/>
          <w:sz w:val="32"/>
          <w:szCs w:val="32"/>
        </w:rPr>
        <w:t xml:space="preserve"> and </w:t>
      </w:r>
      <w:r w:rsidR="00CC3F09" w:rsidRPr="00120100">
        <w:rPr>
          <w:rFonts w:cstheme="minorHAnsi"/>
          <w:color w:val="000000"/>
          <w:sz w:val="32"/>
          <w:szCs w:val="32"/>
        </w:rPr>
        <w:t>systems</w:t>
      </w:r>
      <w:r w:rsidRPr="00120100">
        <w:rPr>
          <w:rFonts w:cstheme="minorHAnsi"/>
          <w:color w:val="000000"/>
          <w:sz w:val="32"/>
          <w:szCs w:val="32"/>
        </w:rPr>
        <w:t xml:space="preserve"> </w:t>
      </w:r>
      <w:r w:rsidR="00120100" w:rsidRPr="00120100">
        <w:rPr>
          <w:rFonts w:cstheme="minorHAnsi"/>
          <w:color w:val="000000"/>
          <w:sz w:val="32"/>
          <w:szCs w:val="32"/>
        </w:rPr>
        <w:t>that</w:t>
      </w:r>
      <w:r w:rsidR="00CC3F09" w:rsidRPr="00120100">
        <w:rPr>
          <w:rFonts w:cstheme="minorHAnsi"/>
          <w:color w:val="000000"/>
          <w:sz w:val="32"/>
          <w:szCs w:val="32"/>
        </w:rPr>
        <w:t xml:space="preserve"> respect rights, we can make sure that </w:t>
      </w:r>
      <w:r w:rsidRPr="00120100">
        <w:rPr>
          <w:rFonts w:cstheme="minorHAnsi"/>
          <w:color w:val="000000"/>
          <w:sz w:val="32"/>
          <w:szCs w:val="32"/>
        </w:rPr>
        <w:t>people in countries everywh</w:t>
      </w:r>
      <w:bookmarkStart w:id="0" w:name="_GoBack"/>
      <w:bookmarkEnd w:id="0"/>
      <w:r w:rsidRPr="00120100">
        <w:rPr>
          <w:rFonts w:cstheme="minorHAnsi"/>
          <w:color w:val="000000"/>
          <w:sz w:val="32"/>
          <w:szCs w:val="32"/>
        </w:rPr>
        <w:t>ere are able to access services that meet their needs and support their recovery.</w:t>
      </w:r>
    </w:p>
    <w:p w14:paraId="11F9B742" w14:textId="47E094B1" w:rsidR="003D3D3E" w:rsidRPr="00120100" w:rsidRDefault="007611A5" w:rsidP="00DF4072">
      <w:pPr>
        <w:pStyle w:val="paragraph"/>
        <w:numPr>
          <w:ilvl w:val="0"/>
          <w:numId w:val="1"/>
        </w:numPr>
        <w:spacing w:before="240" w:beforeAutospacing="0" w:after="360" w:afterAutospacing="0" w:line="312" w:lineRule="auto"/>
        <w:textAlignment w:val="baseline"/>
        <w:rPr>
          <w:rFonts w:asciiTheme="minorHAnsi" w:hAnsiTheme="minorHAnsi" w:cstheme="minorHAnsi"/>
          <w:color w:val="000000"/>
          <w:sz w:val="32"/>
          <w:szCs w:val="32"/>
        </w:rPr>
      </w:pPr>
      <w:r w:rsidRPr="00120100">
        <w:rPr>
          <w:rFonts w:asciiTheme="minorHAnsi" w:hAnsiTheme="minorHAnsi" w:cstheme="minorHAnsi"/>
          <w:color w:val="000000"/>
          <w:sz w:val="32"/>
          <w:szCs w:val="32"/>
        </w:rPr>
        <w:t xml:space="preserve">I </w:t>
      </w:r>
      <w:r w:rsidR="006806FB" w:rsidRPr="00120100">
        <w:rPr>
          <w:rFonts w:asciiTheme="minorHAnsi" w:hAnsiTheme="minorHAnsi" w:cstheme="minorHAnsi"/>
          <w:color w:val="000000"/>
          <w:sz w:val="32"/>
          <w:szCs w:val="32"/>
        </w:rPr>
        <w:t>thank my colleague the High Commissioner for Human Rights</w:t>
      </w:r>
      <w:r w:rsidRPr="00120100">
        <w:rPr>
          <w:rFonts w:asciiTheme="minorHAnsi" w:hAnsiTheme="minorHAnsi" w:cstheme="minorHAnsi"/>
          <w:color w:val="000000"/>
          <w:sz w:val="32"/>
          <w:szCs w:val="32"/>
        </w:rPr>
        <w:t xml:space="preserve"> for holding this </w:t>
      </w:r>
      <w:r w:rsidR="003D3D3E" w:rsidRPr="00120100">
        <w:rPr>
          <w:rFonts w:asciiTheme="minorHAnsi" w:hAnsiTheme="minorHAnsi" w:cstheme="minorHAnsi"/>
          <w:color w:val="000000"/>
          <w:sz w:val="32"/>
          <w:szCs w:val="32"/>
        </w:rPr>
        <w:t xml:space="preserve">important </w:t>
      </w:r>
      <w:r w:rsidRPr="00120100">
        <w:rPr>
          <w:rFonts w:asciiTheme="minorHAnsi" w:hAnsiTheme="minorHAnsi" w:cstheme="minorHAnsi"/>
          <w:color w:val="000000"/>
          <w:sz w:val="32"/>
          <w:szCs w:val="32"/>
        </w:rPr>
        <w:t>meeting</w:t>
      </w:r>
      <w:r w:rsidR="008E0F1F" w:rsidRPr="00120100">
        <w:rPr>
          <w:rFonts w:asciiTheme="minorHAnsi" w:hAnsiTheme="minorHAnsi" w:cstheme="minorHAnsi"/>
          <w:color w:val="000000"/>
          <w:sz w:val="32"/>
          <w:szCs w:val="32"/>
        </w:rPr>
        <w:t>.</w:t>
      </w:r>
      <w:r w:rsidRPr="00120100">
        <w:rPr>
          <w:rFonts w:asciiTheme="minorHAnsi" w:hAnsiTheme="minorHAnsi" w:cstheme="minorHAnsi"/>
          <w:color w:val="000000"/>
          <w:sz w:val="32"/>
          <w:szCs w:val="32"/>
        </w:rPr>
        <w:t xml:space="preserve"> </w:t>
      </w:r>
    </w:p>
    <w:p w14:paraId="238A4D4B" w14:textId="6F67F368" w:rsidR="007611A5" w:rsidRPr="00120100" w:rsidRDefault="003D3D3E" w:rsidP="00DF4072">
      <w:pPr>
        <w:pStyle w:val="paragraph"/>
        <w:numPr>
          <w:ilvl w:val="0"/>
          <w:numId w:val="1"/>
        </w:numPr>
        <w:spacing w:before="240" w:beforeAutospacing="0" w:after="360" w:afterAutospacing="0" w:line="312" w:lineRule="auto"/>
        <w:textAlignment w:val="baseline"/>
        <w:rPr>
          <w:rFonts w:asciiTheme="minorHAnsi" w:hAnsiTheme="minorHAnsi" w:cstheme="minorHAnsi"/>
          <w:color w:val="000000"/>
          <w:sz w:val="32"/>
          <w:szCs w:val="32"/>
        </w:rPr>
      </w:pPr>
      <w:r w:rsidRPr="00120100">
        <w:rPr>
          <w:rFonts w:asciiTheme="minorHAnsi" w:hAnsiTheme="minorHAnsi" w:cstheme="minorHAnsi"/>
          <w:color w:val="000000"/>
          <w:sz w:val="32"/>
          <w:szCs w:val="32"/>
        </w:rPr>
        <w:t xml:space="preserve">I would also like to take this opportunity to </w:t>
      </w:r>
      <w:r w:rsidR="007611A5" w:rsidRPr="00120100">
        <w:rPr>
          <w:rFonts w:asciiTheme="minorHAnsi" w:hAnsiTheme="minorHAnsi" w:cstheme="minorHAnsi"/>
          <w:color w:val="000000"/>
          <w:sz w:val="32"/>
          <w:szCs w:val="32"/>
        </w:rPr>
        <w:t xml:space="preserve">commend the </w:t>
      </w:r>
      <w:r w:rsidR="00340673" w:rsidRPr="00120100">
        <w:rPr>
          <w:rFonts w:asciiTheme="minorHAnsi" w:hAnsiTheme="minorHAnsi" w:cstheme="minorHAnsi"/>
          <w:color w:val="000000"/>
          <w:sz w:val="32"/>
          <w:szCs w:val="32"/>
        </w:rPr>
        <w:t>governments of Brazil and Portugal for their unwavering leadership in this crucial area of work</w:t>
      </w:r>
      <w:r w:rsidRPr="00120100">
        <w:rPr>
          <w:rFonts w:asciiTheme="minorHAnsi" w:hAnsiTheme="minorHAnsi" w:cstheme="minorHAnsi"/>
          <w:color w:val="000000"/>
          <w:sz w:val="32"/>
          <w:szCs w:val="32"/>
        </w:rPr>
        <w:t xml:space="preserve"> in which </w:t>
      </w:r>
      <w:r w:rsidR="00120100" w:rsidRPr="00120100">
        <w:rPr>
          <w:rFonts w:asciiTheme="minorHAnsi" w:hAnsiTheme="minorHAnsi" w:cstheme="minorHAnsi"/>
          <w:color w:val="000000"/>
          <w:sz w:val="32"/>
          <w:szCs w:val="32"/>
        </w:rPr>
        <w:t>there</w:t>
      </w:r>
      <w:r w:rsidRPr="00120100">
        <w:rPr>
          <w:rFonts w:asciiTheme="minorHAnsi" w:hAnsiTheme="minorHAnsi" w:cstheme="minorHAnsi"/>
          <w:color w:val="000000"/>
          <w:sz w:val="32"/>
          <w:szCs w:val="32"/>
        </w:rPr>
        <w:t xml:space="preserve"> remains so much to </w:t>
      </w:r>
      <w:proofErr w:type="gramStart"/>
      <w:r w:rsidRPr="00120100">
        <w:rPr>
          <w:rFonts w:asciiTheme="minorHAnsi" w:hAnsiTheme="minorHAnsi" w:cstheme="minorHAnsi"/>
          <w:color w:val="000000"/>
          <w:sz w:val="32"/>
          <w:szCs w:val="32"/>
        </w:rPr>
        <w:t>be done</w:t>
      </w:r>
      <w:proofErr w:type="gramEnd"/>
      <w:r w:rsidRPr="00120100">
        <w:rPr>
          <w:rFonts w:asciiTheme="minorHAnsi" w:hAnsiTheme="minorHAnsi" w:cstheme="minorHAnsi"/>
          <w:color w:val="000000"/>
          <w:sz w:val="32"/>
          <w:szCs w:val="32"/>
        </w:rPr>
        <w:t>.</w:t>
      </w:r>
    </w:p>
    <w:p w14:paraId="785C4672" w14:textId="2E29666A" w:rsidR="007611A5" w:rsidRPr="00120100" w:rsidRDefault="00340673" w:rsidP="00DF4072">
      <w:pPr>
        <w:pStyle w:val="paragraph"/>
        <w:numPr>
          <w:ilvl w:val="0"/>
          <w:numId w:val="1"/>
        </w:numPr>
        <w:spacing w:before="240" w:beforeAutospacing="0" w:after="360" w:afterAutospacing="0" w:line="312" w:lineRule="auto"/>
        <w:textAlignment w:val="baseline"/>
        <w:rPr>
          <w:rFonts w:asciiTheme="minorHAnsi" w:hAnsiTheme="minorHAnsi" w:cstheme="minorHAnsi"/>
          <w:sz w:val="32"/>
          <w:szCs w:val="32"/>
          <w:lang w:eastAsia="en-GB"/>
        </w:rPr>
      </w:pPr>
      <w:r w:rsidRPr="00120100">
        <w:rPr>
          <w:rFonts w:asciiTheme="minorHAnsi" w:hAnsiTheme="minorHAnsi" w:cstheme="minorHAnsi"/>
          <w:color w:val="000000"/>
          <w:sz w:val="32"/>
          <w:szCs w:val="32"/>
        </w:rPr>
        <w:t>T</w:t>
      </w:r>
      <w:r w:rsidR="007611A5" w:rsidRPr="00120100">
        <w:rPr>
          <w:rFonts w:asciiTheme="minorHAnsi" w:hAnsiTheme="minorHAnsi" w:cstheme="minorHAnsi"/>
          <w:color w:val="000000"/>
          <w:sz w:val="32"/>
          <w:szCs w:val="32"/>
        </w:rPr>
        <w:t xml:space="preserve">his consultation </w:t>
      </w:r>
      <w:r w:rsidR="007611A5" w:rsidRPr="00120100">
        <w:rPr>
          <w:rFonts w:asciiTheme="minorHAnsi" w:hAnsiTheme="minorHAnsi" w:cstheme="minorHAnsi"/>
          <w:sz w:val="32"/>
          <w:szCs w:val="32"/>
          <w:lang w:eastAsia="en-GB"/>
        </w:rPr>
        <w:t xml:space="preserve">is testament to the increasing recognition of the urgency to accelerate our </w:t>
      </w:r>
      <w:r w:rsidR="003D3D3E" w:rsidRPr="00120100">
        <w:rPr>
          <w:rFonts w:asciiTheme="minorHAnsi" w:hAnsiTheme="minorHAnsi" w:cstheme="minorHAnsi"/>
          <w:sz w:val="32"/>
          <w:szCs w:val="32"/>
          <w:lang w:eastAsia="en-GB"/>
        </w:rPr>
        <w:t xml:space="preserve">collective </w:t>
      </w:r>
      <w:r w:rsidR="007611A5" w:rsidRPr="00120100">
        <w:rPr>
          <w:rFonts w:asciiTheme="minorHAnsi" w:hAnsiTheme="minorHAnsi" w:cstheme="minorHAnsi"/>
          <w:sz w:val="32"/>
          <w:szCs w:val="32"/>
          <w:lang w:eastAsia="en-GB"/>
        </w:rPr>
        <w:t xml:space="preserve">efforts to build mental health care systems that are fit </w:t>
      </w:r>
      <w:r w:rsidR="00565EB2" w:rsidRPr="00120100">
        <w:rPr>
          <w:rFonts w:asciiTheme="minorHAnsi" w:hAnsiTheme="minorHAnsi" w:cstheme="minorHAnsi"/>
          <w:sz w:val="32"/>
          <w:szCs w:val="32"/>
          <w:lang w:eastAsia="en-GB"/>
        </w:rPr>
        <w:t>for purpose</w:t>
      </w:r>
      <w:r w:rsidR="003D3D3E" w:rsidRPr="00120100">
        <w:rPr>
          <w:rFonts w:asciiTheme="minorHAnsi" w:hAnsiTheme="minorHAnsi" w:cstheme="minorHAnsi"/>
          <w:sz w:val="32"/>
          <w:szCs w:val="32"/>
          <w:lang w:eastAsia="en-GB"/>
        </w:rPr>
        <w:t>,</w:t>
      </w:r>
      <w:r w:rsidR="00565EB2" w:rsidRPr="00120100">
        <w:rPr>
          <w:rFonts w:asciiTheme="minorHAnsi" w:hAnsiTheme="minorHAnsi" w:cstheme="minorHAnsi"/>
          <w:sz w:val="32"/>
          <w:szCs w:val="32"/>
          <w:lang w:eastAsia="en-GB"/>
        </w:rPr>
        <w:t xml:space="preserve"> </w:t>
      </w:r>
      <w:r w:rsidR="007611A5" w:rsidRPr="00120100">
        <w:rPr>
          <w:rFonts w:asciiTheme="minorHAnsi" w:hAnsiTheme="minorHAnsi" w:cstheme="minorHAnsi"/>
          <w:sz w:val="32"/>
          <w:szCs w:val="32"/>
          <w:lang w:eastAsia="en-GB"/>
        </w:rPr>
        <w:t xml:space="preserve">not just for today but also for the future. </w:t>
      </w:r>
    </w:p>
    <w:p w14:paraId="04387010" w14:textId="6F7C4A1F" w:rsidR="00340673" w:rsidRPr="00120100" w:rsidRDefault="00340673" w:rsidP="00DF4072">
      <w:pPr>
        <w:pStyle w:val="paragraph"/>
        <w:numPr>
          <w:ilvl w:val="0"/>
          <w:numId w:val="1"/>
        </w:numPr>
        <w:spacing w:before="240" w:beforeAutospacing="0" w:after="360" w:afterAutospacing="0" w:line="312" w:lineRule="auto"/>
        <w:textAlignment w:val="baseline"/>
        <w:rPr>
          <w:rFonts w:asciiTheme="minorHAnsi" w:hAnsiTheme="minorHAnsi" w:cstheme="minorHAnsi"/>
          <w:sz w:val="32"/>
          <w:szCs w:val="32"/>
          <w:lang w:eastAsia="en-GB"/>
        </w:rPr>
      </w:pPr>
      <w:r w:rsidRPr="00120100">
        <w:rPr>
          <w:rFonts w:asciiTheme="minorHAnsi" w:hAnsiTheme="minorHAnsi" w:cstheme="minorHAnsi"/>
          <w:sz w:val="32"/>
          <w:szCs w:val="32"/>
          <w:lang w:eastAsia="en-GB"/>
        </w:rPr>
        <w:t>Thank you.</w:t>
      </w:r>
    </w:p>
    <w:p w14:paraId="312241E6" w14:textId="77777777" w:rsidR="00CC3F09" w:rsidRPr="00340673" w:rsidRDefault="00CC3F09" w:rsidP="00DF4072">
      <w:pPr>
        <w:spacing w:after="360"/>
        <w:rPr>
          <w:rFonts w:cstheme="minorHAnsi"/>
          <w:sz w:val="24"/>
          <w:szCs w:val="24"/>
        </w:rPr>
      </w:pPr>
    </w:p>
    <w:sectPr w:rsidR="00CC3F09" w:rsidRPr="00340673" w:rsidSect="00DF4072">
      <w:pgSz w:w="12240" w:h="15840"/>
      <w:pgMar w:top="810" w:right="1440" w:bottom="18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57D" w16cex:dateUtc="2021-11-11T08:48:00Z"/>
  <w16cex:commentExtensible w16cex:durableId="2537658E" w16cex:dateUtc="2021-11-11T08:4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FDA"/>
    <w:multiLevelType w:val="hybridMultilevel"/>
    <w:tmpl w:val="3C389B26"/>
    <w:lvl w:ilvl="0" w:tplc="80826C38">
      <w:start w:val="1"/>
      <w:numFmt w:val="bullet"/>
      <w:lvlText w:val="•"/>
      <w:lvlJc w:val="left"/>
      <w:pPr>
        <w:tabs>
          <w:tab w:val="num" w:pos="720"/>
        </w:tabs>
        <w:ind w:left="720" w:hanging="360"/>
      </w:pPr>
      <w:rPr>
        <w:rFonts w:ascii="Arial" w:hAnsi="Arial" w:hint="default"/>
      </w:rPr>
    </w:lvl>
    <w:lvl w:ilvl="1" w:tplc="3170231C" w:tentative="1">
      <w:start w:val="1"/>
      <w:numFmt w:val="bullet"/>
      <w:lvlText w:val="•"/>
      <w:lvlJc w:val="left"/>
      <w:pPr>
        <w:tabs>
          <w:tab w:val="num" w:pos="1440"/>
        </w:tabs>
        <w:ind w:left="1440" w:hanging="360"/>
      </w:pPr>
      <w:rPr>
        <w:rFonts w:ascii="Arial" w:hAnsi="Arial" w:hint="default"/>
      </w:rPr>
    </w:lvl>
    <w:lvl w:ilvl="2" w:tplc="31003428" w:tentative="1">
      <w:start w:val="1"/>
      <w:numFmt w:val="bullet"/>
      <w:lvlText w:val="•"/>
      <w:lvlJc w:val="left"/>
      <w:pPr>
        <w:tabs>
          <w:tab w:val="num" w:pos="2160"/>
        </w:tabs>
        <w:ind w:left="2160" w:hanging="360"/>
      </w:pPr>
      <w:rPr>
        <w:rFonts w:ascii="Arial" w:hAnsi="Arial" w:hint="default"/>
      </w:rPr>
    </w:lvl>
    <w:lvl w:ilvl="3" w:tplc="29F85DFE" w:tentative="1">
      <w:start w:val="1"/>
      <w:numFmt w:val="bullet"/>
      <w:lvlText w:val="•"/>
      <w:lvlJc w:val="left"/>
      <w:pPr>
        <w:tabs>
          <w:tab w:val="num" w:pos="2880"/>
        </w:tabs>
        <w:ind w:left="2880" w:hanging="360"/>
      </w:pPr>
      <w:rPr>
        <w:rFonts w:ascii="Arial" w:hAnsi="Arial" w:hint="default"/>
      </w:rPr>
    </w:lvl>
    <w:lvl w:ilvl="4" w:tplc="4E629C76" w:tentative="1">
      <w:start w:val="1"/>
      <w:numFmt w:val="bullet"/>
      <w:lvlText w:val="•"/>
      <w:lvlJc w:val="left"/>
      <w:pPr>
        <w:tabs>
          <w:tab w:val="num" w:pos="3600"/>
        </w:tabs>
        <w:ind w:left="3600" w:hanging="360"/>
      </w:pPr>
      <w:rPr>
        <w:rFonts w:ascii="Arial" w:hAnsi="Arial" w:hint="default"/>
      </w:rPr>
    </w:lvl>
    <w:lvl w:ilvl="5" w:tplc="CD1C28D8" w:tentative="1">
      <w:start w:val="1"/>
      <w:numFmt w:val="bullet"/>
      <w:lvlText w:val="•"/>
      <w:lvlJc w:val="left"/>
      <w:pPr>
        <w:tabs>
          <w:tab w:val="num" w:pos="4320"/>
        </w:tabs>
        <w:ind w:left="4320" w:hanging="360"/>
      </w:pPr>
      <w:rPr>
        <w:rFonts w:ascii="Arial" w:hAnsi="Arial" w:hint="default"/>
      </w:rPr>
    </w:lvl>
    <w:lvl w:ilvl="6" w:tplc="4610407C" w:tentative="1">
      <w:start w:val="1"/>
      <w:numFmt w:val="bullet"/>
      <w:lvlText w:val="•"/>
      <w:lvlJc w:val="left"/>
      <w:pPr>
        <w:tabs>
          <w:tab w:val="num" w:pos="5040"/>
        </w:tabs>
        <w:ind w:left="5040" w:hanging="360"/>
      </w:pPr>
      <w:rPr>
        <w:rFonts w:ascii="Arial" w:hAnsi="Arial" w:hint="default"/>
      </w:rPr>
    </w:lvl>
    <w:lvl w:ilvl="7" w:tplc="3B06DE66" w:tentative="1">
      <w:start w:val="1"/>
      <w:numFmt w:val="bullet"/>
      <w:lvlText w:val="•"/>
      <w:lvlJc w:val="left"/>
      <w:pPr>
        <w:tabs>
          <w:tab w:val="num" w:pos="5760"/>
        </w:tabs>
        <w:ind w:left="5760" w:hanging="360"/>
      </w:pPr>
      <w:rPr>
        <w:rFonts w:ascii="Arial" w:hAnsi="Arial" w:hint="default"/>
      </w:rPr>
    </w:lvl>
    <w:lvl w:ilvl="8" w:tplc="9F6A44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DE41A7"/>
    <w:multiLevelType w:val="hybridMultilevel"/>
    <w:tmpl w:val="8B8E44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32797A"/>
    <w:multiLevelType w:val="hybridMultilevel"/>
    <w:tmpl w:val="2CF4D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C0D4B"/>
    <w:multiLevelType w:val="hybridMultilevel"/>
    <w:tmpl w:val="55E6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7EF5C42"/>
    <w:multiLevelType w:val="hybridMultilevel"/>
    <w:tmpl w:val="2EAC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6080C"/>
    <w:multiLevelType w:val="hybridMultilevel"/>
    <w:tmpl w:val="BDB43AA8"/>
    <w:lvl w:ilvl="0" w:tplc="B220F742">
      <w:start w:val="1"/>
      <w:numFmt w:val="bullet"/>
      <w:lvlText w:val="•"/>
      <w:lvlJc w:val="left"/>
      <w:pPr>
        <w:tabs>
          <w:tab w:val="num" w:pos="720"/>
        </w:tabs>
        <w:ind w:left="720" w:hanging="360"/>
      </w:pPr>
      <w:rPr>
        <w:rFonts w:ascii="Arial" w:hAnsi="Arial" w:hint="default"/>
      </w:rPr>
    </w:lvl>
    <w:lvl w:ilvl="1" w:tplc="2708B82E">
      <w:start w:val="1"/>
      <w:numFmt w:val="bullet"/>
      <w:lvlText w:val="•"/>
      <w:lvlJc w:val="left"/>
      <w:pPr>
        <w:tabs>
          <w:tab w:val="num" w:pos="1440"/>
        </w:tabs>
        <w:ind w:left="1440" w:hanging="360"/>
      </w:pPr>
      <w:rPr>
        <w:rFonts w:ascii="Arial" w:hAnsi="Arial" w:hint="default"/>
      </w:rPr>
    </w:lvl>
    <w:lvl w:ilvl="2" w:tplc="34AC2F10" w:tentative="1">
      <w:start w:val="1"/>
      <w:numFmt w:val="bullet"/>
      <w:lvlText w:val="•"/>
      <w:lvlJc w:val="left"/>
      <w:pPr>
        <w:tabs>
          <w:tab w:val="num" w:pos="2160"/>
        </w:tabs>
        <w:ind w:left="2160" w:hanging="360"/>
      </w:pPr>
      <w:rPr>
        <w:rFonts w:ascii="Arial" w:hAnsi="Arial" w:hint="default"/>
      </w:rPr>
    </w:lvl>
    <w:lvl w:ilvl="3" w:tplc="DB8E584C" w:tentative="1">
      <w:start w:val="1"/>
      <w:numFmt w:val="bullet"/>
      <w:lvlText w:val="•"/>
      <w:lvlJc w:val="left"/>
      <w:pPr>
        <w:tabs>
          <w:tab w:val="num" w:pos="2880"/>
        </w:tabs>
        <w:ind w:left="2880" w:hanging="360"/>
      </w:pPr>
      <w:rPr>
        <w:rFonts w:ascii="Arial" w:hAnsi="Arial" w:hint="default"/>
      </w:rPr>
    </w:lvl>
    <w:lvl w:ilvl="4" w:tplc="EDBE1D4A" w:tentative="1">
      <w:start w:val="1"/>
      <w:numFmt w:val="bullet"/>
      <w:lvlText w:val="•"/>
      <w:lvlJc w:val="left"/>
      <w:pPr>
        <w:tabs>
          <w:tab w:val="num" w:pos="3600"/>
        </w:tabs>
        <w:ind w:left="3600" w:hanging="360"/>
      </w:pPr>
      <w:rPr>
        <w:rFonts w:ascii="Arial" w:hAnsi="Arial" w:hint="default"/>
      </w:rPr>
    </w:lvl>
    <w:lvl w:ilvl="5" w:tplc="0D64F832" w:tentative="1">
      <w:start w:val="1"/>
      <w:numFmt w:val="bullet"/>
      <w:lvlText w:val="•"/>
      <w:lvlJc w:val="left"/>
      <w:pPr>
        <w:tabs>
          <w:tab w:val="num" w:pos="4320"/>
        </w:tabs>
        <w:ind w:left="4320" w:hanging="360"/>
      </w:pPr>
      <w:rPr>
        <w:rFonts w:ascii="Arial" w:hAnsi="Arial" w:hint="default"/>
      </w:rPr>
    </w:lvl>
    <w:lvl w:ilvl="6" w:tplc="4476F970" w:tentative="1">
      <w:start w:val="1"/>
      <w:numFmt w:val="bullet"/>
      <w:lvlText w:val="•"/>
      <w:lvlJc w:val="left"/>
      <w:pPr>
        <w:tabs>
          <w:tab w:val="num" w:pos="5040"/>
        </w:tabs>
        <w:ind w:left="5040" w:hanging="360"/>
      </w:pPr>
      <w:rPr>
        <w:rFonts w:ascii="Arial" w:hAnsi="Arial" w:hint="default"/>
      </w:rPr>
    </w:lvl>
    <w:lvl w:ilvl="7" w:tplc="FA6C96C4" w:tentative="1">
      <w:start w:val="1"/>
      <w:numFmt w:val="bullet"/>
      <w:lvlText w:val="•"/>
      <w:lvlJc w:val="left"/>
      <w:pPr>
        <w:tabs>
          <w:tab w:val="num" w:pos="5760"/>
        </w:tabs>
        <w:ind w:left="5760" w:hanging="360"/>
      </w:pPr>
      <w:rPr>
        <w:rFonts w:ascii="Arial" w:hAnsi="Arial" w:hint="default"/>
      </w:rPr>
    </w:lvl>
    <w:lvl w:ilvl="8" w:tplc="74405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D470E8"/>
    <w:multiLevelType w:val="hybridMultilevel"/>
    <w:tmpl w:val="A3E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09"/>
    <w:rsid w:val="00051B7D"/>
    <w:rsid w:val="000E16F9"/>
    <w:rsid w:val="00120100"/>
    <w:rsid w:val="0015072B"/>
    <w:rsid w:val="002069A6"/>
    <w:rsid w:val="002213EB"/>
    <w:rsid w:val="002E002A"/>
    <w:rsid w:val="002E1920"/>
    <w:rsid w:val="00316C93"/>
    <w:rsid w:val="00340673"/>
    <w:rsid w:val="003B0C89"/>
    <w:rsid w:val="003D3D3E"/>
    <w:rsid w:val="003F1717"/>
    <w:rsid w:val="00482BEA"/>
    <w:rsid w:val="004A0A0D"/>
    <w:rsid w:val="004E0A03"/>
    <w:rsid w:val="00512C98"/>
    <w:rsid w:val="00565EB2"/>
    <w:rsid w:val="00571C11"/>
    <w:rsid w:val="00590000"/>
    <w:rsid w:val="006806FB"/>
    <w:rsid w:val="00710FFD"/>
    <w:rsid w:val="00722F61"/>
    <w:rsid w:val="007611A5"/>
    <w:rsid w:val="008711FE"/>
    <w:rsid w:val="008B4994"/>
    <w:rsid w:val="008D1480"/>
    <w:rsid w:val="008D41F0"/>
    <w:rsid w:val="008E0F1F"/>
    <w:rsid w:val="00955341"/>
    <w:rsid w:val="00A36509"/>
    <w:rsid w:val="00A37848"/>
    <w:rsid w:val="00A555B1"/>
    <w:rsid w:val="00AB73A6"/>
    <w:rsid w:val="00AE7CC9"/>
    <w:rsid w:val="00B010F1"/>
    <w:rsid w:val="00B24CE5"/>
    <w:rsid w:val="00B55064"/>
    <w:rsid w:val="00B86F23"/>
    <w:rsid w:val="00BC5D5F"/>
    <w:rsid w:val="00C10360"/>
    <w:rsid w:val="00C856F7"/>
    <w:rsid w:val="00C97A65"/>
    <w:rsid w:val="00CC3F09"/>
    <w:rsid w:val="00CC5AAA"/>
    <w:rsid w:val="00D05336"/>
    <w:rsid w:val="00D31B56"/>
    <w:rsid w:val="00DF4072"/>
    <w:rsid w:val="00E27FB3"/>
    <w:rsid w:val="00EC61C4"/>
    <w:rsid w:val="00F330B8"/>
    <w:rsid w:val="00F92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B96D"/>
  <w15:chartTrackingRefBased/>
  <w15:docId w15:val="{8851E66C-538B-41EA-96C2-770E3D5C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3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C3F09"/>
  </w:style>
  <w:style w:type="paragraph" w:customStyle="1" w:styleId="Default">
    <w:name w:val="Default"/>
    <w:basedOn w:val="Normal"/>
    <w:rsid w:val="00CC3F09"/>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C3F09"/>
    <w:rPr>
      <w:sz w:val="16"/>
      <w:szCs w:val="16"/>
    </w:rPr>
  </w:style>
  <w:style w:type="paragraph" w:styleId="CommentText">
    <w:name w:val="annotation text"/>
    <w:basedOn w:val="Normal"/>
    <w:link w:val="CommentTextChar"/>
    <w:uiPriority w:val="99"/>
    <w:unhideWhenUsed/>
    <w:rsid w:val="00CC3F09"/>
    <w:pPr>
      <w:spacing w:line="240" w:lineRule="auto"/>
    </w:pPr>
    <w:rPr>
      <w:sz w:val="20"/>
      <w:szCs w:val="20"/>
    </w:rPr>
  </w:style>
  <w:style w:type="character" w:customStyle="1" w:styleId="CommentTextChar">
    <w:name w:val="Comment Text Char"/>
    <w:basedOn w:val="DefaultParagraphFont"/>
    <w:link w:val="CommentText"/>
    <w:uiPriority w:val="99"/>
    <w:rsid w:val="00CC3F09"/>
    <w:rPr>
      <w:sz w:val="20"/>
      <w:szCs w:val="20"/>
    </w:rPr>
  </w:style>
  <w:style w:type="paragraph" w:styleId="CommentSubject">
    <w:name w:val="annotation subject"/>
    <w:basedOn w:val="CommentText"/>
    <w:next w:val="CommentText"/>
    <w:link w:val="CommentSubjectChar"/>
    <w:uiPriority w:val="99"/>
    <w:semiHidden/>
    <w:unhideWhenUsed/>
    <w:rsid w:val="00EC61C4"/>
    <w:rPr>
      <w:b/>
      <w:bCs/>
    </w:rPr>
  </w:style>
  <w:style w:type="character" w:customStyle="1" w:styleId="CommentSubjectChar">
    <w:name w:val="Comment Subject Char"/>
    <w:basedOn w:val="CommentTextChar"/>
    <w:link w:val="CommentSubject"/>
    <w:uiPriority w:val="99"/>
    <w:semiHidden/>
    <w:rsid w:val="00EC61C4"/>
    <w:rPr>
      <w:b/>
      <w:bCs/>
      <w:sz w:val="20"/>
      <w:szCs w:val="20"/>
    </w:rPr>
  </w:style>
  <w:style w:type="paragraph" w:styleId="ListParagraph">
    <w:name w:val="List Paragraph"/>
    <w:basedOn w:val="Normal"/>
    <w:link w:val="ListParagraphChar"/>
    <w:uiPriority w:val="34"/>
    <w:qFormat/>
    <w:rsid w:val="00340673"/>
    <w:pPr>
      <w:ind w:left="720"/>
      <w:contextualSpacing/>
    </w:pPr>
  </w:style>
  <w:style w:type="character" w:customStyle="1" w:styleId="ListParagraphChar">
    <w:name w:val="List Paragraph Char"/>
    <w:basedOn w:val="DefaultParagraphFont"/>
    <w:link w:val="ListParagraph"/>
    <w:uiPriority w:val="34"/>
    <w:rsid w:val="00C97A65"/>
  </w:style>
  <w:style w:type="character" w:customStyle="1" w:styleId="UnresolvedMention">
    <w:name w:val="Unresolved Mention"/>
    <w:basedOn w:val="DefaultParagraphFont"/>
    <w:uiPriority w:val="99"/>
    <w:semiHidden/>
    <w:unhideWhenUsed/>
    <w:rsid w:val="00A37848"/>
    <w:rPr>
      <w:color w:val="605E5C"/>
      <w:shd w:val="clear" w:color="auto" w:fill="E1DFDD"/>
    </w:rPr>
  </w:style>
  <w:style w:type="paragraph" w:styleId="BalloonText">
    <w:name w:val="Balloon Text"/>
    <w:basedOn w:val="Normal"/>
    <w:link w:val="BalloonTextChar"/>
    <w:uiPriority w:val="99"/>
    <w:semiHidden/>
    <w:unhideWhenUsed/>
    <w:rsid w:val="003F1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7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98062">
      <w:bodyDiv w:val="1"/>
      <w:marLeft w:val="0"/>
      <w:marRight w:val="0"/>
      <w:marTop w:val="0"/>
      <w:marBottom w:val="0"/>
      <w:divBdr>
        <w:top w:val="none" w:sz="0" w:space="0" w:color="auto"/>
        <w:left w:val="none" w:sz="0" w:space="0" w:color="auto"/>
        <w:bottom w:val="none" w:sz="0" w:space="0" w:color="auto"/>
        <w:right w:val="none" w:sz="0" w:space="0" w:color="auto"/>
      </w:divBdr>
      <w:divsChild>
        <w:div w:id="421924404">
          <w:marLeft w:val="950"/>
          <w:marRight w:val="0"/>
          <w:marTop w:val="0"/>
          <w:marBottom w:val="0"/>
          <w:divBdr>
            <w:top w:val="none" w:sz="0" w:space="0" w:color="auto"/>
            <w:left w:val="none" w:sz="0" w:space="0" w:color="auto"/>
            <w:bottom w:val="none" w:sz="0" w:space="0" w:color="auto"/>
            <w:right w:val="none" w:sz="0" w:space="0" w:color="auto"/>
          </w:divBdr>
        </w:div>
        <w:div w:id="1156648145">
          <w:marLeft w:val="950"/>
          <w:marRight w:val="0"/>
          <w:marTop w:val="0"/>
          <w:marBottom w:val="0"/>
          <w:divBdr>
            <w:top w:val="none" w:sz="0" w:space="0" w:color="auto"/>
            <w:left w:val="none" w:sz="0" w:space="0" w:color="auto"/>
            <w:bottom w:val="none" w:sz="0" w:space="0" w:color="auto"/>
            <w:right w:val="none" w:sz="0" w:space="0" w:color="auto"/>
          </w:divBdr>
        </w:div>
        <w:div w:id="1440183246">
          <w:marLeft w:val="950"/>
          <w:marRight w:val="0"/>
          <w:marTop w:val="0"/>
          <w:marBottom w:val="0"/>
          <w:divBdr>
            <w:top w:val="none" w:sz="0" w:space="0" w:color="auto"/>
            <w:left w:val="none" w:sz="0" w:space="0" w:color="auto"/>
            <w:bottom w:val="none" w:sz="0" w:space="0" w:color="auto"/>
            <w:right w:val="none" w:sz="0" w:space="0" w:color="auto"/>
          </w:divBdr>
        </w:div>
      </w:divsChild>
    </w:div>
    <w:div w:id="15791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BOLD, Nathalie Jane</dc:creator>
  <cp:keywords/>
  <dc:description/>
  <cp:lastModifiedBy>FUENTES Harumi</cp:lastModifiedBy>
  <cp:revision>17</cp:revision>
  <dcterms:created xsi:type="dcterms:W3CDTF">2021-11-11T08:49:00Z</dcterms:created>
  <dcterms:modified xsi:type="dcterms:W3CDTF">2021-11-17T12:34:00Z</dcterms:modified>
</cp:coreProperties>
</file>