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AF" w:rsidRPr="00B948AF" w:rsidRDefault="00B948AF" w:rsidP="00B948AF">
      <w:pPr>
        <w:pStyle w:val="HChG"/>
        <w:rPr>
          <w:lang w:val="en-GB"/>
        </w:rPr>
      </w:pPr>
      <w:bookmarkStart w:id="0" w:name="_GoBack"/>
      <w:r w:rsidRPr="00B948AF">
        <w:rPr>
          <w:lang w:val="en-GB"/>
        </w:rPr>
        <w:t xml:space="preserve">Nurah Maziad S. Alamro </w:t>
      </w:r>
      <w:bookmarkEnd w:id="0"/>
      <w:r w:rsidRPr="00B948AF">
        <w:rPr>
          <w:lang w:val="en-GB"/>
        </w:rPr>
        <w:t>(Saudi Arabia)</w:t>
      </w:r>
    </w:p>
    <w:p w:rsidR="00B948AF" w:rsidRPr="00B948AF" w:rsidRDefault="00B948AF" w:rsidP="00B948AF">
      <w:pPr>
        <w:pStyle w:val="HChG"/>
        <w:rPr>
          <w:lang w:val="en-GB"/>
        </w:rPr>
      </w:pPr>
      <w:r w:rsidRPr="00B948AF">
        <w:rPr>
          <w:lang w:val="en-GB"/>
        </w:rPr>
        <w:tab/>
        <w:t>I.</w:t>
      </w:r>
      <w:r w:rsidRPr="00B948AF">
        <w:rPr>
          <w:lang w:val="en-GB"/>
        </w:rPr>
        <w:tab/>
        <w:t>Professional experience</w:t>
      </w:r>
    </w:p>
    <w:p w:rsidR="00B948AF" w:rsidRPr="00B948AF" w:rsidRDefault="00B948AF" w:rsidP="00B948AF">
      <w:pPr>
        <w:pStyle w:val="SingleTxtG"/>
        <w:tabs>
          <w:tab w:val="left" w:pos="2835"/>
        </w:tabs>
        <w:ind w:left="2835" w:hanging="1701"/>
        <w:jc w:val="left"/>
        <w:rPr>
          <w:lang w:val="en-GB"/>
        </w:rPr>
      </w:pPr>
      <w:r w:rsidRPr="00B948AF">
        <w:rPr>
          <w:lang w:val="en-GB"/>
        </w:rPr>
        <w:t>2020–Current</w:t>
      </w:r>
      <w:r w:rsidRPr="00B948AF">
        <w:rPr>
          <w:lang w:val="en-GB"/>
        </w:rPr>
        <w:tab/>
      </w:r>
      <w:r w:rsidRPr="00B948AF">
        <w:rPr>
          <w:lang w:val="en-GB"/>
        </w:rPr>
        <w:tab/>
        <w:t>Board Member, Saudi Human Rights Commission – Saudi Arabia</w:t>
      </w:r>
    </w:p>
    <w:p w:rsidR="00B948AF" w:rsidRPr="00B948AF" w:rsidRDefault="00B948AF" w:rsidP="00B948AF">
      <w:pPr>
        <w:pStyle w:val="SingleTxtG"/>
        <w:tabs>
          <w:tab w:val="left" w:pos="2835"/>
        </w:tabs>
        <w:ind w:left="2835" w:hanging="1701"/>
        <w:jc w:val="left"/>
        <w:rPr>
          <w:lang w:val="en-GB"/>
        </w:rPr>
      </w:pPr>
      <w:r w:rsidRPr="00B948AF">
        <w:rPr>
          <w:lang w:val="en-GB"/>
        </w:rPr>
        <w:t>2020–Current</w:t>
      </w:r>
      <w:r w:rsidRPr="00B948AF">
        <w:rPr>
          <w:lang w:val="en-GB"/>
        </w:rPr>
        <w:tab/>
        <w:t>Member, Committee on Economic, Social and Cultural Rights (CESCR), Saudi Human Rights Commission – Saudi Arabia</w:t>
      </w:r>
    </w:p>
    <w:p w:rsidR="00B948AF" w:rsidRPr="00550871" w:rsidRDefault="00B948AF" w:rsidP="00B948AF">
      <w:pPr>
        <w:pStyle w:val="SingleTxtG"/>
        <w:tabs>
          <w:tab w:val="left" w:pos="2835"/>
        </w:tabs>
        <w:ind w:left="2835" w:hanging="1701"/>
        <w:jc w:val="left"/>
        <w:rPr>
          <w:rtl/>
        </w:rPr>
      </w:pPr>
      <w:r w:rsidRPr="00B948AF">
        <w:rPr>
          <w:lang w:val="en-GB"/>
        </w:rPr>
        <w:t>2020–Current</w:t>
      </w:r>
      <w:r w:rsidRPr="00B948AF">
        <w:rPr>
          <w:lang w:val="en-GB"/>
        </w:rPr>
        <w:tab/>
        <w:t>Board Member, General Supervisory Board for Mental Health Care, Saudi Health Council – Saudi Arabia</w:t>
      </w:r>
    </w:p>
    <w:p w:rsidR="00B948AF" w:rsidRPr="00550871" w:rsidRDefault="00B948AF" w:rsidP="00B948AF">
      <w:pPr>
        <w:pStyle w:val="SingleTxtG"/>
        <w:tabs>
          <w:tab w:val="left" w:pos="2835"/>
        </w:tabs>
        <w:ind w:left="2835" w:hanging="1701"/>
        <w:jc w:val="left"/>
        <w:rPr>
          <w:rtl/>
        </w:rPr>
      </w:pPr>
      <w:r w:rsidRPr="00B948AF">
        <w:rPr>
          <w:lang w:val="en-GB"/>
        </w:rPr>
        <w:t>2020–Current</w:t>
      </w:r>
      <w:r w:rsidRPr="00B948AF">
        <w:rPr>
          <w:lang w:val="en-GB"/>
        </w:rPr>
        <w:tab/>
        <w:t>Member, National Committee of Environmental Public Health, Public Health Authority (Weqaya) – Saudi Arabia</w:t>
      </w:r>
    </w:p>
    <w:p w:rsidR="00B948AF" w:rsidRPr="00B948AF" w:rsidRDefault="00B948AF" w:rsidP="00B948AF">
      <w:pPr>
        <w:pStyle w:val="SingleTxtG"/>
        <w:tabs>
          <w:tab w:val="left" w:pos="2835"/>
        </w:tabs>
        <w:ind w:left="2835" w:hanging="1701"/>
        <w:jc w:val="left"/>
        <w:rPr>
          <w:lang w:val="en-GB"/>
        </w:rPr>
      </w:pPr>
      <w:r w:rsidRPr="00B948AF">
        <w:rPr>
          <w:lang w:val="en-GB"/>
        </w:rPr>
        <w:t>2019–Current</w:t>
      </w:r>
      <w:r w:rsidRPr="00B948AF">
        <w:rPr>
          <w:lang w:val="en-GB"/>
        </w:rPr>
        <w:tab/>
        <w:t>Consultant of Public Health, King Saud University Medical City, King Saud University – Saudi Arabia</w:t>
      </w:r>
    </w:p>
    <w:p w:rsidR="00B948AF" w:rsidRPr="00B948AF" w:rsidRDefault="00B948AF" w:rsidP="00B948AF">
      <w:pPr>
        <w:pStyle w:val="SingleTxtG"/>
        <w:tabs>
          <w:tab w:val="left" w:pos="2835"/>
        </w:tabs>
        <w:ind w:left="2835" w:hanging="1701"/>
        <w:jc w:val="left"/>
        <w:rPr>
          <w:lang w:val="en-GB"/>
        </w:rPr>
      </w:pPr>
      <w:r w:rsidRPr="00B948AF">
        <w:rPr>
          <w:lang w:val="en-GB"/>
        </w:rPr>
        <w:t>2017–Current</w:t>
      </w:r>
      <w:r w:rsidRPr="00B948AF">
        <w:rPr>
          <w:lang w:val="en-GB"/>
        </w:rPr>
        <w:tab/>
        <w:t>Assistant Professor of Public Health, College of Medicine, King Saud University – Saudi Arabia</w:t>
      </w:r>
    </w:p>
    <w:p w:rsidR="00B948AF" w:rsidRPr="00B948AF" w:rsidRDefault="00B948AF" w:rsidP="00B948AF">
      <w:pPr>
        <w:pStyle w:val="SingleTxtG"/>
        <w:tabs>
          <w:tab w:val="left" w:pos="2835"/>
        </w:tabs>
        <w:ind w:left="2835" w:hanging="1701"/>
        <w:jc w:val="left"/>
        <w:rPr>
          <w:lang w:val="en-GB"/>
        </w:rPr>
      </w:pPr>
      <w:r w:rsidRPr="00B948AF">
        <w:rPr>
          <w:lang w:val="en-GB"/>
        </w:rPr>
        <w:t>2017–Current</w:t>
      </w:r>
      <w:r w:rsidRPr="00B948AF">
        <w:rPr>
          <w:lang w:val="en-GB"/>
        </w:rPr>
        <w:tab/>
        <w:t>Member, Women’s Leadership Board, Women and Public</w:t>
      </w:r>
      <w:r w:rsidRPr="00B948AF">
        <w:rPr>
          <w:lang w:val="en-GB"/>
        </w:rPr>
        <w:br/>
        <w:t>Policy Program, Harvard University – Cambridge, MA</w:t>
      </w:r>
    </w:p>
    <w:p w:rsidR="00B948AF" w:rsidRPr="00B948AF" w:rsidRDefault="00B948AF" w:rsidP="00B948AF">
      <w:pPr>
        <w:pStyle w:val="SingleTxtG"/>
        <w:tabs>
          <w:tab w:val="left" w:pos="2835"/>
        </w:tabs>
        <w:ind w:left="2835" w:hanging="1701"/>
        <w:jc w:val="left"/>
        <w:rPr>
          <w:lang w:val="en-GB"/>
        </w:rPr>
      </w:pPr>
      <w:r w:rsidRPr="00B948AF">
        <w:rPr>
          <w:lang w:val="en-GB"/>
        </w:rPr>
        <w:t>2014–Current</w:t>
      </w:r>
      <w:r w:rsidRPr="00B948AF">
        <w:rPr>
          <w:lang w:val="en-GB"/>
        </w:rPr>
        <w:tab/>
        <w:t>Centennial Fellow, Harvard T.H. Chan School of Public Health, Harvard University – Boston, MA</w:t>
      </w:r>
    </w:p>
    <w:p w:rsidR="00B948AF" w:rsidRPr="00B948AF" w:rsidRDefault="00B948AF" w:rsidP="00B948AF">
      <w:pPr>
        <w:pStyle w:val="SingleTxtG"/>
        <w:tabs>
          <w:tab w:val="left" w:pos="2835"/>
        </w:tabs>
        <w:ind w:left="2835" w:hanging="1701"/>
        <w:jc w:val="left"/>
        <w:rPr>
          <w:lang w:val="en-GB"/>
        </w:rPr>
      </w:pPr>
      <w:r w:rsidRPr="00B948AF">
        <w:rPr>
          <w:lang w:val="en-GB"/>
        </w:rPr>
        <w:t>2018–2019</w:t>
      </w:r>
      <w:r w:rsidRPr="00B948AF">
        <w:rPr>
          <w:lang w:val="en-GB"/>
        </w:rPr>
        <w:tab/>
        <w:t>Chief of Staff, Quality of Life Program 2020, Vision 2030 – Saudi Arabia</w:t>
      </w:r>
    </w:p>
    <w:p w:rsidR="00B948AF" w:rsidRPr="00B948AF" w:rsidRDefault="00B948AF" w:rsidP="00B948AF">
      <w:pPr>
        <w:pStyle w:val="SingleTxtG"/>
        <w:tabs>
          <w:tab w:val="left" w:pos="2835"/>
        </w:tabs>
        <w:ind w:left="2835" w:hanging="1701"/>
        <w:jc w:val="left"/>
        <w:rPr>
          <w:lang w:val="en-GB"/>
        </w:rPr>
      </w:pPr>
      <w:r w:rsidRPr="00B948AF">
        <w:rPr>
          <w:lang w:val="en-GB"/>
        </w:rPr>
        <w:t>2018–2018</w:t>
      </w:r>
      <w:r w:rsidRPr="00B948AF">
        <w:rPr>
          <w:lang w:val="en-GB"/>
        </w:rPr>
        <w:tab/>
        <w:t>Interim CEO, Quality of Life Program 2020, Vision 2030 – Saudi Arabia</w:t>
      </w:r>
    </w:p>
    <w:p w:rsidR="00B948AF" w:rsidRPr="00B948AF" w:rsidRDefault="00B948AF" w:rsidP="00B948AF">
      <w:pPr>
        <w:pStyle w:val="SingleTxtG"/>
        <w:tabs>
          <w:tab w:val="left" w:pos="2835"/>
        </w:tabs>
        <w:ind w:left="2835" w:hanging="1701"/>
        <w:jc w:val="left"/>
        <w:rPr>
          <w:lang w:val="en-GB"/>
        </w:rPr>
      </w:pPr>
      <w:r w:rsidRPr="00B948AF">
        <w:rPr>
          <w:lang w:val="en-GB"/>
        </w:rPr>
        <w:t>2016–2018</w:t>
      </w:r>
      <w:r w:rsidRPr="00B948AF">
        <w:rPr>
          <w:lang w:val="en-GB"/>
        </w:rPr>
        <w:tab/>
      </w:r>
      <w:r w:rsidRPr="00B948AF">
        <w:rPr>
          <w:lang w:val="en-GB"/>
        </w:rPr>
        <w:tab/>
        <w:t>Minister’s Advisor, Ministry of Economy &amp; Planning – Saudi Arabia</w:t>
      </w:r>
    </w:p>
    <w:p w:rsidR="00B948AF" w:rsidRPr="00B948AF" w:rsidRDefault="00B948AF" w:rsidP="00B948AF">
      <w:pPr>
        <w:pStyle w:val="SingleTxtG"/>
        <w:tabs>
          <w:tab w:val="left" w:pos="2835"/>
        </w:tabs>
        <w:ind w:left="2835" w:hanging="1701"/>
        <w:jc w:val="left"/>
        <w:rPr>
          <w:lang w:val="en-GB"/>
        </w:rPr>
      </w:pPr>
      <w:r w:rsidRPr="00B948AF">
        <w:rPr>
          <w:lang w:val="en-GB"/>
        </w:rPr>
        <w:t>2014–2017</w:t>
      </w:r>
      <w:r w:rsidRPr="00B948AF">
        <w:rPr>
          <w:lang w:val="en-GB"/>
        </w:rPr>
        <w:tab/>
      </w:r>
      <w:r w:rsidRPr="00B948AF">
        <w:rPr>
          <w:lang w:val="en-GB"/>
        </w:rPr>
        <w:tab/>
        <w:t>Health Policy &amp; Legislation Advisor, AsShura Council – Saudi Arabia</w:t>
      </w:r>
    </w:p>
    <w:p w:rsidR="00B948AF" w:rsidRPr="00B948AF" w:rsidRDefault="00B948AF" w:rsidP="00B948AF">
      <w:pPr>
        <w:pStyle w:val="SingleTxtG"/>
        <w:tabs>
          <w:tab w:val="left" w:pos="2835"/>
        </w:tabs>
        <w:ind w:left="2835" w:hanging="1701"/>
        <w:jc w:val="left"/>
        <w:rPr>
          <w:lang w:val="en-GB"/>
        </w:rPr>
      </w:pPr>
      <w:r w:rsidRPr="00B948AF">
        <w:rPr>
          <w:lang w:val="en-GB"/>
        </w:rPr>
        <w:t>2015–2016</w:t>
      </w:r>
      <w:r w:rsidRPr="00B948AF">
        <w:rPr>
          <w:lang w:val="en-GB"/>
        </w:rPr>
        <w:tab/>
      </w:r>
      <w:r w:rsidRPr="00B948AF">
        <w:rPr>
          <w:lang w:val="en-GB"/>
        </w:rPr>
        <w:tab/>
        <w:t>Minister’s Advisor, Ministry of Labor – Saudi Arabia</w:t>
      </w:r>
    </w:p>
    <w:p w:rsidR="00B948AF" w:rsidRPr="00B948AF" w:rsidRDefault="00B948AF" w:rsidP="00B948AF">
      <w:pPr>
        <w:pStyle w:val="SingleTxtG"/>
        <w:tabs>
          <w:tab w:val="left" w:pos="2835"/>
        </w:tabs>
        <w:ind w:left="2835" w:hanging="1701"/>
        <w:jc w:val="left"/>
        <w:rPr>
          <w:lang w:val="en-GB"/>
        </w:rPr>
      </w:pPr>
      <w:r w:rsidRPr="00B948AF">
        <w:rPr>
          <w:lang w:val="en-GB"/>
        </w:rPr>
        <w:t>2014–2016</w:t>
      </w:r>
      <w:r w:rsidRPr="00B948AF">
        <w:rPr>
          <w:lang w:val="en-GB"/>
        </w:rPr>
        <w:tab/>
      </w:r>
      <w:r w:rsidRPr="00B948AF">
        <w:rPr>
          <w:lang w:val="en-GB"/>
        </w:rPr>
        <w:tab/>
        <w:t>Minister’s Advisor, Ministry of Health – Saudi Arabia</w:t>
      </w:r>
    </w:p>
    <w:p w:rsidR="00B948AF" w:rsidRPr="00550871" w:rsidRDefault="00B948AF" w:rsidP="00B948AF">
      <w:pPr>
        <w:pStyle w:val="SingleTxtG"/>
        <w:tabs>
          <w:tab w:val="left" w:pos="2835"/>
        </w:tabs>
        <w:ind w:left="2835" w:hanging="1701"/>
        <w:jc w:val="left"/>
        <w:rPr>
          <w:rtl/>
        </w:rPr>
      </w:pPr>
      <w:r w:rsidRPr="00B948AF">
        <w:rPr>
          <w:lang w:val="en-GB"/>
        </w:rPr>
        <w:t>2014–2015</w:t>
      </w:r>
      <w:r w:rsidRPr="00B948AF">
        <w:rPr>
          <w:lang w:val="en-GB"/>
        </w:rPr>
        <w:tab/>
      </w:r>
      <w:r w:rsidRPr="00B948AF">
        <w:rPr>
          <w:lang w:val="en-GB"/>
        </w:rPr>
        <w:tab/>
        <w:t>Faculty, Institute for Healthcare Improvement (IHI) – Boston, MA</w:t>
      </w:r>
    </w:p>
    <w:p w:rsidR="00B948AF" w:rsidRPr="00B948AF" w:rsidRDefault="00B948AF" w:rsidP="00B948AF">
      <w:pPr>
        <w:pStyle w:val="SingleTxtG"/>
        <w:tabs>
          <w:tab w:val="left" w:pos="2835"/>
        </w:tabs>
        <w:ind w:left="2835" w:hanging="1701"/>
        <w:jc w:val="left"/>
        <w:rPr>
          <w:lang w:val="en-GB"/>
        </w:rPr>
      </w:pPr>
      <w:r w:rsidRPr="00B948AF">
        <w:rPr>
          <w:lang w:val="en-GB"/>
        </w:rPr>
        <w:t>2013–2014</w:t>
      </w:r>
      <w:r w:rsidRPr="00B948AF">
        <w:rPr>
          <w:lang w:val="en-GB"/>
        </w:rPr>
        <w:tab/>
      </w:r>
      <w:r w:rsidRPr="00B948AF">
        <w:rPr>
          <w:lang w:val="en-GB"/>
        </w:rPr>
        <w:tab/>
        <w:t>Policy Fellow, AsShura Council – Saudi Arabia</w:t>
      </w:r>
    </w:p>
    <w:p w:rsidR="00B948AF" w:rsidRPr="00B948AF" w:rsidRDefault="00B948AF" w:rsidP="00B948AF">
      <w:pPr>
        <w:pStyle w:val="SingleTxtG"/>
        <w:tabs>
          <w:tab w:val="left" w:pos="2835"/>
        </w:tabs>
        <w:ind w:left="2835" w:hanging="1701"/>
        <w:jc w:val="left"/>
        <w:rPr>
          <w:lang w:val="en-GB"/>
        </w:rPr>
      </w:pPr>
      <w:r w:rsidRPr="00B948AF">
        <w:rPr>
          <w:lang w:val="en-GB"/>
        </w:rPr>
        <w:t>2011–2014</w:t>
      </w:r>
      <w:r w:rsidRPr="00B948AF">
        <w:rPr>
          <w:lang w:val="en-GB"/>
        </w:rPr>
        <w:tab/>
      </w:r>
      <w:r w:rsidRPr="00B948AF">
        <w:rPr>
          <w:lang w:val="en-GB"/>
        </w:rPr>
        <w:tab/>
        <w:t>Opinion Writer, AlWatan daily newspaper – Saudi Arabia</w:t>
      </w:r>
    </w:p>
    <w:p w:rsidR="00B948AF" w:rsidRPr="00B948AF" w:rsidRDefault="00B948AF" w:rsidP="00B948AF">
      <w:pPr>
        <w:pStyle w:val="SingleTxtG"/>
        <w:tabs>
          <w:tab w:val="left" w:pos="2835"/>
        </w:tabs>
        <w:ind w:left="2835" w:hanging="1701"/>
        <w:jc w:val="left"/>
        <w:rPr>
          <w:lang w:val="en-GB"/>
        </w:rPr>
      </w:pPr>
      <w:r w:rsidRPr="00B948AF">
        <w:rPr>
          <w:lang w:val="en-GB"/>
        </w:rPr>
        <w:t>2011–2012</w:t>
      </w:r>
      <w:r w:rsidRPr="00B948AF">
        <w:rPr>
          <w:lang w:val="en-GB"/>
        </w:rPr>
        <w:tab/>
      </w:r>
      <w:r w:rsidRPr="00B948AF">
        <w:rPr>
          <w:lang w:val="en-GB"/>
        </w:rPr>
        <w:tab/>
        <w:t>Researcher, Public Health and Epidemiology Research – Saudi Arabia</w:t>
      </w:r>
    </w:p>
    <w:p w:rsidR="00B948AF" w:rsidRPr="00B948AF" w:rsidRDefault="00B948AF" w:rsidP="00B948AF">
      <w:pPr>
        <w:pStyle w:val="SingleTxtG"/>
        <w:tabs>
          <w:tab w:val="left" w:pos="2835"/>
        </w:tabs>
        <w:ind w:left="2835" w:hanging="1701"/>
        <w:jc w:val="left"/>
        <w:rPr>
          <w:lang w:val="en-GB"/>
        </w:rPr>
      </w:pPr>
      <w:r w:rsidRPr="00B948AF">
        <w:rPr>
          <w:lang w:val="en-GB"/>
        </w:rPr>
        <w:t>2011–2012</w:t>
      </w:r>
      <w:r w:rsidRPr="00B948AF">
        <w:rPr>
          <w:lang w:val="en-GB"/>
        </w:rPr>
        <w:tab/>
      </w:r>
      <w:r w:rsidRPr="00B948AF">
        <w:rPr>
          <w:lang w:val="en-GB"/>
        </w:rPr>
        <w:tab/>
        <w:t>Program advisor, Ministry of Health – Saudi Arabia</w:t>
      </w:r>
    </w:p>
    <w:p w:rsidR="00B948AF" w:rsidRPr="00B948AF" w:rsidRDefault="00B948AF" w:rsidP="00B948AF">
      <w:pPr>
        <w:pStyle w:val="SingleTxtG"/>
        <w:tabs>
          <w:tab w:val="left" w:pos="2835"/>
        </w:tabs>
        <w:ind w:left="2835" w:hanging="1701"/>
        <w:jc w:val="left"/>
        <w:rPr>
          <w:lang w:val="en-GB"/>
        </w:rPr>
      </w:pPr>
      <w:r w:rsidRPr="00B948AF">
        <w:rPr>
          <w:lang w:val="en-GB"/>
        </w:rPr>
        <w:t>2010–2017</w:t>
      </w:r>
      <w:r w:rsidRPr="00B948AF">
        <w:rPr>
          <w:lang w:val="en-GB"/>
        </w:rPr>
        <w:tab/>
      </w:r>
      <w:r w:rsidRPr="00B948AF">
        <w:rPr>
          <w:lang w:val="en-GB"/>
        </w:rPr>
        <w:tab/>
        <w:t>Lecturer, College of Medicine, King Saud University – Saudi Arabia</w:t>
      </w:r>
    </w:p>
    <w:p w:rsidR="00B948AF" w:rsidRPr="00B948AF" w:rsidRDefault="00B948AF" w:rsidP="00B948AF">
      <w:pPr>
        <w:pStyle w:val="SingleTxtG"/>
        <w:tabs>
          <w:tab w:val="left" w:pos="2835"/>
        </w:tabs>
        <w:ind w:left="2835" w:hanging="1701"/>
        <w:jc w:val="left"/>
        <w:rPr>
          <w:lang w:val="en-GB"/>
        </w:rPr>
      </w:pPr>
      <w:r w:rsidRPr="00B948AF">
        <w:rPr>
          <w:lang w:val="en-GB"/>
        </w:rPr>
        <w:t>2005–2010</w:t>
      </w:r>
      <w:r w:rsidRPr="00B948AF">
        <w:rPr>
          <w:lang w:val="en-GB"/>
        </w:rPr>
        <w:tab/>
      </w:r>
      <w:r w:rsidRPr="00B948AF">
        <w:rPr>
          <w:lang w:val="en-GB"/>
        </w:rPr>
        <w:tab/>
        <w:t xml:space="preserve">Demonstrator, College of Medicine, King Saud University – Saudi Arabia </w:t>
      </w:r>
    </w:p>
    <w:p w:rsidR="00B948AF" w:rsidRPr="00B948AF" w:rsidRDefault="00B948AF" w:rsidP="00B948AF">
      <w:pPr>
        <w:pStyle w:val="HChG"/>
        <w:rPr>
          <w:lang w:val="en-GB"/>
        </w:rPr>
      </w:pPr>
      <w:r w:rsidRPr="00B948AF">
        <w:rPr>
          <w:lang w:val="en-GB"/>
        </w:rPr>
        <w:tab/>
        <w:t>II.</w:t>
      </w:r>
      <w:r w:rsidRPr="00B948AF">
        <w:rPr>
          <w:lang w:val="en-GB"/>
        </w:rPr>
        <w:tab/>
        <w:t>Education</w:t>
      </w:r>
    </w:p>
    <w:p w:rsidR="00B948AF" w:rsidRPr="00B948AF" w:rsidRDefault="00B948AF" w:rsidP="00B948AF">
      <w:pPr>
        <w:pStyle w:val="SingleTxtG"/>
        <w:tabs>
          <w:tab w:val="left" w:pos="2835"/>
        </w:tabs>
        <w:ind w:left="2835" w:hanging="1701"/>
        <w:jc w:val="left"/>
        <w:rPr>
          <w:lang w:val="en-GB"/>
        </w:rPr>
      </w:pPr>
      <w:r w:rsidRPr="00B948AF">
        <w:rPr>
          <w:lang w:val="en-GB"/>
        </w:rPr>
        <w:t>2014–2017</w:t>
      </w:r>
      <w:r w:rsidRPr="00B948AF">
        <w:rPr>
          <w:lang w:val="en-GB"/>
        </w:rPr>
        <w:tab/>
        <w:t>DrPH (Doctorate of Public Health), Public Health Leadership Harvard University – Harvard T.H Chan School of Public Health – Boston, MA</w:t>
      </w:r>
    </w:p>
    <w:p w:rsidR="00B948AF" w:rsidRPr="00B948AF" w:rsidRDefault="00B948AF" w:rsidP="00B948AF">
      <w:pPr>
        <w:pStyle w:val="SingleTxtG"/>
        <w:tabs>
          <w:tab w:val="left" w:pos="2835"/>
        </w:tabs>
        <w:ind w:left="2835" w:hanging="1701"/>
        <w:jc w:val="left"/>
        <w:rPr>
          <w:lang w:val="en-GB"/>
        </w:rPr>
      </w:pPr>
      <w:r w:rsidRPr="00B948AF">
        <w:rPr>
          <w:lang w:val="en-GB"/>
        </w:rPr>
        <w:t>2012–2014</w:t>
      </w:r>
      <w:r w:rsidRPr="00B948AF">
        <w:rPr>
          <w:lang w:val="en-GB"/>
        </w:rPr>
        <w:tab/>
        <w:t>DrPHc (Doctorate of Public Health Candidate), International Health – Health Policy &amp; Management – Boston University – School of Public Health – Boston, MA</w:t>
      </w:r>
    </w:p>
    <w:p w:rsidR="00B948AF" w:rsidRPr="00B948AF" w:rsidRDefault="00B948AF" w:rsidP="00B948AF">
      <w:pPr>
        <w:pStyle w:val="SingleTxtG"/>
        <w:tabs>
          <w:tab w:val="left" w:pos="2835"/>
        </w:tabs>
        <w:ind w:left="2835" w:hanging="1701"/>
        <w:jc w:val="left"/>
        <w:rPr>
          <w:lang w:val="en-GB"/>
        </w:rPr>
      </w:pPr>
      <w:r w:rsidRPr="00B948AF">
        <w:rPr>
          <w:lang w:val="en-GB"/>
        </w:rPr>
        <w:t>2005–2007</w:t>
      </w:r>
      <w:r w:rsidRPr="00B948AF">
        <w:rPr>
          <w:lang w:val="en-GB"/>
        </w:rPr>
        <w:tab/>
        <w:t>Masters in Public Health, Clinical Epidemiology University of Alberta – School of Public Health Edmonton, AB</w:t>
      </w:r>
    </w:p>
    <w:p w:rsidR="00B948AF" w:rsidRPr="00B948AF" w:rsidRDefault="00B948AF" w:rsidP="00B948AF">
      <w:pPr>
        <w:pStyle w:val="SingleTxtG"/>
        <w:tabs>
          <w:tab w:val="left" w:pos="2835"/>
        </w:tabs>
        <w:ind w:left="2835" w:hanging="1701"/>
        <w:jc w:val="left"/>
        <w:rPr>
          <w:lang w:val="en-GB"/>
        </w:rPr>
      </w:pPr>
      <w:r w:rsidRPr="00B948AF">
        <w:rPr>
          <w:lang w:val="en-GB"/>
        </w:rPr>
        <w:lastRenderedPageBreak/>
        <w:t>1998–2004</w:t>
      </w:r>
      <w:r w:rsidRPr="00B948AF">
        <w:rPr>
          <w:lang w:val="en-GB"/>
        </w:rPr>
        <w:tab/>
        <w:t>MBBS (Bachelor of Medicine and Bachelor of Surgery) – King Saud University, Riyadh, Saudi Arabia</w:t>
      </w:r>
    </w:p>
    <w:p w:rsidR="00B948AF" w:rsidRPr="00B948AF" w:rsidRDefault="00B948AF" w:rsidP="00B948AF">
      <w:pPr>
        <w:pStyle w:val="HChG"/>
        <w:rPr>
          <w:lang w:val="en-GB"/>
        </w:rPr>
      </w:pPr>
      <w:r w:rsidRPr="00B948AF">
        <w:rPr>
          <w:lang w:val="en-GB"/>
        </w:rPr>
        <w:tab/>
        <w:t>III.</w:t>
      </w:r>
      <w:r w:rsidRPr="00B948AF">
        <w:rPr>
          <w:lang w:val="en-GB"/>
        </w:rPr>
        <w:tab/>
        <w:t>Skills and abilities</w:t>
      </w:r>
    </w:p>
    <w:p w:rsidR="00B948AF" w:rsidRPr="00B948AF" w:rsidRDefault="00B948AF" w:rsidP="00B948AF">
      <w:pPr>
        <w:pStyle w:val="SingleTxtG"/>
        <w:rPr>
          <w:lang w:val="en-GB"/>
        </w:rPr>
      </w:pPr>
      <w:r w:rsidRPr="00B948AF">
        <w:rPr>
          <w:b/>
          <w:bCs/>
          <w:lang w:val="en-GB"/>
        </w:rPr>
        <w:t>Languages</w:t>
      </w:r>
      <w:r w:rsidRPr="00B948AF">
        <w:rPr>
          <w:lang w:val="en-GB"/>
        </w:rPr>
        <w:tab/>
        <w:t>Arabic and English</w:t>
      </w:r>
    </w:p>
    <w:p w:rsidR="00B948AF" w:rsidRPr="00B948AF" w:rsidRDefault="00B948AF" w:rsidP="00B948AF">
      <w:pPr>
        <w:pStyle w:val="SingleTxtG"/>
        <w:rPr>
          <w:lang w:val="en-GB"/>
        </w:rPr>
      </w:pPr>
      <w:r w:rsidRPr="00B948AF">
        <w:rPr>
          <w:b/>
          <w:bCs/>
          <w:lang w:val="en-GB"/>
        </w:rPr>
        <w:t>Research</w:t>
      </w:r>
      <w:r w:rsidRPr="00B948AF">
        <w:rPr>
          <w:lang w:val="en-GB"/>
        </w:rPr>
        <w:tab/>
        <w:t>Quantitative, Qualitative, Mixed and Action Methods</w:t>
      </w:r>
    </w:p>
    <w:p w:rsidR="00B948AF" w:rsidRPr="00B948AF" w:rsidRDefault="00B948AF" w:rsidP="00B948AF">
      <w:pPr>
        <w:pStyle w:val="SingleTxtG"/>
        <w:rPr>
          <w:lang w:val="en-GB"/>
        </w:rPr>
      </w:pPr>
      <w:r w:rsidRPr="00B948AF">
        <w:rPr>
          <w:b/>
          <w:bCs/>
          <w:lang w:val="en-GB"/>
        </w:rPr>
        <w:t>Software</w:t>
      </w:r>
      <w:r w:rsidRPr="00B948AF">
        <w:rPr>
          <w:lang w:val="en-GB"/>
        </w:rPr>
        <w:tab/>
        <w:t>Polimap, Epi-Info, CSPro; SAS, STATA, Nvivo, ArcGIS, Microsoft Office, and Qualtrics</w:t>
      </w:r>
    </w:p>
    <w:p w:rsidR="00B948AF" w:rsidRPr="00B948AF" w:rsidRDefault="00B948AF" w:rsidP="00B948AF">
      <w:pPr>
        <w:pStyle w:val="SingleTxtG"/>
        <w:rPr>
          <w:b/>
          <w:bCs/>
          <w:lang w:val="en-GB"/>
        </w:rPr>
      </w:pPr>
      <w:r w:rsidRPr="00B948AF">
        <w:rPr>
          <w:b/>
          <w:bCs/>
          <w:lang w:val="en-GB"/>
        </w:rPr>
        <w:t>Competencies</w:t>
      </w:r>
    </w:p>
    <w:p w:rsidR="00B948AF" w:rsidRPr="00B948AF" w:rsidRDefault="00B948AF" w:rsidP="00B948AF">
      <w:pPr>
        <w:pStyle w:val="SingleTxtG"/>
        <w:rPr>
          <w:lang w:val="en-GB"/>
        </w:rPr>
      </w:pPr>
      <w:r w:rsidRPr="00B948AF">
        <w:rPr>
          <w:lang w:val="en-GB"/>
        </w:rPr>
        <w:t>Apply effective management, leadership, and communication strategies at the organizational and system levels.</w:t>
      </w:r>
    </w:p>
    <w:p w:rsidR="00B948AF" w:rsidRPr="00B948AF" w:rsidRDefault="00B948AF" w:rsidP="00B948AF">
      <w:pPr>
        <w:pStyle w:val="SingleTxtG"/>
        <w:rPr>
          <w:lang w:val="en-GB"/>
        </w:rPr>
      </w:pPr>
      <w:r w:rsidRPr="00B948AF">
        <w:rPr>
          <w:lang w:val="en-GB"/>
        </w:rPr>
        <w:t>Employ effective team building and peer-coaching techniques to lead and empower others.</w:t>
      </w:r>
    </w:p>
    <w:p w:rsidR="00B948AF" w:rsidRPr="00B948AF" w:rsidRDefault="00B948AF" w:rsidP="00B948AF">
      <w:pPr>
        <w:pStyle w:val="SingleTxtG"/>
        <w:rPr>
          <w:lang w:val="en-GB"/>
        </w:rPr>
      </w:pPr>
      <w:r w:rsidRPr="00B948AF">
        <w:rPr>
          <w:lang w:val="en-GB"/>
        </w:rPr>
        <w:t>Persuade the public, professionals, policymakers, and other key constituents on issues utilizing scientific evidence, stakeholder input, public opinion data, and other key sources of information.</w:t>
      </w:r>
    </w:p>
    <w:p w:rsidR="00B948AF" w:rsidRPr="00B948AF" w:rsidRDefault="00B948AF" w:rsidP="00B948AF">
      <w:pPr>
        <w:pStyle w:val="SingleTxtG"/>
        <w:rPr>
          <w:lang w:val="en-GB"/>
        </w:rPr>
      </w:pPr>
      <w:r w:rsidRPr="00B948AF">
        <w:rPr>
          <w:lang w:val="en-GB"/>
        </w:rPr>
        <w:t>Analyze the causes of conflict in organizations and identify the appropriate use of power vs. influence to reach a successful resolution.</w:t>
      </w:r>
    </w:p>
    <w:p w:rsidR="00B948AF" w:rsidRPr="00B948AF" w:rsidRDefault="00B948AF" w:rsidP="00B948AF">
      <w:pPr>
        <w:pStyle w:val="SingleTxtG"/>
        <w:rPr>
          <w:lang w:val="en-GB"/>
        </w:rPr>
      </w:pPr>
      <w:r w:rsidRPr="00B948AF">
        <w:rPr>
          <w:lang w:val="en-GB"/>
        </w:rPr>
        <w:t>An analytically savvy, flexible, efficacious negotiator.</w:t>
      </w:r>
    </w:p>
    <w:p w:rsidR="00B948AF" w:rsidRPr="00B948AF" w:rsidRDefault="00B948AF" w:rsidP="00B948AF">
      <w:pPr>
        <w:pStyle w:val="HChG"/>
        <w:rPr>
          <w:lang w:val="en-GB"/>
        </w:rPr>
      </w:pPr>
      <w:r w:rsidRPr="00B948AF">
        <w:rPr>
          <w:lang w:val="en-GB"/>
        </w:rPr>
        <w:tab/>
        <w:t>IV.</w:t>
      </w:r>
      <w:r w:rsidRPr="00B948AF">
        <w:rPr>
          <w:lang w:val="en-GB"/>
        </w:rPr>
        <w:tab/>
        <w:t xml:space="preserve">International representation </w:t>
      </w:r>
    </w:p>
    <w:p w:rsidR="00B948AF" w:rsidRPr="00B948AF" w:rsidRDefault="00B948AF" w:rsidP="00B948AF">
      <w:pPr>
        <w:pStyle w:val="SingleTxtG"/>
        <w:rPr>
          <w:b/>
          <w:bCs/>
          <w:lang w:val="en-GB"/>
        </w:rPr>
      </w:pPr>
      <w:r w:rsidRPr="00B948AF">
        <w:rPr>
          <w:b/>
          <w:bCs/>
          <w:lang w:val="en-GB"/>
        </w:rPr>
        <w:t>Delegate – Saudi Arabia</w:t>
      </w:r>
    </w:p>
    <w:p w:rsidR="00B948AF" w:rsidRPr="00B948AF" w:rsidRDefault="00B948AF" w:rsidP="00B948AF">
      <w:pPr>
        <w:pStyle w:val="SingleTxtG"/>
        <w:rPr>
          <w:lang w:val="en-GB"/>
        </w:rPr>
      </w:pPr>
      <w:r w:rsidRPr="00B948AF">
        <w:rPr>
          <w:lang w:val="en-GB"/>
        </w:rPr>
        <w:t>United Nations Economic and Social Council. High-Level Political Forum on Sustainable Development. – New York, USA, July 2016</w:t>
      </w:r>
    </w:p>
    <w:p w:rsidR="00B948AF" w:rsidRPr="00B948AF" w:rsidRDefault="00B948AF" w:rsidP="00B948AF">
      <w:pPr>
        <w:pStyle w:val="SingleTxtG"/>
        <w:rPr>
          <w:b/>
          <w:bCs/>
          <w:lang w:val="en-GB"/>
        </w:rPr>
      </w:pPr>
      <w:r w:rsidRPr="00B948AF">
        <w:rPr>
          <w:b/>
          <w:bCs/>
          <w:lang w:val="en-GB"/>
        </w:rPr>
        <w:t>Delegate – Saudi Arabia</w:t>
      </w:r>
    </w:p>
    <w:p w:rsidR="00B948AF" w:rsidRPr="00B948AF" w:rsidRDefault="00B948AF" w:rsidP="00B948AF">
      <w:pPr>
        <w:pStyle w:val="SingleTxtG"/>
        <w:rPr>
          <w:lang w:val="en-GB"/>
        </w:rPr>
      </w:pPr>
      <w:r w:rsidRPr="00B948AF">
        <w:rPr>
          <w:lang w:val="en-GB"/>
        </w:rPr>
        <w:t>World Health Organization. Ministerial Meeting on Universal Health Coverage. – Singapore, February 2015</w:t>
      </w:r>
    </w:p>
    <w:p w:rsidR="00B948AF" w:rsidRPr="00B948AF" w:rsidRDefault="00B948AF" w:rsidP="00B948AF">
      <w:pPr>
        <w:pStyle w:val="HChG"/>
        <w:rPr>
          <w:lang w:val="en-GB"/>
        </w:rPr>
      </w:pPr>
      <w:r w:rsidRPr="00B948AF">
        <w:rPr>
          <w:lang w:val="en-GB"/>
        </w:rPr>
        <w:tab/>
        <w:t>V.</w:t>
      </w:r>
      <w:r w:rsidRPr="00B948AF">
        <w:rPr>
          <w:lang w:val="en-GB"/>
        </w:rPr>
        <w:tab/>
      </w:r>
      <w:r w:rsidRPr="00B948AF">
        <w:rPr>
          <w:lang w:val="en-GB"/>
        </w:rPr>
        <w:tab/>
        <w:t xml:space="preserve">Publications and conferences </w:t>
      </w:r>
    </w:p>
    <w:p w:rsidR="00B948AF" w:rsidRPr="00B948AF" w:rsidRDefault="00B948AF" w:rsidP="00B948AF">
      <w:pPr>
        <w:pStyle w:val="SingleTxtG"/>
        <w:rPr>
          <w:lang w:val="en-GB"/>
        </w:rPr>
      </w:pPr>
      <w:r w:rsidRPr="00B948AF">
        <w:rPr>
          <w:lang w:val="en-GB"/>
        </w:rPr>
        <w:t xml:space="preserve">Several publications and articles in Arabic and English in national and international academic journals and newspapers. Chaired and spoke in seminars, lectures, and sessions at national and international venues. Participated in several national reports and policy briefs on social and economic reforms under Saudi Vision 2030. </w:t>
      </w:r>
    </w:p>
    <w:p w:rsidR="00B948AF" w:rsidRPr="00B948AF" w:rsidRDefault="00B948AF" w:rsidP="00B948AF">
      <w:pPr>
        <w:pStyle w:val="SingleTxtG"/>
        <w:rPr>
          <w:lang w:val="en-GB"/>
        </w:rPr>
      </w:pPr>
      <w:r w:rsidRPr="00B948AF">
        <w:rPr>
          <w:lang w:val="en-GB"/>
        </w:rPr>
        <w:br w:type="page"/>
      </w:r>
    </w:p>
    <w:p w:rsidR="00446FE5" w:rsidRPr="00B948AF" w:rsidRDefault="00446FE5" w:rsidP="00B55090">
      <w:pPr>
        <w:rPr>
          <w:lang w:val="en-GB"/>
        </w:rPr>
      </w:pPr>
    </w:p>
    <w:sectPr w:rsidR="00446FE5" w:rsidRPr="00B948AF"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AF" w:rsidRDefault="00B948AF" w:rsidP="00F95C08"/>
  </w:endnote>
  <w:endnote w:type="continuationSeparator" w:id="0">
    <w:p w:rsidR="00B948AF" w:rsidRPr="00AC3823" w:rsidRDefault="00B948AF" w:rsidP="00AC3823">
      <w:pPr>
        <w:pStyle w:val="Footer"/>
      </w:pPr>
    </w:p>
  </w:endnote>
  <w:endnote w:type="continuationNotice" w:id="1">
    <w:p w:rsidR="00B948AF" w:rsidRDefault="00B94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AF" w:rsidRPr="00AC3823" w:rsidRDefault="00B948AF" w:rsidP="00AC3823">
      <w:pPr>
        <w:pStyle w:val="Footer"/>
        <w:tabs>
          <w:tab w:val="right" w:pos="2155"/>
        </w:tabs>
        <w:spacing w:after="80" w:line="240" w:lineRule="atLeast"/>
        <w:ind w:left="680"/>
        <w:rPr>
          <w:u w:val="single"/>
        </w:rPr>
      </w:pPr>
      <w:r>
        <w:rPr>
          <w:u w:val="single"/>
        </w:rPr>
        <w:tab/>
      </w:r>
    </w:p>
  </w:footnote>
  <w:footnote w:type="continuationSeparator" w:id="0">
    <w:p w:rsidR="00B948AF" w:rsidRPr="00AC3823" w:rsidRDefault="00B948AF" w:rsidP="00AC3823">
      <w:pPr>
        <w:pStyle w:val="Footer"/>
        <w:tabs>
          <w:tab w:val="right" w:pos="2155"/>
        </w:tabs>
        <w:spacing w:after="80" w:line="240" w:lineRule="atLeast"/>
        <w:ind w:left="680"/>
        <w:rPr>
          <w:u w:val="single"/>
        </w:rPr>
      </w:pPr>
      <w:r>
        <w:rPr>
          <w:u w:val="single"/>
        </w:rPr>
        <w:tab/>
      </w:r>
    </w:p>
  </w:footnote>
  <w:footnote w:type="continuationNotice" w:id="1">
    <w:p w:rsidR="00B948AF" w:rsidRPr="00AC3823" w:rsidRDefault="00B948AF">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AF"/>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948AF"/>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86C1A-81EF-40CD-9564-90F1A6E8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8B6800-B79E-4C7E-8F4F-56A92CBE3871}"/>
</file>

<file path=customXml/itemProps2.xml><?xml version="1.0" encoding="utf-8"?>
<ds:datastoreItem xmlns:ds="http://schemas.openxmlformats.org/officeDocument/2006/customXml" ds:itemID="{F4BF616A-5A73-48D8-87A4-3619FD74434F}"/>
</file>

<file path=customXml/itemProps3.xml><?xml version="1.0" encoding="utf-8"?>
<ds:datastoreItem xmlns:ds="http://schemas.openxmlformats.org/officeDocument/2006/customXml" ds:itemID="{32D6D51D-05B6-46E4-9642-26797D95F3C3}"/>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KIRBY</dc:creator>
  <cp:keywords/>
  <dc:description/>
  <cp:lastModifiedBy>Danielle KIRBY</cp:lastModifiedBy>
  <cp:revision>1</cp:revision>
  <cp:lastPrinted>2014-05-14T10:59:00Z</cp:lastPrinted>
  <dcterms:created xsi:type="dcterms:W3CDTF">2021-10-18T06:04:00Z</dcterms:created>
  <dcterms:modified xsi:type="dcterms:W3CDTF">2021-10-18T06:07:00Z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