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C2CC" w14:textId="518FAC2C" w:rsidR="00152526" w:rsidRDefault="00337E78" w:rsidP="00F4152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748CA5" wp14:editId="54E7D7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967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0" y="21438"/>
                <wp:lineTo x="21430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E82D1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2DFEB153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679C6E6D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389687DA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04B200A3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128261DA" w14:textId="77777777" w:rsidR="00337E78" w:rsidRDefault="00337E78" w:rsidP="006F254D">
      <w:pPr>
        <w:rPr>
          <w:rFonts w:asciiTheme="majorHAnsi" w:hAnsiTheme="majorHAnsi" w:cstheme="majorHAnsi"/>
          <w:b/>
          <w:bCs/>
        </w:rPr>
      </w:pPr>
    </w:p>
    <w:p w14:paraId="5FC784B3" w14:textId="77777777" w:rsidR="00337E78" w:rsidRDefault="00337E78" w:rsidP="00FA5018">
      <w:pPr>
        <w:spacing w:after="120" w:line="288" w:lineRule="auto"/>
        <w:rPr>
          <w:rFonts w:asciiTheme="majorHAnsi" w:hAnsiTheme="majorHAnsi" w:cstheme="majorHAnsi"/>
          <w:b/>
          <w:bCs/>
        </w:rPr>
      </w:pPr>
    </w:p>
    <w:p w14:paraId="7452BF69" w14:textId="459FD82B" w:rsidR="006F254D" w:rsidRPr="00FA5018" w:rsidRDefault="00FA5018" w:rsidP="00FA5018">
      <w:pPr>
        <w:spacing w:after="120" w:line="288" w:lineRule="auto"/>
        <w:jc w:val="center"/>
        <w:rPr>
          <w:rFonts w:asciiTheme="minorHAnsi" w:hAnsiTheme="minorHAnsi" w:cstheme="minorHAnsi"/>
          <w:b/>
          <w:bCs/>
        </w:rPr>
      </w:pPr>
      <w:r w:rsidRPr="00FA5018">
        <w:rPr>
          <w:rFonts w:asciiTheme="minorHAnsi" w:hAnsiTheme="minorHAnsi" w:cstheme="minorHAnsi"/>
          <w:b/>
          <w:bCs/>
        </w:rPr>
        <w:t>Human Rights Council f</w:t>
      </w:r>
      <w:r w:rsidR="006F254D" w:rsidRPr="00FA5018">
        <w:rPr>
          <w:rFonts w:asciiTheme="minorHAnsi" w:hAnsiTheme="minorHAnsi" w:cstheme="minorHAnsi"/>
          <w:b/>
          <w:bCs/>
        </w:rPr>
        <w:t xml:space="preserve">ull-day intersessional seminar on good practices, </w:t>
      </w:r>
      <w:r w:rsidRPr="00FA5018">
        <w:rPr>
          <w:rFonts w:asciiTheme="minorHAnsi" w:hAnsiTheme="minorHAnsi" w:cstheme="minorHAnsi"/>
          <w:b/>
          <w:bCs/>
        </w:rPr>
        <w:br/>
      </w:r>
      <w:r w:rsidR="006F254D" w:rsidRPr="00FA5018">
        <w:rPr>
          <w:rFonts w:asciiTheme="minorHAnsi" w:hAnsiTheme="minorHAnsi" w:cstheme="minorHAnsi"/>
          <w:b/>
          <w:bCs/>
        </w:rPr>
        <w:t>key challenges and new developments relevant to access to medicines and vaccines</w:t>
      </w:r>
    </w:p>
    <w:p w14:paraId="6BCE0277" w14:textId="77777777" w:rsidR="00FA5018" w:rsidRPr="00FA5018" w:rsidRDefault="00FA5018" w:rsidP="00FA5018">
      <w:pPr>
        <w:pBdr>
          <w:bottom w:val="single" w:sz="4" w:space="1" w:color="auto"/>
        </w:pBdr>
        <w:spacing w:after="120" w:line="288" w:lineRule="auto"/>
        <w:jc w:val="center"/>
        <w:rPr>
          <w:rFonts w:asciiTheme="minorHAnsi" w:hAnsiTheme="minorHAnsi" w:cstheme="minorHAnsi"/>
          <w:b/>
          <w:bCs/>
        </w:rPr>
      </w:pPr>
      <w:r w:rsidRPr="00FA5018">
        <w:rPr>
          <w:rFonts w:asciiTheme="minorHAnsi" w:hAnsiTheme="minorHAnsi" w:cstheme="minorHAnsi"/>
          <w:b/>
          <w:bCs/>
        </w:rPr>
        <w:t>December 12</w:t>
      </w:r>
      <w:r w:rsidRPr="00FA5018">
        <w:rPr>
          <w:rFonts w:asciiTheme="minorHAnsi" w:hAnsiTheme="minorHAnsi" w:cstheme="minorHAnsi"/>
          <w:b/>
          <w:bCs/>
          <w:vertAlign w:val="superscript"/>
        </w:rPr>
        <w:t>th</w:t>
      </w:r>
      <w:r w:rsidRPr="00FA5018">
        <w:rPr>
          <w:rFonts w:asciiTheme="minorHAnsi" w:hAnsiTheme="minorHAnsi" w:cstheme="minorHAnsi"/>
          <w:b/>
          <w:bCs/>
        </w:rPr>
        <w:t>, 2021</w:t>
      </w:r>
    </w:p>
    <w:p w14:paraId="6B473BBE" w14:textId="594180BF" w:rsidR="00F41520" w:rsidRPr="00FA5018" w:rsidRDefault="00F41520" w:rsidP="00FA5018">
      <w:pPr>
        <w:pBdr>
          <w:bottom w:val="single" w:sz="4" w:space="1" w:color="auto"/>
        </w:pBdr>
        <w:spacing w:after="120" w:line="288" w:lineRule="auto"/>
        <w:jc w:val="center"/>
        <w:rPr>
          <w:rFonts w:asciiTheme="minorHAnsi" w:hAnsiTheme="minorHAnsi" w:cstheme="minorHAnsi"/>
          <w:b/>
          <w:bCs/>
        </w:rPr>
      </w:pPr>
      <w:r w:rsidRPr="00FA5018">
        <w:rPr>
          <w:rFonts w:asciiTheme="minorHAnsi" w:hAnsiTheme="minorHAnsi" w:cstheme="minorHAnsi"/>
          <w:b/>
          <w:bCs/>
        </w:rPr>
        <w:t xml:space="preserve">Human Rights Watch </w:t>
      </w:r>
      <w:r w:rsidR="00152526" w:rsidRPr="00FA5018">
        <w:rPr>
          <w:rFonts w:asciiTheme="minorHAnsi" w:hAnsiTheme="minorHAnsi" w:cstheme="minorHAnsi"/>
          <w:b/>
          <w:bCs/>
        </w:rPr>
        <w:t>Statement</w:t>
      </w:r>
    </w:p>
    <w:p w14:paraId="18061379" w14:textId="19A1104F" w:rsidR="005D4D8F" w:rsidRPr="00FA5018" w:rsidRDefault="00152526" w:rsidP="00FA5018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FA5018">
        <w:rPr>
          <w:rFonts w:asciiTheme="minorHAnsi" w:hAnsiTheme="minorHAnsi" w:cstheme="minorHAnsi"/>
        </w:rPr>
        <w:t>We welcome this opportunity to exchange on opportunities for global cooperation and measures to improve universal access to medicines and vaccines, a</w:t>
      </w:r>
      <w:r w:rsidR="00BB62DB" w:rsidRPr="00FA5018">
        <w:rPr>
          <w:rFonts w:asciiTheme="minorHAnsi" w:hAnsiTheme="minorHAnsi" w:cstheme="minorHAnsi"/>
        </w:rPr>
        <w:t>nd</w:t>
      </w:r>
      <w:r w:rsidRPr="00FA5018">
        <w:rPr>
          <w:rFonts w:asciiTheme="minorHAnsi" w:hAnsiTheme="minorHAnsi" w:cstheme="minorHAnsi"/>
        </w:rPr>
        <w:t xml:space="preserve"> assess particular challenges posed by the Covid-19 pandemic and vaccine inequity.</w:t>
      </w:r>
    </w:p>
    <w:p w14:paraId="394A1A26" w14:textId="52FB6F4E" w:rsidR="002E5047" w:rsidRPr="00FA5018" w:rsidRDefault="005D4D8F" w:rsidP="00FA5018">
      <w:pPr>
        <w:spacing w:after="120" w:line="288" w:lineRule="auto"/>
        <w:jc w:val="both"/>
        <w:rPr>
          <w:rFonts w:asciiTheme="minorHAnsi" w:hAnsiTheme="minorHAnsi" w:cstheme="minorHAnsi"/>
          <w:bCs/>
        </w:rPr>
      </w:pPr>
      <w:r w:rsidRPr="00FA5018">
        <w:rPr>
          <w:rFonts w:asciiTheme="minorHAnsi" w:hAnsiTheme="minorHAnsi" w:cstheme="minorHAnsi"/>
          <w:bCs/>
        </w:rPr>
        <w:t xml:space="preserve">Achieving universal access to testing, treatments, and vaccines to prevent and respond to Covid-19 through sharing of intellectual property, technology, and knowledge is the appropriate rights-based approach to ensure all governments, especially low-and-middle-income, can fulfil their obligations and continue to progressively realize the highest standard of health. </w:t>
      </w:r>
      <w:r w:rsidR="002E5047" w:rsidRPr="00FA5018">
        <w:rPr>
          <w:rFonts w:asciiTheme="minorHAnsi" w:hAnsiTheme="minorHAnsi" w:cstheme="minorHAnsi"/>
        </w:rPr>
        <w:t xml:space="preserve">In this context, we’d like to re-iterate our support for the proposal put forward by </w:t>
      </w:r>
      <w:hyperlink r:id="rId6" w:history="1">
        <w:r w:rsidR="00F41520" w:rsidRPr="00FA5018">
          <w:rPr>
            <w:rStyle w:val="Hyperlink"/>
            <w:rFonts w:asciiTheme="minorHAnsi" w:hAnsiTheme="minorHAnsi" w:cstheme="minorHAnsi"/>
            <w:bCs/>
          </w:rPr>
          <w:t>6</w:t>
        </w:r>
        <w:r w:rsidR="00C94146" w:rsidRPr="00FA5018">
          <w:rPr>
            <w:rStyle w:val="Hyperlink"/>
            <w:rFonts w:asciiTheme="minorHAnsi" w:hAnsiTheme="minorHAnsi" w:cstheme="minorHAnsi"/>
            <w:bCs/>
          </w:rPr>
          <w:t>4</w:t>
        </w:r>
        <w:r w:rsidR="00F41520" w:rsidRPr="00FA5018">
          <w:rPr>
            <w:rStyle w:val="Hyperlink"/>
            <w:rFonts w:asciiTheme="minorHAnsi" w:hAnsiTheme="minorHAnsi" w:cstheme="minorHAnsi"/>
            <w:bCs/>
          </w:rPr>
          <w:t xml:space="preserve"> governments</w:t>
        </w:r>
      </w:hyperlink>
      <w:r w:rsidR="00F41520" w:rsidRPr="00FA5018">
        <w:rPr>
          <w:rFonts w:asciiTheme="minorHAnsi" w:hAnsiTheme="minorHAnsi" w:cstheme="minorHAnsi"/>
          <w:bCs/>
        </w:rPr>
        <w:t xml:space="preserve"> from low- and middle-income countries at the World Trade Organization to waive some intellectual property rules </w:t>
      </w:r>
      <w:r w:rsidR="00FE252D" w:rsidRPr="00FA5018">
        <w:rPr>
          <w:rFonts w:asciiTheme="minorHAnsi" w:hAnsiTheme="minorHAnsi" w:cstheme="minorHAnsi"/>
          <w:bCs/>
        </w:rPr>
        <w:t xml:space="preserve">under the TRIPS agreement </w:t>
      </w:r>
      <w:r w:rsidR="00F41520" w:rsidRPr="00FA5018">
        <w:rPr>
          <w:rFonts w:asciiTheme="minorHAnsi" w:hAnsiTheme="minorHAnsi" w:cstheme="minorHAnsi"/>
          <w:bCs/>
        </w:rPr>
        <w:t xml:space="preserve">until everyone everywhere can get access to Covid-19 vaccines. </w:t>
      </w:r>
    </w:p>
    <w:p w14:paraId="15750798" w14:textId="12E9DD8D" w:rsidR="00FE252D" w:rsidRPr="00FA5018" w:rsidRDefault="00B259C7" w:rsidP="00FA5018">
      <w:pPr>
        <w:spacing w:after="120" w:line="288" w:lineRule="auto"/>
        <w:jc w:val="both"/>
        <w:rPr>
          <w:rFonts w:asciiTheme="minorHAnsi" w:hAnsiTheme="minorHAnsi" w:cstheme="minorHAnsi"/>
          <w:bCs/>
        </w:rPr>
      </w:pPr>
      <w:r w:rsidRPr="00FA5018">
        <w:rPr>
          <w:rFonts w:asciiTheme="minorHAnsi" w:hAnsiTheme="minorHAnsi" w:cstheme="minorHAnsi"/>
          <w:bCs/>
        </w:rPr>
        <w:t>Intellectual property rules should not act as a barrier to</w:t>
      </w:r>
      <w:r w:rsidR="00BB62DB" w:rsidRPr="00FA5018">
        <w:rPr>
          <w:rFonts w:asciiTheme="minorHAnsi" w:hAnsiTheme="minorHAnsi" w:cstheme="minorHAnsi"/>
          <w:bCs/>
        </w:rPr>
        <w:t xml:space="preserve"> </w:t>
      </w:r>
      <w:r w:rsidRPr="00FA5018">
        <w:rPr>
          <w:rFonts w:asciiTheme="minorHAnsi" w:hAnsiTheme="minorHAnsi" w:cstheme="minorHAnsi"/>
          <w:bCs/>
        </w:rPr>
        <w:t>g</w:t>
      </w:r>
      <w:r w:rsidR="00BB62DB" w:rsidRPr="00FA5018">
        <w:rPr>
          <w:rFonts w:asciiTheme="minorHAnsi" w:hAnsiTheme="minorHAnsi" w:cstheme="minorHAnsi"/>
          <w:bCs/>
        </w:rPr>
        <w:t xml:space="preserve">overnments </w:t>
      </w:r>
      <w:r w:rsidRPr="00FA5018">
        <w:rPr>
          <w:rFonts w:asciiTheme="minorHAnsi" w:hAnsiTheme="minorHAnsi" w:cstheme="minorHAnsi"/>
          <w:bCs/>
        </w:rPr>
        <w:t>fulfilling their</w:t>
      </w:r>
      <w:r w:rsidR="00BB62DB" w:rsidRPr="00FA5018">
        <w:rPr>
          <w:rFonts w:asciiTheme="minorHAnsi" w:hAnsiTheme="minorHAnsi" w:cstheme="minorHAnsi"/>
          <w:bCs/>
        </w:rPr>
        <w:t xml:space="preserve"> human rights obligations to cooperate internationally to share the benefits of scientific research to protect the rights to life, health, and an adequate standard of living, among others.</w:t>
      </w:r>
      <w:r w:rsidR="00FE252D" w:rsidRPr="00FA5018">
        <w:rPr>
          <w:rFonts w:asciiTheme="minorHAnsi" w:hAnsiTheme="minorHAnsi" w:cstheme="minorHAnsi"/>
          <w:bCs/>
        </w:rPr>
        <w:t xml:space="preserve"> Other discretionary, voluntary and charitable models of vaccine provision can help temporarily relieve scarcity but do not provide sustainable pathways for protecting </w:t>
      </w:r>
      <w:r w:rsidR="00A46B57" w:rsidRPr="00FA5018">
        <w:rPr>
          <w:rFonts w:asciiTheme="minorHAnsi" w:hAnsiTheme="minorHAnsi" w:cstheme="minorHAnsi"/>
          <w:bCs/>
        </w:rPr>
        <w:t>rights.</w:t>
      </w:r>
    </w:p>
    <w:p w14:paraId="7EBE260E" w14:textId="78B567A9" w:rsidR="00C94146" w:rsidRPr="00FA5018" w:rsidRDefault="0076669A" w:rsidP="00FA5018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FA5018">
        <w:rPr>
          <w:rFonts w:asciiTheme="minorHAnsi" w:hAnsiTheme="minorHAnsi" w:cstheme="minorHAnsi"/>
        </w:rPr>
        <w:t>W</w:t>
      </w:r>
      <w:r w:rsidR="00A46B57" w:rsidRPr="00FA5018">
        <w:rPr>
          <w:rFonts w:asciiTheme="minorHAnsi" w:hAnsiTheme="minorHAnsi" w:cstheme="minorHAnsi"/>
        </w:rPr>
        <w:t xml:space="preserve">e </w:t>
      </w:r>
      <w:r w:rsidR="00B370B7" w:rsidRPr="00FA5018">
        <w:rPr>
          <w:rFonts w:asciiTheme="minorHAnsi" w:hAnsiTheme="minorHAnsi" w:cstheme="minorHAnsi"/>
        </w:rPr>
        <w:t xml:space="preserve">urge a swift adoption of the TRIPS waiver </w:t>
      </w:r>
      <w:r w:rsidR="00DF02AA" w:rsidRPr="00FA5018">
        <w:rPr>
          <w:rFonts w:asciiTheme="minorHAnsi" w:hAnsiTheme="minorHAnsi" w:cstheme="minorHAnsi"/>
        </w:rPr>
        <w:t>by</w:t>
      </w:r>
      <w:r w:rsidR="00B370B7" w:rsidRPr="00FA5018">
        <w:rPr>
          <w:rFonts w:asciiTheme="minorHAnsi" w:hAnsiTheme="minorHAnsi" w:cstheme="minorHAnsi"/>
        </w:rPr>
        <w:t xml:space="preserve"> WTO </w:t>
      </w:r>
      <w:r w:rsidR="00DF02AA" w:rsidRPr="00FA5018">
        <w:rPr>
          <w:rFonts w:asciiTheme="minorHAnsi" w:hAnsiTheme="minorHAnsi" w:cstheme="minorHAnsi"/>
        </w:rPr>
        <w:t>member states</w:t>
      </w:r>
      <w:r w:rsidR="009C4FF5" w:rsidRPr="00FA5018">
        <w:rPr>
          <w:rFonts w:asciiTheme="minorHAnsi" w:hAnsiTheme="minorHAnsi" w:cstheme="minorHAnsi"/>
        </w:rPr>
        <w:t xml:space="preserve"> by the end of this year</w:t>
      </w:r>
      <w:r w:rsidR="00B370B7" w:rsidRPr="00FA5018">
        <w:rPr>
          <w:rFonts w:asciiTheme="minorHAnsi" w:hAnsiTheme="minorHAnsi" w:cstheme="minorHAnsi"/>
        </w:rPr>
        <w:t>.</w:t>
      </w:r>
      <w:r w:rsidR="00DF02AA" w:rsidRPr="00FA5018">
        <w:rPr>
          <w:rFonts w:asciiTheme="minorHAnsi" w:hAnsiTheme="minorHAnsi" w:cstheme="minorHAnsi"/>
        </w:rPr>
        <w:t xml:space="preserve"> </w:t>
      </w:r>
      <w:r w:rsidR="009C4FF5" w:rsidRPr="00FA5018">
        <w:rPr>
          <w:rFonts w:asciiTheme="minorHAnsi" w:hAnsiTheme="minorHAnsi" w:cstheme="minorHAnsi"/>
        </w:rPr>
        <w:t>A Ministerial Conference is not necessary to reach a meaningful outcome on the TRIPS proposal. The WTO can, and must,</w:t>
      </w:r>
      <w:r w:rsidR="00DF02AA" w:rsidRPr="00FA5018">
        <w:rPr>
          <w:rFonts w:asciiTheme="minorHAnsi" w:hAnsiTheme="minorHAnsi" w:cstheme="minorHAnsi"/>
        </w:rPr>
        <w:t xml:space="preserve"> prioritize engagement on the TRIPS Waiver proposal </w:t>
      </w:r>
      <w:r w:rsidR="00C94146" w:rsidRPr="00FA5018">
        <w:rPr>
          <w:rFonts w:asciiTheme="minorHAnsi" w:hAnsiTheme="minorHAnsi" w:cstheme="minorHAnsi"/>
        </w:rPr>
        <w:t>to enable agreement as soon as possible.</w:t>
      </w:r>
      <w:r w:rsidR="00DF02AA" w:rsidRPr="00FA5018">
        <w:rPr>
          <w:rFonts w:asciiTheme="minorHAnsi" w:hAnsiTheme="minorHAnsi" w:cstheme="minorHAnsi"/>
        </w:rPr>
        <w:t xml:space="preserve"> </w:t>
      </w:r>
      <w:r w:rsidR="001A19ED" w:rsidRPr="00FA5018">
        <w:rPr>
          <w:rFonts w:asciiTheme="minorHAnsi" w:hAnsiTheme="minorHAnsi" w:cstheme="minorHAnsi"/>
        </w:rPr>
        <w:t xml:space="preserve">We echo calls made by the UN </w:t>
      </w:r>
      <w:hyperlink r:id="rId7" w:history="1">
        <w:r w:rsidR="001A19ED" w:rsidRPr="00FA5018">
          <w:rPr>
            <w:rStyle w:val="Hyperlink"/>
            <w:rFonts w:asciiTheme="minorHAnsi" w:hAnsiTheme="minorHAnsi" w:cstheme="minorHAnsi"/>
          </w:rPr>
          <w:t>High Commissioner</w:t>
        </w:r>
      </w:hyperlink>
      <w:r w:rsidR="001A19ED" w:rsidRPr="00FA5018">
        <w:rPr>
          <w:rFonts w:asciiTheme="minorHAnsi" w:hAnsiTheme="minorHAnsi" w:cstheme="minorHAnsi"/>
        </w:rPr>
        <w:t xml:space="preserve"> and a number of UN </w:t>
      </w:r>
      <w:hyperlink r:id="rId8" w:anchor="_ftn18" w:history="1">
        <w:r w:rsidR="001A19ED" w:rsidRPr="00FA5018">
          <w:rPr>
            <w:rStyle w:val="Hyperlink"/>
            <w:rFonts w:asciiTheme="minorHAnsi" w:hAnsiTheme="minorHAnsi" w:cstheme="minorHAnsi"/>
          </w:rPr>
          <w:t>special procedures</w:t>
        </w:r>
      </w:hyperlink>
      <w:r w:rsidR="001A19ED" w:rsidRPr="00FA5018">
        <w:rPr>
          <w:rFonts w:asciiTheme="minorHAnsi" w:hAnsiTheme="minorHAnsi" w:cstheme="minorHAnsi"/>
        </w:rPr>
        <w:t xml:space="preserve"> for states to ensure universal and equitable access to vaccines, and encourage them to keep the Human Rights Council regularly informed of </w:t>
      </w:r>
      <w:r w:rsidR="00E11C1A" w:rsidRPr="00FA5018">
        <w:rPr>
          <w:rFonts w:asciiTheme="minorHAnsi" w:hAnsiTheme="minorHAnsi" w:cstheme="minorHAnsi"/>
        </w:rPr>
        <w:t>further steps needed to advance this goal.</w:t>
      </w:r>
      <w:r w:rsidR="001A19ED" w:rsidRPr="00FA5018">
        <w:rPr>
          <w:rFonts w:asciiTheme="minorHAnsi" w:hAnsiTheme="minorHAnsi" w:cstheme="minorHAnsi"/>
        </w:rPr>
        <w:t xml:space="preserve"> </w:t>
      </w:r>
    </w:p>
    <w:sectPr w:rsidR="00C94146" w:rsidRPr="00FA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323"/>
    <w:multiLevelType w:val="hybridMultilevel"/>
    <w:tmpl w:val="B2E6D1E8"/>
    <w:lvl w:ilvl="0" w:tplc="1A1A9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20"/>
    <w:rsid w:val="00152526"/>
    <w:rsid w:val="001A19ED"/>
    <w:rsid w:val="001E66F1"/>
    <w:rsid w:val="0021550A"/>
    <w:rsid w:val="002E5047"/>
    <w:rsid w:val="00337E78"/>
    <w:rsid w:val="00415854"/>
    <w:rsid w:val="005322AF"/>
    <w:rsid w:val="00545BFC"/>
    <w:rsid w:val="005D4D8F"/>
    <w:rsid w:val="00607810"/>
    <w:rsid w:val="006202AD"/>
    <w:rsid w:val="006F254D"/>
    <w:rsid w:val="007539EB"/>
    <w:rsid w:val="0076669A"/>
    <w:rsid w:val="007E2F6A"/>
    <w:rsid w:val="00932F60"/>
    <w:rsid w:val="009660A3"/>
    <w:rsid w:val="00985DEC"/>
    <w:rsid w:val="009C4FF5"/>
    <w:rsid w:val="00A46B57"/>
    <w:rsid w:val="00AE2540"/>
    <w:rsid w:val="00B259C7"/>
    <w:rsid w:val="00B370B7"/>
    <w:rsid w:val="00B57405"/>
    <w:rsid w:val="00BB62DB"/>
    <w:rsid w:val="00C32485"/>
    <w:rsid w:val="00C94146"/>
    <w:rsid w:val="00DF02AA"/>
    <w:rsid w:val="00E11C1A"/>
    <w:rsid w:val="00F41520"/>
    <w:rsid w:val="00FA5018"/>
    <w:rsid w:val="00FE02E0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314B6"/>
  <w15:chartTrackingRefBased/>
  <w15:docId w15:val="{C5E732E9-3FDA-45F9-9634-CA51C7F6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5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5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5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2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15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66F1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FE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NewsEvents/Pages/DisplayNews.aspx?NewsID=26484&amp;LangID=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NewsEvents/Pages/DisplayNews.aspx?NewsID=27278&amp;LangID=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ionline.org/36196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9673E-22BC-4316-87ED-4B1E4DAF80F1}"/>
</file>

<file path=customXml/itemProps2.xml><?xml version="1.0" encoding="utf-8"?>
<ds:datastoreItem xmlns:ds="http://schemas.openxmlformats.org/officeDocument/2006/customXml" ds:itemID="{8E662BF9-74A9-413E-8467-B780E35A19EF}"/>
</file>

<file path=customXml/itemProps3.xml><?xml version="1.0" encoding="utf-8"?>
<ds:datastoreItem xmlns:ds="http://schemas.openxmlformats.org/officeDocument/2006/customXml" ds:itemID="{0836A4B2-EA48-4581-86F1-753E37801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Kumar</dc:creator>
  <cp:keywords/>
  <dc:description/>
  <cp:lastModifiedBy>Lucy McKernan</cp:lastModifiedBy>
  <cp:revision>3</cp:revision>
  <dcterms:created xsi:type="dcterms:W3CDTF">2021-12-08T11:19:00Z</dcterms:created>
  <dcterms:modified xsi:type="dcterms:W3CDTF">2021-12-08T11:22:00Z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