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9D890" w14:textId="7A9814DD" w:rsidR="00540991" w:rsidRDefault="001B2377" w:rsidP="006608C8">
      <w:pPr>
        <w:rPr>
          <w:color w:val="000000"/>
          <w:sz w:val="19"/>
          <w:szCs w:val="19"/>
          <w:shd w:val="clear" w:color="auto" w:fill="FFFFFF"/>
          <w:lang w:val="en-US"/>
        </w:rPr>
      </w:pPr>
      <w:bookmarkStart w:id="0" w:name="_GoBack"/>
      <w:bookmarkEnd w:id="0"/>
      <w:r>
        <w:rPr>
          <w:b/>
          <w:bCs/>
          <w:color w:val="000000"/>
          <w:sz w:val="19"/>
          <w:szCs w:val="19"/>
          <w:shd w:val="clear" w:color="auto" w:fill="FFFFFF"/>
          <w:lang w:val="en-US"/>
        </w:rPr>
        <w:t>Written submission to the draft General Comment on art. 27</w:t>
      </w:r>
      <w:r>
        <w:rPr>
          <w:b/>
          <w:bCs/>
          <w:color w:val="000000"/>
          <w:sz w:val="19"/>
          <w:szCs w:val="19"/>
          <w:shd w:val="clear" w:color="auto" w:fill="FFFFFF"/>
          <w:lang w:val="en-US"/>
        </w:rPr>
        <w:br/>
        <w:t xml:space="preserve">Ieder(in) – </w:t>
      </w:r>
      <w:r>
        <w:rPr>
          <w:color w:val="000000"/>
          <w:sz w:val="19"/>
          <w:szCs w:val="19"/>
          <w:shd w:val="clear" w:color="auto" w:fill="FFFFFF"/>
          <w:lang w:val="en-US"/>
        </w:rPr>
        <w:t>Dutch umbrella organisation for persons with disabilities and chronic illnesses</w:t>
      </w:r>
      <w:r>
        <w:rPr>
          <w:color w:val="000000"/>
          <w:sz w:val="19"/>
          <w:szCs w:val="19"/>
          <w:shd w:val="clear" w:color="auto" w:fill="FFFFFF"/>
          <w:lang w:val="en-US"/>
        </w:rPr>
        <w:br/>
      </w:r>
      <w:r>
        <w:rPr>
          <w:b/>
          <w:bCs/>
          <w:color w:val="000000"/>
          <w:sz w:val="19"/>
          <w:szCs w:val="19"/>
          <w:shd w:val="clear" w:color="auto" w:fill="FFFFFF"/>
          <w:lang w:val="en-US"/>
        </w:rPr>
        <w:br/>
      </w:r>
      <w:r>
        <w:rPr>
          <w:color w:val="000000"/>
          <w:sz w:val="19"/>
          <w:szCs w:val="19"/>
          <w:shd w:val="clear" w:color="auto" w:fill="FFFFFF"/>
          <w:lang w:val="en-US"/>
        </w:rPr>
        <w:t>In this submission we contribute to the draft Ge</w:t>
      </w:r>
      <w:r w:rsidR="00F12CA5">
        <w:rPr>
          <w:color w:val="000000"/>
          <w:sz w:val="19"/>
          <w:szCs w:val="19"/>
          <w:shd w:val="clear" w:color="auto" w:fill="FFFFFF"/>
          <w:lang w:val="en-US"/>
        </w:rPr>
        <w:t>ner</w:t>
      </w:r>
      <w:r>
        <w:rPr>
          <w:color w:val="000000"/>
          <w:sz w:val="19"/>
          <w:szCs w:val="19"/>
          <w:shd w:val="clear" w:color="auto" w:fill="FFFFFF"/>
          <w:lang w:val="en-US"/>
        </w:rPr>
        <w:t>al Comment on art. 27</w:t>
      </w:r>
      <w:r w:rsidR="00540991">
        <w:rPr>
          <w:color w:val="000000"/>
          <w:sz w:val="19"/>
          <w:szCs w:val="19"/>
          <w:shd w:val="clear" w:color="auto" w:fill="FFFFFF"/>
          <w:lang w:val="en-US"/>
        </w:rPr>
        <w:t>. Our input is based on experiences of people with disabilities and/or chronic illnesses in the Netherlands. In our previous contribution for the Ge</w:t>
      </w:r>
      <w:r w:rsidR="00F12CA5">
        <w:rPr>
          <w:color w:val="000000"/>
          <w:sz w:val="19"/>
          <w:szCs w:val="19"/>
          <w:shd w:val="clear" w:color="auto" w:fill="FFFFFF"/>
          <w:lang w:val="en-US"/>
        </w:rPr>
        <w:t>ner</w:t>
      </w:r>
      <w:r w:rsidR="00540991">
        <w:rPr>
          <w:color w:val="000000"/>
          <w:sz w:val="19"/>
          <w:szCs w:val="19"/>
          <w:shd w:val="clear" w:color="auto" w:fill="FFFFFF"/>
          <w:lang w:val="en-US"/>
        </w:rPr>
        <w:t xml:space="preserve">al Discussion we addressed </w:t>
      </w:r>
      <w:r w:rsidR="0045773C">
        <w:rPr>
          <w:color w:val="000000"/>
          <w:sz w:val="19"/>
          <w:szCs w:val="19"/>
          <w:shd w:val="clear" w:color="auto" w:fill="FFFFFF"/>
          <w:lang w:val="en-US"/>
        </w:rPr>
        <w:t>several</w:t>
      </w:r>
      <w:r w:rsidR="00540991">
        <w:rPr>
          <w:color w:val="000000"/>
          <w:sz w:val="19"/>
          <w:szCs w:val="19"/>
          <w:shd w:val="clear" w:color="auto" w:fill="FFFFFF"/>
          <w:lang w:val="en-US"/>
        </w:rPr>
        <w:t xml:space="preserve"> areas of concern</w:t>
      </w:r>
      <w:r w:rsidR="0045773C">
        <w:rPr>
          <w:color w:val="000000"/>
          <w:sz w:val="19"/>
          <w:szCs w:val="19"/>
          <w:shd w:val="clear" w:color="auto" w:fill="FFFFFF"/>
          <w:lang w:val="en-US"/>
        </w:rPr>
        <w:t xml:space="preserve">. </w:t>
      </w:r>
      <w:r w:rsidR="005A1B49">
        <w:rPr>
          <w:color w:val="000000"/>
          <w:sz w:val="19"/>
          <w:szCs w:val="19"/>
          <w:shd w:val="clear" w:color="auto" w:fill="FFFFFF"/>
          <w:lang w:val="en-US"/>
        </w:rPr>
        <w:t>We note with approval that</w:t>
      </w:r>
      <w:r w:rsidR="009D74DC">
        <w:rPr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DF1FFA">
        <w:rPr>
          <w:color w:val="000000"/>
          <w:sz w:val="19"/>
          <w:szCs w:val="19"/>
          <w:shd w:val="clear" w:color="auto" w:fill="FFFFFF"/>
          <w:lang w:val="en-US"/>
        </w:rPr>
        <w:t>several of these areas of concern</w:t>
      </w:r>
      <w:r w:rsidR="005A1B49">
        <w:rPr>
          <w:color w:val="000000"/>
          <w:sz w:val="19"/>
          <w:szCs w:val="19"/>
          <w:shd w:val="clear" w:color="auto" w:fill="FFFFFF"/>
          <w:lang w:val="en-US"/>
        </w:rPr>
        <w:t xml:space="preserve"> are</w:t>
      </w:r>
      <w:r w:rsidR="00DF1FFA">
        <w:rPr>
          <w:color w:val="000000"/>
          <w:sz w:val="19"/>
          <w:szCs w:val="19"/>
          <w:shd w:val="clear" w:color="auto" w:fill="FFFFFF"/>
          <w:lang w:val="en-US"/>
        </w:rPr>
        <w:t xml:space="preserve">, to our understanding, </w:t>
      </w:r>
      <w:r w:rsidR="00514A55">
        <w:rPr>
          <w:color w:val="000000"/>
          <w:sz w:val="19"/>
          <w:szCs w:val="19"/>
          <w:shd w:val="clear" w:color="auto" w:fill="FFFFFF"/>
          <w:lang w:val="en-US"/>
        </w:rPr>
        <w:t xml:space="preserve">contained </w:t>
      </w:r>
      <w:r w:rsidR="00DF1FFA">
        <w:rPr>
          <w:color w:val="000000"/>
          <w:sz w:val="19"/>
          <w:szCs w:val="19"/>
          <w:shd w:val="clear" w:color="auto" w:fill="FFFFFF"/>
          <w:lang w:val="en-US"/>
        </w:rPr>
        <w:t>in</w:t>
      </w:r>
      <w:r w:rsidR="002B05B0">
        <w:rPr>
          <w:color w:val="000000"/>
          <w:sz w:val="19"/>
          <w:szCs w:val="19"/>
          <w:shd w:val="clear" w:color="auto" w:fill="FFFFFF"/>
          <w:lang w:val="en-US"/>
        </w:rPr>
        <w:t xml:space="preserve"> the draft General Comment</w:t>
      </w:r>
      <w:r w:rsidR="009D74DC">
        <w:rPr>
          <w:color w:val="000000"/>
          <w:sz w:val="19"/>
          <w:szCs w:val="19"/>
          <w:shd w:val="clear" w:color="auto" w:fill="FFFFFF"/>
          <w:lang w:val="en-US"/>
        </w:rPr>
        <w:t>. We</w:t>
      </w:r>
      <w:r w:rsidR="002D6FFB">
        <w:rPr>
          <w:color w:val="000000"/>
          <w:sz w:val="19"/>
          <w:szCs w:val="19"/>
          <w:shd w:val="clear" w:color="auto" w:fill="FFFFFF"/>
          <w:lang w:val="en-US"/>
        </w:rPr>
        <w:t>,</w:t>
      </w:r>
      <w:r w:rsidR="009D74DC">
        <w:rPr>
          <w:color w:val="000000"/>
          <w:sz w:val="19"/>
          <w:szCs w:val="19"/>
          <w:shd w:val="clear" w:color="auto" w:fill="FFFFFF"/>
          <w:lang w:val="en-US"/>
        </w:rPr>
        <w:t xml:space="preserve"> therefore</w:t>
      </w:r>
      <w:r w:rsidR="002D6FFB">
        <w:rPr>
          <w:color w:val="000000"/>
          <w:sz w:val="19"/>
          <w:szCs w:val="19"/>
          <w:shd w:val="clear" w:color="auto" w:fill="FFFFFF"/>
          <w:lang w:val="en-US"/>
        </w:rPr>
        <w:t>,</w:t>
      </w:r>
      <w:r w:rsidR="009D74DC">
        <w:rPr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2D6FFB">
        <w:rPr>
          <w:color w:val="000000"/>
          <w:sz w:val="19"/>
          <w:szCs w:val="19"/>
          <w:shd w:val="clear" w:color="auto" w:fill="FFFFFF"/>
          <w:lang w:val="en-US"/>
        </w:rPr>
        <w:t>stress</w:t>
      </w:r>
      <w:r w:rsidR="00DF1FFA">
        <w:rPr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="009D74DC">
        <w:rPr>
          <w:color w:val="000000"/>
          <w:sz w:val="19"/>
          <w:szCs w:val="19"/>
          <w:shd w:val="clear" w:color="auto" w:fill="FFFFFF"/>
          <w:lang w:val="en-US"/>
        </w:rPr>
        <w:t xml:space="preserve">the importance of the following </w:t>
      </w:r>
      <w:r w:rsidR="002D6FFB">
        <w:rPr>
          <w:color w:val="000000"/>
          <w:sz w:val="19"/>
          <w:szCs w:val="19"/>
          <w:shd w:val="clear" w:color="auto" w:fill="FFFFFF"/>
          <w:lang w:val="en-US"/>
        </w:rPr>
        <w:t>paragraphs of the draft:</w:t>
      </w:r>
    </w:p>
    <w:p w14:paraId="791AEC89" w14:textId="787A3180" w:rsidR="0045773C" w:rsidRPr="002D6FFB" w:rsidRDefault="002D6FFB" w:rsidP="002D6FFB">
      <w:pPr>
        <w:pStyle w:val="ListParagraph"/>
        <w:numPr>
          <w:ilvl w:val="0"/>
          <w:numId w:val="4"/>
        </w:numPr>
        <w:rPr>
          <w:lang w:val="en-US"/>
        </w:rPr>
      </w:pPr>
      <w:r w:rsidRPr="002D6FFB">
        <w:rPr>
          <w:i/>
          <w:iCs/>
          <w:color w:val="000000"/>
          <w:sz w:val="19"/>
          <w:szCs w:val="19"/>
          <w:shd w:val="clear" w:color="auto" w:fill="FFFFFF"/>
          <w:lang w:val="en-US"/>
        </w:rPr>
        <w:t>Paragraph 93. vii. –</w:t>
      </w:r>
      <w:r>
        <w:rPr>
          <w:color w:val="000000"/>
          <w:sz w:val="19"/>
          <w:szCs w:val="19"/>
          <w:shd w:val="clear" w:color="auto" w:fill="FFFFFF"/>
          <w:lang w:val="en-US"/>
        </w:rPr>
        <w:t xml:space="preserve"> because p</w:t>
      </w:r>
      <w:r w:rsidR="00641C27" w:rsidRPr="002D6FFB">
        <w:rPr>
          <w:color w:val="000000"/>
          <w:sz w:val="19"/>
          <w:szCs w:val="19"/>
          <w:shd w:val="clear" w:color="auto" w:fill="FFFFFF"/>
          <w:lang w:val="en-US"/>
        </w:rPr>
        <w:t>eople who work to their full potential,</w:t>
      </w:r>
      <w:r w:rsidR="0045773C" w:rsidRPr="002D6FFB">
        <w:rPr>
          <w:color w:val="000000"/>
          <w:sz w:val="19"/>
          <w:szCs w:val="19"/>
          <w:shd w:val="clear" w:color="auto" w:fill="FFFFFF"/>
          <w:lang w:val="en-US"/>
        </w:rPr>
        <w:t xml:space="preserve"> but who are unable to work full time,</w:t>
      </w:r>
      <w:r w:rsidR="00641C27" w:rsidRPr="002D6FFB">
        <w:rPr>
          <w:color w:val="000000"/>
          <w:sz w:val="19"/>
          <w:szCs w:val="19"/>
          <w:shd w:val="clear" w:color="auto" w:fill="FFFFFF"/>
          <w:lang w:val="en-US"/>
        </w:rPr>
        <w:t xml:space="preserve"> should be financially compensated </w:t>
      </w:r>
      <w:r w:rsidR="0045773C" w:rsidRPr="002D6FFB">
        <w:rPr>
          <w:color w:val="000000"/>
          <w:sz w:val="19"/>
          <w:szCs w:val="19"/>
          <w:shd w:val="clear" w:color="auto" w:fill="FFFFFF"/>
          <w:lang w:val="en-US"/>
        </w:rPr>
        <w:t>for the hours they cannot work due to their disability.</w:t>
      </w:r>
      <w:r w:rsidR="002B05B0" w:rsidRPr="002D6FFB">
        <w:rPr>
          <w:color w:val="000000"/>
          <w:sz w:val="19"/>
          <w:szCs w:val="19"/>
          <w:shd w:val="clear" w:color="auto" w:fill="FFFFFF"/>
          <w:lang w:val="en-US"/>
        </w:rPr>
        <w:t xml:space="preserve"> </w:t>
      </w:r>
    </w:p>
    <w:p w14:paraId="1EA5BA9C" w14:textId="4649AC89" w:rsidR="002D6FFB" w:rsidRPr="002D6FFB" w:rsidRDefault="002D6FFB" w:rsidP="009D74DC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i/>
          <w:iCs/>
          <w:color w:val="000000"/>
          <w:sz w:val="19"/>
          <w:szCs w:val="19"/>
          <w:shd w:val="clear" w:color="auto" w:fill="FFFFFF"/>
          <w:lang w:val="en-US"/>
        </w:rPr>
        <w:t xml:space="preserve">Paragraph 47. c. – </w:t>
      </w:r>
      <w:r>
        <w:rPr>
          <w:color w:val="000000"/>
          <w:sz w:val="19"/>
          <w:szCs w:val="19"/>
          <w:shd w:val="clear" w:color="auto" w:fill="FFFFFF"/>
          <w:lang w:val="en-US"/>
        </w:rPr>
        <w:t xml:space="preserve">because preferential policies (i.e. job quota) should not harm work opportunities of people with disabilities who are not eligible for these policies. </w:t>
      </w:r>
    </w:p>
    <w:p w14:paraId="136CD6B8" w14:textId="3C1A5E45" w:rsidR="002D6FFB" w:rsidRDefault="002D6FFB" w:rsidP="002D6FFB">
      <w:pPr>
        <w:rPr>
          <w:lang w:val="en-US"/>
        </w:rPr>
      </w:pPr>
    </w:p>
    <w:p w14:paraId="30D03260" w14:textId="3F12C3C0" w:rsidR="008B1B16" w:rsidRPr="007F3918" w:rsidRDefault="00DF1FFA" w:rsidP="00DF1FFA">
      <w:pPr>
        <w:rPr>
          <w:b/>
          <w:bCs/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In general we want to express our approval of the General Comment as it provides additional guidelines for State Parties to c</w:t>
      </w:r>
      <w:r w:rsidR="00205026">
        <w:rPr>
          <w:sz w:val="19"/>
          <w:szCs w:val="19"/>
          <w:lang w:val="en-US"/>
        </w:rPr>
        <w:t xml:space="preserve">omply with the CRPD. However, </w:t>
      </w:r>
      <w:r w:rsidR="007E2496">
        <w:rPr>
          <w:sz w:val="19"/>
          <w:szCs w:val="19"/>
          <w:lang w:val="en-US"/>
        </w:rPr>
        <w:t xml:space="preserve">from </w:t>
      </w:r>
      <w:r w:rsidR="00420DFB">
        <w:rPr>
          <w:sz w:val="19"/>
          <w:szCs w:val="19"/>
          <w:lang w:val="en-US"/>
        </w:rPr>
        <w:t xml:space="preserve">our </w:t>
      </w:r>
      <w:r w:rsidR="007E2496">
        <w:rPr>
          <w:sz w:val="19"/>
          <w:szCs w:val="19"/>
          <w:lang w:val="en-US"/>
        </w:rPr>
        <w:t>Dutch perspective, one important aspect</w:t>
      </w:r>
      <w:r w:rsidR="004D5B89">
        <w:rPr>
          <w:sz w:val="19"/>
          <w:szCs w:val="19"/>
          <w:lang w:val="en-US"/>
        </w:rPr>
        <w:t xml:space="preserve"> is missing and</w:t>
      </w:r>
      <w:r w:rsidR="007E2496">
        <w:rPr>
          <w:sz w:val="19"/>
          <w:szCs w:val="19"/>
          <w:lang w:val="en-US"/>
        </w:rPr>
        <w:t xml:space="preserve"> should be elaborated on:</w:t>
      </w:r>
      <w:r w:rsidR="00420DFB">
        <w:rPr>
          <w:sz w:val="19"/>
          <w:szCs w:val="19"/>
          <w:lang w:val="en-US"/>
        </w:rPr>
        <w:t xml:space="preserve"> the relation between State Party responsibilities and </w:t>
      </w:r>
      <w:r w:rsidR="00B03674">
        <w:rPr>
          <w:sz w:val="19"/>
          <w:szCs w:val="19"/>
          <w:lang w:val="en-US"/>
        </w:rPr>
        <w:t>responsibilities</w:t>
      </w:r>
      <w:r w:rsidR="00420DFB">
        <w:rPr>
          <w:sz w:val="19"/>
          <w:szCs w:val="19"/>
          <w:lang w:val="en-US"/>
        </w:rPr>
        <w:t xml:space="preserve"> on the local (municipal) level.</w:t>
      </w:r>
      <w:r w:rsidR="00B03674">
        <w:rPr>
          <w:sz w:val="19"/>
          <w:szCs w:val="19"/>
          <w:lang w:val="en-US"/>
        </w:rPr>
        <w:t xml:space="preserve"> Our additional comment, which is explained below, relates to </w:t>
      </w:r>
      <w:r w:rsidR="00B03674">
        <w:rPr>
          <w:i/>
          <w:iCs/>
          <w:sz w:val="19"/>
          <w:szCs w:val="19"/>
          <w:lang w:val="en-US"/>
        </w:rPr>
        <w:t>Paragraph 21</w:t>
      </w:r>
      <w:r w:rsidR="00E90C19">
        <w:rPr>
          <w:i/>
          <w:iCs/>
          <w:sz w:val="19"/>
          <w:szCs w:val="19"/>
          <w:lang w:val="en-US"/>
        </w:rPr>
        <w:t xml:space="preserve"> (indirect discrimination)</w:t>
      </w:r>
      <w:r w:rsidR="00B03674">
        <w:rPr>
          <w:i/>
          <w:iCs/>
          <w:sz w:val="19"/>
          <w:szCs w:val="19"/>
          <w:lang w:val="en-US"/>
        </w:rPr>
        <w:t>, 22</w:t>
      </w:r>
      <w:r w:rsidR="00E90C19">
        <w:rPr>
          <w:i/>
          <w:iCs/>
          <w:sz w:val="19"/>
          <w:szCs w:val="19"/>
          <w:lang w:val="en-US"/>
        </w:rPr>
        <w:t xml:space="preserve"> (denial of reasonable accommodation)</w:t>
      </w:r>
      <w:r w:rsidR="00B03674">
        <w:rPr>
          <w:i/>
          <w:iCs/>
          <w:sz w:val="19"/>
          <w:szCs w:val="19"/>
          <w:lang w:val="en-US"/>
        </w:rPr>
        <w:t>,</w:t>
      </w:r>
      <w:r w:rsidR="00E90C19">
        <w:rPr>
          <w:i/>
          <w:iCs/>
          <w:sz w:val="19"/>
          <w:szCs w:val="19"/>
          <w:lang w:val="en-US"/>
        </w:rPr>
        <w:t xml:space="preserve"> 50 (reasonable accommodation), 60 (respect, protect, fulfill the right to all people with disabilities, 60 (action plan with sufficient resources allocated). </w:t>
      </w:r>
      <w:r w:rsidR="00B03674">
        <w:rPr>
          <w:sz w:val="19"/>
          <w:szCs w:val="19"/>
          <w:lang w:val="en-US"/>
        </w:rPr>
        <w:br/>
      </w:r>
      <w:r w:rsidR="00B03674">
        <w:rPr>
          <w:sz w:val="19"/>
          <w:szCs w:val="19"/>
          <w:lang w:val="en-US"/>
        </w:rPr>
        <w:br/>
      </w:r>
      <w:r w:rsidR="00B03674">
        <w:rPr>
          <w:b/>
          <w:bCs/>
          <w:sz w:val="19"/>
          <w:szCs w:val="19"/>
          <w:lang w:val="en-US"/>
        </w:rPr>
        <w:t xml:space="preserve">Clarifying the relation between State Party and </w:t>
      </w:r>
      <w:r w:rsidR="002D46E7">
        <w:rPr>
          <w:b/>
          <w:bCs/>
          <w:sz w:val="19"/>
          <w:szCs w:val="19"/>
          <w:lang w:val="en-US"/>
        </w:rPr>
        <w:t>local (</w:t>
      </w:r>
      <w:r w:rsidR="00B03674">
        <w:rPr>
          <w:b/>
          <w:bCs/>
          <w:sz w:val="19"/>
          <w:szCs w:val="19"/>
          <w:lang w:val="en-US"/>
        </w:rPr>
        <w:t>municipal</w:t>
      </w:r>
      <w:r w:rsidR="002D46E7">
        <w:rPr>
          <w:b/>
          <w:bCs/>
          <w:sz w:val="19"/>
          <w:szCs w:val="19"/>
          <w:lang w:val="en-US"/>
        </w:rPr>
        <w:t>)</w:t>
      </w:r>
      <w:r w:rsidR="00B03674">
        <w:rPr>
          <w:b/>
          <w:bCs/>
          <w:sz w:val="19"/>
          <w:szCs w:val="19"/>
          <w:lang w:val="en-US"/>
        </w:rPr>
        <w:t xml:space="preserve"> responsibilities</w:t>
      </w:r>
      <w:r w:rsidR="00B03674">
        <w:rPr>
          <w:b/>
          <w:bCs/>
          <w:sz w:val="19"/>
          <w:szCs w:val="19"/>
          <w:lang w:val="en-US"/>
        </w:rPr>
        <w:br/>
      </w:r>
      <w:r w:rsidR="002D46E7">
        <w:rPr>
          <w:sz w:val="19"/>
          <w:szCs w:val="19"/>
          <w:lang w:val="en-US"/>
        </w:rPr>
        <w:t>In the Concluding observations on sixth periodic report o</w:t>
      </w:r>
      <w:r w:rsidR="00C4361C">
        <w:rPr>
          <w:sz w:val="19"/>
          <w:szCs w:val="19"/>
          <w:lang w:val="en-US"/>
        </w:rPr>
        <w:t xml:space="preserve">f the Netherlands the Committee on Economic, Social and Cultural Rights </w:t>
      </w:r>
      <w:r w:rsidR="007F3918">
        <w:rPr>
          <w:sz w:val="19"/>
          <w:szCs w:val="19"/>
          <w:lang w:val="en-US"/>
        </w:rPr>
        <w:t xml:space="preserve">(6 July 2017; </w:t>
      </w:r>
      <w:r w:rsidR="00C4361C" w:rsidRPr="00C4361C">
        <w:rPr>
          <w:lang w:val="en-US"/>
        </w:rPr>
        <w:t>E/C.12/NLD/6</w:t>
      </w:r>
      <w:r w:rsidR="00C4361C">
        <w:rPr>
          <w:lang w:val="en-US"/>
        </w:rPr>
        <w:t xml:space="preserve">) already </w:t>
      </w:r>
      <w:r w:rsidR="00C4361C">
        <w:rPr>
          <w:sz w:val="19"/>
          <w:szCs w:val="19"/>
          <w:lang w:val="en-US"/>
        </w:rPr>
        <w:t xml:space="preserve">voiced concerns whether Dutch municipalities would have the capacity to support persons in need. </w:t>
      </w:r>
      <w:r w:rsidR="00C4361C">
        <w:rPr>
          <w:sz w:val="19"/>
          <w:szCs w:val="19"/>
          <w:lang w:val="en-US"/>
        </w:rPr>
        <w:br/>
      </w:r>
      <w:r w:rsidR="00C4361C">
        <w:rPr>
          <w:sz w:val="19"/>
          <w:szCs w:val="19"/>
          <w:lang w:val="en-US"/>
        </w:rPr>
        <w:br/>
      </w:r>
      <w:r w:rsidR="002347E4">
        <w:rPr>
          <w:sz w:val="19"/>
          <w:szCs w:val="19"/>
          <w:lang w:val="en-US"/>
        </w:rPr>
        <w:t>Due to a decentralisation of government tasks, municipalities are</w:t>
      </w:r>
      <w:r w:rsidR="00B712AF">
        <w:rPr>
          <w:sz w:val="19"/>
          <w:szCs w:val="19"/>
          <w:lang w:val="en-US"/>
        </w:rPr>
        <w:t xml:space="preserve"> since 2015 increasingly</w:t>
      </w:r>
      <w:r w:rsidR="002347E4">
        <w:rPr>
          <w:sz w:val="19"/>
          <w:szCs w:val="19"/>
          <w:lang w:val="en-US"/>
        </w:rPr>
        <w:t xml:space="preserve"> responsible</w:t>
      </w:r>
      <w:r w:rsidR="00B712AF">
        <w:rPr>
          <w:sz w:val="19"/>
          <w:szCs w:val="19"/>
          <w:lang w:val="en-US"/>
        </w:rPr>
        <w:t xml:space="preserve"> to further the rights to work for people with disabilities in the Netherlands. Policy analysis shows that this caused a major</w:t>
      </w:r>
      <w:r w:rsidR="00FA1B4C">
        <w:rPr>
          <w:sz w:val="19"/>
          <w:szCs w:val="19"/>
          <w:lang w:val="en-US"/>
        </w:rPr>
        <w:t xml:space="preserve"> deterioration of the livelihood and social security of people with disabilities. Many people with disabilities stay out of sight of the municipalities</w:t>
      </w:r>
      <w:r w:rsidR="00202583">
        <w:rPr>
          <w:sz w:val="19"/>
          <w:szCs w:val="19"/>
          <w:lang w:val="en-US"/>
        </w:rPr>
        <w:t xml:space="preserve"> responsible</w:t>
      </w:r>
      <w:r w:rsidR="00FA1B4C">
        <w:rPr>
          <w:sz w:val="19"/>
          <w:szCs w:val="19"/>
          <w:lang w:val="en-US"/>
        </w:rPr>
        <w:t>. Next to that, many municipalities deal with financial scarcity, which results in</w:t>
      </w:r>
      <w:r w:rsidR="007953D2">
        <w:rPr>
          <w:sz w:val="19"/>
          <w:szCs w:val="19"/>
          <w:lang w:val="en-US"/>
        </w:rPr>
        <w:t xml:space="preserve"> a focus on costs of i.e. reasonable accommodations and work assistance, rather than the effectiveness </w:t>
      </w:r>
      <w:r w:rsidR="00053518">
        <w:rPr>
          <w:sz w:val="19"/>
          <w:szCs w:val="19"/>
          <w:lang w:val="en-US"/>
        </w:rPr>
        <w:t>for</w:t>
      </w:r>
      <w:r w:rsidR="007953D2">
        <w:rPr>
          <w:sz w:val="19"/>
          <w:szCs w:val="19"/>
          <w:lang w:val="en-US"/>
        </w:rPr>
        <w:t xml:space="preserve"> </w:t>
      </w:r>
      <w:r w:rsidR="00053518">
        <w:rPr>
          <w:sz w:val="19"/>
          <w:szCs w:val="19"/>
          <w:lang w:val="en-US"/>
        </w:rPr>
        <w:t xml:space="preserve">creating equal opportunities. Due to the financial scarcity on the local level, denial of work </w:t>
      </w:r>
      <w:r w:rsidR="002D46E7">
        <w:rPr>
          <w:sz w:val="19"/>
          <w:szCs w:val="19"/>
          <w:lang w:val="en-US"/>
        </w:rPr>
        <w:t>assistance</w:t>
      </w:r>
      <w:r w:rsidR="00053518">
        <w:rPr>
          <w:sz w:val="19"/>
          <w:szCs w:val="19"/>
          <w:lang w:val="en-US"/>
        </w:rPr>
        <w:t xml:space="preserve"> occurs seemingly based on ‘imposing disproportionate or undue burden’, although in fact</w:t>
      </w:r>
      <w:r w:rsidR="002D46E7">
        <w:rPr>
          <w:sz w:val="19"/>
          <w:szCs w:val="19"/>
          <w:lang w:val="en-US"/>
        </w:rPr>
        <w:t xml:space="preserve"> the national government should monitor and allocate resources better on the local level.</w:t>
      </w:r>
      <w:r w:rsidR="004D5B89">
        <w:rPr>
          <w:sz w:val="19"/>
          <w:szCs w:val="19"/>
          <w:lang w:val="en-US"/>
        </w:rPr>
        <w:t xml:space="preserve"> </w:t>
      </w:r>
      <w:r w:rsidR="004D5B89" w:rsidRPr="00053518">
        <w:rPr>
          <w:sz w:val="19"/>
          <w:szCs w:val="19"/>
          <w:lang w:val="en-US"/>
        </w:rPr>
        <w:t>Ieder(in) notes that in the Netherlands the assistance offered to a person with a disability strongly depends on the municipality one lives in</w:t>
      </w:r>
      <w:r w:rsidR="004D5B89">
        <w:rPr>
          <w:sz w:val="19"/>
          <w:szCs w:val="19"/>
          <w:lang w:val="en-US"/>
        </w:rPr>
        <w:t>. This induces domestic social inequality.</w:t>
      </w:r>
      <w:r w:rsidR="002D46E7">
        <w:rPr>
          <w:sz w:val="19"/>
          <w:szCs w:val="19"/>
          <w:lang w:val="en-US"/>
        </w:rPr>
        <w:t xml:space="preserve"> </w:t>
      </w:r>
      <w:r w:rsidR="007F3918">
        <w:rPr>
          <w:sz w:val="19"/>
          <w:szCs w:val="19"/>
          <w:lang w:val="en-US"/>
        </w:rPr>
        <w:t>If on the local level governments fail to comply with the CRPD, immediate action</w:t>
      </w:r>
      <w:r w:rsidR="002D46E7">
        <w:rPr>
          <w:sz w:val="19"/>
          <w:szCs w:val="19"/>
          <w:lang w:val="en-US"/>
        </w:rPr>
        <w:t xml:space="preserve"> should be taken on the national level.</w:t>
      </w:r>
      <w:r w:rsidR="00C4361C">
        <w:rPr>
          <w:sz w:val="19"/>
          <w:szCs w:val="19"/>
          <w:lang w:val="en-US"/>
        </w:rPr>
        <w:t xml:space="preserve"> Also, State Parties should have strong – not austerity driven – arguments </w:t>
      </w:r>
      <w:r w:rsidR="007F3918">
        <w:rPr>
          <w:sz w:val="19"/>
          <w:szCs w:val="19"/>
          <w:lang w:val="en-US"/>
        </w:rPr>
        <w:t xml:space="preserve">for devolution of powers to the municipal level. </w:t>
      </w:r>
      <w:r w:rsidR="004D5B89">
        <w:rPr>
          <w:sz w:val="19"/>
          <w:szCs w:val="19"/>
          <w:lang w:val="en-US"/>
        </w:rPr>
        <w:t xml:space="preserve">To sum up, </w:t>
      </w:r>
      <w:r w:rsidR="002D46E7">
        <w:rPr>
          <w:sz w:val="19"/>
          <w:szCs w:val="19"/>
          <w:lang w:val="en-US"/>
        </w:rPr>
        <w:t>State Parties</w:t>
      </w:r>
      <w:r w:rsidR="00053518" w:rsidRPr="00053518">
        <w:rPr>
          <w:sz w:val="19"/>
          <w:szCs w:val="19"/>
          <w:lang w:val="en-US"/>
        </w:rPr>
        <w:t xml:space="preserve"> should strive for equal </w:t>
      </w:r>
      <w:r w:rsidR="004D5B89">
        <w:rPr>
          <w:sz w:val="19"/>
          <w:szCs w:val="19"/>
          <w:lang w:val="en-US"/>
        </w:rPr>
        <w:t>work opportunities for</w:t>
      </w:r>
      <w:r w:rsidR="00053518" w:rsidRPr="00053518">
        <w:rPr>
          <w:sz w:val="19"/>
          <w:szCs w:val="19"/>
          <w:lang w:val="en-US"/>
        </w:rPr>
        <w:t xml:space="preserve"> people with disabilities regardless of one’s place of residence, age, income or social welfare situation</w:t>
      </w:r>
      <w:r w:rsidR="007F3918">
        <w:rPr>
          <w:sz w:val="19"/>
          <w:szCs w:val="19"/>
          <w:lang w:val="en-US"/>
        </w:rPr>
        <w:t>.</w:t>
      </w:r>
    </w:p>
    <w:sectPr w:rsidR="008B1B16" w:rsidRPr="007F3918" w:rsidSect="001B7C2F">
      <w:headerReference w:type="first" r:id="rId8"/>
      <w:footerReference w:type="first" r:id="rId9"/>
      <w:pgSz w:w="11906" w:h="16838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D88B" w14:textId="77777777" w:rsidR="00DD2319" w:rsidRDefault="00DD2319">
      <w:r>
        <w:separator/>
      </w:r>
    </w:p>
  </w:endnote>
  <w:endnote w:type="continuationSeparator" w:id="0">
    <w:p w14:paraId="2C5CA0CF" w14:textId="77777777" w:rsidR="00DD2319" w:rsidRDefault="00DD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151797"/>
      <w:docPartObj>
        <w:docPartGallery w:val="Page Numbers (Bottom of Page)"/>
        <w:docPartUnique/>
      </w:docPartObj>
    </w:sdtPr>
    <w:sdtEndPr/>
    <w:sdtContent>
      <w:p w14:paraId="7A2F1D9E" w14:textId="6C46DDED" w:rsidR="00F57574" w:rsidRDefault="00F575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E3">
          <w:rPr>
            <w:noProof/>
          </w:rPr>
          <w:t>1</w:t>
        </w:r>
        <w:r>
          <w:fldChar w:fldCharType="end"/>
        </w:r>
      </w:p>
    </w:sdtContent>
  </w:sdt>
  <w:p w14:paraId="0FB92501" w14:textId="77777777" w:rsidR="00B76382" w:rsidRDefault="00B76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1B90E" w14:textId="77777777" w:rsidR="00DD2319" w:rsidRDefault="00DD2319">
      <w:r>
        <w:separator/>
      </w:r>
    </w:p>
  </w:footnote>
  <w:footnote w:type="continuationSeparator" w:id="0">
    <w:p w14:paraId="53BAE11A" w14:textId="77777777" w:rsidR="00DD2319" w:rsidRDefault="00DD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624D" w14:textId="6460AB26" w:rsidR="00F57574" w:rsidRDefault="00F575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B92AD57" wp14:editId="493B08B5">
          <wp:simplePos x="0" y="0"/>
          <wp:positionH relativeFrom="column">
            <wp:posOffset>1679575</wp:posOffset>
          </wp:positionH>
          <wp:positionV relativeFrom="paragraph">
            <wp:posOffset>-196003</wp:posOffset>
          </wp:positionV>
          <wp:extent cx="2024149" cy="810491"/>
          <wp:effectExtent l="0" t="0" r="0" b="8890"/>
          <wp:wrapTight wrapText="bothSides">
            <wp:wrapPolygon edited="0">
              <wp:start x="0" y="0"/>
              <wp:lineTo x="0" y="21329"/>
              <wp:lineTo x="21349" y="21329"/>
              <wp:lineTo x="21349" y="0"/>
              <wp:lineTo x="0" y="0"/>
            </wp:wrapPolygon>
          </wp:wrapTight>
          <wp:docPr id="1" name="Afbeelding 1" descr="Logo of Ieder(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of Ieder(in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149" cy="810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2953"/>
    <w:multiLevelType w:val="hybridMultilevel"/>
    <w:tmpl w:val="F05A2F72"/>
    <w:lvl w:ilvl="0" w:tplc="953E0DC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  <w:sz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F5BE1"/>
    <w:multiLevelType w:val="hybridMultilevel"/>
    <w:tmpl w:val="01743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F4EAD"/>
    <w:multiLevelType w:val="hybridMultilevel"/>
    <w:tmpl w:val="388CC4B0"/>
    <w:lvl w:ilvl="0" w:tplc="19CAA84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803AF"/>
    <w:multiLevelType w:val="hybridMultilevel"/>
    <w:tmpl w:val="867CCA1C"/>
    <w:lvl w:ilvl="0" w:tplc="2C8C563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000000"/>
        <w:sz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tdatum" w:val="20210630"/>
    <w:docVar w:name="DotVersie" w:val="20210630"/>
    <w:docVar w:name="Logo" w:val="Onwaar"/>
  </w:docVars>
  <w:rsids>
    <w:rsidRoot w:val="0057561D"/>
    <w:rsid w:val="00001D0A"/>
    <w:rsid w:val="00005467"/>
    <w:rsid w:val="00012134"/>
    <w:rsid w:val="000136E0"/>
    <w:rsid w:val="00016DDE"/>
    <w:rsid w:val="00017096"/>
    <w:rsid w:val="00040587"/>
    <w:rsid w:val="00044308"/>
    <w:rsid w:val="0004610B"/>
    <w:rsid w:val="0004613A"/>
    <w:rsid w:val="0004618A"/>
    <w:rsid w:val="00053518"/>
    <w:rsid w:val="00056377"/>
    <w:rsid w:val="0006298F"/>
    <w:rsid w:val="0006354E"/>
    <w:rsid w:val="00084F1F"/>
    <w:rsid w:val="00090531"/>
    <w:rsid w:val="000C0F59"/>
    <w:rsid w:val="000C2475"/>
    <w:rsid w:val="000D111C"/>
    <w:rsid w:val="000D6577"/>
    <w:rsid w:val="000E0FFF"/>
    <w:rsid w:val="000E2D8C"/>
    <w:rsid w:val="000E7D12"/>
    <w:rsid w:val="00103C12"/>
    <w:rsid w:val="00110A5A"/>
    <w:rsid w:val="00110DCE"/>
    <w:rsid w:val="001137F5"/>
    <w:rsid w:val="00123E14"/>
    <w:rsid w:val="001341F2"/>
    <w:rsid w:val="00144E91"/>
    <w:rsid w:val="00146DBA"/>
    <w:rsid w:val="00146FED"/>
    <w:rsid w:val="00150A02"/>
    <w:rsid w:val="00152576"/>
    <w:rsid w:val="00163294"/>
    <w:rsid w:val="00172523"/>
    <w:rsid w:val="0018000B"/>
    <w:rsid w:val="00180182"/>
    <w:rsid w:val="001834F7"/>
    <w:rsid w:val="001A0BBB"/>
    <w:rsid w:val="001B1889"/>
    <w:rsid w:val="001B1D2E"/>
    <w:rsid w:val="001B2377"/>
    <w:rsid w:val="001B4B4D"/>
    <w:rsid w:val="001B73FA"/>
    <w:rsid w:val="001B7C2F"/>
    <w:rsid w:val="001B7F46"/>
    <w:rsid w:val="001C67B3"/>
    <w:rsid w:val="001C789A"/>
    <w:rsid w:val="001D07C5"/>
    <w:rsid w:val="001F0BF0"/>
    <w:rsid w:val="001F5A44"/>
    <w:rsid w:val="00202583"/>
    <w:rsid w:val="00205026"/>
    <w:rsid w:val="00212EA3"/>
    <w:rsid w:val="00213112"/>
    <w:rsid w:val="0021457D"/>
    <w:rsid w:val="00233981"/>
    <w:rsid w:val="002347E4"/>
    <w:rsid w:val="00236372"/>
    <w:rsid w:val="00236811"/>
    <w:rsid w:val="002413A2"/>
    <w:rsid w:val="0025114F"/>
    <w:rsid w:val="002528BE"/>
    <w:rsid w:val="0025794C"/>
    <w:rsid w:val="0026004A"/>
    <w:rsid w:val="002654B2"/>
    <w:rsid w:val="0026576A"/>
    <w:rsid w:val="00274CBB"/>
    <w:rsid w:val="00286BA4"/>
    <w:rsid w:val="00295245"/>
    <w:rsid w:val="002A217D"/>
    <w:rsid w:val="002B05B0"/>
    <w:rsid w:val="002B4252"/>
    <w:rsid w:val="002C4107"/>
    <w:rsid w:val="002D46E7"/>
    <w:rsid w:val="002D5564"/>
    <w:rsid w:val="002D6FFB"/>
    <w:rsid w:val="002E1A23"/>
    <w:rsid w:val="002E5CD0"/>
    <w:rsid w:val="002F106B"/>
    <w:rsid w:val="002F6D24"/>
    <w:rsid w:val="002F73C7"/>
    <w:rsid w:val="0031055E"/>
    <w:rsid w:val="00313B5C"/>
    <w:rsid w:val="00315152"/>
    <w:rsid w:val="00315FF5"/>
    <w:rsid w:val="00316EC2"/>
    <w:rsid w:val="003217B4"/>
    <w:rsid w:val="003218BB"/>
    <w:rsid w:val="00323F53"/>
    <w:rsid w:val="0032505A"/>
    <w:rsid w:val="0033392B"/>
    <w:rsid w:val="00333CE4"/>
    <w:rsid w:val="00334F9B"/>
    <w:rsid w:val="00340410"/>
    <w:rsid w:val="00356EF0"/>
    <w:rsid w:val="003606C7"/>
    <w:rsid w:val="003634C6"/>
    <w:rsid w:val="0037092F"/>
    <w:rsid w:val="00377273"/>
    <w:rsid w:val="003908E3"/>
    <w:rsid w:val="0039546B"/>
    <w:rsid w:val="00396BCD"/>
    <w:rsid w:val="003A4DF7"/>
    <w:rsid w:val="003A6683"/>
    <w:rsid w:val="003C17FE"/>
    <w:rsid w:val="003C59D6"/>
    <w:rsid w:val="003E388D"/>
    <w:rsid w:val="003E469C"/>
    <w:rsid w:val="003E7B6B"/>
    <w:rsid w:val="003F2A61"/>
    <w:rsid w:val="003F3421"/>
    <w:rsid w:val="003F41E0"/>
    <w:rsid w:val="00413E7B"/>
    <w:rsid w:val="00415702"/>
    <w:rsid w:val="00420DFB"/>
    <w:rsid w:val="00426B1D"/>
    <w:rsid w:val="00434527"/>
    <w:rsid w:val="0043498D"/>
    <w:rsid w:val="00441F49"/>
    <w:rsid w:val="004442A1"/>
    <w:rsid w:val="00445B15"/>
    <w:rsid w:val="00446C70"/>
    <w:rsid w:val="0045773C"/>
    <w:rsid w:val="00464B17"/>
    <w:rsid w:val="00473BCC"/>
    <w:rsid w:val="004774F6"/>
    <w:rsid w:val="00480AC8"/>
    <w:rsid w:val="0048561F"/>
    <w:rsid w:val="00487D0E"/>
    <w:rsid w:val="004963B5"/>
    <w:rsid w:val="004B2BCE"/>
    <w:rsid w:val="004B4AE8"/>
    <w:rsid w:val="004C75D0"/>
    <w:rsid w:val="004D5B89"/>
    <w:rsid w:val="004E0E6A"/>
    <w:rsid w:val="004E5C69"/>
    <w:rsid w:val="004E6D61"/>
    <w:rsid w:val="00503979"/>
    <w:rsid w:val="00504F6C"/>
    <w:rsid w:val="005123E0"/>
    <w:rsid w:val="005127F6"/>
    <w:rsid w:val="005130C3"/>
    <w:rsid w:val="00514A55"/>
    <w:rsid w:val="00517281"/>
    <w:rsid w:val="005176EF"/>
    <w:rsid w:val="00517723"/>
    <w:rsid w:val="00517854"/>
    <w:rsid w:val="0053380D"/>
    <w:rsid w:val="0053697D"/>
    <w:rsid w:val="00540991"/>
    <w:rsid w:val="0055031B"/>
    <w:rsid w:val="00555C0E"/>
    <w:rsid w:val="00557E25"/>
    <w:rsid w:val="0056317E"/>
    <w:rsid w:val="00572303"/>
    <w:rsid w:val="00572EE5"/>
    <w:rsid w:val="0057561D"/>
    <w:rsid w:val="00584711"/>
    <w:rsid w:val="00593354"/>
    <w:rsid w:val="005943E0"/>
    <w:rsid w:val="00595E36"/>
    <w:rsid w:val="005A1B49"/>
    <w:rsid w:val="005A6CB3"/>
    <w:rsid w:val="005B276A"/>
    <w:rsid w:val="005C1D47"/>
    <w:rsid w:val="005C62DF"/>
    <w:rsid w:val="005E6E83"/>
    <w:rsid w:val="005F009C"/>
    <w:rsid w:val="005F62FA"/>
    <w:rsid w:val="005F750B"/>
    <w:rsid w:val="005F75D8"/>
    <w:rsid w:val="005F7616"/>
    <w:rsid w:val="00610094"/>
    <w:rsid w:val="006159DA"/>
    <w:rsid w:val="006308E1"/>
    <w:rsid w:val="00631816"/>
    <w:rsid w:val="00633856"/>
    <w:rsid w:val="006353ED"/>
    <w:rsid w:val="00641C27"/>
    <w:rsid w:val="00642598"/>
    <w:rsid w:val="006438EC"/>
    <w:rsid w:val="0065583D"/>
    <w:rsid w:val="00657048"/>
    <w:rsid w:val="00660536"/>
    <w:rsid w:val="006608C8"/>
    <w:rsid w:val="0066274F"/>
    <w:rsid w:val="0067126F"/>
    <w:rsid w:val="00671AAB"/>
    <w:rsid w:val="00677FC2"/>
    <w:rsid w:val="006811E1"/>
    <w:rsid w:val="00681A20"/>
    <w:rsid w:val="006842E1"/>
    <w:rsid w:val="00690F9D"/>
    <w:rsid w:val="006B3DD3"/>
    <w:rsid w:val="006B7744"/>
    <w:rsid w:val="006C0E3B"/>
    <w:rsid w:val="006D7BAC"/>
    <w:rsid w:val="006E2611"/>
    <w:rsid w:val="006E5230"/>
    <w:rsid w:val="006F3F7D"/>
    <w:rsid w:val="006F4557"/>
    <w:rsid w:val="00707A90"/>
    <w:rsid w:val="007167BD"/>
    <w:rsid w:val="00717E5A"/>
    <w:rsid w:val="007229DE"/>
    <w:rsid w:val="00732A54"/>
    <w:rsid w:val="007371E0"/>
    <w:rsid w:val="00743488"/>
    <w:rsid w:val="007524D9"/>
    <w:rsid w:val="00754403"/>
    <w:rsid w:val="00754882"/>
    <w:rsid w:val="00755D11"/>
    <w:rsid w:val="00776489"/>
    <w:rsid w:val="00784198"/>
    <w:rsid w:val="007953D2"/>
    <w:rsid w:val="007975D9"/>
    <w:rsid w:val="007A4E62"/>
    <w:rsid w:val="007B2753"/>
    <w:rsid w:val="007B443A"/>
    <w:rsid w:val="007B7746"/>
    <w:rsid w:val="007D3EFF"/>
    <w:rsid w:val="007D70CB"/>
    <w:rsid w:val="007E009B"/>
    <w:rsid w:val="007E2496"/>
    <w:rsid w:val="007F3918"/>
    <w:rsid w:val="007F43AE"/>
    <w:rsid w:val="00800607"/>
    <w:rsid w:val="00802BEB"/>
    <w:rsid w:val="008060F0"/>
    <w:rsid w:val="00815C51"/>
    <w:rsid w:val="00820088"/>
    <w:rsid w:val="008242D2"/>
    <w:rsid w:val="00825460"/>
    <w:rsid w:val="00831AA8"/>
    <w:rsid w:val="00834634"/>
    <w:rsid w:val="008374D5"/>
    <w:rsid w:val="00840866"/>
    <w:rsid w:val="00845B28"/>
    <w:rsid w:val="008507A3"/>
    <w:rsid w:val="00854FF7"/>
    <w:rsid w:val="0085742F"/>
    <w:rsid w:val="00861471"/>
    <w:rsid w:val="008825F9"/>
    <w:rsid w:val="0088278B"/>
    <w:rsid w:val="00886E44"/>
    <w:rsid w:val="00891322"/>
    <w:rsid w:val="008960C1"/>
    <w:rsid w:val="008B1B16"/>
    <w:rsid w:val="008B2B31"/>
    <w:rsid w:val="008C6FEF"/>
    <w:rsid w:val="008D3C30"/>
    <w:rsid w:val="008D499B"/>
    <w:rsid w:val="008D5C47"/>
    <w:rsid w:val="008D62DE"/>
    <w:rsid w:val="008E0780"/>
    <w:rsid w:val="008E5A02"/>
    <w:rsid w:val="008F7295"/>
    <w:rsid w:val="00900FA8"/>
    <w:rsid w:val="00905259"/>
    <w:rsid w:val="00912274"/>
    <w:rsid w:val="0091365F"/>
    <w:rsid w:val="00914E74"/>
    <w:rsid w:val="00922E46"/>
    <w:rsid w:val="009324B6"/>
    <w:rsid w:val="00941FD5"/>
    <w:rsid w:val="009542D2"/>
    <w:rsid w:val="00962F56"/>
    <w:rsid w:val="00966CCC"/>
    <w:rsid w:val="00973632"/>
    <w:rsid w:val="00973DC3"/>
    <w:rsid w:val="0097526E"/>
    <w:rsid w:val="00984B2D"/>
    <w:rsid w:val="00992C65"/>
    <w:rsid w:val="00995ACF"/>
    <w:rsid w:val="009C6BE0"/>
    <w:rsid w:val="009C7880"/>
    <w:rsid w:val="009D310B"/>
    <w:rsid w:val="009D6EBD"/>
    <w:rsid w:val="009D74DC"/>
    <w:rsid w:val="009E2A14"/>
    <w:rsid w:val="009E6DCB"/>
    <w:rsid w:val="00A00728"/>
    <w:rsid w:val="00A0361B"/>
    <w:rsid w:val="00A13F1A"/>
    <w:rsid w:val="00A15280"/>
    <w:rsid w:val="00A2151E"/>
    <w:rsid w:val="00A306AF"/>
    <w:rsid w:val="00A32A96"/>
    <w:rsid w:val="00A32D2A"/>
    <w:rsid w:val="00A337F1"/>
    <w:rsid w:val="00A37A98"/>
    <w:rsid w:val="00A5438B"/>
    <w:rsid w:val="00A62FAC"/>
    <w:rsid w:val="00A75219"/>
    <w:rsid w:val="00A93D36"/>
    <w:rsid w:val="00A95AFE"/>
    <w:rsid w:val="00A95E03"/>
    <w:rsid w:val="00AA19E0"/>
    <w:rsid w:val="00AB5F40"/>
    <w:rsid w:val="00AC08F2"/>
    <w:rsid w:val="00AC4DCA"/>
    <w:rsid w:val="00AC68A0"/>
    <w:rsid w:val="00AD2B1A"/>
    <w:rsid w:val="00AD30F5"/>
    <w:rsid w:val="00AD7B09"/>
    <w:rsid w:val="00AE13FB"/>
    <w:rsid w:val="00AE2365"/>
    <w:rsid w:val="00AE2443"/>
    <w:rsid w:val="00AE475A"/>
    <w:rsid w:val="00AE6243"/>
    <w:rsid w:val="00AE7ACC"/>
    <w:rsid w:val="00AF1B5F"/>
    <w:rsid w:val="00AF32DC"/>
    <w:rsid w:val="00B010C4"/>
    <w:rsid w:val="00B03674"/>
    <w:rsid w:val="00B04DDC"/>
    <w:rsid w:val="00B11904"/>
    <w:rsid w:val="00B2097F"/>
    <w:rsid w:val="00B2126D"/>
    <w:rsid w:val="00B2385B"/>
    <w:rsid w:val="00B35213"/>
    <w:rsid w:val="00B3572D"/>
    <w:rsid w:val="00B434C9"/>
    <w:rsid w:val="00B43D5D"/>
    <w:rsid w:val="00B470A5"/>
    <w:rsid w:val="00B476AC"/>
    <w:rsid w:val="00B667BB"/>
    <w:rsid w:val="00B712AF"/>
    <w:rsid w:val="00B76382"/>
    <w:rsid w:val="00B77431"/>
    <w:rsid w:val="00B81362"/>
    <w:rsid w:val="00B83BC7"/>
    <w:rsid w:val="00B83DA0"/>
    <w:rsid w:val="00BA3AD9"/>
    <w:rsid w:val="00BA6C38"/>
    <w:rsid w:val="00BC2E45"/>
    <w:rsid w:val="00BC393E"/>
    <w:rsid w:val="00BC5F02"/>
    <w:rsid w:val="00BD2FEE"/>
    <w:rsid w:val="00BD3533"/>
    <w:rsid w:val="00BD36A5"/>
    <w:rsid w:val="00BD3D40"/>
    <w:rsid w:val="00BF4C21"/>
    <w:rsid w:val="00C102CC"/>
    <w:rsid w:val="00C23CA2"/>
    <w:rsid w:val="00C24F6D"/>
    <w:rsid w:val="00C3030D"/>
    <w:rsid w:val="00C3366F"/>
    <w:rsid w:val="00C41D2E"/>
    <w:rsid w:val="00C42D3F"/>
    <w:rsid w:val="00C4361C"/>
    <w:rsid w:val="00C57D03"/>
    <w:rsid w:val="00C600D8"/>
    <w:rsid w:val="00C63CCB"/>
    <w:rsid w:val="00C63F66"/>
    <w:rsid w:val="00C660D9"/>
    <w:rsid w:val="00C73BDF"/>
    <w:rsid w:val="00C75803"/>
    <w:rsid w:val="00C876BB"/>
    <w:rsid w:val="00C90394"/>
    <w:rsid w:val="00CA3236"/>
    <w:rsid w:val="00CC7B86"/>
    <w:rsid w:val="00CC7FA0"/>
    <w:rsid w:val="00CE7B8F"/>
    <w:rsid w:val="00CF2CAB"/>
    <w:rsid w:val="00CF3B32"/>
    <w:rsid w:val="00CF3CFF"/>
    <w:rsid w:val="00D108E9"/>
    <w:rsid w:val="00D11BAF"/>
    <w:rsid w:val="00D120CF"/>
    <w:rsid w:val="00D1444D"/>
    <w:rsid w:val="00D15BED"/>
    <w:rsid w:val="00D2249C"/>
    <w:rsid w:val="00D23D9F"/>
    <w:rsid w:val="00D279E4"/>
    <w:rsid w:val="00D3326E"/>
    <w:rsid w:val="00D43480"/>
    <w:rsid w:val="00D45F8A"/>
    <w:rsid w:val="00D507B8"/>
    <w:rsid w:val="00D5208C"/>
    <w:rsid w:val="00D63DAB"/>
    <w:rsid w:val="00D7096C"/>
    <w:rsid w:val="00D70E1B"/>
    <w:rsid w:val="00D813EC"/>
    <w:rsid w:val="00D82B6A"/>
    <w:rsid w:val="00D866C9"/>
    <w:rsid w:val="00D924FD"/>
    <w:rsid w:val="00D9554C"/>
    <w:rsid w:val="00D96491"/>
    <w:rsid w:val="00DA2119"/>
    <w:rsid w:val="00DA3110"/>
    <w:rsid w:val="00DA7B70"/>
    <w:rsid w:val="00DB14B1"/>
    <w:rsid w:val="00DB74BF"/>
    <w:rsid w:val="00DD2319"/>
    <w:rsid w:val="00DD336D"/>
    <w:rsid w:val="00DF18D2"/>
    <w:rsid w:val="00DF1FFA"/>
    <w:rsid w:val="00DF22B6"/>
    <w:rsid w:val="00DF6396"/>
    <w:rsid w:val="00E06859"/>
    <w:rsid w:val="00E23882"/>
    <w:rsid w:val="00E255C0"/>
    <w:rsid w:val="00E26C80"/>
    <w:rsid w:val="00E53390"/>
    <w:rsid w:val="00E66F69"/>
    <w:rsid w:val="00E7341D"/>
    <w:rsid w:val="00E85484"/>
    <w:rsid w:val="00E90C19"/>
    <w:rsid w:val="00E920FB"/>
    <w:rsid w:val="00EA17B7"/>
    <w:rsid w:val="00EB19E8"/>
    <w:rsid w:val="00EC447F"/>
    <w:rsid w:val="00EC68AA"/>
    <w:rsid w:val="00ED080C"/>
    <w:rsid w:val="00EE0C45"/>
    <w:rsid w:val="00EE634F"/>
    <w:rsid w:val="00EF5E36"/>
    <w:rsid w:val="00F045FA"/>
    <w:rsid w:val="00F12BE1"/>
    <w:rsid w:val="00F12CA5"/>
    <w:rsid w:val="00F15FF3"/>
    <w:rsid w:val="00F168BE"/>
    <w:rsid w:val="00F366D9"/>
    <w:rsid w:val="00F37A4E"/>
    <w:rsid w:val="00F41236"/>
    <w:rsid w:val="00F45A95"/>
    <w:rsid w:val="00F46F24"/>
    <w:rsid w:val="00F57574"/>
    <w:rsid w:val="00F67D73"/>
    <w:rsid w:val="00F70C6D"/>
    <w:rsid w:val="00F73BEC"/>
    <w:rsid w:val="00F80A73"/>
    <w:rsid w:val="00F80E0E"/>
    <w:rsid w:val="00F84ABE"/>
    <w:rsid w:val="00F947F9"/>
    <w:rsid w:val="00FA1B4C"/>
    <w:rsid w:val="00FA3608"/>
    <w:rsid w:val="00FB5FFC"/>
    <w:rsid w:val="00FC0420"/>
    <w:rsid w:val="00FC1F98"/>
    <w:rsid w:val="00FF1790"/>
    <w:rsid w:val="00FF252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E9669"/>
  <w15:docId w15:val="{517022AD-D3D3-42B4-9E45-9051D91D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36"/>
    <w:pPr>
      <w:spacing w:line="28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DF18D2"/>
    <w:pPr>
      <w:keepNext/>
      <w:pageBreakBefore/>
      <w:spacing w:after="960"/>
      <w:jc w:val="center"/>
      <w:outlineLvl w:val="0"/>
    </w:pPr>
    <w:rPr>
      <w:rFonts w:cs="Arial"/>
      <w:b/>
      <w:bCs/>
      <w:sz w:val="84"/>
      <w:szCs w:val="32"/>
    </w:rPr>
  </w:style>
  <w:style w:type="paragraph" w:styleId="Heading2">
    <w:name w:val="heading 2"/>
    <w:basedOn w:val="Normal"/>
    <w:next w:val="Normal"/>
    <w:uiPriority w:val="2"/>
    <w:qFormat/>
    <w:rsid w:val="0021457D"/>
    <w:pPr>
      <w:keepNext/>
      <w:spacing w:before="560" w:after="28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E7D12"/>
    <w:pPr>
      <w:keepNext/>
      <w:keepLines/>
      <w:spacing w:before="560" w:after="280"/>
      <w:outlineLvl w:val="2"/>
    </w:pPr>
    <w:rPr>
      <w:rFonts w:eastAsiaTheme="majorEastAsia" w:cstheme="maj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E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95E36"/>
    <w:pPr>
      <w:tabs>
        <w:tab w:val="right" w:pos="9072"/>
      </w:tabs>
    </w:pPr>
    <w:rPr>
      <w:sz w:val="14"/>
    </w:rPr>
  </w:style>
  <w:style w:type="paragraph" w:customStyle="1" w:styleId="opmBriefHoofdTabel">
    <w:name w:val="opmBriefHoofdTabel"/>
    <w:basedOn w:val="Normal"/>
    <w:rsid w:val="00595E36"/>
  </w:style>
  <w:style w:type="paragraph" w:customStyle="1" w:styleId="AlineaKop">
    <w:name w:val="AlineaKop"/>
    <w:basedOn w:val="Normal"/>
    <w:next w:val="Normal"/>
    <w:rsid w:val="00595E36"/>
    <w:rPr>
      <w:b/>
    </w:rPr>
  </w:style>
  <w:style w:type="paragraph" w:customStyle="1" w:styleId="opmHoofdTabel">
    <w:name w:val="opmHoofdTabel"/>
    <w:basedOn w:val="opmBriefHoofdTabel"/>
    <w:rsid w:val="00595E36"/>
  </w:style>
  <w:style w:type="paragraph" w:customStyle="1" w:styleId="Badge1">
    <w:name w:val="Badge1"/>
    <w:basedOn w:val="Normal"/>
    <w:next w:val="Normal"/>
    <w:rsid w:val="00595E36"/>
    <w:pPr>
      <w:jc w:val="center"/>
    </w:pPr>
    <w:rPr>
      <w:b/>
      <w:sz w:val="32"/>
      <w:szCs w:val="32"/>
    </w:rPr>
  </w:style>
  <w:style w:type="paragraph" w:customStyle="1" w:styleId="Badge2">
    <w:name w:val="Badge2"/>
    <w:basedOn w:val="Normal"/>
    <w:rsid w:val="00595E36"/>
    <w:pPr>
      <w:jc w:val="center"/>
    </w:pPr>
    <w:rPr>
      <w:b/>
      <w:sz w:val="24"/>
      <w:szCs w:val="32"/>
    </w:rPr>
  </w:style>
  <w:style w:type="paragraph" w:customStyle="1" w:styleId="Ondertekening">
    <w:name w:val="Ondertekening"/>
    <w:basedOn w:val="Normal"/>
    <w:next w:val="Normal"/>
    <w:rsid w:val="00595E36"/>
    <w:pPr>
      <w:tabs>
        <w:tab w:val="left" w:pos="4423"/>
      </w:tabs>
    </w:pPr>
  </w:style>
  <w:style w:type="paragraph" w:styleId="BalloonText">
    <w:name w:val="Balloon Text"/>
    <w:basedOn w:val="Normal"/>
    <w:link w:val="BalloonTextChar"/>
    <w:rsid w:val="00595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E3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110A5A"/>
    <w:pPr>
      <w:tabs>
        <w:tab w:val="right" w:pos="7938"/>
      </w:tabs>
    </w:pPr>
  </w:style>
  <w:style w:type="character" w:customStyle="1" w:styleId="Heading3Char">
    <w:name w:val="Heading 3 Char"/>
    <w:basedOn w:val="DefaultParagraphFont"/>
    <w:link w:val="Heading3"/>
    <w:rsid w:val="000E7D12"/>
    <w:rPr>
      <w:rFonts w:ascii="Verdana" w:eastAsiaTheme="majorEastAsia" w:hAnsi="Verdana" w:cstheme="majorBidi"/>
      <w:b/>
      <w:bCs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110A5A"/>
    <w:pPr>
      <w:tabs>
        <w:tab w:val="left" w:pos="880"/>
        <w:tab w:val="right" w:pos="7938"/>
      </w:tabs>
      <w:ind w:left="181"/>
    </w:pPr>
  </w:style>
  <w:style w:type="paragraph" w:styleId="TOC3">
    <w:name w:val="toc 3"/>
    <w:basedOn w:val="Normal"/>
    <w:next w:val="Normal"/>
    <w:autoRedefine/>
    <w:uiPriority w:val="39"/>
    <w:rsid w:val="00110A5A"/>
    <w:pPr>
      <w:tabs>
        <w:tab w:val="right" w:pos="7938"/>
      </w:tabs>
      <w:ind w:left="357"/>
    </w:pPr>
  </w:style>
  <w:style w:type="paragraph" w:customStyle="1" w:styleId="Alineakop2">
    <w:name w:val="Alineakop2"/>
    <w:basedOn w:val="Normal"/>
    <w:qFormat/>
    <w:rsid w:val="00557E25"/>
    <w:rPr>
      <w:i/>
    </w:rPr>
  </w:style>
  <w:style w:type="paragraph" w:styleId="ListParagraph">
    <w:name w:val="List Paragraph"/>
    <w:basedOn w:val="Normal"/>
    <w:uiPriority w:val="34"/>
    <w:rsid w:val="0054099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57574"/>
    <w:rPr>
      <w:rFonts w:ascii="Verdana" w:hAnsi="Verdana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u-dts\AppData\Roaming\Microsoft\Templates\iederin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EF9620-31FB-4773-80E3-F1B70B362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06936-C8A7-4E4E-B56A-5F1458263F27}"/>
</file>

<file path=customXml/itemProps3.xml><?xml version="1.0" encoding="utf-8"?>
<ds:datastoreItem xmlns:ds="http://schemas.openxmlformats.org/officeDocument/2006/customXml" ds:itemID="{D676EAA1-78C3-4938-9D63-0C42E542B78D}"/>
</file>

<file path=customXml/itemProps4.xml><?xml version="1.0" encoding="utf-8"?>
<ds:datastoreItem xmlns:ds="http://schemas.openxmlformats.org/officeDocument/2006/customXml" ds:itemID="{6DE0F895-497C-47F4-A6B5-337554807CFA}"/>
</file>

<file path=docProps/app.xml><?xml version="1.0" encoding="utf-8"?>
<Properties xmlns="http://schemas.openxmlformats.org/officeDocument/2006/extended-properties" xmlns:vt="http://schemas.openxmlformats.org/officeDocument/2006/docPropsVTypes">
  <Template>iederin.dotm</Template>
  <TotalTime>0</TotalTime>
  <Pages>1</Pages>
  <Words>517</Words>
  <Characters>2953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Daniël Toebes</dc:creator>
  <cp:lastModifiedBy>ISKAKOVA Janna</cp:lastModifiedBy>
  <cp:revision>2</cp:revision>
  <dcterms:created xsi:type="dcterms:W3CDTF">2021-12-06T12:59:00Z</dcterms:created>
  <dcterms:modified xsi:type="dcterms:W3CDTF">2021-12-06T12:59:00Z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