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0575" w14:textId="2A31CC1D" w:rsidR="00DC002E" w:rsidRPr="00DD7927" w:rsidRDefault="00DC002E" w:rsidP="00DD7927">
      <w:pPr>
        <w:spacing w:after="0" w:line="360" w:lineRule="auto"/>
        <w:jc w:val="both"/>
        <w:rPr>
          <w:rFonts w:cstheme="minorHAnsi"/>
          <w:b/>
          <w:bCs/>
          <w:lang w:val="en-GB" w:eastAsia="en-GB"/>
        </w:rPr>
      </w:pPr>
      <w:r w:rsidRPr="00DD7927">
        <w:rPr>
          <w:rFonts w:cstheme="minorHAnsi"/>
          <w:b/>
          <w:bCs/>
          <w:lang w:val="en-GB" w:eastAsia="en-GB"/>
        </w:rPr>
        <w:t>Magdalena Babinska, Covid-19 Project Manager, Medicines Patent Pool</w:t>
      </w:r>
    </w:p>
    <w:p w14:paraId="53704CF3" w14:textId="77777777" w:rsidR="000D28C7" w:rsidRPr="000D28C7" w:rsidRDefault="000D28C7" w:rsidP="00DD7927">
      <w:pPr>
        <w:spacing w:after="0" w:line="360" w:lineRule="auto"/>
        <w:jc w:val="both"/>
        <w:rPr>
          <w:rFonts w:cstheme="minorHAnsi"/>
          <w:lang w:val="en-GB" w:eastAsia="en-GB"/>
        </w:rPr>
      </w:pPr>
    </w:p>
    <w:p w14:paraId="61C6FF02" w14:textId="5B8EEC87" w:rsidR="000D28C7" w:rsidRPr="000D28C7" w:rsidRDefault="00DC002E" w:rsidP="00DD7927">
      <w:pPr>
        <w:spacing w:after="0" w:line="360" w:lineRule="auto"/>
        <w:jc w:val="both"/>
        <w:rPr>
          <w:rFonts w:cstheme="minorHAnsi"/>
          <w:lang w:val="en-GB" w:eastAsia="en-GB"/>
        </w:rPr>
      </w:pPr>
      <w:r w:rsidRPr="000D28C7">
        <w:rPr>
          <w:rFonts w:cstheme="minorHAnsi"/>
          <w:lang w:val="en-GB" w:eastAsia="en-GB"/>
        </w:rPr>
        <w:t>Written statement for:</w:t>
      </w:r>
    </w:p>
    <w:p w14:paraId="5658B961" w14:textId="1F53F045" w:rsidR="00DC002E" w:rsidRDefault="00DC002E" w:rsidP="00DD7927">
      <w:pPr>
        <w:spacing w:after="0" w:line="360" w:lineRule="auto"/>
        <w:jc w:val="both"/>
        <w:rPr>
          <w:rFonts w:cstheme="minorHAnsi"/>
          <w:b/>
          <w:bCs/>
          <w:i/>
          <w:iCs/>
        </w:rPr>
      </w:pPr>
      <w:r w:rsidRPr="000D28C7">
        <w:rPr>
          <w:rFonts w:cstheme="minorHAnsi"/>
          <w:b/>
          <w:bCs/>
          <w:i/>
          <w:iCs/>
        </w:rPr>
        <w:t>14:30-16:15 PANEL II.  Global cooperation and measures to improve the universal access to health as a fundamental human right</w:t>
      </w:r>
    </w:p>
    <w:p w14:paraId="72353BF7" w14:textId="77777777" w:rsidR="000D28C7" w:rsidRPr="000D28C7" w:rsidRDefault="000D28C7" w:rsidP="00DD7927">
      <w:pPr>
        <w:spacing w:after="0" w:line="360" w:lineRule="auto"/>
        <w:jc w:val="both"/>
        <w:rPr>
          <w:rFonts w:cstheme="minorHAnsi"/>
          <w:b/>
          <w:bCs/>
          <w:i/>
          <w:iCs/>
        </w:rPr>
      </w:pPr>
    </w:p>
    <w:p w14:paraId="37132CC2" w14:textId="75DE508F" w:rsidR="000D28C7" w:rsidRPr="000D28C7" w:rsidRDefault="00DC002E" w:rsidP="00DD7927">
      <w:pPr>
        <w:spacing w:after="0" w:line="360" w:lineRule="auto"/>
        <w:jc w:val="both"/>
        <w:rPr>
          <w:rFonts w:cstheme="minorHAnsi"/>
          <w:lang w:val="en-GB"/>
        </w:rPr>
      </w:pPr>
      <w:r w:rsidRPr="000D28C7">
        <w:rPr>
          <w:rFonts w:cstheme="minorHAnsi"/>
          <w:lang w:val="en-GB"/>
        </w:rPr>
        <w:t>The issue of access is by its nature very complex and multi-dimensional. On the one hand, we have various commercial interests of the originator</w:t>
      </w:r>
      <w:r w:rsidR="00017C4E">
        <w:rPr>
          <w:rFonts w:cstheme="minorHAnsi"/>
          <w:lang w:val="en-GB"/>
        </w:rPr>
        <w:t>s, that is biopharmaceutical</w:t>
      </w:r>
      <w:r w:rsidR="00DC05AF" w:rsidRPr="000D28C7">
        <w:rPr>
          <w:rFonts w:cstheme="minorHAnsi"/>
          <w:lang w:val="en-GB"/>
        </w:rPr>
        <w:t xml:space="preserve"> companie</w:t>
      </w:r>
      <w:r w:rsidRPr="000D28C7">
        <w:rPr>
          <w:rFonts w:cstheme="minorHAnsi"/>
          <w:lang w:val="en-GB"/>
        </w:rPr>
        <w:t xml:space="preserve">s who develop and manufacture medicines, vaccines and health products. On the other hand, we have the recipients – that is us, the global community. The Medicines Patent Pool, which I represent today, strongly believes that </w:t>
      </w:r>
      <w:r w:rsidR="0015442B">
        <w:rPr>
          <w:rFonts w:cstheme="minorHAnsi"/>
          <w:lang w:val="en-GB"/>
        </w:rPr>
        <w:t>all people</w:t>
      </w:r>
      <w:r w:rsidRPr="000D28C7">
        <w:rPr>
          <w:rFonts w:cstheme="minorHAnsi"/>
          <w:lang w:val="en-GB"/>
        </w:rPr>
        <w:t>, no matter where we live, ha</w:t>
      </w:r>
      <w:r w:rsidR="0015442B">
        <w:rPr>
          <w:rFonts w:cstheme="minorHAnsi"/>
          <w:lang w:val="en-GB"/>
        </w:rPr>
        <w:t>ve</w:t>
      </w:r>
      <w:r w:rsidRPr="000D28C7">
        <w:rPr>
          <w:rFonts w:cstheme="minorHAnsi"/>
          <w:lang w:val="en-GB"/>
        </w:rPr>
        <w:t xml:space="preserve"> the right to health. And that implies equal access to </w:t>
      </w:r>
      <w:r w:rsidR="00E82249">
        <w:rPr>
          <w:rFonts w:cstheme="minorHAnsi"/>
          <w:lang w:val="en-GB"/>
        </w:rPr>
        <w:t xml:space="preserve">effective </w:t>
      </w:r>
      <w:r w:rsidRPr="000D28C7">
        <w:rPr>
          <w:rFonts w:cstheme="minorHAnsi"/>
          <w:lang w:val="en-GB"/>
        </w:rPr>
        <w:t xml:space="preserve">prevention and treatment. </w:t>
      </w:r>
    </w:p>
    <w:p w14:paraId="1EBF746E" w14:textId="247B47C9" w:rsidR="00D35EA2" w:rsidRPr="00930908" w:rsidRDefault="00DC002E" w:rsidP="00DD7927">
      <w:pPr>
        <w:pStyle w:val="NormalWeb"/>
        <w:spacing w:line="360" w:lineRule="auto"/>
        <w:rPr>
          <w:rFonts w:asciiTheme="minorHAnsi" w:eastAsiaTheme="minorHAnsi" w:hAnsiTheme="minorHAnsi" w:cstheme="minorHAnsi"/>
          <w:sz w:val="22"/>
          <w:szCs w:val="22"/>
          <w:lang w:val="en-GB" w:eastAsia="en-US"/>
        </w:rPr>
      </w:pPr>
      <w:r w:rsidRPr="00930908">
        <w:rPr>
          <w:rFonts w:asciiTheme="minorHAnsi" w:eastAsiaTheme="minorHAnsi" w:hAnsiTheme="minorHAnsi" w:cstheme="minorHAnsi"/>
          <w:sz w:val="22"/>
          <w:szCs w:val="22"/>
          <w:lang w:val="en-GB" w:eastAsia="en-US"/>
        </w:rPr>
        <w:t>In fact, increasing access to affordable and life-saving medicines for people living in LMICs lies at the very core of MPP’s mission. W</w:t>
      </w:r>
      <w:r w:rsidR="002050C8">
        <w:rPr>
          <w:rFonts w:asciiTheme="minorHAnsi" w:eastAsiaTheme="minorHAnsi" w:hAnsiTheme="minorHAnsi" w:cstheme="minorHAnsi"/>
          <w:sz w:val="22"/>
          <w:szCs w:val="22"/>
          <w:lang w:val="en-GB" w:eastAsia="en-US"/>
        </w:rPr>
        <w:t>ith</w:t>
      </w:r>
      <w:r w:rsidRPr="00930908">
        <w:rPr>
          <w:rFonts w:asciiTheme="minorHAnsi" w:eastAsiaTheme="minorHAnsi" w:hAnsiTheme="minorHAnsi" w:cstheme="minorHAnsi"/>
          <w:sz w:val="22"/>
          <w:szCs w:val="22"/>
          <w:lang w:val="en-GB" w:eastAsia="en-US"/>
        </w:rPr>
        <w:t xml:space="preserve"> a decade long experience in licensing under public health-oriented terms</w:t>
      </w:r>
      <w:r w:rsidR="002050C8">
        <w:rPr>
          <w:rFonts w:asciiTheme="minorHAnsi" w:eastAsiaTheme="minorHAnsi" w:hAnsiTheme="minorHAnsi" w:cstheme="minorHAnsi"/>
          <w:sz w:val="22"/>
          <w:szCs w:val="22"/>
          <w:lang w:val="en-GB" w:eastAsia="en-US"/>
        </w:rPr>
        <w:t>, the Medicines Patent Pool has developed an innovative model</w:t>
      </w:r>
      <w:r w:rsidR="00AB624E">
        <w:rPr>
          <w:rFonts w:asciiTheme="minorHAnsi" w:eastAsiaTheme="minorHAnsi" w:hAnsiTheme="minorHAnsi" w:cstheme="minorHAnsi"/>
          <w:sz w:val="22"/>
          <w:szCs w:val="22"/>
          <w:lang w:val="en-GB" w:eastAsia="en-US"/>
        </w:rPr>
        <w:t xml:space="preserve"> </w:t>
      </w:r>
      <w:r w:rsidR="00D35EA2" w:rsidRPr="00930908">
        <w:rPr>
          <w:rFonts w:asciiTheme="minorHAnsi" w:eastAsiaTheme="minorHAnsi" w:hAnsiTheme="minorHAnsi" w:cstheme="minorHAnsi"/>
          <w:sz w:val="22"/>
          <w:szCs w:val="22"/>
          <w:lang w:val="en-GB" w:eastAsia="en-US"/>
        </w:rPr>
        <w:t xml:space="preserve">based on a voluntary licensing mechanism whereby patent holders agree to give some of the global market to generic manufacturers to enable competition, </w:t>
      </w:r>
      <w:r w:rsidR="00C6198E">
        <w:rPr>
          <w:rFonts w:asciiTheme="minorHAnsi" w:eastAsiaTheme="minorHAnsi" w:hAnsiTheme="minorHAnsi" w:cstheme="minorHAnsi"/>
          <w:sz w:val="22"/>
          <w:szCs w:val="22"/>
          <w:lang w:val="en-GB" w:eastAsia="en-US"/>
        </w:rPr>
        <w:t xml:space="preserve">facilitate </w:t>
      </w:r>
      <w:r w:rsidR="00D35EA2" w:rsidRPr="00930908">
        <w:rPr>
          <w:rFonts w:asciiTheme="minorHAnsi" w:eastAsiaTheme="minorHAnsi" w:hAnsiTheme="minorHAnsi" w:cstheme="minorHAnsi"/>
          <w:sz w:val="22"/>
          <w:szCs w:val="22"/>
          <w:lang w:val="en-GB" w:eastAsia="en-US"/>
        </w:rPr>
        <w:t>price reductions</w:t>
      </w:r>
      <w:r w:rsidR="002050C8">
        <w:rPr>
          <w:rFonts w:asciiTheme="minorHAnsi" w:eastAsiaTheme="minorHAnsi" w:hAnsiTheme="minorHAnsi" w:cstheme="minorHAnsi"/>
          <w:sz w:val="22"/>
          <w:szCs w:val="22"/>
          <w:lang w:val="en-GB" w:eastAsia="en-US"/>
        </w:rPr>
        <w:t xml:space="preserve"> and</w:t>
      </w:r>
      <w:r w:rsidR="00D35EA2" w:rsidRPr="00930908">
        <w:rPr>
          <w:rFonts w:asciiTheme="minorHAnsi" w:eastAsiaTheme="minorHAnsi" w:hAnsiTheme="minorHAnsi" w:cstheme="minorHAnsi"/>
          <w:sz w:val="22"/>
          <w:szCs w:val="22"/>
          <w:lang w:val="en-GB" w:eastAsia="en-US"/>
        </w:rPr>
        <w:t xml:space="preserve"> </w:t>
      </w:r>
      <w:r w:rsidR="00C6198E">
        <w:rPr>
          <w:rFonts w:asciiTheme="minorHAnsi" w:eastAsiaTheme="minorHAnsi" w:hAnsiTheme="minorHAnsi" w:cstheme="minorHAnsi"/>
          <w:sz w:val="22"/>
          <w:szCs w:val="22"/>
          <w:lang w:val="en-GB" w:eastAsia="en-US"/>
        </w:rPr>
        <w:t xml:space="preserve">ensure </w:t>
      </w:r>
      <w:r w:rsidR="00D35EA2" w:rsidRPr="00930908">
        <w:rPr>
          <w:rFonts w:asciiTheme="minorHAnsi" w:eastAsiaTheme="minorHAnsi" w:hAnsiTheme="minorHAnsi" w:cstheme="minorHAnsi"/>
          <w:sz w:val="22"/>
          <w:szCs w:val="22"/>
          <w:lang w:val="en-GB" w:eastAsia="en-US"/>
        </w:rPr>
        <w:t>sustainability of supplies</w:t>
      </w:r>
      <w:r w:rsidR="005C78BE">
        <w:rPr>
          <w:rFonts w:asciiTheme="minorHAnsi" w:eastAsiaTheme="minorHAnsi" w:hAnsiTheme="minorHAnsi" w:cstheme="minorHAnsi"/>
          <w:sz w:val="22"/>
          <w:szCs w:val="22"/>
          <w:lang w:val="en-GB" w:eastAsia="en-US"/>
        </w:rPr>
        <w:t xml:space="preserve"> with the goal</w:t>
      </w:r>
      <w:r w:rsidR="00D35EA2">
        <w:rPr>
          <w:rFonts w:asciiTheme="minorHAnsi" w:eastAsiaTheme="minorHAnsi" w:hAnsiTheme="minorHAnsi" w:cstheme="minorHAnsi"/>
          <w:sz w:val="22"/>
          <w:szCs w:val="22"/>
          <w:lang w:val="en-GB" w:eastAsia="en-US"/>
        </w:rPr>
        <w:t xml:space="preserve"> to</w:t>
      </w:r>
      <w:r w:rsidR="002050C8">
        <w:rPr>
          <w:rFonts w:asciiTheme="minorHAnsi" w:eastAsiaTheme="minorHAnsi" w:hAnsiTheme="minorHAnsi" w:cstheme="minorHAnsi"/>
          <w:sz w:val="22"/>
          <w:szCs w:val="22"/>
          <w:lang w:val="en-GB" w:eastAsia="en-US"/>
        </w:rPr>
        <w:t xml:space="preserve"> promot</w:t>
      </w:r>
      <w:r w:rsidR="005C78BE">
        <w:rPr>
          <w:rFonts w:asciiTheme="minorHAnsi" w:eastAsiaTheme="minorHAnsi" w:hAnsiTheme="minorHAnsi" w:cstheme="minorHAnsi"/>
          <w:sz w:val="22"/>
          <w:szCs w:val="22"/>
          <w:lang w:val="en-GB" w:eastAsia="en-US"/>
        </w:rPr>
        <w:t>e</w:t>
      </w:r>
      <w:r w:rsidR="002050C8">
        <w:rPr>
          <w:rFonts w:asciiTheme="minorHAnsi" w:eastAsiaTheme="minorHAnsi" w:hAnsiTheme="minorHAnsi" w:cstheme="minorHAnsi"/>
          <w:sz w:val="22"/>
          <w:szCs w:val="22"/>
          <w:lang w:val="en-GB" w:eastAsia="en-US"/>
        </w:rPr>
        <w:t xml:space="preserve"> access</w:t>
      </w:r>
      <w:r w:rsidR="00D35EA2" w:rsidRPr="00930908">
        <w:rPr>
          <w:rFonts w:asciiTheme="minorHAnsi" w:eastAsiaTheme="minorHAnsi" w:hAnsiTheme="minorHAnsi" w:cstheme="minorHAnsi"/>
          <w:sz w:val="22"/>
          <w:szCs w:val="22"/>
          <w:lang w:val="en-GB" w:eastAsia="en-US"/>
        </w:rPr>
        <w:t xml:space="preserve"> </w:t>
      </w:r>
      <w:r w:rsidR="002050C8">
        <w:rPr>
          <w:rFonts w:asciiTheme="minorHAnsi" w:eastAsiaTheme="minorHAnsi" w:hAnsiTheme="minorHAnsi" w:cstheme="minorHAnsi"/>
          <w:sz w:val="22"/>
          <w:szCs w:val="22"/>
          <w:lang w:val="en-GB" w:eastAsia="en-US"/>
        </w:rPr>
        <w:t xml:space="preserve">to </w:t>
      </w:r>
      <w:r w:rsidR="00D35EA2" w:rsidRPr="00930908">
        <w:rPr>
          <w:rFonts w:asciiTheme="minorHAnsi" w:eastAsiaTheme="minorHAnsi" w:hAnsiTheme="minorHAnsi" w:cstheme="minorHAnsi"/>
          <w:sz w:val="22"/>
          <w:szCs w:val="22"/>
          <w:lang w:val="en-GB" w:eastAsia="en-US"/>
        </w:rPr>
        <w:t>affordable</w:t>
      </w:r>
      <w:r w:rsidR="00D35EA2">
        <w:rPr>
          <w:rFonts w:asciiTheme="minorHAnsi" w:eastAsiaTheme="minorHAnsi" w:hAnsiTheme="minorHAnsi" w:cstheme="minorHAnsi"/>
          <w:sz w:val="22"/>
          <w:szCs w:val="22"/>
          <w:lang w:val="en-GB" w:eastAsia="en-US"/>
        </w:rPr>
        <w:t xml:space="preserve"> </w:t>
      </w:r>
      <w:r w:rsidR="002050C8">
        <w:rPr>
          <w:rFonts w:asciiTheme="minorHAnsi" w:eastAsiaTheme="minorHAnsi" w:hAnsiTheme="minorHAnsi" w:cstheme="minorHAnsi"/>
          <w:sz w:val="22"/>
          <w:szCs w:val="22"/>
          <w:lang w:val="en-GB" w:eastAsia="en-US"/>
        </w:rPr>
        <w:t>and high-</w:t>
      </w:r>
      <w:r w:rsidR="00D35EA2" w:rsidRPr="00930908">
        <w:rPr>
          <w:rFonts w:asciiTheme="minorHAnsi" w:eastAsiaTheme="minorHAnsi" w:hAnsiTheme="minorHAnsi" w:cstheme="minorHAnsi"/>
          <w:sz w:val="22"/>
          <w:szCs w:val="22"/>
          <w:lang w:val="en-GB" w:eastAsia="en-US"/>
        </w:rPr>
        <w:t xml:space="preserve">quality </w:t>
      </w:r>
      <w:r w:rsidR="002050C8">
        <w:rPr>
          <w:rFonts w:asciiTheme="minorHAnsi" w:eastAsiaTheme="minorHAnsi" w:hAnsiTheme="minorHAnsi" w:cstheme="minorHAnsi"/>
          <w:sz w:val="22"/>
          <w:szCs w:val="22"/>
          <w:lang w:val="en-GB" w:eastAsia="en-US"/>
        </w:rPr>
        <w:t>medicines and treatments</w:t>
      </w:r>
      <w:r w:rsidR="00D35EA2" w:rsidRPr="00930908">
        <w:rPr>
          <w:rFonts w:asciiTheme="minorHAnsi" w:eastAsiaTheme="minorHAnsi" w:hAnsiTheme="minorHAnsi" w:cstheme="minorHAnsi"/>
          <w:sz w:val="22"/>
          <w:szCs w:val="22"/>
          <w:lang w:val="en-GB" w:eastAsia="en-US"/>
        </w:rPr>
        <w:t xml:space="preserve"> in LMIC</w:t>
      </w:r>
      <w:r w:rsidR="00CE4332">
        <w:rPr>
          <w:rFonts w:asciiTheme="minorHAnsi" w:eastAsiaTheme="minorHAnsi" w:hAnsiTheme="minorHAnsi" w:cstheme="minorHAnsi"/>
          <w:sz w:val="22"/>
          <w:szCs w:val="22"/>
          <w:lang w:val="en-GB" w:eastAsia="en-US"/>
        </w:rPr>
        <w:t xml:space="preserve"> settings</w:t>
      </w:r>
      <w:r w:rsidR="00D35EA2" w:rsidRPr="00930908">
        <w:rPr>
          <w:rFonts w:asciiTheme="minorHAnsi" w:eastAsiaTheme="minorHAnsi" w:hAnsiTheme="minorHAnsi" w:cstheme="minorHAnsi"/>
          <w:sz w:val="22"/>
          <w:szCs w:val="22"/>
          <w:lang w:val="en-GB" w:eastAsia="en-US"/>
        </w:rPr>
        <w:t xml:space="preserve">. </w:t>
      </w:r>
      <w:r w:rsidR="005A445C">
        <w:rPr>
          <w:rFonts w:asciiTheme="minorHAnsi" w:eastAsiaTheme="minorHAnsi" w:hAnsiTheme="minorHAnsi" w:cstheme="minorHAnsi"/>
          <w:sz w:val="22"/>
          <w:szCs w:val="22"/>
          <w:lang w:val="en-GB" w:eastAsia="en-US"/>
        </w:rPr>
        <w:t xml:space="preserve">Having </w:t>
      </w:r>
      <w:r w:rsidR="005A445C">
        <w:rPr>
          <w:rFonts w:asciiTheme="minorHAnsi" w:eastAsiaTheme="minorHAnsi" w:hAnsiTheme="minorHAnsi" w:cstheme="minorHAnsi"/>
          <w:sz w:val="22"/>
          <w:szCs w:val="22"/>
          <w:lang w:val="en-GB" w:eastAsia="en-US"/>
        </w:rPr>
        <w:t>t</w:t>
      </w:r>
      <w:r w:rsidR="005A445C" w:rsidRPr="00930908">
        <w:rPr>
          <w:rFonts w:asciiTheme="minorHAnsi" w:eastAsiaTheme="minorHAnsi" w:hAnsiTheme="minorHAnsi" w:cstheme="minorHAnsi"/>
          <w:sz w:val="22"/>
          <w:szCs w:val="22"/>
          <w:lang w:val="en-GB" w:eastAsia="en-US"/>
        </w:rPr>
        <w:t xml:space="preserve">he support and trust of patent holders is </w:t>
      </w:r>
      <w:r w:rsidR="005A445C">
        <w:rPr>
          <w:rFonts w:asciiTheme="minorHAnsi" w:eastAsiaTheme="minorHAnsi" w:hAnsiTheme="minorHAnsi" w:cstheme="minorHAnsi"/>
          <w:sz w:val="22"/>
          <w:szCs w:val="22"/>
          <w:lang w:val="en-GB" w:eastAsia="en-US"/>
        </w:rPr>
        <w:t>key</w:t>
      </w:r>
      <w:r w:rsidR="005A445C">
        <w:rPr>
          <w:rFonts w:asciiTheme="minorHAnsi" w:eastAsiaTheme="minorHAnsi" w:hAnsiTheme="minorHAnsi" w:cstheme="minorHAnsi"/>
          <w:sz w:val="22"/>
          <w:szCs w:val="22"/>
          <w:lang w:val="en-GB" w:eastAsia="en-US"/>
        </w:rPr>
        <w:t xml:space="preserve">, </w:t>
      </w:r>
      <w:r w:rsidR="00EC5E4B">
        <w:rPr>
          <w:rFonts w:asciiTheme="minorHAnsi" w:eastAsiaTheme="minorHAnsi" w:hAnsiTheme="minorHAnsi" w:cstheme="minorHAnsi"/>
          <w:sz w:val="22"/>
          <w:szCs w:val="22"/>
          <w:lang w:val="en-GB" w:eastAsia="en-US"/>
        </w:rPr>
        <w:t>b</w:t>
      </w:r>
      <w:r w:rsidR="00EC5E4B">
        <w:rPr>
          <w:rFonts w:asciiTheme="minorHAnsi" w:eastAsiaTheme="minorHAnsi" w:hAnsiTheme="minorHAnsi" w:cstheme="minorHAnsi"/>
          <w:sz w:val="22"/>
          <w:szCs w:val="22"/>
          <w:lang w:val="en-GB" w:eastAsia="en-US"/>
        </w:rPr>
        <w:t>ut the engagement of the</w:t>
      </w:r>
      <w:r w:rsidR="00EC5E4B" w:rsidRPr="00930908">
        <w:rPr>
          <w:rFonts w:asciiTheme="minorHAnsi" w:eastAsiaTheme="minorHAnsi" w:hAnsiTheme="minorHAnsi" w:cstheme="minorHAnsi"/>
          <w:sz w:val="22"/>
          <w:szCs w:val="22"/>
          <w:lang w:val="en-GB" w:eastAsia="en-US"/>
        </w:rPr>
        <w:t xml:space="preserve"> civil society a</w:t>
      </w:r>
      <w:r w:rsidR="00EC5E4B">
        <w:rPr>
          <w:rFonts w:asciiTheme="minorHAnsi" w:eastAsiaTheme="minorHAnsi" w:hAnsiTheme="minorHAnsi" w:cstheme="minorHAnsi"/>
          <w:sz w:val="22"/>
          <w:szCs w:val="22"/>
          <w:lang w:val="en-GB" w:eastAsia="en-US"/>
        </w:rPr>
        <w:t>nd national governments</w:t>
      </w:r>
      <w:r w:rsidR="00EC5E4B">
        <w:rPr>
          <w:rFonts w:asciiTheme="minorHAnsi" w:eastAsiaTheme="minorHAnsi" w:hAnsiTheme="minorHAnsi" w:cstheme="minorHAnsi"/>
          <w:sz w:val="22"/>
          <w:szCs w:val="22"/>
          <w:lang w:val="en-GB" w:eastAsia="en-US"/>
        </w:rPr>
        <w:t xml:space="preserve"> cannot be underestimated. </w:t>
      </w:r>
      <w:r w:rsidR="00355F24">
        <w:rPr>
          <w:rFonts w:asciiTheme="minorHAnsi" w:eastAsiaTheme="minorHAnsi" w:hAnsiTheme="minorHAnsi" w:cstheme="minorHAnsi"/>
          <w:sz w:val="22"/>
          <w:szCs w:val="22"/>
          <w:lang w:val="en-GB" w:eastAsia="en-US"/>
        </w:rPr>
        <w:t xml:space="preserve">The alignment of regulatory agencies, rapid inclusion of </w:t>
      </w:r>
      <w:r w:rsidR="00355F24" w:rsidRPr="00930908">
        <w:rPr>
          <w:rFonts w:asciiTheme="minorHAnsi" w:eastAsiaTheme="minorHAnsi" w:hAnsiTheme="minorHAnsi" w:cstheme="minorHAnsi"/>
          <w:sz w:val="22"/>
          <w:szCs w:val="22"/>
          <w:lang w:val="en-GB" w:eastAsia="en-US"/>
        </w:rPr>
        <w:t>recommended products in</w:t>
      </w:r>
      <w:r w:rsidR="00355F24">
        <w:rPr>
          <w:rFonts w:asciiTheme="minorHAnsi" w:eastAsiaTheme="minorHAnsi" w:hAnsiTheme="minorHAnsi" w:cstheme="minorHAnsi"/>
          <w:sz w:val="22"/>
          <w:szCs w:val="22"/>
          <w:lang w:val="en-GB" w:eastAsia="en-US"/>
        </w:rPr>
        <w:t>to the catalogues of</w:t>
      </w:r>
      <w:r w:rsidR="00355F24" w:rsidRPr="00930908">
        <w:rPr>
          <w:rFonts w:asciiTheme="minorHAnsi" w:eastAsiaTheme="minorHAnsi" w:hAnsiTheme="minorHAnsi" w:cstheme="minorHAnsi"/>
          <w:sz w:val="22"/>
          <w:szCs w:val="22"/>
          <w:lang w:val="en-GB" w:eastAsia="en-US"/>
        </w:rPr>
        <w:t xml:space="preserve"> procurement agencies, </w:t>
      </w:r>
      <w:r w:rsidR="00355F24">
        <w:rPr>
          <w:rFonts w:asciiTheme="minorHAnsi" w:eastAsiaTheme="minorHAnsi" w:hAnsiTheme="minorHAnsi" w:cstheme="minorHAnsi"/>
          <w:sz w:val="22"/>
          <w:szCs w:val="22"/>
          <w:lang w:val="en-GB" w:eastAsia="en-US"/>
        </w:rPr>
        <w:t xml:space="preserve">swift roll-out of a new product </w:t>
      </w:r>
      <w:r w:rsidR="0036260B">
        <w:rPr>
          <w:rFonts w:asciiTheme="minorHAnsi" w:eastAsiaTheme="minorHAnsi" w:hAnsiTheme="minorHAnsi" w:cstheme="minorHAnsi"/>
          <w:sz w:val="22"/>
          <w:szCs w:val="22"/>
          <w:lang w:val="en-GB" w:eastAsia="en-US"/>
        </w:rPr>
        <w:t>to ensure considerable uptake among the patient populations</w:t>
      </w:r>
      <w:r w:rsidR="004D3E00">
        <w:rPr>
          <w:rFonts w:asciiTheme="minorHAnsi" w:eastAsiaTheme="minorHAnsi" w:hAnsiTheme="minorHAnsi" w:cstheme="minorHAnsi"/>
          <w:sz w:val="22"/>
          <w:szCs w:val="22"/>
          <w:lang w:val="en-GB" w:eastAsia="en-US"/>
        </w:rPr>
        <w:t xml:space="preserve"> are of utmost importance.</w:t>
      </w:r>
    </w:p>
    <w:p w14:paraId="0925CC0B" w14:textId="77777777" w:rsidR="00374674" w:rsidRDefault="00DC002E" w:rsidP="00DD7927">
      <w:pPr>
        <w:pStyle w:val="ListParagraph"/>
        <w:spacing w:line="360" w:lineRule="auto"/>
        <w:ind w:left="0"/>
        <w:jc w:val="both"/>
        <w:rPr>
          <w:rFonts w:asciiTheme="minorHAnsi" w:hAnsiTheme="minorHAnsi" w:cstheme="minorHAnsi"/>
          <w:lang w:val="en-GB" w:eastAsia="en-US"/>
        </w:rPr>
      </w:pPr>
      <w:r w:rsidRPr="000D28C7">
        <w:rPr>
          <w:rFonts w:asciiTheme="minorHAnsi" w:hAnsiTheme="minorHAnsi" w:cstheme="minorHAnsi"/>
          <w:lang w:val="en-GB" w:eastAsia="en-US"/>
        </w:rPr>
        <w:t xml:space="preserve">When MPP was created back in 2010, our </w:t>
      </w:r>
      <w:r w:rsidR="00850378">
        <w:rPr>
          <w:rFonts w:asciiTheme="minorHAnsi" w:hAnsiTheme="minorHAnsi" w:cstheme="minorHAnsi"/>
          <w:lang w:val="en-GB" w:eastAsia="en-US"/>
        </w:rPr>
        <w:t xml:space="preserve">initial </w:t>
      </w:r>
      <w:r w:rsidRPr="000D28C7">
        <w:rPr>
          <w:rFonts w:asciiTheme="minorHAnsi" w:hAnsiTheme="minorHAnsi" w:cstheme="minorHAnsi"/>
          <w:lang w:val="en-GB" w:eastAsia="en-US"/>
        </w:rPr>
        <w:t>mandate was to accelerate access to affordable quality treatments for people living with </w:t>
      </w:r>
      <w:hyperlink r:id="rId5" w:anchor="pills-HIV" w:tgtFrame="_blank" w:history="1">
        <w:r w:rsidRPr="000D28C7">
          <w:rPr>
            <w:rFonts w:asciiTheme="minorHAnsi" w:hAnsiTheme="minorHAnsi" w:cstheme="minorHAnsi"/>
            <w:lang w:val="en-GB" w:eastAsia="en-US"/>
          </w:rPr>
          <w:t>HIV</w:t>
        </w:r>
      </w:hyperlink>
      <w:r w:rsidR="00850378">
        <w:rPr>
          <w:rFonts w:asciiTheme="minorHAnsi" w:hAnsiTheme="minorHAnsi" w:cstheme="minorHAnsi"/>
          <w:lang w:val="en-GB" w:eastAsia="en-US"/>
        </w:rPr>
        <w:t>. Several</w:t>
      </w:r>
      <w:r w:rsidR="00930908">
        <w:rPr>
          <w:rFonts w:asciiTheme="minorHAnsi" w:hAnsiTheme="minorHAnsi" w:cstheme="minorHAnsi"/>
          <w:lang w:val="en-GB" w:eastAsia="en-US"/>
        </w:rPr>
        <w:t xml:space="preserve"> later </w:t>
      </w:r>
      <w:r w:rsidR="00850378">
        <w:rPr>
          <w:rFonts w:asciiTheme="minorHAnsi" w:hAnsiTheme="minorHAnsi" w:cstheme="minorHAnsi"/>
          <w:lang w:val="en-GB" w:eastAsia="en-US"/>
        </w:rPr>
        <w:t xml:space="preserve">that mandate was </w:t>
      </w:r>
      <w:r w:rsidR="00930908">
        <w:rPr>
          <w:rFonts w:asciiTheme="minorHAnsi" w:hAnsiTheme="minorHAnsi" w:cstheme="minorHAnsi"/>
          <w:lang w:val="en-GB" w:eastAsia="en-US"/>
        </w:rPr>
        <w:t xml:space="preserve">expanded to include </w:t>
      </w:r>
      <w:hyperlink r:id="rId6" w:anchor="pills-VIRAL-HEPATITIS/" w:tgtFrame="_blank" w:history="1">
        <w:r w:rsidRPr="000D28C7">
          <w:rPr>
            <w:rFonts w:asciiTheme="minorHAnsi" w:hAnsiTheme="minorHAnsi" w:cstheme="minorHAnsi"/>
            <w:lang w:val="en-GB" w:eastAsia="en-US"/>
          </w:rPr>
          <w:t>hepatitis C</w:t>
        </w:r>
      </w:hyperlink>
      <w:r w:rsidRPr="000D28C7">
        <w:rPr>
          <w:rFonts w:asciiTheme="minorHAnsi" w:hAnsiTheme="minorHAnsi" w:cstheme="minorHAnsi"/>
          <w:lang w:val="en-GB" w:eastAsia="en-US"/>
        </w:rPr>
        <w:t> and </w:t>
      </w:r>
      <w:hyperlink r:id="rId7" w:anchor="pills-TUBERCULOSIS/" w:tgtFrame="_blank" w:history="1">
        <w:r w:rsidRPr="000D28C7">
          <w:rPr>
            <w:rFonts w:asciiTheme="minorHAnsi" w:hAnsiTheme="minorHAnsi" w:cstheme="minorHAnsi"/>
            <w:lang w:val="en-GB" w:eastAsia="en-US"/>
          </w:rPr>
          <w:t>tuberculosis</w:t>
        </w:r>
      </w:hyperlink>
      <w:r w:rsidR="00850378">
        <w:rPr>
          <w:rFonts w:asciiTheme="minorHAnsi" w:hAnsiTheme="minorHAnsi" w:cstheme="minorHAnsi"/>
          <w:lang w:val="en-GB" w:eastAsia="en-US"/>
        </w:rPr>
        <w:t xml:space="preserve"> treatments</w:t>
      </w:r>
      <w:r w:rsidRPr="000D28C7">
        <w:rPr>
          <w:rFonts w:asciiTheme="minorHAnsi" w:hAnsiTheme="minorHAnsi" w:cstheme="minorHAnsi"/>
          <w:lang w:val="en-GB" w:eastAsia="en-US"/>
        </w:rPr>
        <w:t xml:space="preserve">. </w:t>
      </w:r>
      <w:r w:rsidR="00C21574">
        <w:rPr>
          <w:rFonts w:asciiTheme="minorHAnsi" w:hAnsiTheme="minorHAnsi" w:cstheme="minorHAnsi"/>
          <w:lang w:val="en-GB" w:eastAsia="en-US"/>
        </w:rPr>
        <w:t>As</w:t>
      </w:r>
      <w:r w:rsidR="00AA513B">
        <w:rPr>
          <w:rFonts w:asciiTheme="minorHAnsi" w:hAnsiTheme="minorHAnsi" w:cstheme="minorHAnsi"/>
          <w:lang w:val="en-GB" w:eastAsia="en-US"/>
        </w:rPr>
        <w:t xml:space="preserve"> c</w:t>
      </w:r>
      <w:r w:rsidR="00850378">
        <w:rPr>
          <w:rFonts w:asciiTheme="minorHAnsi" w:hAnsiTheme="minorHAnsi" w:cstheme="minorHAnsi"/>
          <w:lang w:val="en-GB" w:eastAsia="en-US"/>
        </w:rPr>
        <w:t>lear</w:t>
      </w:r>
      <w:r w:rsidRPr="000D28C7">
        <w:rPr>
          <w:rFonts w:asciiTheme="minorHAnsi" w:hAnsiTheme="minorHAnsi" w:cstheme="minorHAnsi"/>
          <w:lang w:val="en-GB" w:eastAsia="en-US"/>
        </w:rPr>
        <w:t xml:space="preserve"> progress</w:t>
      </w:r>
      <w:r w:rsidR="00C21574">
        <w:rPr>
          <w:rFonts w:asciiTheme="minorHAnsi" w:hAnsiTheme="minorHAnsi" w:cstheme="minorHAnsi"/>
          <w:lang w:val="en-GB" w:eastAsia="en-US"/>
        </w:rPr>
        <w:t xml:space="preserve"> was</w:t>
      </w:r>
      <w:r w:rsidR="00850378">
        <w:rPr>
          <w:rFonts w:asciiTheme="minorHAnsi" w:hAnsiTheme="minorHAnsi" w:cstheme="minorHAnsi"/>
          <w:lang w:val="en-GB" w:eastAsia="en-US"/>
        </w:rPr>
        <w:t xml:space="preserve"> </w:t>
      </w:r>
      <w:r w:rsidR="00AA513B">
        <w:rPr>
          <w:rFonts w:asciiTheme="minorHAnsi" w:hAnsiTheme="minorHAnsi" w:cstheme="minorHAnsi"/>
          <w:lang w:val="en-GB" w:eastAsia="en-US"/>
        </w:rPr>
        <w:t>being</w:t>
      </w:r>
      <w:r w:rsidR="00850378">
        <w:rPr>
          <w:rFonts w:asciiTheme="minorHAnsi" w:hAnsiTheme="minorHAnsi" w:cstheme="minorHAnsi"/>
          <w:lang w:val="en-GB" w:eastAsia="en-US"/>
        </w:rPr>
        <w:t xml:space="preserve"> made</w:t>
      </w:r>
      <w:r w:rsidRPr="000D28C7">
        <w:rPr>
          <w:rFonts w:asciiTheme="minorHAnsi" w:hAnsiTheme="minorHAnsi" w:cstheme="minorHAnsi"/>
          <w:lang w:val="en-GB" w:eastAsia="en-US"/>
        </w:rPr>
        <w:t xml:space="preserve"> on that front</w:t>
      </w:r>
      <w:r w:rsidR="00AA513B">
        <w:rPr>
          <w:rFonts w:asciiTheme="minorHAnsi" w:hAnsiTheme="minorHAnsi" w:cstheme="minorHAnsi"/>
          <w:lang w:val="en-GB" w:eastAsia="en-US"/>
        </w:rPr>
        <w:t>,</w:t>
      </w:r>
      <w:r w:rsidRPr="000D28C7">
        <w:rPr>
          <w:rFonts w:asciiTheme="minorHAnsi" w:hAnsiTheme="minorHAnsi" w:cstheme="minorHAnsi"/>
          <w:lang w:val="en-GB" w:eastAsia="en-US"/>
        </w:rPr>
        <w:t xml:space="preserve"> in 2018 the Board o</w:t>
      </w:r>
      <w:r w:rsidR="00850378">
        <w:rPr>
          <w:rFonts w:asciiTheme="minorHAnsi" w:hAnsiTheme="minorHAnsi" w:cstheme="minorHAnsi"/>
          <w:lang w:val="en-GB" w:eastAsia="en-US"/>
        </w:rPr>
        <w:t>f MPP decided t</w:t>
      </w:r>
      <w:r w:rsidR="00AA513B">
        <w:rPr>
          <w:rFonts w:asciiTheme="minorHAnsi" w:hAnsiTheme="minorHAnsi" w:cstheme="minorHAnsi"/>
          <w:lang w:val="en-GB" w:eastAsia="en-US"/>
        </w:rPr>
        <w:t>hat the organisation should also work on</w:t>
      </w:r>
      <w:r w:rsidR="00850378">
        <w:rPr>
          <w:rFonts w:asciiTheme="minorHAnsi" w:hAnsiTheme="minorHAnsi" w:cstheme="minorHAnsi"/>
          <w:lang w:val="en-GB" w:eastAsia="en-US"/>
        </w:rPr>
        <w:t xml:space="preserve"> </w:t>
      </w:r>
      <w:r w:rsidRPr="000D28C7">
        <w:rPr>
          <w:rFonts w:asciiTheme="minorHAnsi" w:hAnsiTheme="minorHAnsi" w:cstheme="minorHAnsi"/>
          <w:lang w:val="en-GB" w:eastAsia="en-US"/>
        </w:rPr>
        <w:t>patented medicines</w:t>
      </w:r>
      <w:r w:rsidR="004D7282">
        <w:rPr>
          <w:rFonts w:asciiTheme="minorHAnsi" w:hAnsiTheme="minorHAnsi" w:cstheme="minorHAnsi"/>
          <w:lang w:val="en-GB" w:eastAsia="en-US"/>
        </w:rPr>
        <w:t xml:space="preserve"> which are</w:t>
      </w:r>
      <w:r w:rsidRPr="000D28C7">
        <w:rPr>
          <w:rFonts w:asciiTheme="minorHAnsi" w:hAnsiTheme="minorHAnsi" w:cstheme="minorHAnsi"/>
          <w:lang w:val="en-GB" w:eastAsia="en-US"/>
        </w:rPr>
        <w:t xml:space="preserve"> listed on the WHO’s Model List of Essential Medicines (EML) </w:t>
      </w:r>
      <w:r w:rsidR="00B06BF4">
        <w:rPr>
          <w:rFonts w:asciiTheme="minorHAnsi" w:hAnsiTheme="minorHAnsi" w:cstheme="minorHAnsi"/>
          <w:lang w:val="en-GB" w:eastAsia="en-US"/>
        </w:rPr>
        <w:t>or have a</w:t>
      </w:r>
      <w:r w:rsidRPr="000D28C7">
        <w:rPr>
          <w:rFonts w:asciiTheme="minorHAnsi" w:hAnsiTheme="minorHAnsi" w:cstheme="minorHAnsi"/>
          <w:lang w:val="en-GB" w:eastAsia="en-US"/>
        </w:rPr>
        <w:t xml:space="preserve"> strong potential for future inclusion. </w:t>
      </w:r>
      <w:r w:rsidR="007A5AA9">
        <w:rPr>
          <w:rFonts w:asciiTheme="minorHAnsi" w:hAnsiTheme="minorHAnsi" w:cstheme="minorHAnsi"/>
          <w:lang w:val="en-GB" w:eastAsia="en-US"/>
        </w:rPr>
        <w:t>When in</w:t>
      </w:r>
      <w:r w:rsidR="00AA513B">
        <w:rPr>
          <w:rFonts w:asciiTheme="minorHAnsi" w:hAnsiTheme="minorHAnsi" w:cstheme="minorHAnsi"/>
          <w:lang w:val="en-GB" w:eastAsia="en-US"/>
        </w:rPr>
        <w:t xml:space="preserve"> 2020 Covid-19 pandemic started</w:t>
      </w:r>
      <w:r w:rsidR="007A5AA9">
        <w:rPr>
          <w:rFonts w:asciiTheme="minorHAnsi" w:hAnsiTheme="minorHAnsi" w:cstheme="minorHAnsi"/>
          <w:lang w:val="en-GB" w:eastAsia="en-US"/>
        </w:rPr>
        <w:t>,</w:t>
      </w:r>
      <w:r w:rsidRPr="000D28C7">
        <w:rPr>
          <w:rFonts w:asciiTheme="minorHAnsi" w:hAnsiTheme="minorHAnsi" w:cstheme="minorHAnsi"/>
          <w:lang w:val="en-GB" w:eastAsia="en-US"/>
        </w:rPr>
        <w:t xml:space="preserve"> </w:t>
      </w:r>
      <w:r w:rsidR="000A33E1">
        <w:rPr>
          <w:rFonts w:asciiTheme="minorHAnsi" w:hAnsiTheme="minorHAnsi" w:cstheme="minorHAnsi"/>
          <w:lang w:val="en-GB" w:eastAsia="en-US"/>
        </w:rPr>
        <w:t xml:space="preserve">created a state of emergency prompting all parties to act fast. </w:t>
      </w:r>
      <w:r w:rsidR="000A33E1">
        <w:rPr>
          <w:rFonts w:asciiTheme="minorHAnsi" w:hAnsiTheme="minorHAnsi" w:cstheme="minorHAnsi"/>
          <w:lang w:val="en-GB" w:eastAsia="en-US"/>
        </w:rPr>
        <w:t>T</w:t>
      </w:r>
      <w:r w:rsidR="00BD5532">
        <w:rPr>
          <w:rFonts w:asciiTheme="minorHAnsi" w:hAnsiTheme="minorHAnsi" w:cstheme="minorHAnsi"/>
          <w:lang w:val="en-GB" w:eastAsia="en-US"/>
        </w:rPr>
        <w:t>he Medicines Patent Pool very quickly got involved in</w:t>
      </w:r>
      <w:r w:rsidRPr="000D28C7">
        <w:rPr>
          <w:rFonts w:asciiTheme="minorHAnsi" w:hAnsiTheme="minorHAnsi" w:cstheme="minorHAnsi"/>
          <w:lang w:val="en-GB" w:eastAsia="en-US"/>
        </w:rPr>
        <w:t xml:space="preserve"> </w:t>
      </w:r>
      <w:r w:rsidR="00673CA8" w:rsidRPr="000D28C7">
        <w:rPr>
          <w:rFonts w:asciiTheme="minorHAnsi" w:hAnsiTheme="minorHAnsi" w:cstheme="minorHAnsi"/>
          <w:lang w:val="en-GB" w:eastAsia="en-US"/>
        </w:rPr>
        <w:t>facilitat</w:t>
      </w:r>
      <w:r w:rsidR="00673CA8">
        <w:rPr>
          <w:rFonts w:asciiTheme="minorHAnsi" w:hAnsiTheme="minorHAnsi" w:cstheme="minorHAnsi"/>
          <w:lang w:val="en-GB" w:eastAsia="en-US"/>
        </w:rPr>
        <w:t>ing</w:t>
      </w:r>
      <w:r w:rsidR="00673CA8" w:rsidRPr="000D28C7">
        <w:rPr>
          <w:rFonts w:asciiTheme="minorHAnsi" w:hAnsiTheme="minorHAnsi" w:cstheme="minorHAnsi"/>
          <w:lang w:val="en-GB" w:eastAsia="en-US"/>
        </w:rPr>
        <w:t xml:space="preserve"> pandemic preparedness and response.</w:t>
      </w:r>
      <w:r w:rsidR="00673CA8">
        <w:rPr>
          <w:rFonts w:asciiTheme="minorHAnsi" w:hAnsiTheme="minorHAnsi" w:cstheme="minorHAnsi"/>
          <w:lang w:val="en-GB" w:eastAsia="en-US"/>
        </w:rPr>
        <w:t xml:space="preserve"> </w:t>
      </w:r>
      <w:r w:rsidR="007755C9">
        <w:rPr>
          <w:rFonts w:asciiTheme="minorHAnsi" w:hAnsiTheme="minorHAnsi" w:cstheme="minorHAnsi"/>
          <w:lang w:val="en-GB" w:eastAsia="en-US"/>
        </w:rPr>
        <w:t>To date, we have</w:t>
      </w:r>
      <w:r w:rsidR="00673CA8">
        <w:rPr>
          <w:rFonts w:asciiTheme="minorHAnsi" w:hAnsiTheme="minorHAnsi" w:cstheme="minorHAnsi"/>
          <w:lang w:val="en-GB" w:eastAsia="en-US"/>
        </w:rPr>
        <w:t xml:space="preserve"> signed two licences for oral antiviral treatments: one with MSD for </w:t>
      </w:r>
      <w:proofErr w:type="spellStart"/>
      <w:r w:rsidR="00673CA8">
        <w:rPr>
          <w:rFonts w:asciiTheme="minorHAnsi" w:hAnsiTheme="minorHAnsi" w:cstheme="minorHAnsi"/>
          <w:lang w:val="en-GB" w:eastAsia="en-US"/>
        </w:rPr>
        <w:t>molnupiravir</w:t>
      </w:r>
      <w:proofErr w:type="spellEnd"/>
      <w:r w:rsidR="00673CA8">
        <w:rPr>
          <w:rFonts w:asciiTheme="minorHAnsi" w:hAnsiTheme="minorHAnsi" w:cstheme="minorHAnsi"/>
          <w:lang w:val="en-GB" w:eastAsia="en-US"/>
        </w:rPr>
        <w:t xml:space="preserve"> and the other one with Pfizer</w:t>
      </w:r>
      <w:r w:rsidR="001F4897">
        <w:rPr>
          <w:rFonts w:asciiTheme="minorHAnsi" w:hAnsiTheme="minorHAnsi" w:cstheme="minorHAnsi"/>
          <w:lang w:val="en-GB" w:eastAsia="en-US"/>
        </w:rPr>
        <w:t xml:space="preserve">, both of which enable </w:t>
      </w:r>
      <w:r w:rsidR="00673CA8" w:rsidRPr="008233FA">
        <w:rPr>
          <w:rFonts w:asciiTheme="minorHAnsi" w:hAnsiTheme="minorHAnsi" w:cstheme="minorHAnsi"/>
          <w:lang w:val="en-GB" w:eastAsia="en-US"/>
        </w:rPr>
        <w:t>additional production and distribution</w:t>
      </w:r>
      <w:r w:rsidR="00C07049">
        <w:rPr>
          <w:rFonts w:asciiTheme="minorHAnsi" w:hAnsiTheme="minorHAnsi" w:cstheme="minorHAnsi"/>
          <w:lang w:val="en-GB" w:eastAsia="en-US"/>
        </w:rPr>
        <w:t>, which will lead to a greater</w:t>
      </w:r>
      <w:r w:rsidR="00673CA8" w:rsidRPr="008233FA">
        <w:rPr>
          <w:rFonts w:asciiTheme="minorHAnsi" w:hAnsiTheme="minorHAnsi" w:cstheme="minorHAnsi"/>
          <w:lang w:val="en-GB" w:eastAsia="en-US"/>
        </w:rPr>
        <w:t xml:space="preserve"> access for </w:t>
      </w:r>
      <w:r w:rsidR="005C119B">
        <w:rPr>
          <w:rFonts w:asciiTheme="minorHAnsi" w:hAnsiTheme="minorHAnsi" w:cstheme="minorHAnsi"/>
          <w:lang w:val="en-GB" w:eastAsia="en-US"/>
        </w:rPr>
        <w:t>people living in LMICs</w:t>
      </w:r>
      <w:r w:rsidR="00673CA8" w:rsidRPr="008233FA">
        <w:rPr>
          <w:rFonts w:asciiTheme="minorHAnsi" w:hAnsiTheme="minorHAnsi" w:cstheme="minorHAnsi"/>
          <w:lang w:val="en-GB" w:eastAsia="en-US"/>
        </w:rPr>
        <w:t>.</w:t>
      </w:r>
      <w:r w:rsidR="00F34635">
        <w:rPr>
          <w:rFonts w:asciiTheme="minorHAnsi" w:hAnsiTheme="minorHAnsi" w:cstheme="minorHAnsi"/>
          <w:lang w:val="en-GB" w:eastAsia="en-US"/>
        </w:rPr>
        <w:t xml:space="preserve"> </w:t>
      </w:r>
    </w:p>
    <w:p w14:paraId="21EE6122" w14:textId="147DA623" w:rsidR="00AA513B" w:rsidRDefault="00374674" w:rsidP="00DD7927">
      <w:pPr>
        <w:pStyle w:val="ListParagraph"/>
        <w:spacing w:line="360" w:lineRule="auto"/>
        <w:ind w:left="0"/>
        <w:jc w:val="both"/>
        <w:rPr>
          <w:rFonts w:asciiTheme="minorHAnsi" w:hAnsiTheme="minorHAnsi" w:cstheme="minorHAnsi"/>
          <w:lang w:val="en-GB" w:eastAsia="en-US"/>
        </w:rPr>
      </w:pPr>
      <w:r>
        <w:rPr>
          <w:rFonts w:asciiTheme="minorHAnsi" w:hAnsiTheme="minorHAnsi" w:cstheme="minorHAnsi"/>
          <w:lang w:val="en-GB" w:eastAsia="en-US"/>
        </w:rPr>
        <w:t xml:space="preserve">Most recently, </w:t>
      </w:r>
      <w:r w:rsidRPr="00374674">
        <w:rPr>
          <w:rFonts w:asciiTheme="minorHAnsi" w:hAnsiTheme="minorHAnsi" w:cstheme="minorHAnsi"/>
          <w:lang w:val="en-GB" w:eastAsia="en-US"/>
        </w:rPr>
        <w:t>under the auspices of WHO’s </w:t>
      </w:r>
      <w:hyperlink r:id="rId8" w:history="1">
        <w:r w:rsidRPr="00374674">
          <w:rPr>
            <w:rFonts w:asciiTheme="minorHAnsi" w:hAnsiTheme="minorHAnsi" w:cstheme="minorHAnsi"/>
            <w:lang w:val="en-GB" w:eastAsia="en-US"/>
          </w:rPr>
          <w:t>COVID-19 Technology Access Pool (C-TAP)</w:t>
        </w:r>
      </w:hyperlink>
      <w:r w:rsidRPr="00374674">
        <w:rPr>
          <w:rFonts w:asciiTheme="minorHAnsi" w:hAnsiTheme="minorHAnsi" w:cstheme="minorHAnsi"/>
          <w:lang w:val="en-GB" w:eastAsia="en-US"/>
        </w:rPr>
        <w:t xml:space="preserve">, </w:t>
      </w:r>
      <w:r w:rsidR="00901605">
        <w:rPr>
          <w:rFonts w:asciiTheme="minorHAnsi" w:hAnsiTheme="minorHAnsi" w:cstheme="minorHAnsi"/>
          <w:lang w:val="en-GB" w:eastAsia="en-US"/>
        </w:rPr>
        <w:t>we</w:t>
      </w:r>
      <w:r w:rsidRPr="00374674">
        <w:rPr>
          <w:rFonts w:asciiTheme="minorHAnsi" w:hAnsiTheme="minorHAnsi" w:cstheme="minorHAnsi"/>
          <w:lang w:val="en-GB" w:eastAsia="en-US"/>
        </w:rPr>
        <w:t xml:space="preserve"> signed a worldwide licence with the </w:t>
      </w:r>
      <w:hyperlink r:id="rId9" w:history="1">
        <w:r w:rsidRPr="00374674">
          <w:rPr>
            <w:rFonts w:asciiTheme="minorHAnsi" w:hAnsiTheme="minorHAnsi" w:cstheme="minorHAnsi"/>
            <w:lang w:val="en-GB" w:eastAsia="en-US"/>
          </w:rPr>
          <w:t>Spanish National Research Council (CSIC)</w:t>
        </w:r>
      </w:hyperlink>
      <w:r w:rsidRPr="00374674">
        <w:rPr>
          <w:rFonts w:asciiTheme="minorHAnsi" w:hAnsiTheme="minorHAnsi" w:cstheme="minorHAnsi"/>
          <w:lang w:val="en-GB" w:eastAsia="en-US"/>
        </w:rPr>
        <w:t xml:space="preserve"> for a COVID-19 serological antibody </w:t>
      </w:r>
      <w:r w:rsidRPr="00374674">
        <w:rPr>
          <w:rFonts w:asciiTheme="minorHAnsi" w:hAnsiTheme="minorHAnsi" w:cstheme="minorHAnsi"/>
          <w:lang w:val="en-GB" w:eastAsia="en-US"/>
        </w:rPr>
        <w:lastRenderedPageBreak/>
        <w:t>diagnostic test</w:t>
      </w:r>
      <w:r w:rsidR="00244718">
        <w:rPr>
          <w:rFonts w:asciiTheme="minorHAnsi" w:hAnsiTheme="minorHAnsi" w:cstheme="minorHAnsi"/>
          <w:lang w:val="en-GB" w:eastAsia="en-US"/>
        </w:rPr>
        <w:t>, which detects</w:t>
      </w:r>
      <w:r w:rsidRPr="00374674">
        <w:rPr>
          <w:rFonts w:asciiTheme="minorHAnsi" w:hAnsiTheme="minorHAnsi" w:cstheme="minorHAnsi"/>
          <w:lang w:val="en-GB" w:eastAsia="en-US"/>
        </w:rPr>
        <w:t xml:space="preserve"> the presence of anti-SARS-CoV-2 antibodies </w:t>
      </w:r>
      <w:r w:rsidR="009F3151">
        <w:rPr>
          <w:rFonts w:asciiTheme="minorHAnsi" w:hAnsiTheme="minorHAnsi" w:cstheme="minorHAnsi"/>
          <w:lang w:val="en-GB" w:eastAsia="en-US"/>
        </w:rPr>
        <w:t xml:space="preserve">and allows to </w:t>
      </w:r>
      <w:r w:rsidR="009B3A27">
        <w:rPr>
          <w:rFonts w:asciiTheme="minorHAnsi" w:hAnsiTheme="minorHAnsi" w:cstheme="minorHAnsi"/>
          <w:lang w:val="en-GB" w:eastAsia="en-US"/>
        </w:rPr>
        <w:t>precisely determine their origin</w:t>
      </w:r>
      <w:r w:rsidRPr="00374674">
        <w:rPr>
          <w:rFonts w:asciiTheme="minorHAnsi" w:hAnsiTheme="minorHAnsi" w:cstheme="minorHAnsi"/>
          <w:lang w:val="en-GB" w:eastAsia="en-US"/>
        </w:rPr>
        <w:t>.</w:t>
      </w:r>
      <w:r w:rsidR="00216C7F">
        <w:rPr>
          <w:rFonts w:asciiTheme="minorHAnsi" w:hAnsiTheme="minorHAnsi" w:cstheme="minorHAnsi"/>
          <w:lang w:val="en-GB" w:eastAsia="en-US"/>
        </w:rPr>
        <w:t xml:space="preserve"> </w:t>
      </w:r>
      <w:r w:rsidR="001F0E49">
        <w:rPr>
          <w:rFonts w:asciiTheme="minorHAnsi" w:hAnsiTheme="minorHAnsi" w:cstheme="minorHAnsi"/>
          <w:lang w:val="en-GB" w:eastAsia="en-US"/>
        </w:rPr>
        <w:t xml:space="preserve">On the vaccine front, MPP </w:t>
      </w:r>
      <w:r w:rsidR="00863C3D">
        <w:rPr>
          <w:rFonts w:asciiTheme="minorHAnsi" w:hAnsiTheme="minorHAnsi" w:cstheme="minorHAnsi"/>
          <w:lang w:val="en-GB" w:eastAsia="en-US"/>
        </w:rPr>
        <w:t>works together with</w:t>
      </w:r>
      <w:r w:rsidR="00DC002E" w:rsidRPr="000D28C7">
        <w:rPr>
          <w:rFonts w:asciiTheme="minorHAnsi" w:hAnsiTheme="minorHAnsi" w:cstheme="minorHAnsi"/>
          <w:lang w:val="en-GB" w:eastAsia="en-US"/>
        </w:rPr>
        <w:t xml:space="preserve"> WHO </w:t>
      </w:r>
      <w:r w:rsidR="00863C3D">
        <w:rPr>
          <w:rFonts w:asciiTheme="minorHAnsi" w:hAnsiTheme="minorHAnsi" w:cstheme="minorHAnsi"/>
          <w:lang w:val="en-GB" w:eastAsia="en-US"/>
        </w:rPr>
        <w:t>to</w:t>
      </w:r>
      <w:r w:rsidR="00DC002E" w:rsidRPr="000D28C7">
        <w:rPr>
          <w:rFonts w:asciiTheme="minorHAnsi" w:hAnsiTheme="minorHAnsi" w:cstheme="minorHAnsi"/>
          <w:lang w:val="en-GB" w:eastAsia="en-US"/>
        </w:rPr>
        <w:t xml:space="preserve"> establish the very first mRNA technology transfer hub in South Africa</w:t>
      </w:r>
      <w:r w:rsidR="00AA513B">
        <w:rPr>
          <w:rFonts w:asciiTheme="minorHAnsi" w:hAnsiTheme="minorHAnsi" w:cstheme="minorHAnsi"/>
          <w:lang w:val="en-GB" w:eastAsia="en-US"/>
        </w:rPr>
        <w:t xml:space="preserve">, </w:t>
      </w:r>
      <w:r w:rsidR="00AA513B" w:rsidRPr="00AA513B">
        <w:rPr>
          <w:rFonts w:asciiTheme="minorHAnsi" w:hAnsiTheme="minorHAnsi" w:cstheme="minorHAnsi"/>
          <w:lang w:val="en-GB" w:eastAsia="en-US"/>
        </w:rPr>
        <w:t>which aims to expand capabilities of existing Covid-19 vaccine manufacturers in low- and middle-income countries</w:t>
      </w:r>
      <w:r w:rsidR="00AA513B">
        <w:rPr>
          <w:rFonts w:asciiTheme="minorHAnsi" w:hAnsiTheme="minorHAnsi" w:cstheme="minorHAnsi"/>
          <w:lang w:val="en-GB" w:eastAsia="en-US"/>
        </w:rPr>
        <w:t xml:space="preserve">. Local production for regional consumption is one of the key premises on which this initiative was built. </w:t>
      </w:r>
    </w:p>
    <w:p w14:paraId="128588D0" w14:textId="77777777" w:rsidR="009B3A27" w:rsidRDefault="009B3A27" w:rsidP="00DD7927">
      <w:pPr>
        <w:pStyle w:val="ListParagraph"/>
        <w:spacing w:line="360" w:lineRule="auto"/>
        <w:ind w:left="0"/>
        <w:jc w:val="both"/>
        <w:rPr>
          <w:rFonts w:asciiTheme="minorHAnsi" w:hAnsiTheme="minorHAnsi" w:cstheme="minorHAnsi"/>
          <w:lang w:val="en-GB" w:eastAsia="en-US"/>
        </w:rPr>
      </w:pPr>
    </w:p>
    <w:p w14:paraId="493C5641" w14:textId="2945C147" w:rsidR="00AA513B" w:rsidRDefault="00DC002E" w:rsidP="00DD7927">
      <w:pPr>
        <w:spacing w:after="0" w:line="360" w:lineRule="auto"/>
        <w:jc w:val="both"/>
        <w:rPr>
          <w:rFonts w:eastAsia="Times New Roman" w:cstheme="minorHAnsi"/>
          <w:lang w:val="en-GB"/>
        </w:rPr>
      </w:pPr>
      <w:r w:rsidRPr="000D28C7">
        <w:rPr>
          <w:rFonts w:eastAsia="Times New Roman" w:cstheme="minorHAnsi"/>
          <w:lang w:val="en-GB"/>
        </w:rPr>
        <w:t xml:space="preserve">What makes MPP licences unique is the fact that their terms and conditions are public-health oriented </w:t>
      </w:r>
      <w:r w:rsidR="00E056BE">
        <w:rPr>
          <w:rFonts w:eastAsia="Times New Roman" w:cstheme="minorHAnsi"/>
          <w:lang w:val="en-GB"/>
        </w:rPr>
        <w:t>a</w:t>
      </w:r>
      <w:r w:rsidR="00EF2301">
        <w:rPr>
          <w:rFonts w:eastAsia="Times New Roman" w:cstheme="minorHAnsi"/>
          <w:lang w:val="en-GB"/>
        </w:rPr>
        <w:t>s those agreements aim to</w:t>
      </w:r>
      <w:r w:rsidRPr="000D28C7">
        <w:rPr>
          <w:rFonts w:eastAsia="Times New Roman" w:cstheme="minorHAnsi"/>
          <w:lang w:val="en-GB"/>
        </w:rPr>
        <w:t xml:space="preserve"> expand treatment options </w:t>
      </w:r>
      <w:r w:rsidR="00AA513B">
        <w:rPr>
          <w:rFonts w:eastAsia="Times New Roman" w:cstheme="minorHAnsi"/>
          <w:lang w:val="en-GB"/>
        </w:rPr>
        <w:t xml:space="preserve">for </w:t>
      </w:r>
      <w:r w:rsidRPr="000D28C7">
        <w:rPr>
          <w:rFonts w:eastAsia="Times New Roman" w:cstheme="minorHAnsi"/>
          <w:lang w:val="en-GB"/>
        </w:rPr>
        <w:t>people living in LMICs</w:t>
      </w:r>
      <w:r w:rsidR="00EF2301" w:rsidRPr="00EF2301">
        <w:rPr>
          <w:rFonts w:eastAsia="Times New Roman" w:cstheme="minorHAnsi"/>
          <w:lang w:val="en-GB"/>
        </w:rPr>
        <w:t xml:space="preserve"> </w:t>
      </w:r>
      <w:r w:rsidR="00EF2301">
        <w:rPr>
          <w:rFonts w:eastAsia="Times New Roman" w:cstheme="minorHAnsi"/>
          <w:lang w:val="en-GB"/>
        </w:rPr>
        <w:t>as much as possible</w:t>
      </w:r>
      <w:r w:rsidRPr="000D28C7">
        <w:rPr>
          <w:rFonts w:eastAsia="Times New Roman" w:cstheme="minorHAnsi"/>
          <w:lang w:val="en-GB"/>
        </w:rPr>
        <w:t xml:space="preserve">. </w:t>
      </w:r>
      <w:r w:rsidR="00780512">
        <w:rPr>
          <w:rFonts w:eastAsia="Times New Roman" w:cstheme="minorHAnsi"/>
          <w:lang w:val="en-GB"/>
        </w:rPr>
        <w:t>Aside from</w:t>
      </w:r>
      <w:r w:rsidRPr="000D28C7">
        <w:rPr>
          <w:rFonts w:eastAsia="Times New Roman" w:cstheme="minorHAnsi"/>
          <w:lang w:val="en-GB"/>
        </w:rPr>
        <w:t xml:space="preserve"> hav</w:t>
      </w:r>
      <w:r w:rsidR="00780512">
        <w:rPr>
          <w:rFonts w:eastAsia="Times New Roman" w:cstheme="minorHAnsi"/>
          <w:lang w:val="en-GB"/>
        </w:rPr>
        <w:t>ing</w:t>
      </w:r>
      <w:r w:rsidRPr="000D28C7">
        <w:rPr>
          <w:rFonts w:eastAsia="Times New Roman" w:cstheme="minorHAnsi"/>
          <w:lang w:val="en-GB"/>
        </w:rPr>
        <w:t xml:space="preserve"> a wide geographical scope</w:t>
      </w:r>
      <w:r w:rsidR="00780512">
        <w:rPr>
          <w:rFonts w:eastAsia="Times New Roman" w:cstheme="minorHAnsi"/>
          <w:lang w:val="en-GB"/>
        </w:rPr>
        <w:t xml:space="preserve">, those agreements </w:t>
      </w:r>
      <w:r w:rsidR="00F029D8">
        <w:rPr>
          <w:rFonts w:eastAsia="Times New Roman" w:cstheme="minorHAnsi"/>
          <w:lang w:val="en-GB"/>
        </w:rPr>
        <w:t>come with requirements for</w:t>
      </w:r>
      <w:r w:rsidR="00AA513B">
        <w:rPr>
          <w:rFonts w:eastAsia="Times New Roman" w:cstheme="minorHAnsi"/>
          <w:lang w:val="en-GB"/>
        </w:rPr>
        <w:t xml:space="preserve"> </w:t>
      </w:r>
      <w:r w:rsidR="00780512">
        <w:rPr>
          <w:rFonts w:eastAsia="Times New Roman" w:cstheme="minorHAnsi"/>
          <w:lang w:val="en-GB"/>
        </w:rPr>
        <w:t>q</w:t>
      </w:r>
      <w:r w:rsidRPr="000D28C7">
        <w:rPr>
          <w:rFonts w:eastAsia="Times New Roman" w:cstheme="minorHAnsi"/>
          <w:lang w:val="en-GB"/>
        </w:rPr>
        <w:t>uality-assur</w:t>
      </w:r>
      <w:r w:rsidR="00F029D8">
        <w:rPr>
          <w:rFonts w:eastAsia="Times New Roman" w:cstheme="minorHAnsi"/>
          <w:lang w:val="en-GB"/>
        </w:rPr>
        <w:t>ance</w:t>
      </w:r>
      <w:r w:rsidRPr="000D28C7">
        <w:rPr>
          <w:rFonts w:eastAsia="Times New Roman" w:cstheme="minorHAnsi"/>
          <w:lang w:val="en-GB"/>
        </w:rPr>
        <w:t xml:space="preserve"> </w:t>
      </w:r>
      <w:r w:rsidR="00AA513B">
        <w:rPr>
          <w:rFonts w:eastAsia="Times New Roman" w:cstheme="minorHAnsi"/>
          <w:lang w:val="en-GB"/>
        </w:rPr>
        <w:t xml:space="preserve">and </w:t>
      </w:r>
      <w:r w:rsidRPr="000D28C7">
        <w:rPr>
          <w:rFonts w:eastAsia="Times New Roman" w:cstheme="minorHAnsi"/>
          <w:lang w:val="en-GB"/>
        </w:rPr>
        <w:t>non-exclusivity</w:t>
      </w:r>
      <w:r w:rsidR="008A543D">
        <w:rPr>
          <w:rFonts w:eastAsia="Times New Roman" w:cstheme="minorHAnsi"/>
          <w:lang w:val="en-GB"/>
        </w:rPr>
        <w:t xml:space="preserve"> both of which contribute to creating</w:t>
      </w:r>
      <w:r w:rsidR="00AA513B">
        <w:rPr>
          <w:rFonts w:eastAsia="Times New Roman" w:cstheme="minorHAnsi"/>
          <w:lang w:val="en-GB"/>
        </w:rPr>
        <w:t xml:space="preserve"> sufficient </w:t>
      </w:r>
      <w:r w:rsidRPr="000D28C7">
        <w:rPr>
          <w:rFonts w:eastAsia="Times New Roman" w:cstheme="minorHAnsi"/>
          <w:lang w:val="en-GB"/>
        </w:rPr>
        <w:t>competitio</w:t>
      </w:r>
      <w:r w:rsidR="00AA513B">
        <w:rPr>
          <w:rFonts w:eastAsia="Times New Roman" w:cstheme="minorHAnsi"/>
          <w:lang w:val="en-GB"/>
        </w:rPr>
        <w:t>n</w:t>
      </w:r>
      <w:r w:rsidR="004B1B0E">
        <w:rPr>
          <w:rFonts w:eastAsia="Times New Roman" w:cstheme="minorHAnsi"/>
          <w:lang w:val="en-GB"/>
        </w:rPr>
        <w:t xml:space="preserve"> among generic manufacturers</w:t>
      </w:r>
      <w:r w:rsidR="00AA513B">
        <w:rPr>
          <w:rFonts w:eastAsia="Times New Roman" w:cstheme="minorHAnsi"/>
          <w:lang w:val="en-GB"/>
        </w:rPr>
        <w:t xml:space="preserve">. Transparency is another key </w:t>
      </w:r>
      <w:r w:rsidR="00A8339D">
        <w:rPr>
          <w:rFonts w:eastAsia="Times New Roman" w:cstheme="minorHAnsi"/>
          <w:lang w:val="en-GB"/>
        </w:rPr>
        <w:t>feature</w:t>
      </w:r>
      <w:r w:rsidR="00460226">
        <w:rPr>
          <w:rFonts w:eastAsia="Times New Roman" w:cstheme="minorHAnsi"/>
          <w:lang w:val="en-GB"/>
        </w:rPr>
        <w:t>.</w:t>
      </w:r>
      <w:r w:rsidR="00AA513B">
        <w:rPr>
          <w:rFonts w:eastAsia="Times New Roman" w:cstheme="minorHAnsi"/>
          <w:lang w:val="en-GB"/>
        </w:rPr>
        <w:t xml:space="preserve"> </w:t>
      </w:r>
      <w:r w:rsidR="00A8339D">
        <w:rPr>
          <w:rFonts w:eastAsia="Times New Roman" w:cstheme="minorHAnsi"/>
          <w:lang w:val="en-GB"/>
        </w:rPr>
        <w:t xml:space="preserve">It </w:t>
      </w:r>
      <w:r w:rsidR="00AA513B">
        <w:rPr>
          <w:rFonts w:eastAsia="Times New Roman" w:cstheme="minorHAnsi"/>
          <w:lang w:val="en-GB"/>
        </w:rPr>
        <w:t xml:space="preserve">allows for </w:t>
      </w:r>
      <w:r w:rsidR="00AA513B" w:rsidRPr="000D28C7">
        <w:rPr>
          <w:rFonts w:eastAsia="Times New Roman" w:cstheme="minorHAnsi"/>
          <w:lang w:val="en-GB"/>
        </w:rPr>
        <w:t>civil society scrutiny</w:t>
      </w:r>
      <w:r w:rsidR="00AA513B">
        <w:rPr>
          <w:rFonts w:eastAsia="Times New Roman" w:cstheme="minorHAnsi"/>
          <w:lang w:val="en-GB"/>
        </w:rPr>
        <w:t xml:space="preserve">, something that is incredibly important yet </w:t>
      </w:r>
      <w:r w:rsidR="00A8339D">
        <w:rPr>
          <w:rFonts w:eastAsia="Times New Roman" w:cstheme="minorHAnsi"/>
          <w:lang w:val="en-GB"/>
        </w:rPr>
        <w:t>appears to be</w:t>
      </w:r>
      <w:r w:rsidR="00AA513B">
        <w:rPr>
          <w:rFonts w:eastAsia="Times New Roman" w:cstheme="minorHAnsi"/>
          <w:lang w:val="en-GB"/>
        </w:rPr>
        <w:t xml:space="preserve"> absent in many of </w:t>
      </w:r>
      <w:r w:rsidR="00753256">
        <w:rPr>
          <w:rFonts w:eastAsia="Times New Roman" w:cstheme="minorHAnsi"/>
          <w:lang w:val="en-GB"/>
        </w:rPr>
        <w:t xml:space="preserve">the </w:t>
      </w:r>
      <w:r w:rsidR="00753256">
        <w:rPr>
          <w:rFonts w:eastAsia="Times New Roman" w:cstheme="minorHAnsi"/>
          <w:lang w:val="en-GB"/>
        </w:rPr>
        <w:t>recently signed</w:t>
      </w:r>
      <w:r w:rsidR="00753256">
        <w:rPr>
          <w:rFonts w:eastAsia="Times New Roman" w:cstheme="minorHAnsi"/>
          <w:lang w:val="en-GB"/>
        </w:rPr>
        <w:t xml:space="preserve"> </w:t>
      </w:r>
      <w:r w:rsidR="00AA513B">
        <w:rPr>
          <w:rFonts w:eastAsia="Times New Roman" w:cstheme="minorHAnsi"/>
          <w:lang w:val="en-GB"/>
        </w:rPr>
        <w:t>non-public</w:t>
      </w:r>
      <w:r w:rsidR="00753256">
        <w:rPr>
          <w:rFonts w:eastAsia="Times New Roman" w:cstheme="minorHAnsi"/>
          <w:lang w:val="en-GB"/>
        </w:rPr>
        <w:t>, bilateral</w:t>
      </w:r>
      <w:r w:rsidR="00AA513B">
        <w:rPr>
          <w:rFonts w:eastAsia="Times New Roman" w:cstheme="minorHAnsi"/>
          <w:lang w:val="en-GB"/>
        </w:rPr>
        <w:t xml:space="preserve"> agreements. </w:t>
      </w:r>
    </w:p>
    <w:p w14:paraId="5B78B5F1" w14:textId="77777777" w:rsidR="000D28C7" w:rsidRPr="000D28C7" w:rsidRDefault="000D28C7" w:rsidP="00DD7927">
      <w:pPr>
        <w:spacing w:after="0" w:line="360" w:lineRule="auto"/>
        <w:jc w:val="both"/>
        <w:rPr>
          <w:rFonts w:eastAsia="Times New Roman" w:cstheme="minorHAnsi"/>
          <w:lang w:val="en-GB"/>
        </w:rPr>
      </w:pPr>
    </w:p>
    <w:p w14:paraId="5FF5408D" w14:textId="1FFDE16E" w:rsidR="00DC002E" w:rsidRPr="000D28C7" w:rsidRDefault="00AA513B" w:rsidP="00DD7927">
      <w:pPr>
        <w:spacing w:after="0" w:line="360" w:lineRule="auto"/>
        <w:jc w:val="both"/>
        <w:rPr>
          <w:rFonts w:cstheme="minorHAnsi"/>
          <w:lang w:val="en-GB"/>
        </w:rPr>
      </w:pPr>
      <w:r>
        <w:rPr>
          <w:rFonts w:cstheme="minorHAnsi"/>
          <w:lang w:val="en-GB"/>
        </w:rPr>
        <w:t xml:space="preserve">MPP’s work has already </w:t>
      </w:r>
      <w:r w:rsidR="00CF042E">
        <w:rPr>
          <w:rFonts w:cstheme="minorHAnsi"/>
          <w:lang w:val="en-GB"/>
        </w:rPr>
        <w:t>made</w:t>
      </w:r>
      <w:r>
        <w:rPr>
          <w:rFonts w:cstheme="minorHAnsi"/>
          <w:lang w:val="en-GB"/>
        </w:rPr>
        <w:t xml:space="preserve"> a considerable impact. </w:t>
      </w:r>
      <w:r w:rsidR="009E117F" w:rsidRPr="000D28C7">
        <w:rPr>
          <w:rFonts w:cstheme="minorHAnsi"/>
          <w:lang w:val="en-GB"/>
        </w:rPr>
        <w:t>By the end of 2020, MPP’s licences had supplied 18,5 b</w:t>
      </w:r>
      <w:r>
        <w:rPr>
          <w:rFonts w:cstheme="minorHAnsi"/>
          <w:lang w:val="en-GB"/>
        </w:rPr>
        <w:t>illion</w:t>
      </w:r>
      <w:r w:rsidR="009E117F" w:rsidRPr="000D28C7">
        <w:rPr>
          <w:rFonts w:cstheme="minorHAnsi"/>
          <w:lang w:val="en-GB"/>
        </w:rPr>
        <w:t xml:space="preserve"> doses of treatment averting 11,000 deaths and saving US$ 920 million</w:t>
      </w:r>
      <w:r>
        <w:rPr>
          <w:rFonts w:cstheme="minorHAnsi"/>
          <w:lang w:val="en-GB"/>
        </w:rPr>
        <w:t>;</w:t>
      </w:r>
      <w:r w:rsidR="009E117F">
        <w:rPr>
          <w:rFonts w:cstheme="minorHAnsi"/>
          <w:lang w:val="en-GB"/>
        </w:rPr>
        <w:t xml:space="preserve"> and those numbers keep going up.</w:t>
      </w:r>
      <w:r w:rsidR="009E117F">
        <w:rPr>
          <w:rFonts w:cstheme="minorHAnsi"/>
          <w:lang w:val="en-GB"/>
        </w:rPr>
        <w:t xml:space="preserve"> </w:t>
      </w:r>
      <w:r>
        <w:rPr>
          <w:rFonts w:cstheme="minorHAnsi"/>
          <w:lang w:val="en-GB"/>
        </w:rPr>
        <w:t>Still</w:t>
      </w:r>
      <w:r w:rsidR="00DC002E" w:rsidRPr="000D28C7">
        <w:rPr>
          <w:rFonts w:cstheme="minorHAnsi"/>
          <w:lang w:val="en-GB"/>
        </w:rPr>
        <w:t xml:space="preserve">, there are </w:t>
      </w:r>
      <w:r w:rsidR="009F4AF2">
        <w:rPr>
          <w:rFonts w:cstheme="minorHAnsi"/>
          <w:lang w:val="en-GB"/>
        </w:rPr>
        <w:t>significant</w:t>
      </w:r>
      <w:r w:rsidR="00DC002E" w:rsidRPr="000D28C7">
        <w:rPr>
          <w:rFonts w:cstheme="minorHAnsi"/>
          <w:lang w:val="en-GB"/>
        </w:rPr>
        <w:t xml:space="preserve"> challenges to our work:</w:t>
      </w:r>
    </w:p>
    <w:p w14:paraId="5EBA3AE9" w14:textId="01B47721" w:rsidR="00DC002E" w:rsidRPr="000D28C7" w:rsidRDefault="00DC002E" w:rsidP="00DD7927">
      <w:pPr>
        <w:pStyle w:val="ListParagraph"/>
        <w:numPr>
          <w:ilvl w:val="0"/>
          <w:numId w:val="1"/>
        </w:numPr>
        <w:spacing w:line="360" w:lineRule="auto"/>
        <w:ind w:left="709" w:hanging="425"/>
        <w:jc w:val="both"/>
        <w:rPr>
          <w:rFonts w:asciiTheme="minorHAnsi" w:hAnsiTheme="minorHAnsi" w:cstheme="minorHAnsi"/>
          <w:lang w:val="en-GB" w:eastAsia="en-US"/>
        </w:rPr>
      </w:pPr>
      <w:r w:rsidRPr="000D28C7">
        <w:rPr>
          <w:rFonts w:asciiTheme="minorHAnsi" w:hAnsiTheme="minorHAnsi" w:cstheme="minorHAnsi"/>
          <w:lang w:val="en-GB" w:eastAsia="en-US"/>
        </w:rPr>
        <w:t xml:space="preserve">Patent holders (innovators) need to understand that </w:t>
      </w:r>
      <w:r w:rsidR="009F4AF2">
        <w:rPr>
          <w:rFonts w:asciiTheme="minorHAnsi" w:hAnsiTheme="minorHAnsi" w:cstheme="minorHAnsi"/>
          <w:lang w:val="en-GB" w:eastAsia="en-US"/>
        </w:rPr>
        <w:t>what MPP offers</w:t>
      </w:r>
      <w:r w:rsidRPr="000D28C7">
        <w:rPr>
          <w:rFonts w:asciiTheme="minorHAnsi" w:hAnsiTheme="minorHAnsi" w:cstheme="minorHAnsi"/>
          <w:lang w:val="en-GB" w:eastAsia="en-US"/>
        </w:rPr>
        <w:t xml:space="preserve"> is complementary to their work in “commercial” countries </w:t>
      </w:r>
    </w:p>
    <w:p w14:paraId="2972E6BF" w14:textId="77777777" w:rsidR="00DC002E" w:rsidRPr="000D28C7" w:rsidRDefault="00DC002E" w:rsidP="00DD7927">
      <w:pPr>
        <w:pStyle w:val="ListParagraph"/>
        <w:numPr>
          <w:ilvl w:val="0"/>
          <w:numId w:val="1"/>
        </w:numPr>
        <w:spacing w:line="360" w:lineRule="auto"/>
        <w:ind w:left="709" w:hanging="425"/>
        <w:jc w:val="both"/>
        <w:rPr>
          <w:rFonts w:asciiTheme="minorHAnsi" w:hAnsiTheme="minorHAnsi" w:cstheme="minorHAnsi"/>
          <w:lang w:val="en-GB" w:eastAsia="en-US"/>
        </w:rPr>
      </w:pPr>
      <w:r w:rsidRPr="000D28C7">
        <w:rPr>
          <w:rFonts w:asciiTheme="minorHAnsi" w:hAnsiTheme="minorHAnsi" w:cstheme="minorHAnsi"/>
          <w:lang w:val="en-GB" w:eastAsia="en-US"/>
        </w:rPr>
        <w:t>Terms of negotiated licence agreements must be attractive enough (especially in regard to the market size) to enable sustainable generic competition and substantial price reductions (often obtained through economies of scale)</w:t>
      </w:r>
    </w:p>
    <w:p w14:paraId="635D2A68" w14:textId="42A22873" w:rsidR="00AC0A0C" w:rsidRDefault="00DC002E" w:rsidP="00DD7927">
      <w:pPr>
        <w:pStyle w:val="ListParagraph"/>
        <w:numPr>
          <w:ilvl w:val="0"/>
          <w:numId w:val="1"/>
        </w:numPr>
        <w:spacing w:line="360" w:lineRule="auto"/>
        <w:ind w:left="709" w:hanging="425"/>
        <w:jc w:val="both"/>
        <w:rPr>
          <w:rFonts w:asciiTheme="minorHAnsi" w:hAnsiTheme="minorHAnsi" w:cstheme="minorHAnsi"/>
          <w:lang w:val="en-GB" w:eastAsia="en-US"/>
        </w:rPr>
      </w:pPr>
      <w:r w:rsidRPr="000D28C7">
        <w:rPr>
          <w:rFonts w:asciiTheme="minorHAnsi" w:hAnsiTheme="minorHAnsi" w:cstheme="minorHAnsi"/>
          <w:lang w:val="en-GB" w:eastAsia="en-US"/>
        </w:rPr>
        <w:t>At the country level, uptake needs to take place promptly and smoothly, facilitated by a large ecosystem of collaborating organizations, including funders, procurement agencies, governments (in particular</w:t>
      </w:r>
      <w:r w:rsidR="000B67AC">
        <w:rPr>
          <w:rFonts w:asciiTheme="minorHAnsi" w:hAnsiTheme="minorHAnsi" w:cstheme="minorHAnsi"/>
          <w:lang w:val="en-GB" w:eastAsia="en-US"/>
        </w:rPr>
        <w:t>,</w:t>
      </w:r>
      <w:r w:rsidRPr="000D28C7">
        <w:rPr>
          <w:rFonts w:asciiTheme="minorHAnsi" w:hAnsiTheme="minorHAnsi" w:cstheme="minorHAnsi"/>
          <w:lang w:val="en-GB" w:eastAsia="en-US"/>
        </w:rPr>
        <w:t xml:space="preserve"> Ministries of Health), civil society and affected communities</w:t>
      </w:r>
    </w:p>
    <w:p w14:paraId="380AE8A8" w14:textId="0200418F" w:rsidR="00DC002E" w:rsidRPr="000D28C7" w:rsidRDefault="00AC0A0C" w:rsidP="00DD7927">
      <w:pPr>
        <w:pStyle w:val="ListParagraph"/>
        <w:numPr>
          <w:ilvl w:val="0"/>
          <w:numId w:val="1"/>
        </w:numPr>
        <w:spacing w:line="360" w:lineRule="auto"/>
        <w:ind w:left="709" w:hanging="425"/>
        <w:jc w:val="both"/>
        <w:rPr>
          <w:rFonts w:asciiTheme="minorHAnsi" w:hAnsiTheme="minorHAnsi" w:cstheme="minorHAnsi"/>
          <w:lang w:val="en-GB" w:eastAsia="en-US"/>
        </w:rPr>
      </w:pPr>
      <w:r>
        <w:rPr>
          <w:rFonts w:asciiTheme="minorHAnsi" w:hAnsiTheme="minorHAnsi" w:cstheme="minorHAnsi"/>
          <w:lang w:val="en-GB" w:eastAsia="en-US"/>
        </w:rPr>
        <w:t>H</w:t>
      </w:r>
      <w:r w:rsidR="00DC002E" w:rsidRPr="000D28C7">
        <w:rPr>
          <w:rFonts w:asciiTheme="minorHAnsi" w:hAnsiTheme="minorHAnsi" w:cstheme="minorHAnsi"/>
          <w:lang w:val="en-GB" w:eastAsia="en-US"/>
        </w:rPr>
        <w:t xml:space="preserve">ealth systems </w:t>
      </w:r>
      <w:r w:rsidR="006C5586">
        <w:rPr>
          <w:rFonts w:asciiTheme="minorHAnsi" w:hAnsiTheme="minorHAnsi" w:cstheme="minorHAnsi"/>
          <w:lang w:val="en-GB" w:eastAsia="en-US"/>
        </w:rPr>
        <w:t>must continue to be strengthened</w:t>
      </w:r>
      <w:r w:rsidR="00DC002E" w:rsidRPr="000D28C7">
        <w:rPr>
          <w:rFonts w:asciiTheme="minorHAnsi" w:hAnsiTheme="minorHAnsi" w:cstheme="minorHAnsi"/>
          <w:lang w:val="en-GB" w:eastAsia="en-US"/>
        </w:rPr>
        <w:t xml:space="preserve"> to</w:t>
      </w:r>
      <w:r w:rsidR="006C5586">
        <w:rPr>
          <w:rFonts w:asciiTheme="minorHAnsi" w:hAnsiTheme="minorHAnsi" w:cstheme="minorHAnsi"/>
          <w:lang w:val="en-GB" w:eastAsia="en-US"/>
        </w:rPr>
        <w:t xml:space="preserve"> be able to</w:t>
      </w:r>
      <w:r w:rsidR="00DC002E" w:rsidRPr="000D28C7">
        <w:rPr>
          <w:rFonts w:asciiTheme="minorHAnsi" w:hAnsiTheme="minorHAnsi" w:cstheme="minorHAnsi"/>
          <w:lang w:val="en-GB" w:eastAsia="en-US"/>
        </w:rPr>
        <w:t xml:space="preserve"> absorb these medicines and ensure the appropriate enabling environment</w:t>
      </w:r>
      <w:r w:rsidR="00D660B7">
        <w:rPr>
          <w:rFonts w:asciiTheme="minorHAnsi" w:hAnsiTheme="minorHAnsi" w:cstheme="minorHAnsi"/>
          <w:lang w:val="en-GB" w:eastAsia="en-US"/>
        </w:rPr>
        <w:t xml:space="preserve">, that is timely </w:t>
      </w:r>
      <w:r w:rsidR="00DC002E" w:rsidRPr="000D28C7">
        <w:rPr>
          <w:rFonts w:asciiTheme="minorHAnsi" w:hAnsiTheme="minorHAnsi" w:cstheme="minorHAnsi"/>
          <w:lang w:val="en-GB" w:eastAsia="en-US"/>
        </w:rPr>
        <w:t xml:space="preserve">diagnosis, counselling, </w:t>
      </w:r>
      <w:r w:rsidR="00D660B7">
        <w:rPr>
          <w:rFonts w:asciiTheme="minorHAnsi" w:hAnsiTheme="minorHAnsi" w:cstheme="minorHAnsi"/>
          <w:lang w:val="en-GB" w:eastAsia="en-US"/>
        </w:rPr>
        <w:t>and care</w:t>
      </w:r>
      <w:r w:rsidR="00DC002E" w:rsidRPr="000D28C7">
        <w:rPr>
          <w:rFonts w:asciiTheme="minorHAnsi" w:hAnsiTheme="minorHAnsi" w:cstheme="minorHAnsi"/>
          <w:lang w:val="en-GB" w:eastAsia="en-US"/>
        </w:rPr>
        <w:t>.</w:t>
      </w:r>
    </w:p>
    <w:p w14:paraId="158C4283" w14:textId="77777777" w:rsidR="00DC002E" w:rsidRPr="000D28C7" w:rsidRDefault="00DC002E" w:rsidP="00DD7927">
      <w:pPr>
        <w:pStyle w:val="ListParagraph"/>
        <w:spacing w:line="360" w:lineRule="auto"/>
        <w:ind w:left="709" w:hanging="425"/>
        <w:jc w:val="both"/>
        <w:rPr>
          <w:rFonts w:asciiTheme="minorHAnsi" w:hAnsiTheme="minorHAnsi" w:cstheme="minorHAnsi"/>
          <w:lang w:val="en-GB" w:eastAsia="en-US"/>
        </w:rPr>
      </w:pPr>
    </w:p>
    <w:p w14:paraId="40BD3E80" w14:textId="32E1CE3D" w:rsidR="00AA513B" w:rsidRDefault="00DC002E" w:rsidP="00DD7927">
      <w:pPr>
        <w:pStyle w:val="ListParagraph"/>
        <w:spacing w:line="360" w:lineRule="auto"/>
        <w:ind w:left="0"/>
        <w:jc w:val="both"/>
        <w:rPr>
          <w:rFonts w:asciiTheme="minorHAnsi" w:hAnsiTheme="minorHAnsi" w:cstheme="minorHAnsi"/>
          <w:lang w:val="en-GB" w:eastAsia="en-US"/>
        </w:rPr>
      </w:pPr>
      <w:r w:rsidRPr="000D28C7">
        <w:rPr>
          <w:rFonts w:asciiTheme="minorHAnsi" w:hAnsiTheme="minorHAnsi" w:cstheme="minorHAnsi"/>
          <w:lang w:val="en-GB" w:eastAsia="en-US"/>
        </w:rPr>
        <w:t xml:space="preserve">It is, therefore, </w:t>
      </w:r>
      <w:r w:rsidR="00A137B8">
        <w:rPr>
          <w:rFonts w:asciiTheme="minorHAnsi" w:hAnsiTheme="minorHAnsi" w:cstheme="minorHAnsi"/>
          <w:lang w:val="en-GB" w:eastAsia="en-US"/>
        </w:rPr>
        <w:t>crucial for</w:t>
      </w:r>
      <w:r w:rsidR="00AA513B">
        <w:rPr>
          <w:rFonts w:asciiTheme="minorHAnsi" w:hAnsiTheme="minorHAnsi" w:cstheme="minorHAnsi"/>
          <w:lang w:val="en-GB" w:eastAsia="en-US"/>
        </w:rPr>
        <w:t xml:space="preserve"> generic companies </w:t>
      </w:r>
      <w:r w:rsidR="00A137B8">
        <w:rPr>
          <w:rFonts w:asciiTheme="minorHAnsi" w:hAnsiTheme="minorHAnsi" w:cstheme="minorHAnsi"/>
          <w:lang w:val="en-GB" w:eastAsia="en-US"/>
        </w:rPr>
        <w:t xml:space="preserve">to </w:t>
      </w:r>
      <w:r w:rsidR="00AA513B">
        <w:rPr>
          <w:rFonts w:asciiTheme="minorHAnsi" w:hAnsiTheme="minorHAnsi" w:cstheme="minorHAnsi"/>
          <w:lang w:val="en-GB" w:eastAsia="en-US"/>
        </w:rPr>
        <w:t xml:space="preserve">release their products into LMIC markets at the same time as the originator companies prepare to enter their commercial markets. </w:t>
      </w:r>
      <w:r w:rsidRPr="000D28C7">
        <w:rPr>
          <w:rFonts w:asciiTheme="minorHAnsi" w:hAnsiTheme="minorHAnsi" w:cstheme="minorHAnsi"/>
          <w:lang w:val="en-GB" w:eastAsia="en-US"/>
        </w:rPr>
        <w:t>Delayed access in LMICs should not be the norm. Recent advances</w:t>
      </w:r>
      <w:r w:rsidR="00AA513B">
        <w:rPr>
          <w:rFonts w:asciiTheme="minorHAnsi" w:hAnsiTheme="minorHAnsi" w:cstheme="minorHAnsi"/>
          <w:lang w:val="en-GB" w:eastAsia="en-US"/>
        </w:rPr>
        <w:t xml:space="preserve"> </w:t>
      </w:r>
      <w:r w:rsidR="00421381">
        <w:rPr>
          <w:rFonts w:asciiTheme="minorHAnsi" w:hAnsiTheme="minorHAnsi" w:cstheme="minorHAnsi"/>
          <w:lang w:val="en-GB" w:eastAsia="en-US"/>
        </w:rPr>
        <w:t>can</w:t>
      </w:r>
      <w:r w:rsidRPr="000D28C7">
        <w:rPr>
          <w:rFonts w:asciiTheme="minorHAnsi" w:hAnsiTheme="minorHAnsi" w:cstheme="minorHAnsi"/>
          <w:lang w:val="en-GB" w:eastAsia="en-US"/>
        </w:rPr>
        <w:t xml:space="preserve"> pav</w:t>
      </w:r>
      <w:r w:rsidR="00AA513B">
        <w:rPr>
          <w:rFonts w:asciiTheme="minorHAnsi" w:hAnsiTheme="minorHAnsi" w:cstheme="minorHAnsi"/>
          <w:lang w:val="en-GB" w:eastAsia="en-US"/>
        </w:rPr>
        <w:t>e</w:t>
      </w:r>
      <w:r w:rsidRPr="000D28C7">
        <w:rPr>
          <w:rFonts w:asciiTheme="minorHAnsi" w:hAnsiTheme="minorHAnsi" w:cstheme="minorHAnsi"/>
          <w:lang w:val="en-GB" w:eastAsia="en-US"/>
        </w:rPr>
        <w:t xml:space="preserve"> the way for th</w:t>
      </w:r>
      <w:r w:rsidR="00AA513B">
        <w:rPr>
          <w:rFonts w:asciiTheme="minorHAnsi" w:hAnsiTheme="minorHAnsi" w:cstheme="minorHAnsi"/>
          <w:lang w:val="en-GB" w:eastAsia="en-US"/>
        </w:rPr>
        <w:t>at</w:t>
      </w:r>
      <w:r w:rsidRPr="000D28C7">
        <w:rPr>
          <w:rFonts w:asciiTheme="minorHAnsi" w:hAnsiTheme="minorHAnsi" w:cstheme="minorHAnsi"/>
          <w:lang w:val="en-GB" w:eastAsia="en-US"/>
        </w:rPr>
        <w:t xml:space="preserve"> type of parallel planning for access</w:t>
      </w:r>
      <w:r w:rsidR="00421381">
        <w:rPr>
          <w:rFonts w:asciiTheme="minorHAnsi" w:hAnsiTheme="minorHAnsi" w:cstheme="minorHAnsi"/>
          <w:lang w:val="en-GB" w:eastAsia="en-US"/>
        </w:rPr>
        <w:t xml:space="preserve"> and we have already seen this happen with</w:t>
      </w:r>
      <w:r w:rsidR="00662A8D">
        <w:rPr>
          <w:rFonts w:asciiTheme="minorHAnsi" w:hAnsiTheme="minorHAnsi" w:cstheme="minorHAnsi"/>
          <w:lang w:val="en-GB" w:eastAsia="en-US"/>
        </w:rPr>
        <w:t xml:space="preserve"> d</w:t>
      </w:r>
      <w:r w:rsidR="00662A8D" w:rsidRPr="000D28C7">
        <w:rPr>
          <w:rFonts w:asciiTheme="minorHAnsi" w:hAnsiTheme="minorHAnsi" w:cstheme="minorHAnsi"/>
          <w:lang w:val="en-GB" w:eastAsia="en-US"/>
        </w:rPr>
        <w:t>olutegravir (DTG)</w:t>
      </w:r>
      <w:r w:rsidR="00662A8D">
        <w:rPr>
          <w:rFonts w:asciiTheme="minorHAnsi" w:hAnsiTheme="minorHAnsi" w:cstheme="minorHAnsi"/>
          <w:lang w:val="en-GB" w:eastAsia="en-US"/>
        </w:rPr>
        <w:t xml:space="preserve">, </w:t>
      </w:r>
      <w:r w:rsidR="00421381">
        <w:rPr>
          <w:rFonts w:asciiTheme="minorHAnsi" w:hAnsiTheme="minorHAnsi" w:cstheme="minorHAnsi"/>
          <w:lang w:val="en-GB" w:eastAsia="en-US"/>
        </w:rPr>
        <w:t xml:space="preserve">which is </w:t>
      </w:r>
      <w:r w:rsidR="00662A8D">
        <w:rPr>
          <w:rFonts w:asciiTheme="minorHAnsi" w:hAnsiTheme="minorHAnsi" w:cstheme="minorHAnsi"/>
          <w:lang w:val="en-GB" w:eastAsia="en-US"/>
        </w:rPr>
        <w:t>a promising antiviral treatment for HIV in young children</w:t>
      </w:r>
      <w:r w:rsidR="00421381">
        <w:rPr>
          <w:rFonts w:asciiTheme="minorHAnsi" w:hAnsiTheme="minorHAnsi" w:cstheme="minorHAnsi"/>
          <w:lang w:val="en-GB" w:eastAsia="en-US"/>
        </w:rPr>
        <w:t>. It</w:t>
      </w:r>
      <w:r w:rsidR="00662A8D">
        <w:rPr>
          <w:rFonts w:asciiTheme="minorHAnsi" w:hAnsiTheme="minorHAnsi" w:cstheme="minorHAnsi"/>
          <w:lang w:val="en-GB" w:eastAsia="en-US"/>
        </w:rPr>
        <w:t xml:space="preserve"> was introduced less than a year after it became available in HICs proving that </w:t>
      </w:r>
      <w:r w:rsidR="00662A8D">
        <w:rPr>
          <w:rFonts w:asciiTheme="minorHAnsi" w:hAnsiTheme="minorHAnsi" w:cstheme="minorHAnsi"/>
          <w:lang w:val="en-GB" w:eastAsia="en-US"/>
        </w:rPr>
        <w:t>when there is a will, there is a way.</w:t>
      </w:r>
      <w:r w:rsidR="00580D1D" w:rsidRPr="00580D1D">
        <w:rPr>
          <w:rFonts w:asciiTheme="minorHAnsi" w:hAnsiTheme="minorHAnsi" w:cstheme="minorHAnsi"/>
          <w:lang w:val="en-GB" w:eastAsia="en-US"/>
        </w:rPr>
        <w:t xml:space="preserve"> </w:t>
      </w:r>
    </w:p>
    <w:p w14:paraId="49F5355B" w14:textId="77777777" w:rsidR="00A76E2A" w:rsidRPr="000D28C7" w:rsidRDefault="00DD7927" w:rsidP="00DD7927">
      <w:pPr>
        <w:spacing w:after="0" w:line="360" w:lineRule="auto"/>
        <w:jc w:val="both"/>
        <w:rPr>
          <w:rFonts w:cstheme="minorHAnsi"/>
          <w:lang w:val="en-GB"/>
        </w:rPr>
      </w:pPr>
    </w:p>
    <w:sectPr w:rsidR="00A76E2A" w:rsidRPr="000D28C7" w:rsidSect="00DD7927">
      <w:pgSz w:w="11906" w:h="16838"/>
      <w:pgMar w:top="1440" w:right="127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11E7A"/>
    <w:multiLevelType w:val="hybridMultilevel"/>
    <w:tmpl w:val="A18AD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2E"/>
    <w:rsid w:val="000000AC"/>
    <w:rsid w:val="00017C4E"/>
    <w:rsid w:val="00063453"/>
    <w:rsid w:val="000A33E1"/>
    <w:rsid w:val="000B67AC"/>
    <w:rsid w:val="000D28C7"/>
    <w:rsid w:val="0015442B"/>
    <w:rsid w:val="00164DC9"/>
    <w:rsid w:val="001F0E49"/>
    <w:rsid w:val="001F4897"/>
    <w:rsid w:val="002050C8"/>
    <w:rsid w:val="00216C7F"/>
    <w:rsid w:val="00244718"/>
    <w:rsid w:val="002B262F"/>
    <w:rsid w:val="00355F24"/>
    <w:rsid w:val="0036260B"/>
    <w:rsid w:val="00374674"/>
    <w:rsid w:val="003A259A"/>
    <w:rsid w:val="003D052A"/>
    <w:rsid w:val="00421381"/>
    <w:rsid w:val="00450452"/>
    <w:rsid w:val="00460226"/>
    <w:rsid w:val="004B1B0E"/>
    <w:rsid w:val="004D3E00"/>
    <w:rsid w:val="004D7282"/>
    <w:rsid w:val="00580D1D"/>
    <w:rsid w:val="005A445C"/>
    <w:rsid w:val="005C119B"/>
    <w:rsid w:val="005C78BE"/>
    <w:rsid w:val="00646D07"/>
    <w:rsid w:val="00662A8D"/>
    <w:rsid w:val="00673CA8"/>
    <w:rsid w:val="006C5586"/>
    <w:rsid w:val="00753256"/>
    <w:rsid w:val="007755C9"/>
    <w:rsid w:val="00780512"/>
    <w:rsid w:val="007A5AA9"/>
    <w:rsid w:val="007D6597"/>
    <w:rsid w:val="008233FA"/>
    <w:rsid w:val="00830084"/>
    <w:rsid w:val="00850378"/>
    <w:rsid w:val="00863C3D"/>
    <w:rsid w:val="008A543D"/>
    <w:rsid w:val="00901605"/>
    <w:rsid w:val="00927960"/>
    <w:rsid w:val="00930908"/>
    <w:rsid w:val="009B3A27"/>
    <w:rsid w:val="009E117F"/>
    <w:rsid w:val="009F3151"/>
    <w:rsid w:val="009F4AF2"/>
    <w:rsid w:val="00A137B8"/>
    <w:rsid w:val="00A1786F"/>
    <w:rsid w:val="00A278BC"/>
    <w:rsid w:val="00A8339D"/>
    <w:rsid w:val="00AA513B"/>
    <w:rsid w:val="00AB624E"/>
    <w:rsid w:val="00AC0A0C"/>
    <w:rsid w:val="00AF3805"/>
    <w:rsid w:val="00B06BF4"/>
    <w:rsid w:val="00B5609E"/>
    <w:rsid w:val="00B92231"/>
    <w:rsid w:val="00BD5532"/>
    <w:rsid w:val="00C07049"/>
    <w:rsid w:val="00C21574"/>
    <w:rsid w:val="00C6198E"/>
    <w:rsid w:val="00C84735"/>
    <w:rsid w:val="00CE4332"/>
    <w:rsid w:val="00CF042E"/>
    <w:rsid w:val="00CF6896"/>
    <w:rsid w:val="00D35EA2"/>
    <w:rsid w:val="00D44F15"/>
    <w:rsid w:val="00D660B7"/>
    <w:rsid w:val="00DB41BB"/>
    <w:rsid w:val="00DC002E"/>
    <w:rsid w:val="00DC05AF"/>
    <w:rsid w:val="00DD7927"/>
    <w:rsid w:val="00E056BE"/>
    <w:rsid w:val="00E82249"/>
    <w:rsid w:val="00EC5E4B"/>
    <w:rsid w:val="00EF2301"/>
    <w:rsid w:val="00F029D8"/>
    <w:rsid w:val="00F3463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36A1"/>
  <w15:chartTrackingRefBased/>
  <w15:docId w15:val="{3122FC95-4C5D-4C73-9CFC-9BCA632E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2E"/>
    <w:pPr>
      <w:spacing w:before="100" w:beforeAutospacing="1" w:after="100" w:afterAutospacing="1" w:line="240" w:lineRule="auto"/>
    </w:pPr>
    <w:rPr>
      <w:rFonts w:ascii="Times New Roman" w:eastAsia="Times New Roman" w:hAnsi="Times New Roman" w:cs="Times New Roman"/>
      <w:sz w:val="24"/>
      <w:szCs w:val="24"/>
      <w:lang w:eastAsia="en-CH"/>
    </w:rPr>
  </w:style>
  <w:style w:type="paragraph" w:styleId="ListParagraph">
    <w:name w:val="List Paragraph"/>
    <w:basedOn w:val="Normal"/>
    <w:uiPriority w:val="34"/>
    <w:qFormat/>
    <w:rsid w:val="00DC002E"/>
    <w:pPr>
      <w:spacing w:after="0" w:line="240" w:lineRule="auto"/>
      <w:ind w:left="720"/>
    </w:pPr>
    <w:rPr>
      <w:rFonts w:ascii="Calibri" w:hAnsi="Calibri" w:cs="Calibri"/>
      <w:lang w:eastAsia="en-CH"/>
    </w:rPr>
  </w:style>
  <w:style w:type="character" w:styleId="CommentReference">
    <w:name w:val="annotation reference"/>
    <w:basedOn w:val="DefaultParagraphFont"/>
    <w:uiPriority w:val="99"/>
    <w:semiHidden/>
    <w:unhideWhenUsed/>
    <w:rsid w:val="00DC05AF"/>
    <w:rPr>
      <w:sz w:val="16"/>
      <w:szCs w:val="16"/>
    </w:rPr>
  </w:style>
  <w:style w:type="paragraph" w:styleId="CommentText">
    <w:name w:val="annotation text"/>
    <w:basedOn w:val="Normal"/>
    <w:link w:val="CommentTextChar"/>
    <w:uiPriority w:val="99"/>
    <w:semiHidden/>
    <w:unhideWhenUsed/>
    <w:rsid w:val="00DC05AF"/>
    <w:pPr>
      <w:spacing w:line="240" w:lineRule="auto"/>
    </w:pPr>
    <w:rPr>
      <w:sz w:val="20"/>
      <w:szCs w:val="20"/>
    </w:rPr>
  </w:style>
  <w:style w:type="character" w:customStyle="1" w:styleId="CommentTextChar">
    <w:name w:val="Comment Text Char"/>
    <w:basedOn w:val="DefaultParagraphFont"/>
    <w:link w:val="CommentText"/>
    <w:uiPriority w:val="99"/>
    <w:semiHidden/>
    <w:rsid w:val="00DC05AF"/>
    <w:rPr>
      <w:sz w:val="20"/>
      <w:szCs w:val="20"/>
    </w:rPr>
  </w:style>
  <w:style w:type="paragraph" w:styleId="CommentSubject">
    <w:name w:val="annotation subject"/>
    <w:basedOn w:val="CommentText"/>
    <w:next w:val="CommentText"/>
    <w:link w:val="CommentSubjectChar"/>
    <w:uiPriority w:val="99"/>
    <w:semiHidden/>
    <w:unhideWhenUsed/>
    <w:rsid w:val="00DC05AF"/>
    <w:rPr>
      <w:b/>
      <w:bCs/>
    </w:rPr>
  </w:style>
  <w:style w:type="character" w:customStyle="1" w:styleId="CommentSubjectChar">
    <w:name w:val="Comment Subject Char"/>
    <w:basedOn w:val="CommentTextChar"/>
    <w:link w:val="CommentSubject"/>
    <w:uiPriority w:val="99"/>
    <w:semiHidden/>
    <w:rsid w:val="00DC05AF"/>
    <w:rPr>
      <w:b/>
      <w:bCs/>
      <w:sz w:val="20"/>
      <w:szCs w:val="20"/>
    </w:rPr>
  </w:style>
  <w:style w:type="paragraph" w:styleId="Revision">
    <w:name w:val="Revision"/>
    <w:hidden/>
    <w:uiPriority w:val="99"/>
    <w:semiHidden/>
    <w:rsid w:val="00E82249"/>
    <w:pPr>
      <w:spacing w:after="0" w:line="240" w:lineRule="auto"/>
    </w:pPr>
  </w:style>
  <w:style w:type="character" w:customStyle="1" w:styleId="cf01">
    <w:name w:val="cf01"/>
    <w:basedOn w:val="DefaultParagraphFont"/>
    <w:rsid w:val="00E82249"/>
    <w:rPr>
      <w:rFonts w:ascii="Segoe UI" w:hAnsi="Segoe UI" w:cs="Segoe UI" w:hint="default"/>
      <w:sz w:val="18"/>
      <w:szCs w:val="18"/>
    </w:rPr>
  </w:style>
  <w:style w:type="paragraph" w:customStyle="1" w:styleId="pf0">
    <w:name w:val="pf0"/>
    <w:basedOn w:val="Normal"/>
    <w:rsid w:val="00D44F15"/>
    <w:pPr>
      <w:spacing w:before="100" w:beforeAutospacing="1" w:after="100" w:afterAutospacing="1" w:line="240" w:lineRule="auto"/>
    </w:pPr>
    <w:rPr>
      <w:rFonts w:ascii="Times New Roman" w:eastAsia="Times New Roman" w:hAnsi="Times New Roman" w:cs="Times New Roman"/>
      <w:sz w:val="24"/>
      <w:szCs w:val="24"/>
      <w:lang w:val="en-CH" w:eastAsia="en-CH"/>
    </w:rPr>
  </w:style>
  <w:style w:type="character" w:customStyle="1" w:styleId="cf11">
    <w:name w:val="cf11"/>
    <w:basedOn w:val="DefaultParagraphFont"/>
    <w:rsid w:val="00D44F15"/>
    <w:rPr>
      <w:rFonts w:ascii="Segoe UI" w:hAnsi="Segoe UI" w:cs="Segoe UI" w:hint="default"/>
      <w:sz w:val="18"/>
      <w:szCs w:val="18"/>
    </w:rPr>
  </w:style>
  <w:style w:type="character" w:styleId="Hyperlink">
    <w:name w:val="Hyperlink"/>
    <w:basedOn w:val="DefaultParagraphFont"/>
    <w:uiPriority w:val="99"/>
    <w:semiHidden/>
    <w:unhideWhenUsed/>
    <w:rsid w:val="00374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0318">
      <w:bodyDiv w:val="1"/>
      <w:marLeft w:val="0"/>
      <w:marRight w:val="0"/>
      <w:marTop w:val="0"/>
      <w:marBottom w:val="0"/>
      <w:divBdr>
        <w:top w:val="none" w:sz="0" w:space="0" w:color="auto"/>
        <w:left w:val="none" w:sz="0" w:space="0" w:color="auto"/>
        <w:bottom w:val="none" w:sz="0" w:space="0" w:color="auto"/>
        <w:right w:val="none" w:sz="0" w:space="0" w:color="auto"/>
      </w:divBdr>
    </w:div>
    <w:div w:id="1098865548">
      <w:bodyDiv w:val="1"/>
      <w:marLeft w:val="0"/>
      <w:marRight w:val="0"/>
      <w:marTop w:val="0"/>
      <w:marBottom w:val="0"/>
      <w:divBdr>
        <w:top w:val="none" w:sz="0" w:space="0" w:color="auto"/>
        <w:left w:val="none" w:sz="0" w:space="0" w:color="auto"/>
        <w:bottom w:val="none" w:sz="0" w:space="0" w:color="auto"/>
        <w:right w:val="none" w:sz="0" w:space="0" w:color="auto"/>
      </w:divBdr>
    </w:div>
    <w:div w:id="20368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initiatives/covid-19-technology-access-poo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medicinespatentpool.org/what-we-do/disease-area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inespatentpool.org/what-we-do/disease-areas" TargetMode="External"/><Relationship Id="rId11" Type="http://schemas.openxmlformats.org/officeDocument/2006/relationships/theme" Target="theme/theme1.xml"/><Relationship Id="rId5" Type="http://schemas.openxmlformats.org/officeDocument/2006/relationships/hyperlink" Target="https://medicinespatentpool.org/what-we-do/disease-are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ic.es/en/csic"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1F33F6-FE78-4D8E-B696-F6D3DDC73E27}"/>
</file>

<file path=customXml/itemProps2.xml><?xml version="1.0" encoding="utf-8"?>
<ds:datastoreItem xmlns:ds="http://schemas.openxmlformats.org/officeDocument/2006/customXml" ds:itemID="{431F874E-C0BE-46A3-973A-9C406DD5950D}"/>
</file>

<file path=customXml/itemProps3.xml><?xml version="1.0" encoding="utf-8"?>
<ds:datastoreItem xmlns:ds="http://schemas.openxmlformats.org/officeDocument/2006/customXml" ds:itemID="{DC5AA0FA-BFC0-4807-927F-DA850FD9690A}"/>
</file>

<file path=docProps/app.xml><?xml version="1.0" encoding="utf-8"?>
<Properties xmlns="http://schemas.openxmlformats.org/officeDocument/2006/extended-properties" xmlns:vt="http://schemas.openxmlformats.org/officeDocument/2006/docPropsVTypes">
  <Template>Normal</Template>
  <TotalTime>72</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Babinska</dc:creator>
  <cp:keywords/>
  <dc:description/>
  <cp:lastModifiedBy>Magdalena Babinska</cp:lastModifiedBy>
  <cp:revision>63</cp:revision>
  <dcterms:created xsi:type="dcterms:W3CDTF">2021-12-06T19:34:00Z</dcterms:created>
  <dcterms:modified xsi:type="dcterms:W3CDTF">2021-12-06T20:42:00Z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