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71786" w14:textId="77777777" w:rsidR="00E82C84" w:rsidRDefault="00E82C84" w:rsidP="00624E4A">
      <w:pPr>
        <w:spacing w:after="0"/>
        <w:jc w:val="center"/>
        <w:rPr>
          <w:rFonts w:ascii="Arial" w:eastAsia="Calibri" w:hAnsi="Arial" w:cs="Arial"/>
          <w:b/>
          <w:sz w:val="32"/>
          <w:szCs w:val="32"/>
          <w:lang w:val="en-US"/>
        </w:rPr>
      </w:pPr>
      <w:bookmarkStart w:id="0" w:name="_GoBack"/>
      <w:bookmarkEnd w:id="0"/>
    </w:p>
    <w:p w14:paraId="50DD856F" w14:textId="6FCBFB10" w:rsidR="00E82C84" w:rsidRDefault="00E82C84" w:rsidP="00624E4A">
      <w:pPr>
        <w:spacing w:after="0"/>
        <w:jc w:val="center"/>
        <w:rPr>
          <w:rFonts w:ascii="Arial" w:eastAsia="Calibri" w:hAnsi="Arial" w:cs="Arial"/>
          <w:b/>
          <w:sz w:val="32"/>
          <w:szCs w:val="32"/>
          <w:lang w:val="en-US"/>
        </w:rPr>
      </w:pPr>
      <w:r w:rsidRPr="00AF12F6">
        <w:rPr>
          <w:rFonts w:ascii="Arial" w:hAnsi="Arial" w:cs="Arial"/>
          <w:noProof/>
          <w:sz w:val="32"/>
          <w:szCs w:val="32"/>
          <w:lang w:val="en-GB" w:eastAsia="en-GB"/>
        </w:rPr>
        <w:drawing>
          <wp:inline distT="0" distB="0" distL="0" distR="0" wp14:anchorId="7F6B7F22" wp14:editId="59F931F6">
            <wp:extent cx="1933575" cy="2409825"/>
            <wp:effectExtent l="0" t="0" r="9525" b="9525"/>
            <wp:docPr id="2" name="Picture 2" descr="A cup with a design on i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up with a design on i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94289" w14:textId="47FE98E3" w:rsidR="00624E4A" w:rsidRPr="00BF07AC" w:rsidRDefault="00624E4A" w:rsidP="00E82C84">
      <w:pPr>
        <w:spacing w:after="0"/>
        <w:rPr>
          <w:rFonts w:ascii="Arial" w:eastAsia="Calibri" w:hAnsi="Arial" w:cs="Arial"/>
          <w:b/>
          <w:sz w:val="32"/>
          <w:szCs w:val="32"/>
          <w:lang w:val="en-US"/>
        </w:rPr>
      </w:pPr>
    </w:p>
    <w:p w14:paraId="1FCA3938" w14:textId="77777777" w:rsidR="00624E4A" w:rsidRPr="00BF07AC" w:rsidRDefault="00624E4A" w:rsidP="00624E4A">
      <w:pPr>
        <w:spacing w:after="0"/>
        <w:jc w:val="center"/>
        <w:rPr>
          <w:rFonts w:ascii="Arial" w:eastAsia="Calibri" w:hAnsi="Arial" w:cs="Arial"/>
          <w:b/>
          <w:sz w:val="32"/>
          <w:szCs w:val="32"/>
          <w:lang w:val="en-US"/>
        </w:rPr>
      </w:pPr>
    </w:p>
    <w:p w14:paraId="268F462B" w14:textId="0D3C133C" w:rsidR="00624E4A" w:rsidRDefault="00A37E33" w:rsidP="00A37E33">
      <w:pPr>
        <w:spacing w:after="160" w:line="360" w:lineRule="auto"/>
        <w:jc w:val="center"/>
        <w:rPr>
          <w:rFonts w:ascii="Arial" w:eastAsia="Calibri" w:hAnsi="Arial" w:cs="Times New Roman"/>
          <w:b/>
          <w:sz w:val="32"/>
          <w:szCs w:val="32"/>
          <w:lang w:val="en-US"/>
        </w:rPr>
      </w:pPr>
      <w:r w:rsidRPr="00A37E33">
        <w:rPr>
          <w:rFonts w:ascii="Arial" w:eastAsia="Calibri" w:hAnsi="Arial" w:cs="Times New Roman"/>
          <w:b/>
          <w:sz w:val="32"/>
          <w:szCs w:val="32"/>
          <w:lang w:val="en-US"/>
        </w:rPr>
        <w:t>SOUTH AFRICAN STATEMENT</w:t>
      </w:r>
    </w:p>
    <w:p w14:paraId="54BAA54F" w14:textId="77777777" w:rsidR="00E82C84" w:rsidRPr="00A37E33" w:rsidRDefault="00E82C84" w:rsidP="00A37E33">
      <w:pPr>
        <w:spacing w:after="160" w:line="360" w:lineRule="auto"/>
        <w:jc w:val="center"/>
        <w:rPr>
          <w:rFonts w:ascii="Arial" w:eastAsia="Calibri" w:hAnsi="Arial" w:cs="Times New Roman"/>
          <w:b/>
          <w:sz w:val="32"/>
          <w:szCs w:val="32"/>
          <w:lang w:val="en-US"/>
        </w:rPr>
      </w:pPr>
    </w:p>
    <w:p w14:paraId="48598F0C" w14:textId="77777777" w:rsidR="00A37E33" w:rsidRDefault="00A37E33" w:rsidP="00A37E33">
      <w:pPr>
        <w:jc w:val="center"/>
        <w:rPr>
          <w:rFonts w:ascii="Arial" w:eastAsia="Calibri" w:hAnsi="Arial" w:cs="Arial"/>
          <w:b/>
          <w:sz w:val="28"/>
          <w:szCs w:val="28"/>
          <w:lang w:val="en-US"/>
        </w:rPr>
      </w:pPr>
      <w:r w:rsidRPr="00A37E33">
        <w:rPr>
          <w:rFonts w:ascii="Arial" w:eastAsia="Calibri" w:hAnsi="Arial" w:cs="Arial"/>
          <w:b/>
          <w:sz w:val="28"/>
          <w:szCs w:val="28"/>
          <w:lang w:val="en-US"/>
        </w:rPr>
        <w:t xml:space="preserve">THE RIGHT TO SOCIAL SECURITY INTERSESSIONAL PANEL: </w:t>
      </w:r>
    </w:p>
    <w:p w14:paraId="642A37CF" w14:textId="1764B09A" w:rsidR="00A37E33" w:rsidRDefault="00A37E33" w:rsidP="00A37E33">
      <w:pPr>
        <w:jc w:val="center"/>
        <w:rPr>
          <w:rFonts w:ascii="Arial" w:hAnsi="Arial" w:cs="Arial"/>
          <w:b/>
          <w:sz w:val="28"/>
          <w:szCs w:val="28"/>
          <w:lang/>
        </w:rPr>
      </w:pPr>
      <w:r w:rsidRPr="00A37E33">
        <w:rPr>
          <w:rFonts w:ascii="Arial" w:hAnsi="Arial" w:cs="Arial"/>
          <w:b/>
          <w:sz w:val="28"/>
          <w:szCs w:val="28"/>
          <w:lang/>
        </w:rPr>
        <w:t>THE HUMAN RIGHT TO SOCIAL SECURITY AND THE CHANGING WORLD OF WORK</w:t>
      </w:r>
    </w:p>
    <w:p w14:paraId="0CD7C2D0" w14:textId="77777777" w:rsidR="00E82C84" w:rsidRDefault="00E82C84" w:rsidP="00A37E33">
      <w:pPr>
        <w:jc w:val="center"/>
        <w:rPr>
          <w:rFonts w:ascii="Arial" w:hAnsi="Arial" w:cs="Arial"/>
          <w:b/>
          <w:sz w:val="28"/>
          <w:szCs w:val="28"/>
          <w:lang/>
        </w:rPr>
      </w:pPr>
    </w:p>
    <w:p w14:paraId="41B53BF9" w14:textId="2D62CA2B" w:rsidR="00CE55F8" w:rsidRPr="00CE55F8" w:rsidRDefault="00E82C84" w:rsidP="00A37E33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1 NOVEMBER 2021</w:t>
      </w:r>
    </w:p>
    <w:p w14:paraId="6183AB99" w14:textId="42ABDB2A" w:rsidR="00624E4A" w:rsidRPr="00A37E33" w:rsidRDefault="00624E4A" w:rsidP="00624E4A">
      <w:pPr>
        <w:spacing w:after="0"/>
        <w:jc w:val="center"/>
        <w:rPr>
          <w:rFonts w:ascii="Arial" w:eastAsia="Calibri" w:hAnsi="Arial" w:cs="Arial"/>
          <w:b/>
          <w:sz w:val="32"/>
          <w:szCs w:val="32"/>
          <w:lang/>
        </w:rPr>
      </w:pPr>
    </w:p>
    <w:p w14:paraId="135AED78" w14:textId="77777777" w:rsidR="00624E4A" w:rsidRDefault="00624E4A" w:rsidP="00624E4A">
      <w:pPr>
        <w:rPr>
          <w:lang w:val="en-US"/>
        </w:rPr>
      </w:pPr>
    </w:p>
    <w:p w14:paraId="02D5F7A5" w14:textId="4C596840" w:rsidR="00A37E33" w:rsidRDefault="00A37E33" w:rsidP="00624E4A">
      <w:pPr>
        <w:rPr>
          <w:lang w:val="en-US"/>
        </w:rPr>
      </w:pPr>
    </w:p>
    <w:p w14:paraId="1D012C0E" w14:textId="77777777" w:rsidR="00E82C84" w:rsidRDefault="00E82C84" w:rsidP="00624E4A">
      <w:pPr>
        <w:rPr>
          <w:lang w:val="en-US"/>
        </w:rPr>
      </w:pPr>
    </w:p>
    <w:p w14:paraId="0270C934" w14:textId="3BE37176" w:rsidR="00A37E33" w:rsidRDefault="00A37E33" w:rsidP="00624E4A">
      <w:pPr>
        <w:rPr>
          <w:lang w:val="en-US"/>
        </w:rPr>
      </w:pPr>
    </w:p>
    <w:p w14:paraId="1F847DBC" w14:textId="77777777" w:rsidR="00A37E33" w:rsidRDefault="00A37E33" w:rsidP="00624E4A">
      <w:pPr>
        <w:rPr>
          <w:lang w:val="en-US"/>
        </w:rPr>
      </w:pPr>
    </w:p>
    <w:p w14:paraId="470B026F" w14:textId="77777777" w:rsidR="00624E4A" w:rsidRDefault="00624E4A" w:rsidP="00624E4A">
      <w:pPr>
        <w:rPr>
          <w:lang w:val="en-US"/>
        </w:rPr>
      </w:pPr>
    </w:p>
    <w:p w14:paraId="0C693498" w14:textId="77777777" w:rsidR="00624E4A" w:rsidRDefault="00624E4A" w:rsidP="00624E4A">
      <w:pPr>
        <w:rPr>
          <w:lang w:val="en-US"/>
        </w:rPr>
      </w:pPr>
    </w:p>
    <w:p w14:paraId="3B135DA5" w14:textId="77777777" w:rsidR="00624E4A" w:rsidRDefault="00624E4A" w:rsidP="00624E4A">
      <w:pPr>
        <w:rPr>
          <w:lang w:val="en-US"/>
        </w:rPr>
      </w:pPr>
    </w:p>
    <w:p w14:paraId="101DB3BB" w14:textId="08E5DDCB" w:rsidR="007735D2" w:rsidRDefault="00A37E33" w:rsidP="00CE55F8">
      <w:pPr>
        <w:jc w:val="both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lastRenderedPageBreak/>
        <w:t>Chairperson,</w:t>
      </w:r>
    </w:p>
    <w:p w14:paraId="51CAB389" w14:textId="3F926F3E" w:rsidR="007C072D" w:rsidRDefault="00D35032" w:rsidP="00CE55F8">
      <w:pPr>
        <w:jc w:val="both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T</w:t>
      </w:r>
      <w:r w:rsidR="007C072D">
        <w:rPr>
          <w:rFonts w:ascii="Arial" w:hAnsi="Arial" w:cs="Arial"/>
          <w:sz w:val="32"/>
          <w:szCs w:val="32"/>
          <w:lang w:val="en-US"/>
        </w:rPr>
        <w:t xml:space="preserve">wo years </w:t>
      </w:r>
      <w:r w:rsidR="0096285C">
        <w:rPr>
          <w:rFonts w:ascii="Arial" w:hAnsi="Arial" w:cs="Arial"/>
          <w:sz w:val="32"/>
          <w:szCs w:val="32"/>
          <w:lang w:val="en-US"/>
        </w:rPr>
        <w:t>ago,</w:t>
      </w:r>
      <w:r w:rsidR="007C072D">
        <w:rPr>
          <w:rFonts w:ascii="Arial" w:hAnsi="Arial" w:cs="Arial"/>
          <w:sz w:val="32"/>
          <w:szCs w:val="32"/>
          <w:lang w:val="en-US"/>
        </w:rPr>
        <w:t xml:space="preserve"> this </w:t>
      </w:r>
      <w:r w:rsidR="0096285C">
        <w:rPr>
          <w:rFonts w:ascii="Arial" w:hAnsi="Arial" w:cs="Arial"/>
          <w:sz w:val="32"/>
          <w:szCs w:val="32"/>
          <w:lang w:val="en-US"/>
        </w:rPr>
        <w:t>C</w:t>
      </w:r>
      <w:r w:rsidR="007C072D">
        <w:rPr>
          <w:rFonts w:ascii="Arial" w:hAnsi="Arial" w:cs="Arial"/>
          <w:sz w:val="32"/>
          <w:szCs w:val="32"/>
          <w:lang w:val="en-US"/>
        </w:rPr>
        <w:t xml:space="preserve">ouncil adopted the first </w:t>
      </w:r>
      <w:r w:rsidR="007C072D" w:rsidRPr="000D3B9B">
        <w:rPr>
          <w:rFonts w:ascii="Arial" w:hAnsi="Arial" w:cs="Arial"/>
          <w:sz w:val="32"/>
          <w:szCs w:val="32"/>
          <w:lang w:val="en-US"/>
        </w:rPr>
        <w:t>ever resolution addressing issues of Social Security within the Human Rights system, thereby giving the Human Rights Council an opportunity to be more pro-active in an area of increased vulnerability for many in the world.</w:t>
      </w:r>
      <w:r w:rsidR="007C072D">
        <w:rPr>
          <w:rFonts w:ascii="Arial" w:hAnsi="Arial" w:cs="Arial"/>
          <w:sz w:val="32"/>
          <w:szCs w:val="32"/>
          <w:lang w:val="en-US"/>
        </w:rPr>
        <w:t xml:space="preserve"> </w:t>
      </w:r>
    </w:p>
    <w:p w14:paraId="3CE9B2D0" w14:textId="0D572A89" w:rsidR="007735D2" w:rsidRDefault="007C072D" w:rsidP="00CE55F8">
      <w:pPr>
        <w:jc w:val="both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Hence this discussion is indeed timely as t</w:t>
      </w:r>
      <w:r w:rsidR="00493559" w:rsidRPr="00493559">
        <w:rPr>
          <w:rFonts w:ascii="Arial" w:hAnsi="Arial" w:cs="Arial"/>
          <w:sz w:val="32"/>
          <w:szCs w:val="32"/>
          <w:lang w:val="en-US"/>
        </w:rPr>
        <w:t>he pandemic has exposed and deepened existing vulnerabilities and inequalities.</w:t>
      </w:r>
      <w:r w:rsidR="00493559">
        <w:rPr>
          <w:rFonts w:ascii="Arial" w:hAnsi="Arial" w:cs="Arial"/>
          <w:sz w:val="32"/>
          <w:szCs w:val="32"/>
          <w:lang w:val="en-US"/>
        </w:rPr>
        <w:t xml:space="preserve"> </w:t>
      </w:r>
      <w:r w:rsidR="007735D2">
        <w:rPr>
          <w:rFonts w:ascii="Arial" w:hAnsi="Arial" w:cs="Arial"/>
          <w:sz w:val="32"/>
          <w:szCs w:val="32"/>
          <w:lang w:val="en-US"/>
        </w:rPr>
        <w:t>The</w:t>
      </w:r>
      <w:r w:rsidR="00493559">
        <w:rPr>
          <w:rFonts w:ascii="Arial" w:hAnsi="Arial" w:cs="Arial"/>
          <w:sz w:val="32"/>
          <w:szCs w:val="32"/>
          <w:lang w:val="en-US"/>
        </w:rPr>
        <w:t>re is no doubt that the pandemic</w:t>
      </w:r>
      <w:r w:rsidR="00493559" w:rsidRPr="007735D2">
        <w:rPr>
          <w:rFonts w:ascii="Arial" w:hAnsi="Arial" w:cs="Arial"/>
          <w:sz w:val="32"/>
          <w:szCs w:val="32"/>
          <w:lang w:val="en-US"/>
        </w:rPr>
        <w:t xml:space="preserve"> has</w:t>
      </w:r>
      <w:r w:rsidR="007735D2" w:rsidRPr="007735D2">
        <w:rPr>
          <w:rFonts w:ascii="Arial" w:hAnsi="Arial" w:cs="Arial"/>
          <w:sz w:val="32"/>
          <w:szCs w:val="32"/>
          <w:lang w:val="en-US"/>
        </w:rPr>
        <w:t xml:space="preserve"> turned our world, and the world of work upside down.</w:t>
      </w:r>
      <w:r w:rsidR="00493559">
        <w:rPr>
          <w:rFonts w:ascii="Arial" w:hAnsi="Arial" w:cs="Arial"/>
          <w:sz w:val="32"/>
          <w:szCs w:val="32"/>
          <w:lang w:val="en-US"/>
        </w:rPr>
        <w:t xml:space="preserve"> </w:t>
      </w:r>
      <w:r w:rsidR="007735D2" w:rsidRPr="007735D2">
        <w:rPr>
          <w:rFonts w:ascii="Arial" w:hAnsi="Arial" w:cs="Arial"/>
          <w:sz w:val="32"/>
          <w:szCs w:val="32"/>
          <w:lang w:val="en-US"/>
        </w:rPr>
        <w:t xml:space="preserve">It has derailed progress in reducing poverty </w:t>
      </w:r>
      <w:r w:rsidR="00493559" w:rsidRPr="007735D2">
        <w:rPr>
          <w:rFonts w:ascii="Arial" w:hAnsi="Arial" w:cs="Arial"/>
          <w:sz w:val="32"/>
          <w:szCs w:val="32"/>
          <w:lang w:val="en-US"/>
        </w:rPr>
        <w:t>and</w:t>
      </w:r>
      <w:r w:rsidR="007735D2" w:rsidRPr="007735D2">
        <w:rPr>
          <w:rFonts w:ascii="Arial" w:hAnsi="Arial" w:cs="Arial"/>
          <w:sz w:val="32"/>
          <w:szCs w:val="32"/>
          <w:lang w:val="en-US"/>
        </w:rPr>
        <w:t xml:space="preserve"> made achieving decent work for all even more of a challenge.</w:t>
      </w:r>
    </w:p>
    <w:p w14:paraId="64076EC8" w14:textId="76256464" w:rsidR="004B5EA8" w:rsidRDefault="004B5EA8" w:rsidP="00CE55F8">
      <w:pPr>
        <w:jc w:val="both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Chairperson,</w:t>
      </w:r>
    </w:p>
    <w:p w14:paraId="119CD71E" w14:textId="23ED9249" w:rsidR="009624B2" w:rsidRDefault="009624B2" w:rsidP="00CE55F8">
      <w:pPr>
        <w:jc w:val="both"/>
        <w:rPr>
          <w:rFonts w:ascii="Arial" w:hAnsi="Arial" w:cs="Arial"/>
          <w:sz w:val="32"/>
          <w:szCs w:val="32"/>
          <w:lang w:val="en-US"/>
        </w:rPr>
      </w:pPr>
      <w:r w:rsidRPr="009624B2">
        <w:rPr>
          <w:rFonts w:ascii="Arial" w:hAnsi="Arial" w:cs="Arial"/>
          <w:sz w:val="32"/>
          <w:szCs w:val="32"/>
          <w:lang w:val="en-US"/>
        </w:rPr>
        <w:t>Since the inception of democracy in</w:t>
      </w:r>
      <w:r>
        <w:rPr>
          <w:rFonts w:ascii="Arial" w:hAnsi="Arial" w:cs="Arial"/>
          <w:sz w:val="32"/>
          <w:szCs w:val="32"/>
          <w:lang w:val="en-US"/>
        </w:rPr>
        <w:t xml:space="preserve"> </w:t>
      </w:r>
      <w:r w:rsidRPr="009624B2">
        <w:rPr>
          <w:rFonts w:ascii="Arial" w:hAnsi="Arial" w:cs="Arial"/>
          <w:sz w:val="32"/>
          <w:szCs w:val="32"/>
          <w:lang w:val="en-US"/>
        </w:rPr>
        <w:t>South Africa in 1994, the social protection system has been transformed to meet</w:t>
      </w:r>
      <w:r>
        <w:rPr>
          <w:rFonts w:ascii="Arial" w:hAnsi="Arial" w:cs="Arial"/>
          <w:sz w:val="32"/>
          <w:szCs w:val="32"/>
          <w:lang w:val="en-US"/>
        </w:rPr>
        <w:t xml:space="preserve"> </w:t>
      </w:r>
      <w:r w:rsidRPr="009624B2">
        <w:rPr>
          <w:rFonts w:ascii="Arial" w:hAnsi="Arial" w:cs="Arial"/>
          <w:sz w:val="32"/>
          <w:szCs w:val="32"/>
          <w:lang w:val="en-US"/>
        </w:rPr>
        <w:t>the country’s constitutional mandate to</w:t>
      </w:r>
      <w:r>
        <w:rPr>
          <w:rFonts w:ascii="Arial" w:hAnsi="Arial" w:cs="Arial"/>
          <w:sz w:val="32"/>
          <w:szCs w:val="32"/>
          <w:lang w:val="en-US"/>
        </w:rPr>
        <w:t xml:space="preserve"> </w:t>
      </w:r>
      <w:r w:rsidRPr="009624B2">
        <w:rPr>
          <w:rFonts w:ascii="Arial" w:hAnsi="Arial" w:cs="Arial"/>
          <w:sz w:val="32"/>
          <w:szCs w:val="32"/>
          <w:lang w:val="en-US"/>
        </w:rPr>
        <w:t>promote social and economic justice and</w:t>
      </w:r>
      <w:r>
        <w:rPr>
          <w:rFonts w:ascii="Arial" w:hAnsi="Arial" w:cs="Arial"/>
          <w:sz w:val="32"/>
          <w:szCs w:val="32"/>
          <w:lang w:val="en-US"/>
        </w:rPr>
        <w:t xml:space="preserve"> </w:t>
      </w:r>
      <w:r w:rsidRPr="009624B2">
        <w:rPr>
          <w:rFonts w:ascii="Arial" w:hAnsi="Arial" w:cs="Arial"/>
          <w:sz w:val="32"/>
          <w:szCs w:val="32"/>
          <w:lang w:val="en-US"/>
        </w:rPr>
        <w:t>to address the legacy of its apartheid past.</w:t>
      </w:r>
      <w:r>
        <w:rPr>
          <w:rFonts w:ascii="Arial" w:hAnsi="Arial" w:cs="Arial"/>
          <w:sz w:val="32"/>
          <w:szCs w:val="32"/>
          <w:lang w:val="en-US"/>
        </w:rPr>
        <w:t xml:space="preserve"> </w:t>
      </w:r>
      <w:r w:rsidRPr="009624B2">
        <w:rPr>
          <w:rFonts w:ascii="Arial" w:hAnsi="Arial" w:cs="Arial"/>
          <w:sz w:val="32"/>
          <w:szCs w:val="32"/>
          <w:lang w:val="en-US"/>
        </w:rPr>
        <w:t>The social assistance programme is widely</w:t>
      </w:r>
      <w:r>
        <w:rPr>
          <w:rFonts w:ascii="Arial" w:hAnsi="Arial" w:cs="Arial"/>
          <w:sz w:val="32"/>
          <w:szCs w:val="32"/>
          <w:lang w:val="en-US"/>
        </w:rPr>
        <w:t xml:space="preserve"> </w:t>
      </w:r>
      <w:r w:rsidRPr="009624B2">
        <w:rPr>
          <w:rFonts w:ascii="Arial" w:hAnsi="Arial" w:cs="Arial"/>
          <w:sz w:val="32"/>
          <w:szCs w:val="32"/>
          <w:lang w:val="en-US"/>
        </w:rPr>
        <w:t>acknowledged</w:t>
      </w:r>
      <w:r>
        <w:rPr>
          <w:rFonts w:ascii="Arial" w:hAnsi="Arial" w:cs="Arial"/>
          <w:sz w:val="32"/>
          <w:szCs w:val="32"/>
          <w:lang w:val="en-US"/>
        </w:rPr>
        <w:t xml:space="preserve"> </w:t>
      </w:r>
      <w:r w:rsidRPr="009624B2">
        <w:rPr>
          <w:rFonts w:ascii="Arial" w:hAnsi="Arial" w:cs="Arial"/>
          <w:sz w:val="32"/>
          <w:szCs w:val="32"/>
          <w:lang w:val="en-US"/>
        </w:rPr>
        <w:t>to be the Government’s most successful</w:t>
      </w:r>
      <w:r>
        <w:rPr>
          <w:rFonts w:ascii="Arial" w:hAnsi="Arial" w:cs="Arial"/>
          <w:sz w:val="32"/>
          <w:szCs w:val="32"/>
          <w:lang w:val="en-US"/>
        </w:rPr>
        <w:t xml:space="preserve"> </w:t>
      </w:r>
      <w:r w:rsidRPr="009624B2">
        <w:rPr>
          <w:rFonts w:ascii="Arial" w:hAnsi="Arial" w:cs="Arial"/>
          <w:sz w:val="32"/>
          <w:szCs w:val="32"/>
          <w:lang w:val="en-US"/>
        </w:rPr>
        <w:t>poverty reduction programme, with far-reaching developmental impact</w:t>
      </w:r>
      <w:r>
        <w:rPr>
          <w:rFonts w:ascii="Arial" w:hAnsi="Arial" w:cs="Arial"/>
          <w:sz w:val="32"/>
          <w:szCs w:val="32"/>
          <w:lang w:val="en-US"/>
        </w:rPr>
        <w:t>.</w:t>
      </w:r>
      <w:r w:rsidR="00D35032">
        <w:rPr>
          <w:rFonts w:ascii="Arial" w:hAnsi="Arial" w:cs="Arial"/>
          <w:sz w:val="32"/>
          <w:szCs w:val="32"/>
          <w:lang w:val="en-US"/>
        </w:rPr>
        <w:t xml:space="preserve"> </w:t>
      </w:r>
    </w:p>
    <w:p w14:paraId="5AB77900" w14:textId="4DAA6072" w:rsidR="009624B2" w:rsidRDefault="00D35032" w:rsidP="00CE55F8">
      <w:pPr>
        <w:jc w:val="both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 xml:space="preserve">Economic, Social and Cultural Rights are justiciable in South Africa and in the progressive realization of these rights, </w:t>
      </w:r>
      <w:r w:rsidR="00191684">
        <w:rPr>
          <w:rFonts w:ascii="Arial" w:hAnsi="Arial" w:cs="Arial"/>
          <w:sz w:val="32"/>
          <w:szCs w:val="32"/>
          <w:lang w:val="en-US"/>
        </w:rPr>
        <w:t>the</w:t>
      </w:r>
      <w:r w:rsidR="009624B2" w:rsidRPr="009624B2">
        <w:rPr>
          <w:rFonts w:ascii="Arial" w:hAnsi="Arial" w:cs="Arial"/>
          <w:sz w:val="32"/>
          <w:szCs w:val="32"/>
          <w:lang w:val="en-US"/>
        </w:rPr>
        <w:t xml:space="preserve"> social protection strategy includes social assistance complemented by the provision of other publicly funded services and social programmes such as compulsory primary</w:t>
      </w:r>
      <w:r w:rsidR="009624B2">
        <w:rPr>
          <w:rFonts w:ascii="Arial" w:hAnsi="Arial" w:cs="Arial"/>
          <w:sz w:val="32"/>
          <w:szCs w:val="32"/>
          <w:lang w:val="en-US"/>
        </w:rPr>
        <w:t xml:space="preserve"> </w:t>
      </w:r>
      <w:r w:rsidR="009624B2" w:rsidRPr="009624B2">
        <w:rPr>
          <w:rFonts w:ascii="Arial" w:hAnsi="Arial" w:cs="Arial"/>
          <w:sz w:val="32"/>
          <w:szCs w:val="32"/>
          <w:lang w:val="en-US"/>
        </w:rPr>
        <w:t>education, health care, housing, basic</w:t>
      </w:r>
      <w:r w:rsidR="009624B2">
        <w:rPr>
          <w:rFonts w:ascii="Arial" w:hAnsi="Arial" w:cs="Arial"/>
          <w:sz w:val="32"/>
          <w:szCs w:val="32"/>
          <w:lang w:val="en-US"/>
        </w:rPr>
        <w:t xml:space="preserve"> </w:t>
      </w:r>
      <w:r w:rsidR="009624B2" w:rsidRPr="009624B2">
        <w:rPr>
          <w:rFonts w:ascii="Arial" w:hAnsi="Arial" w:cs="Arial"/>
          <w:sz w:val="32"/>
          <w:szCs w:val="32"/>
          <w:lang w:val="en-US"/>
        </w:rPr>
        <w:t>services, public works, support for micro</w:t>
      </w:r>
      <w:r w:rsidR="009624B2">
        <w:rPr>
          <w:rFonts w:ascii="Arial" w:hAnsi="Arial" w:cs="Arial"/>
          <w:sz w:val="32"/>
          <w:szCs w:val="32"/>
          <w:lang w:val="en-US"/>
        </w:rPr>
        <w:t xml:space="preserve"> </w:t>
      </w:r>
      <w:r w:rsidR="009624B2" w:rsidRPr="009624B2">
        <w:rPr>
          <w:rFonts w:ascii="Arial" w:hAnsi="Arial" w:cs="Arial"/>
          <w:sz w:val="32"/>
          <w:szCs w:val="32"/>
          <w:lang w:val="en-US"/>
        </w:rPr>
        <w:t>and small enterprises and a progressive</w:t>
      </w:r>
      <w:r w:rsidR="009624B2">
        <w:rPr>
          <w:rFonts w:ascii="Arial" w:hAnsi="Arial" w:cs="Arial"/>
          <w:sz w:val="32"/>
          <w:szCs w:val="32"/>
          <w:lang w:val="en-US"/>
        </w:rPr>
        <w:t xml:space="preserve"> </w:t>
      </w:r>
      <w:r w:rsidR="009624B2" w:rsidRPr="009624B2">
        <w:rPr>
          <w:rFonts w:ascii="Arial" w:hAnsi="Arial" w:cs="Arial"/>
          <w:sz w:val="32"/>
          <w:szCs w:val="32"/>
          <w:lang w:val="en-US"/>
        </w:rPr>
        <w:t>taxation system that has an important</w:t>
      </w:r>
      <w:r w:rsidR="009624B2">
        <w:rPr>
          <w:rFonts w:ascii="Arial" w:hAnsi="Arial" w:cs="Arial"/>
          <w:sz w:val="32"/>
          <w:szCs w:val="32"/>
          <w:lang w:val="en-US"/>
        </w:rPr>
        <w:t xml:space="preserve"> </w:t>
      </w:r>
      <w:r w:rsidR="009624B2" w:rsidRPr="009624B2">
        <w:rPr>
          <w:rFonts w:ascii="Arial" w:hAnsi="Arial" w:cs="Arial"/>
          <w:sz w:val="32"/>
          <w:szCs w:val="32"/>
          <w:lang w:val="en-US"/>
        </w:rPr>
        <w:t xml:space="preserve">redistributive function. </w:t>
      </w:r>
    </w:p>
    <w:p w14:paraId="4A4B36B1" w14:textId="77777777" w:rsidR="0096285C" w:rsidRDefault="0096285C" w:rsidP="00CE55F8">
      <w:pPr>
        <w:jc w:val="both"/>
        <w:rPr>
          <w:rFonts w:ascii="Arial" w:hAnsi="Arial" w:cs="Arial"/>
          <w:sz w:val="32"/>
          <w:szCs w:val="32"/>
          <w:lang w:val="en-US"/>
        </w:rPr>
      </w:pPr>
    </w:p>
    <w:p w14:paraId="1C42D480" w14:textId="52F1A0CA" w:rsidR="00191684" w:rsidRDefault="00191684" w:rsidP="00CE55F8">
      <w:pPr>
        <w:jc w:val="both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lastRenderedPageBreak/>
        <w:t>Chairperson,</w:t>
      </w:r>
    </w:p>
    <w:p w14:paraId="1AB25088" w14:textId="3964ECAA" w:rsidR="00CE55F8" w:rsidRDefault="00CE55F8" w:rsidP="00CE55F8">
      <w:pPr>
        <w:jc w:val="both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 xml:space="preserve">The pandemic has </w:t>
      </w:r>
      <w:r w:rsidRPr="00CE55F8">
        <w:rPr>
          <w:rFonts w:ascii="Arial" w:hAnsi="Arial" w:cs="Arial"/>
          <w:sz w:val="32"/>
          <w:szCs w:val="32"/>
          <w:lang w:val="en-US"/>
        </w:rPr>
        <w:t>unequivocally confirmed the value of social protection</w:t>
      </w:r>
      <w:r>
        <w:rPr>
          <w:rFonts w:ascii="Arial" w:hAnsi="Arial" w:cs="Arial"/>
          <w:sz w:val="32"/>
          <w:szCs w:val="32"/>
          <w:lang w:val="en-US"/>
        </w:rPr>
        <w:t xml:space="preserve"> and that social protection systems globally have been grossly underfunded. </w:t>
      </w:r>
    </w:p>
    <w:p w14:paraId="7FD74C02" w14:textId="2EC1B9DC" w:rsidR="00191684" w:rsidRPr="007735D2" w:rsidRDefault="00191684" w:rsidP="00CE55F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</w:rPr>
        <w:t>I</w:t>
      </w:r>
      <w:r w:rsidRPr="007B1B61">
        <w:rPr>
          <w:rFonts w:ascii="Arial" w:hAnsi="Arial" w:cs="Arial"/>
          <w:sz w:val="32"/>
          <w:szCs w:val="32"/>
        </w:rPr>
        <w:t>n all our efforts to “build back better” we should remain truthful to our aspirations imbedded in the 2030 Agenda</w:t>
      </w:r>
      <w:r>
        <w:rPr>
          <w:rFonts w:ascii="Arial" w:hAnsi="Arial" w:cs="Arial"/>
          <w:sz w:val="32"/>
          <w:szCs w:val="32"/>
        </w:rPr>
        <w:t xml:space="preserve">. </w:t>
      </w:r>
      <w:r w:rsidRPr="007B1B61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lang w:val="en-US"/>
        </w:rPr>
        <w:t>F</w:t>
      </w:r>
      <w:r w:rsidRPr="000D3B9B">
        <w:rPr>
          <w:rFonts w:ascii="Arial" w:hAnsi="Arial" w:cs="Arial"/>
          <w:sz w:val="32"/>
          <w:szCs w:val="32"/>
          <w:lang w:val="en-US"/>
        </w:rPr>
        <w:t>undamentally</w:t>
      </w:r>
      <w:r w:rsidR="00CE55F8">
        <w:rPr>
          <w:rFonts w:ascii="Arial" w:hAnsi="Arial" w:cs="Arial"/>
          <w:sz w:val="32"/>
          <w:szCs w:val="32"/>
          <w:lang w:val="en-US"/>
        </w:rPr>
        <w:t xml:space="preserve"> </w:t>
      </w:r>
      <w:r w:rsidRPr="000D3B9B">
        <w:rPr>
          <w:rFonts w:ascii="Arial" w:hAnsi="Arial" w:cs="Arial"/>
          <w:sz w:val="32"/>
          <w:szCs w:val="32"/>
          <w:lang w:val="en-US"/>
        </w:rPr>
        <w:t xml:space="preserve">each goal is dependent on Social Protection, with Social Security falling under Goal 1 as a transversal means of implementation thereby anchoring the universality, indivisibility and interdependence and interrelatedness of all human rights.  </w:t>
      </w:r>
    </w:p>
    <w:p w14:paraId="018BD3CE" w14:textId="39D52D3B" w:rsidR="00191684" w:rsidRDefault="00191684" w:rsidP="00CE55F8">
      <w:pPr>
        <w:jc w:val="both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Response measures to r</w:t>
      </w:r>
      <w:r w:rsidRPr="007735D2">
        <w:rPr>
          <w:rFonts w:ascii="Arial" w:hAnsi="Arial" w:cs="Arial"/>
          <w:sz w:val="32"/>
          <w:szCs w:val="32"/>
          <w:lang w:val="en-US"/>
        </w:rPr>
        <w:t>epairing the damage caused</w:t>
      </w:r>
      <w:r>
        <w:rPr>
          <w:rFonts w:ascii="Arial" w:hAnsi="Arial" w:cs="Arial"/>
          <w:sz w:val="32"/>
          <w:szCs w:val="32"/>
          <w:lang w:val="en-US"/>
        </w:rPr>
        <w:t xml:space="preserve"> by the pandemic need to be </w:t>
      </w:r>
      <w:r w:rsidRPr="007735D2">
        <w:rPr>
          <w:rFonts w:ascii="Arial" w:hAnsi="Arial" w:cs="Arial"/>
          <w:sz w:val="32"/>
          <w:szCs w:val="32"/>
          <w:lang w:val="en-US"/>
        </w:rPr>
        <w:t xml:space="preserve">human-centred, </w:t>
      </w:r>
      <w:r w:rsidR="0096285C">
        <w:rPr>
          <w:rFonts w:ascii="Arial" w:hAnsi="Arial" w:cs="Arial"/>
          <w:sz w:val="32"/>
          <w:szCs w:val="32"/>
          <w:lang w:val="en-US"/>
        </w:rPr>
        <w:t xml:space="preserve">gender responsive, </w:t>
      </w:r>
      <w:r w:rsidRPr="007735D2">
        <w:rPr>
          <w:rFonts w:ascii="Arial" w:hAnsi="Arial" w:cs="Arial"/>
          <w:sz w:val="32"/>
          <w:szCs w:val="32"/>
          <w:lang w:val="en-US"/>
        </w:rPr>
        <w:t xml:space="preserve">resilient, </w:t>
      </w:r>
      <w:r w:rsidR="00CE55F8" w:rsidRPr="007735D2">
        <w:rPr>
          <w:rFonts w:ascii="Arial" w:hAnsi="Arial" w:cs="Arial"/>
          <w:sz w:val="32"/>
          <w:szCs w:val="32"/>
          <w:lang w:val="en-US"/>
        </w:rPr>
        <w:t>inclusive,</w:t>
      </w:r>
      <w:r w:rsidRPr="007735D2">
        <w:rPr>
          <w:rFonts w:ascii="Arial" w:hAnsi="Arial" w:cs="Arial"/>
          <w:sz w:val="32"/>
          <w:szCs w:val="32"/>
          <w:lang w:val="en-US"/>
        </w:rPr>
        <w:t xml:space="preserve"> and sustainable </w:t>
      </w:r>
      <w:r>
        <w:rPr>
          <w:rFonts w:ascii="Arial" w:hAnsi="Arial" w:cs="Arial"/>
          <w:sz w:val="32"/>
          <w:szCs w:val="32"/>
          <w:lang w:val="en-US"/>
        </w:rPr>
        <w:t xml:space="preserve">which </w:t>
      </w:r>
      <w:r w:rsidRPr="007735D2">
        <w:rPr>
          <w:rFonts w:ascii="Arial" w:hAnsi="Arial" w:cs="Arial"/>
          <w:sz w:val="32"/>
          <w:szCs w:val="32"/>
          <w:lang w:val="en-US"/>
        </w:rPr>
        <w:t>require great</w:t>
      </w:r>
      <w:r>
        <w:rPr>
          <w:rFonts w:ascii="Arial" w:hAnsi="Arial" w:cs="Arial"/>
          <w:sz w:val="32"/>
          <w:szCs w:val="32"/>
          <w:lang w:val="en-US"/>
        </w:rPr>
        <w:t>er international cooperation</w:t>
      </w:r>
      <w:r w:rsidR="00CE55F8">
        <w:rPr>
          <w:rFonts w:ascii="Arial" w:hAnsi="Arial" w:cs="Arial"/>
          <w:sz w:val="32"/>
          <w:szCs w:val="32"/>
          <w:lang w:val="en-US"/>
        </w:rPr>
        <w:t xml:space="preserve"> and </w:t>
      </w:r>
      <w:r>
        <w:rPr>
          <w:rFonts w:ascii="Arial" w:hAnsi="Arial" w:cs="Arial"/>
          <w:sz w:val="32"/>
          <w:szCs w:val="32"/>
          <w:lang w:val="en-US"/>
        </w:rPr>
        <w:t>solidarity</w:t>
      </w:r>
      <w:r w:rsidR="00CE55F8">
        <w:rPr>
          <w:rFonts w:ascii="Arial" w:hAnsi="Arial" w:cs="Arial"/>
          <w:sz w:val="32"/>
          <w:szCs w:val="32"/>
          <w:lang w:val="en-US"/>
        </w:rPr>
        <w:t>,</w:t>
      </w:r>
      <w:r>
        <w:rPr>
          <w:rFonts w:ascii="Arial" w:hAnsi="Arial" w:cs="Arial"/>
          <w:sz w:val="32"/>
          <w:szCs w:val="32"/>
          <w:lang w:val="en-US"/>
        </w:rPr>
        <w:t xml:space="preserve"> as </w:t>
      </w:r>
      <w:r w:rsidRPr="000D3B9B">
        <w:rPr>
          <w:rFonts w:ascii="Arial" w:hAnsi="Arial" w:cs="Arial"/>
          <w:sz w:val="32"/>
          <w:szCs w:val="32"/>
          <w:lang w:val="en-US"/>
        </w:rPr>
        <w:t>many people still languish in poverty particularly in developing countries</w:t>
      </w:r>
      <w:r w:rsidR="00CE55F8">
        <w:rPr>
          <w:rFonts w:ascii="Arial" w:hAnsi="Arial" w:cs="Arial"/>
          <w:sz w:val="32"/>
          <w:szCs w:val="32"/>
          <w:lang w:val="en-US"/>
        </w:rPr>
        <w:t xml:space="preserve"> and cognisant of the changing world of work accelerated by the pandemic. </w:t>
      </w:r>
    </w:p>
    <w:p w14:paraId="42350D1F" w14:textId="498B8556" w:rsidR="00CE55F8" w:rsidRDefault="00CE55F8" w:rsidP="00CE55F8">
      <w:pPr>
        <w:jc w:val="both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 xml:space="preserve">I thank you </w:t>
      </w:r>
    </w:p>
    <w:p w14:paraId="25D4FDBB" w14:textId="77777777" w:rsidR="004464B1" w:rsidRDefault="004A2037" w:rsidP="00CE55F8">
      <w:pPr>
        <w:jc w:val="both"/>
      </w:pPr>
    </w:p>
    <w:sectPr w:rsidR="004464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E4A"/>
    <w:rsid w:val="000137D9"/>
    <w:rsid w:val="00085804"/>
    <w:rsid w:val="000D3B9B"/>
    <w:rsid w:val="00191438"/>
    <w:rsid w:val="00191684"/>
    <w:rsid w:val="001B4557"/>
    <w:rsid w:val="00324084"/>
    <w:rsid w:val="004708F1"/>
    <w:rsid w:val="00493559"/>
    <w:rsid w:val="004A2037"/>
    <w:rsid w:val="004B5EA8"/>
    <w:rsid w:val="005109C6"/>
    <w:rsid w:val="00624E4A"/>
    <w:rsid w:val="006A38EF"/>
    <w:rsid w:val="007735D2"/>
    <w:rsid w:val="007C072D"/>
    <w:rsid w:val="00867CFA"/>
    <w:rsid w:val="009624B2"/>
    <w:rsid w:val="0096285C"/>
    <w:rsid w:val="00990000"/>
    <w:rsid w:val="00A37E33"/>
    <w:rsid w:val="00C86890"/>
    <w:rsid w:val="00CD5FF0"/>
    <w:rsid w:val="00CE55F8"/>
    <w:rsid w:val="00D31DDB"/>
    <w:rsid w:val="00D35032"/>
    <w:rsid w:val="00E32159"/>
    <w:rsid w:val="00E8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9AB9B8"/>
  <w15:chartTrackingRefBased/>
  <w15:docId w15:val="{F611BC1D-F0EB-4A44-BA1D-2840A2308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E4A"/>
    <w:pPr>
      <w:spacing w:after="200" w:line="276" w:lineRule="auto"/>
    </w:pPr>
    <w:rPr>
      <w:sz w:val="22"/>
      <w:szCs w:val="22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0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E8FDE96-B733-4D10-B135-245C3C94FB2E}"/>
</file>

<file path=customXml/itemProps2.xml><?xml version="1.0" encoding="utf-8"?>
<ds:datastoreItem xmlns:ds="http://schemas.openxmlformats.org/officeDocument/2006/customXml" ds:itemID="{72CC8CF2-0AD5-4FE9-897D-2145916FEFF5}"/>
</file>

<file path=customXml/itemProps3.xml><?xml version="1.0" encoding="utf-8"?>
<ds:datastoreItem xmlns:ds="http://schemas.openxmlformats.org/officeDocument/2006/customXml" ds:itemID="{55084629-B604-45FD-90EC-CA3FD81228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386</Words>
  <Characters>2206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Gabisile Nkosi</dc:creator>
  <cp:keywords/>
  <dc:description/>
  <cp:lastModifiedBy>Alison Graham</cp:lastModifiedBy>
  <cp:revision>2</cp:revision>
  <dcterms:created xsi:type="dcterms:W3CDTF">2021-11-15T10:30:00Z</dcterms:created>
  <dcterms:modified xsi:type="dcterms:W3CDTF">2021-11-15T10:30:00Z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