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E7A25" w14:textId="77777777" w:rsidR="00A13896" w:rsidRDefault="002C238E" w:rsidP="00FC11A6">
      <w:pPr>
        <w:jc w:val="both"/>
      </w:pPr>
      <w:bookmarkStart w:id="0" w:name="_Hlk86400499"/>
      <w:bookmarkStart w:id="1" w:name="_GoBack"/>
      <w:bookmarkEnd w:id="1"/>
      <w:r>
        <w:tab/>
      </w:r>
    </w:p>
    <w:p w14:paraId="041467B3" w14:textId="77777777" w:rsidR="006D7A0A" w:rsidRDefault="006D7A0A" w:rsidP="00FC11A6">
      <w:pPr>
        <w:jc w:val="both"/>
      </w:pPr>
    </w:p>
    <w:p w14:paraId="1DDB019D" w14:textId="02388B92" w:rsidR="00A13896" w:rsidRDefault="00D1722E" w:rsidP="00FC11A6">
      <w:pPr>
        <w:jc w:val="both"/>
        <w:rPr>
          <w:rFonts w:ascii="Britannic Bold" w:hAnsi="Britannic Bold"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5421B2D6" wp14:editId="372C1ED0">
            <wp:simplePos x="0" y="0"/>
            <wp:positionH relativeFrom="column">
              <wp:posOffset>2266950</wp:posOffset>
            </wp:positionH>
            <wp:positionV relativeFrom="paragraph">
              <wp:posOffset>82550</wp:posOffset>
            </wp:positionV>
            <wp:extent cx="1568450" cy="1777365"/>
            <wp:effectExtent l="0" t="0" r="0" b="0"/>
            <wp:wrapSquare wrapText="left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869">
        <w:rPr>
          <w:rFonts w:ascii="Britannic Bold" w:hAnsi="Britannic Bold"/>
          <w:bCs/>
        </w:rPr>
        <w:br w:type="textWrapping" w:clear="all"/>
      </w:r>
    </w:p>
    <w:p w14:paraId="4E4F15C3" w14:textId="77777777" w:rsidR="003141A4" w:rsidRDefault="003141A4" w:rsidP="00FC11A6">
      <w:pPr>
        <w:jc w:val="both"/>
        <w:rPr>
          <w:rFonts w:ascii="Britannic Bold" w:hAnsi="Britannic Bold"/>
          <w:bCs/>
        </w:rPr>
      </w:pPr>
    </w:p>
    <w:p w14:paraId="1CDFCF0E" w14:textId="3483564D" w:rsidR="00295F0D" w:rsidRPr="00336B0C" w:rsidRDefault="003141A4" w:rsidP="00FC11A6">
      <w:pPr>
        <w:jc w:val="center"/>
        <w:rPr>
          <w:rFonts w:ascii="Bookman Old Style" w:hAnsi="Bookman Old Style"/>
          <w:b/>
          <w:sz w:val="28"/>
          <w:szCs w:val="28"/>
        </w:rPr>
      </w:pPr>
      <w:r w:rsidRPr="003141A4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INTERVENCIÓN DE</w:t>
      </w:r>
      <w:r w:rsidR="006A7751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 xml:space="preserve"> LA DELEGACIÓN </w:t>
      </w:r>
      <w:r w:rsidRPr="003141A4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 xml:space="preserve">DE LA REPÚBLICA BOLIVARIANA DE VENEZUELA, </w:t>
      </w:r>
      <w:r w:rsidR="006A7751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EN EL PANEL INTERSESIONAL DE CO</w:t>
      </w:r>
      <w:r w:rsidR="004F21C4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N</w:t>
      </w:r>
      <w:r w:rsidR="006A7751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SEJO DERECHOS HUMANOS SOBRE EL DERECHO A LA IGUALDAD SOCIAL (RES</w:t>
      </w:r>
      <w:r w:rsidR="00B43FB2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OLUCIÓN</w:t>
      </w:r>
      <w:r w:rsidR="006A7751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 xml:space="preserve"> A/HRC/4</w:t>
      </w:r>
      <w:r w:rsidR="0095637A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2</w:t>
      </w:r>
      <w:r w:rsidR="006A7751">
        <w:rPr>
          <w:rFonts w:ascii="Bookman Old Style" w:eastAsia="HG Mincho Light J" w:hAnsi="Bookman Old Style" w:cs="Times New Roman"/>
          <w:b/>
          <w:color w:val="000000"/>
          <w:sz w:val="28"/>
          <w:szCs w:val="28"/>
          <w:lang w:val="es-ES_tradnl"/>
        </w:rPr>
        <w:t>/13)</w:t>
      </w:r>
    </w:p>
    <w:p w14:paraId="51170674" w14:textId="77777777" w:rsidR="00FD1533" w:rsidRPr="00336B0C" w:rsidRDefault="00FD1533" w:rsidP="00FC11A6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B5F7D15" w14:textId="77777777" w:rsidR="00FA47C8" w:rsidRDefault="00FA47C8" w:rsidP="00FC11A6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94E92E1" w14:textId="7DFAD9A3" w:rsidR="00FA47C8" w:rsidRDefault="00FA47C8" w:rsidP="00FC11A6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B7C46C4" w14:textId="77777777" w:rsidR="00715E81" w:rsidRDefault="00715E81" w:rsidP="00FC11A6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A0A6C90" w14:textId="77777777" w:rsidR="000A26ED" w:rsidRDefault="000A26ED" w:rsidP="00CF7E82">
      <w:pPr>
        <w:rPr>
          <w:rFonts w:ascii="Bookman Old Style" w:hAnsi="Bookman Old Style"/>
          <w:b/>
          <w:sz w:val="28"/>
          <w:szCs w:val="28"/>
        </w:rPr>
      </w:pPr>
    </w:p>
    <w:p w14:paraId="5CF3B5B0" w14:textId="77777777" w:rsidR="000A26ED" w:rsidRPr="003C2E90" w:rsidRDefault="000A26ED" w:rsidP="000A26ED">
      <w:pPr>
        <w:jc w:val="center"/>
        <w:rPr>
          <w:rFonts w:ascii="Bookman Old Style" w:hAnsi="Bookman Old Style"/>
          <w:b/>
        </w:rPr>
      </w:pPr>
      <w:r w:rsidRPr="003C2E90">
        <w:rPr>
          <w:rFonts w:ascii="Bookman Old Style" w:hAnsi="Bookman Old Style"/>
          <w:b/>
        </w:rPr>
        <w:t>TEMA 3</w:t>
      </w:r>
      <w:r>
        <w:rPr>
          <w:rFonts w:ascii="Bookman Old Style" w:hAnsi="Bookman Old Style"/>
          <w:b/>
        </w:rPr>
        <w:t>.</w:t>
      </w:r>
      <w:r w:rsidRPr="003C2E90">
        <w:rPr>
          <w:rFonts w:ascii="Bookman Old Style" w:hAnsi="Bookman Old Style"/>
          <w:b/>
        </w:rPr>
        <w:t xml:space="preserve"> PROMOCIÓN Y PROTECCIÓN DE TODOS LOS DERECHOS HUMANOS, CIVILES, POLÍTICOS, ECONÓMICOS, SOCIALES Y CULTURALES, INCLUIDO EL DERECHO AL DESARROLLO</w:t>
      </w:r>
    </w:p>
    <w:p w14:paraId="0A3AC29B" w14:textId="77777777" w:rsidR="00747394" w:rsidRPr="00747394" w:rsidRDefault="00747394" w:rsidP="00FC11A6">
      <w:pPr>
        <w:jc w:val="center"/>
        <w:rPr>
          <w:rFonts w:ascii="Bookman Old Style" w:hAnsi="Bookman Old Style"/>
          <w:b/>
        </w:rPr>
      </w:pPr>
    </w:p>
    <w:p w14:paraId="0B485BB9" w14:textId="187233C7" w:rsidR="00747394" w:rsidRDefault="00747394" w:rsidP="00FC11A6">
      <w:pPr>
        <w:jc w:val="center"/>
        <w:rPr>
          <w:rFonts w:ascii="Bookman Old Style" w:hAnsi="Bookman Old Style"/>
          <w:b/>
        </w:rPr>
      </w:pPr>
    </w:p>
    <w:p w14:paraId="70391289" w14:textId="58890947" w:rsidR="009C0DE8" w:rsidRDefault="009C0DE8" w:rsidP="00FC11A6">
      <w:pPr>
        <w:jc w:val="center"/>
        <w:rPr>
          <w:rFonts w:ascii="Bookman Old Style" w:hAnsi="Bookman Old Style"/>
          <w:b/>
        </w:rPr>
      </w:pPr>
    </w:p>
    <w:p w14:paraId="71F39083" w14:textId="633FB557" w:rsidR="005E494E" w:rsidRDefault="005E494E" w:rsidP="00FC11A6">
      <w:pPr>
        <w:jc w:val="center"/>
        <w:rPr>
          <w:rFonts w:ascii="Bookman Old Style" w:hAnsi="Bookman Old Style"/>
          <w:b/>
        </w:rPr>
      </w:pPr>
    </w:p>
    <w:p w14:paraId="1E1CB0A9" w14:textId="2498ABF5" w:rsidR="00715E81" w:rsidRDefault="00715E81" w:rsidP="00FC11A6">
      <w:pPr>
        <w:jc w:val="center"/>
        <w:rPr>
          <w:rFonts w:ascii="Bookman Old Style" w:hAnsi="Bookman Old Style"/>
          <w:b/>
        </w:rPr>
      </w:pPr>
    </w:p>
    <w:p w14:paraId="1009A5F5" w14:textId="77777777" w:rsidR="003141A4" w:rsidRDefault="003141A4" w:rsidP="00FC11A6">
      <w:pPr>
        <w:jc w:val="center"/>
        <w:rPr>
          <w:rFonts w:ascii="Bookman Old Style" w:hAnsi="Bookman Old Style"/>
          <w:b/>
        </w:rPr>
      </w:pPr>
    </w:p>
    <w:p w14:paraId="0358D9E2" w14:textId="77777777" w:rsidR="00747394" w:rsidRPr="00747394" w:rsidRDefault="00747394" w:rsidP="00A6741D">
      <w:pPr>
        <w:rPr>
          <w:rFonts w:ascii="Bookman Old Style" w:hAnsi="Bookman Old Style"/>
          <w:b/>
        </w:rPr>
      </w:pPr>
    </w:p>
    <w:p w14:paraId="6492DF5B" w14:textId="77777777" w:rsidR="006A7751" w:rsidRDefault="006A7751" w:rsidP="007948B2">
      <w:pPr>
        <w:jc w:val="center"/>
        <w:rPr>
          <w:rFonts w:ascii="Bookman Old Style" w:hAnsi="Bookman Old Style"/>
          <w:b/>
          <w:lang w:val="es"/>
        </w:rPr>
      </w:pPr>
      <w:r w:rsidRPr="006A7751">
        <w:rPr>
          <w:rFonts w:ascii="Bookman Old Style" w:hAnsi="Bookman Old Style"/>
          <w:b/>
          <w:lang w:val="es"/>
        </w:rPr>
        <w:t xml:space="preserve">Sesión I: </w:t>
      </w:r>
    </w:p>
    <w:p w14:paraId="2D0ACBD0" w14:textId="16EEDCA2" w:rsidR="004B1ADA" w:rsidRDefault="006A7751" w:rsidP="007948B2">
      <w:pPr>
        <w:jc w:val="center"/>
        <w:rPr>
          <w:rFonts w:ascii="Bookman Old Style" w:hAnsi="Bookman Old Style"/>
          <w:b/>
        </w:rPr>
      </w:pPr>
      <w:r w:rsidRPr="006A7751">
        <w:rPr>
          <w:rFonts w:ascii="Bookman Old Style" w:hAnsi="Bookman Old Style"/>
          <w:b/>
          <w:lang w:val="es"/>
        </w:rPr>
        <w:t xml:space="preserve">El derecho humano a la seguridad social y el cambiante mundo del trabajo </w:t>
      </w:r>
      <w:r w:rsidRPr="006A7751">
        <w:rPr>
          <w:rFonts w:ascii="Bookman Old Style" w:hAnsi="Bookman Old Style"/>
          <w:b/>
          <w:lang w:val="es"/>
        </w:rPr>
        <w:tab/>
      </w:r>
    </w:p>
    <w:p w14:paraId="06E99227" w14:textId="4D5F0958" w:rsidR="00271BF4" w:rsidRDefault="00271BF4" w:rsidP="00FC11A6">
      <w:pPr>
        <w:jc w:val="center"/>
        <w:rPr>
          <w:rFonts w:ascii="Bookman Old Style" w:hAnsi="Bookman Old Style"/>
          <w:b/>
          <w:lang w:val="es-VE"/>
        </w:rPr>
      </w:pPr>
    </w:p>
    <w:p w14:paraId="4998A202" w14:textId="77777777" w:rsidR="00271BF4" w:rsidRPr="00D779B6" w:rsidRDefault="00271BF4" w:rsidP="00FC11A6">
      <w:pPr>
        <w:jc w:val="center"/>
        <w:rPr>
          <w:rFonts w:ascii="Bookman Old Style" w:hAnsi="Bookman Old Style"/>
          <w:b/>
          <w:lang w:val="es-VE"/>
        </w:rPr>
      </w:pPr>
    </w:p>
    <w:p w14:paraId="44E74B07" w14:textId="7836180B" w:rsidR="00E15FC4" w:rsidRDefault="00E15FC4" w:rsidP="00FC11A6">
      <w:pPr>
        <w:jc w:val="center"/>
        <w:rPr>
          <w:rFonts w:ascii="Bookman Old Style" w:hAnsi="Bookman Old Style"/>
          <w:b/>
          <w:lang w:val="es-VE"/>
        </w:rPr>
      </w:pPr>
    </w:p>
    <w:p w14:paraId="4E45494B" w14:textId="5319A048" w:rsidR="00E15FC4" w:rsidRDefault="00E15FC4" w:rsidP="00FC11A6">
      <w:pPr>
        <w:jc w:val="center"/>
        <w:rPr>
          <w:rFonts w:ascii="Bookman Old Style" w:hAnsi="Bookman Old Style"/>
          <w:b/>
          <w:lang w:val="es-VE"/>
        </w:rPr>
      </w:pPr>
    </w:p>
    <w:p w14:paraId="1926C26D" w14:textId="7EFD8205" w:rsidR="00E15FC4" w:rsidRDefault="00E15FC4" w:rsidP="00FC11A6">
      <w:pPr>
        <w:jc w:val="center"/>
        <w:rPr>
          <w:rFonts w:ascii="Bookman Old Style" w:hAnsi="Bookman Old Style"/>
          <w:b/>
          <w:lang w:val="es-VE"/>
        </w:rPr>
      </w:pPr>
    </w:p>
    <w:p w14:paraId="5E720362" w14:textId="77777777" w:rsidR="00E15FC4" w:rsidRPr="00D779B6" w:rsidRDefault="00E15FC4" w:rsidP="00FC11A6">
      <w:pPr>
        <w:jc w:val="center"/>
        <w:rPr>
          <w:rFonts w:ascii="Bookman Old Style" w:hAnsi="Bookman Old Style"/>
          <w:b/>
          <w:lang w:val="es-VE"/>
        </w:rPr>
      </w:pPr>
    </w:p>
    <w:p w14:paraId="61AAC17F" w14:textId="77777777" w:rsidR="000D7025" w:rsidRPr="00D779B6" w:rsidRDefault="000D7025" w:rsidP="00A6741D">
      <w:pPr>
        <w:rPr>
          <w:rFonts w:ascii="Bookman Old Style" w:hAnsi="Bookman Old Style"/>
          <w:b/>
          <w:lang w:val="es-VE"/>
        </w:rPr>
      </w:pPr>
    </w:p>
    <w:p w14:paraId="6ECE0232" w14:textId="6A4EEB02" w:rsidR="00476FBD" w:rsidRDefault="00476FBD" w:rsidP="00FC11A6">
      <w:pPr>
        <w:jc w:val="center"/>
        <w:rPr>
          <w:rFonts w:ascii="Bookman Old Style" w:hAnsi="Bookman Old Style"/>
          <w:b/>
        </w:rPr>
      </w:pPr>
      <w:r w:rsidRPr="005348B7">
        <w:rPr>
          <w:rFonts w:ascii="Bookman Old Style" w:hAnsi="Bookman Old Style"/>
          <w:b/>
        </w:rPr>
        <w:t>G</w:t>
      </w:r>
      <w:r w:rsidR="00AB1675">
        <w:rPr>
          <w:rFonts w:ascii="Bookman Old Style" w:hAnsi="Bookman Old Style"/>
          <w:b/>
        </w:rPr>
        <w:t>inebra</w:t>
      </w:r>
      <w:r w:rsidRPr="005348B7">
        <w:rPr>
          <w:rFonts w:ascii="Bookman Old Style" w:hAnsi="Bookman Old Style"/>
          <w:b/>
        </w:rPr>
        <w:t xml:space="preserve">, </w:t>
      </w:r>
      <w:r w:rsidR="006A7751">
        <w:rPr>
          <w:rFonts w:ascii="Bookman Old Style" w:hAnsi="Bookman Old Style"/>
          <w:b/>
        </w:rPr>
        <w:t>1</w:t>
      </w:r>
      <w:r w:rsidR="004F21C4">
        <w:rPr>
          <w:rFonts w:ascii="Bookman Old Style" w:hAnsi="Bookman Old Style"/>
          <w:b/>
        </w:rPr>
        <w:t>º</w:t>
      </w:r>
      <w:r w:rsidR="00E15FC4">
        <w:rPr>
          <w:rFonts w:ascii="Bookman Old Style" w:hAnsi="Bookman Old Style"/>
          <w:b/>
        </w:rPr>
        <w:t xml:space="preserve"> de </w:t>
      </w:r>
      <w:r w:rsidR="006A7751">
        <w:rPr>
          <w:rFonts w:ascii="Bookman Old Style" w:hAnsi="Bookman Old Style"/>
          <w:b/>
        </w:rPr>
        <w:t>noviembre</w:t>
      </w:r>
      <w:r w:rsidR="00E5015C">
        <w:rPr>
          <w:rFonts w:ascii="Bookman Old Style" w:hAnsi="Bookman Old Style"/>
          <w:b/>
        </w:rPr>
        <w:t xml:space="preserve"> de 2021</w:t>
      </w:r>
    </w:p>
    <w:p w14:paraId="703728EE" w14:textId="77777777" w:rsidR="005E494E" w:rsidRPr="005348B7" w:rsidRDefault="005E494E" w:rsidP="00FC11A6">
      <w:pPr>
        <w:jc w:val="both"/>
        <w:rPr>
          <w:rFonts w:ascii="Bookman Old Style" w:hAnsi="Bookman Old Style"/>
          <w:b/>
        </w:rPr>
      </w:pPr>
    </w:p>
    <w:p w14:paraId="0F2A1A8A" w14:textId="77777777" w:rsidR="006A688F" w:rsidRPr="005348B7" w:rsidRDefault="006A688F" w:rsidP="00FC11A6">
      <w:pPr>
        <w:jc w:val="both"/>
      </w:pPr>
    </w:p>
    <w:p w14:paraId="5D48DF25" w14:textId="77777777" w:rsidR="00B84D20" w:rsidRDefault="00336B0C" w:rsidP="00FC11A6">
      <w:pPr>
        <w:jc w:val="right"/>
        <w:rPr>
          <w:b/>
          <w:i/>
          <w:sz w:val="20"/>
          <w:szCs w:val="20"/>
          <w:u w:val="single"/>
        </w:rPr>
      </w:pPr>
      <w:r w:rsidRPr="00062DD9">
        <w:rPr>
          <w:b/>
          <w:i/>
          <w:sz w:val="20"/>
          <w:szCs w:val="20"/>
          <w:u w:val="single"/>
        </w:rPr>
        <w:t>Cotéjese al pronunciarse</w:t>
      </w:r>
    </w:p>
    <w:p w14:paraId="4FA5856D" w14:textId="56F8B352" w:rsidR="00747394" w:rsidRPr="006B159B" w:rsidRDefault="00EC34D2" w:rsidP="00FC11A6">
      <w:pPr>
        <w:jc w:val="both"/>
        <w:rPr>
          <w:sz w:val="42"/>
          <w:szCs w:val="42"/>
        </w:rPr>
      </w:pPr>
      <w:r>
        <w:rPr>
          <w:sz w:val="32"/>
          <w:szCs w:val="32"/>
        </w:rPr>
        <w:br w:type="page"/>
      </w:r>
      <w:r w:rsidR="00747394" w:rsidRPr="006B159B">
        <w:rPr>
          <w:sz w:val="42"/>
          <w:szCs w:val="42"/>
        </w:rPr>
        <w:lastRenderedPageBreak/>
        <w:t>Gracias, President</w:t>
      </w:r>
      <w:r w:rsidR="007E386C" w:rsidRPr="006B159B">
        <w:rPr>
          <w:sz w:val="42"/>
          <w:szCs w:val="42"/>
        </w:rPr>
        <w:t>a</w:t>
      </w:r>
      <w:r w:rsidR="00747394" w:rsidRPr="006B159B">
        <w:rPr>
          <w:sz w:val="42"/>
          <w:szCs w:val="42"/>
        </w:rPr>
        <w:t>.</w:t>
      </w:r>
    </w:p>
    <w:p w14:paraId="1BFC9186" w14:textId="77777777" w:rsidR="00747394" w:rsidRPr="006B159B" w:rsidRDefault="00747394" w:rsidP="00FC11A6">
      <w:pPr>
        <w:jc w:val="both"/>
        <w:rPr>
          <w:sz w:val="42"/>
          <w:szCs w:val="42"/>
        </w:rPr>
      </w:pPr>
    </w:p>
    <w:p w14:paraId="4017B9A2" w14:textId="574596C5" w:rsidR="008C220D" w:rsidRPr="008C220D" w:rsidRDefault="008C220D" w:rsidP="008C220D">
      <w:pPr>
        <w:contextualSpacing/>
        <w:jc w:val="both"/>
        <w:rPr>
          <w:sz w:val="42"/>
          <w:szCs w:val="42"/>
        </w:rPr>
      </w:pPr>
      <w:r w:rsidRPr="008C220D">
        <w:rPr>
          <w:sz w:val="42"/>
          <w:szCs w:val="42"/>
        </w:rPr>
        <w:t xml:space="preserve">Agradecemos las presentaciones realizadas por los </w:t>
      </w:r>
      <w:r w:rsidR="00BC4BD8">
        <w:rPr>
          <w:sz w:val="42"/>
          <w:szCs w:val="42"/>
        </w:rPr>
        <w:t xml:space="preserve">distinguidos </w:t>
      </w:r>
      <w:r w:rsidRPr="008C220D">
        <w:rPr>
          <w:sz w:val="42"/>
          <w:szCs w:val="42"/>
        </w:rPr>
        <w:t>panelistas.</w:t>
      </w:r>
    </w:p>
    <w:p w14:paraId="69395ED4" w14:textId="3A07A7C0" w:rsidR="008C220D" w:rsidRDefault="008C220D" w:rsidP="008C220D">
      <w:pPr>
        <w:contextualSpacing/>
        <w:jc w:val="both"/>
        <w:rPr>
          <w:sz w:val="42"/>
          <w:szCs w:val="42"/>
        </w:rPr>
      </w:pPr>
    </w:p>
    <w:p w14:paraId="523816FE" w14:textId="0FD8080A" w:rsidR="00D44E36" w:rsidRDefault="000B11EE" w:rsidP="00D44E36">
      <w:pPr>
        <w:contextualSpacing/>
        <w:jc w:val="both"/>
        <w:rPr>
          <w:sz w:val="42"/>
          <w:szCs w:val="42"/>
          <w:lang w:val="es-419"/>
        </w:rPr>
      </w:pPr>
      <w:r w:rsidRPr="00D44E36">
        <w:rPr>
          <w:sz w:val="42"/>
          <w:szCs w:val="42"/>
          <w:lang w:val="es-419"/>
        </w:rPr>
        <w:t xml:space="preserve">El </w:t>
      </w:r>
      <w:r w:rsidR="00C375F4">
        <w:rPr>
          <w:sz w:val="42"/>
          <w:szCs w:val="42"/>
          <w:lang w:val="es-419"/>
        </w:rPr>
        <w:t>d</w:t>
      </w:r>
      <w:r w:rsidRPr="00D44E36">
        <w:rPr>
          <w:sz w:val="42"/>
          <w:szCs w:val="42"/>
          <w:lang w:val="es-419"/>
        </w:rPr>
        <w:t xml:space="preserve">erecho a la seguridad social </w:t>
      </w:r>
      <w:r w:rsidR="004D56F7" w:rsidRPr="00D44E36">
        <w:rPr>
          <w:sz w:val="42"/>
          <w:szCs w:val="42"/>
          <w:lang w:val="es-419"/>
        </w:rPr>
        <w:t>est</w:t>
      </w:r>
      <w:r w:rsidR="007A7017">
        <w:rPr>
          <w:sz w:val="42"/>
          <w:szCs w:val="42"/>
          <w:lang w:val="es-419"/>
        </w:rPr>
        <w:t>á</w:t>
      </w:r>
      <w:r w:rsidR="004D56F7" w:rsidRPr="00D44E36">
        <w:rPr>
          <w:sz w:val="42"/>
          <w:szCs w:val="42"/>
          <w:lang w:val="es-419"/>
        </w:rPr>
        <w:t xml:space="preserve"> reconocido en la Declaración Universal de los Derechos Humanos, en su artículo 22</w:t>
      </w:r>
      <w:r w:rsidR="006378CC">
        <w:rPr>
          <w:sz w:val="42"/>
          <w:szCs w:val="42"/>
          <w:lang w:val="es-419"/>
        </w:rPr>
        <w:t xml:space="preserve">. </w:t>
      </w:r>
      <w:r w:rsidR="002C1DDE">
        <w:rPr>
          <w:sz w:val="42"/>
          <w:szCs w:val="42"/>
          <w:lang w:val="es-419"/>
        </w:rPr>
        <w:t xml:space="preserve">El Gobierno venezolano, desde el inicio de la Revolución Bolivariana </w:t>
      </w:r>
      <w:r w:rsidR="00D44E36" w:rsidRPr="00D44E36">
        <w:rPr>
          <w:sz w:val="42"/>
          <w:szCs w:val="42"/>
          <w:lang w:val="es-419"/>
        </w:rPr>
        <w:t xml:space="preserve">ha asumido </w:t>
      </w:r>
      <w:r w:rsidR="00A75A0C">
        <w:rPr>
          <w:sz w:val="42"/>
          <w:szCs w:val="42"/>
          <w:lang w:val="es-419"/>
        </w:rPr>
        <w:t xml:space="preserve">con total prioridad el </w:t>
      </w:r>
      <w:r w:rsidR="00D44E36" w:rsidRPr="00D44E36">
        <w:rPr>
          <w:sz w:val="42"/>
          <w:szCs w:val="42"/>
          <w:lang w:val="es-419"/>
        </w:rPr>
        <w:t xml:space="preserve">compromiso </w:t>
      </w:r>
      <w:r w:rsidR="00A75A0C">
        <w:rPr>
          <w:sz w:val="42"/>
          <w:szCs w:val="42"/>
          <w:lang w:val="es-419"/>
        </w:rPr>
        <w:t xml:space="preserve">de </w:t>
      </w:r>
      <w:r w:rsidR="00D44E36" w:rsidRPr="00D44E36">
        <w:rPr>
          <w:sz w:val="42"/>
          <w:szCs w:val="42"/>
          <w:lang w:val="es-419"/>
        </w:rPr>
        <w:t>la realización de este importante derecho</w:t>
      </w:r>
      <w:r w:rsidR="002C1DDE">
        <w:rPr>
          <w:sz w:val="42"/>
          <w:szCs w:val="42"/>
          <w:lang w:val="es-419"/>
        </w:rPr>
        <w:t xml:space="preserve"> humano</w:t>
      </w:r>
      <w:r w:rsidR="00D44E36" w:rsidRPr="00D44E36">
        <w:rPr>
          <w:sz w:val="42"/>
          <w:szCs w:val="42"/>
          <w:lang w:val="es-419"/>
        </w:rPr>
        <w:t>.</w:t>
      </w:r>
    </w:p>
    <w:p w14:paraId="7B9EBC2D" w14:textId="77777777" w:rsidR="00AE5E8E" w:rsidRDefault="00AE5E8E" w:rsidP="00D44E36">
      <w:pPr>
        <w:contextualSpacing/>
        <w:jc w:val="both"/>
        <w:rPr>
          <w:sz w:val="42"/>
          <w:szCs w:val="42"/>
          <w:lang w:val="es-419"/>
        </w:rPr>
      </w:pPr>
    </w:p>
    <w:p w14:paraId="03E0C2C8" w14:textId="3C4E15E6" w:rsidR="00272AFA" w:rsidRDefault="00A75A0C" w:rsidP="00D44E36">
      <w:pPr>
        <w:contextualSpacing/>
        <w:jc w:val="both"/>
        <w:rPr>
          <w:sz w:val="42"/>
          <w:szCs w:val="42"/>
        </w:rPr>
      </w:pPr>
      <w:r>
        <w:rPr>
          <w:sz w:val="42"/>
          <w:szCs w:val="42"/>
          <w:lang w:val="es-419"/>
        </w:rPr>
        <w:t xml:space="preserve">Nuestra </w:t>
      </w:r>
      <w:r w:rsidR="00AE5E8E" w:rsidRPr="00272AFA">
        <w:rPr>
          <w:sz w:val="42"/>
          <w:szCs w:val="42"/>
          <w:lang w:val="es-419"/>
        </w:rPr>
        <w:t xml:space="preserve">Constitución </w:t>
      </w:r>
      <w:r w:rsidR="00BE0D7C">
        <w:rPr>
          <w:sz w:val="42"/>
          <w:szCs w:val="42"/>
          <w:lang w:val="es-419"/>
        </w:rPr>
        <w:t xml:space="preserve">consagra expresamente el derecho a la seguridad social, al establecer que </w:t>
      </w:r>
      <w:r w:rsidR="00272AFA" w:rsidRPr="00272AFA">
        <w:rPr>
          <w:sz w:val="42"/>
          <w:szCs w:val="42"/>
          <w:lang w:val="es-419"/>
        </w:rPr>
        <w:t xml:space="preserve">toda </w:t>
      </w:r>
      <w:r w:rsidR="00272AFA" w:rsidRPr="00272AFA">
        <w:rPr>
          <w:sz w:val="42"/>
          <w:szCs w:val="42"/>
        </w:rPr>
        <w:t>persona tiene derecho a la seguridad social como servicio público de carácter no lucrativo,</w:t>
      </w:r>
      <w:r w:rsidR="00B979C2">
        <w:rPr>
          <w:sz w:val="42"/>
          <w:szCs w:val="42"/>
        </w:rPr>
        <w:t xml:space="preserve"> la cual debe garantizar la salud, </w:t>
      </w:r>
      <w:r w:rsidR="00C5083D">
        <w:rPr>
          <w:sz w:val="42"/>
          <w:szCs w:val="42"/>
        </w:rPr>
        <w:t xml:space="preserve">así como </w:t>
      </w:r>
      <w:r w:rsidR="00B979C2">
        <w:rPr>
          <w:sz w:val="42"/>
          <w:szCs w:val="42"/>
        </w:rPr>
        <w:t xml:space="preserve">la protección en contingencias como </w:t>
      </w:r>
      <w:r w:rsidR="00B35F0B">
        <w:rPr>
          <w:sz w:val="42"/>
          <w:szCs w:val="42"/>
        </w:rPr>
        <w:t>la maternidad, paternidad, enfermedades, discapacidad</w:t>
      </w:r>
      <w:r w:rsidR="00212DA6">
        <w:rPr>
          <w:sz w:val="42"/>
          <w:szCs w:val="42"/>
        </w:rPr>
        <w:t>, vejez y vivienda</w:t>
      </w:r>
      <w:r w:rsidR="00CB3176">
        <w:rPr>
          <w:sz w:val="42"/>
          <w:szCs w:val="42"/>
        </w:rPr>
        <w:t>;</w:t>
      </w:r>
      <w:r w:rsidR="00212DA6">
        <w:rPr>
          <w:sz w:val="42"/>
          <w:szCs w:val="42"/>
        </w:rPr>
        <w:t xml:space="preserve"> y</w:t>
      </w:r>
      <w:r w:rsidR="00CB3176">
        <w:rPr>
          <w:sz w:val="42"/>
          <w:szCs w:val="42"/>
        </w:rPr>
        <w:t xml:space="preserve"> en</w:t>
      </w:r>
      <w:r w:rsidR="00212DA6">
        <w:rPr>
          <w:sz w:val="42"/>
          <w:szCs w:val="42"/>
        </w:rPr>
        <w:t xml:space="preserve"> cualquier </w:t>
      </w:r>
      <w:r w:rsidR="00C72DCF">
        <w:rPr>
          <w:sz w:val="42"/>
          <w:szCs w:val="42"/>
        </w:rPr>
        <w:t>otra circunstancia de previsión social.</w:t>
      </w:r>
    </w:p>
    <w:p w14:paraId="5E81CD5C" w14:textId="77777777" w:rsidR="00AD4FDE" w:rsidRDefault="00AD4FDE" w:rsidP="00D44E36">
      <w:pPr>
        <w:contextualSpacing/>
        <w:jc w:val="both"/>
        <w:rPr>
          <w:sz w:val="42"/>
          <w:szCs w:val="42"/>
        </w:rPr>
      </w:pPr>
    </w:p>
    <w:p w14:paraId="58048C7A" w14:textId="42042A64" w:rsidR="005C7D77" w:rsidRDefault="0065040D" w:rsidP="00D44E36">
      <w:pPr>
        <w:contextualSpacing/>
        <w:jc w:val="both"/>
        <w:rPr>
          <w:sz w:val="42"/>
          <w:szCs w:val="42"/>
        </w:rPr>
      </w:pPr>
      <w:r>
        <w:rPr>
          <w:sz w:val="42"/>
          <w:szCs w:val="42"/>
        </w:rPr>
        <w:t>En Venezuela e</w:t>
      </w:r>
      <w:r w:rsidR="00AD4FDE" w:rsidRPr="00AD4FDE">
        <w:rPr>
          <w:sz w:val="42"/>
          <w:szCs w:val="42"/>
        </w:rPr>
        <w:t xml:space="preserve">stamos comprometidos en asegurar la efectividad </w:t>
      </w:r>
      <w:r w:rsidR="000901FC">
        <w:rPr>
          <w:sz w:val="42"/>
          <w:szCs w:val="42"/>
        </w:rPr>
        <w:t xml:space="preserve">en el disfrute </w:t>
      </w:r>
      <w:r w:rsidR="00AD4FDE" w:rsidRPr="00AD4FDE">
        <w:rPr>
          <w:sz w:val="42"/>
          <w:szCs w:val="42"/>
        </w:rPr>
        <w:t xml:space="preserve">de este derecho, </w:t>
      </w:r>
      <w:r w:rsidR="000901FC">
        <w:rPr>
          <w:sz w:val="42"/>
          <w:szCs w:val="42"/>
        </w:rPr>
        <w:t xml:space="preserve">con la </w:t>
      </w:r>
      <w:r w:rsidR="00AD4FDE" w:rsidRPr="00AD4FDE">
        <w:rPr>
          <w:sz w:val="42"/>
          <w:szCs w:val="42"/>
        </w:rPr>
        <w:t>crea</w:t>
      </w:r>
      <w:r w:rsidR="000901FC">
        <w:rPr>
          <w:sz w:val="42"/>
          <w:szCs w:val="42"/>
        </w:rPr>
        <w:t xml:space="preserve">ción del </w:t>
      </w:r>
      <w:r w:rsidR="00AD4FDE" w:rsidRPr="00AD4FDE">
        <w:rPr>
          <w:sz w:val="42"/>
          <w:szCs w:val="42"/>
        </w:rPr>
        <w:t>sistema de seguridad social universal</w:t>
      </w:r>
      <w:r w:rsidR="00DA3EF2">
        <w:rPr>
          <w:sz w:val="42"/>
          <w:szCs w:val="42"/>
        </w:rPr>
        <w:t xml:space="preserve"> </w:t>
      </w:r>
      <w:r w:rsidR="00AD4FDE" w:rsidRPr="00AD4FDE">
        <w:rPr>
          <w:sz w:val="42"/>
          <w:szCs w:val="42"/>
        </w:rPr>
        <w:t>integral</w:t>
      </w:r>
      <w:r w:rsidR="00DA3EF2">
        <w:rPr>
          <w:sz w:val="42"/>
          <w:szCs w:val="42"/>
        </w:rPr>
        <w:t xml:space="preserve"> y </w:t>
      </w:r>
      <w:r w:rsidR="00AD4FDE" w:rsidRPr="00AD4FDE">
        <w:rPr>
          <w:sz w:val="42"/>
          <w:szCs w:val="42"/>
        </w:rPr>
        <w:t>de financiamiento solidario</w:t>
      </w:r>
      <w:r w:rsidR="007A396F">
        <w:rPr>
          <w:sz w:val="42"/>
          <w:szCs w:val="42"/>
        </w:rPr>
        <w:t xml:space="preserve">. </w:t>
      </w:r>
      <w:r w:rsidR="000901FC">
        <w:rPr>
          <w:sz w:val="42"/>
          <w:szCs w:val="42"/>
        </w:rPr>
        <w:t>L</w:t>
      </w:r>
      <w:r w:rsidR="00E038F7">
        <w:rPr>
          <w:sz w:val="42"/>
          <w:szCs w:val="42"/>
        </w:rPr>
        <w:t xml:space="preserve">a </w:t>
      </w:r>
      <w:r w:rsidR="00E038F7" w:rsidRPr="004C10E1">
        <w:rPr>
          <w:sz w:val="42"/>
          <w:szCs w:val="42"/>
        </w:rPr>
        <w:t>ausencia de</w:t>
      </w:r>
      <w:r w:rsidR="004C10E1" w:rsidRPr="004C10E1">
        <w:rPr>
          <w:sz w:val="42"/>
          <w:szCs w:val="42"/>
        </w:rPr>
        <w:t xml:space="preserve"> capacidad contributiva </w:t>
      </w:r>
      <w:r w:rsidR="004C10E1">
        <w:rPr>
          <w:sz w:val="42"/>
          <w:szCs w:val="42"/>
        </w:rPr>
        <w:t xml:space="preserve">al sistema de seguridad social no </w:t>
      </w:r>
      <w:r w:rsidR="008D1E57">
        <w:rPr>
          <w:sz w:val="42"/>
          <w:szCs w:val="42"/>
        </w:rPr>
        <w:t xml:space="preserve">excluye a </w:t>
      </w:r>
      <w:r w:rsidR="000901FC">
        <w:rPr>
          <w:sz w:val="42"/>
          <w:szCs w:val="42"/>
        </w:rPr>
        <w:t xml:space="preserve">ninguna </w:t>
      </w:r>
      <w:r w:rsidR="008D1E57">
        <w:rPr>
          <w:sz w:val="42"/>
          <w:szCs w:val="42"/>
        </w:rPr>
        <w:t>persona de su protección</w:t>
      </w:r>
      <w:r w:rsidR="00C546DB">
        <w:rPr>
          <w:sz w:val="42"/>
          <w:szCs w:val="42"/>
        </w:rPr>
        <w:t xml:space="preserve">. </w:t>
      </w:r>
    </w:p>
    <w:p w14:paraId="2C2980DF" w14:textId="4EC32AEC" w:rsidR="00CC7209" w:rsidRDefault="00B77B85" w:rsidP="00D44E36">
      <w:pPr>
        <w:contextualSpacing/>
        <w:jc w:val="both"/>
        <w:rPr>
          <w:color w:val="191919"/>
          <w:sz w:val="42"/>
          <w:szCs w:val="42"/>
          <w:shd w:val="clear" w:color="auto" w:fill="FFFFFF"/>
        </w:rPr>
      </w:pPr>
      <w:r>
        <w:rPr>
          <w:sz w:val="42"/>
          <w:szCs w:val="42"/>
        </w:rPr>
        <w:lastRenderedPageBreak/>
        <w:t xml:space="preserve">El </w:t>
      </w:r>
      <w:r w:rsidRPr="008A1367">
        <w:rPr>
          <w:sz w:val="42"/>
          <w:szCs w:val="42"/>
        </w:rPr>
        <w:t xml:space="preserve">Gobierno Bolivariano </w:t>
      </w:r>
      <w:r>
        <w:rPr>
          <w:sz w:val="42"/>
          <w:szCs w:val="42"/>
        </w:rPr>
        <w:t xml:space="preserve">ha </w:t>
      </w:r>
      <w:r w:rsidR="000901FC">
        <w:rPr>
          <w:sz w:val="42"/>
          <w:szCs w:val="42"/>
        </w:rPr>
        <w:t xml:space="preserve">impulsado </w:t>
      </w:r>
      <w:r w:rsidR="006652C3" w:rsidRPr="008A1367">
        <w:rPr>
          <w:sz w:val="42"/>
          <w:szCs w:val="42"/>
        </w:rPr>
        <w:t xml:space="preserve">políticas </w:t>
      </w:r>
      <w:r w:rsidR="009D4351" w:rsidRPr="008A1367">
        <w:rPr>
          <w:sz w:val="42"/>
          <w:szCs w:val="42"/>
        </w:rPr>
        <w:t xml:space="preserve">públicas </w:t>
      </w:r>
      <w:r w:rsidR="00942735">
        <w:rPr>
          <w:sz w:val="42"/>
          <w:szCs w:val="42"/>
        </w:rPr>
        <w:t xml:space="preserve">de inversión social mediante las </w:t>
      </w:r>
      <w:r w:rsidR="009D4351" w:rsidRPr="008A1367">
        <w:rPr>
          <w:sz w:val="42"/>
          <w:szCs w:val="42"/>
        </w:rPr>
        <w:t xml:space="preserve">Misiones y Grandes Misiones, </w:t>
      </w:r>
      <w:r w:rsidR="00942735">
        <w:rPr>
          <w:sz w:val="42"/>
          <w:szCs w:val="42"/>
        </w:rPr>
        <w:t xml:space="preserve">que </w:t>
      </w:r>
      <w:r w:rsidR="00091832" w:rsidRPr="008A1367">
        <w:rPr>
          <w:sz w:val="42"/>
          <w:szCs w:val="42"/>
        </w:rPr>
        <w:t xml:space="preserve">han servido para </w:t>
      </w:r>
      <w:r w:rsidR="00892141">
        <w:rPr>
          <w:sz w:val="42"/>
          <w:szCs w:val="42"/>
        </w:rPr>
        <w:t>atender</w:t>
      </w:r>
      <w:r w:rsidR="00091832" w:rsidRPr="008A1367">
        <w:rPr>
          <w:sz w:val="42"/>
          <w:szCs w:val="42"/>
        </w:rPr>
        <w:t xml:space="preserve"> la</w:t>
      </w:r>
      <w:r w:rsidR="005360FE" w:rsidRPr="008A1367">
        <w:rPr>
          <w:sz w:val="42"/>
          <w:szCs w:val="42"/>
        </w:rPr>
        <w:t xml:space="preserve"> gran deuda social </w:t>
      </w:r>
      <w:r w:rsidR="00892141">
        <w:rPr>
          <w:sz w:val="42"/>
          <w:szCs w:val="42"/>
        </w:rPr>
        <w:t xml:space="preserve">heredada </w:t>
      </w:r>
      <w:r w:rsidR="00942735">
        <w:rPr>
          <w:sz w:val="42"/>
          <w:szCs w:val="42"/>
        </w:rPr>
        <w:t>del pasado</w:t>
      </w:r>
      <w:r>
        <w:rPr>
          <w:sz w:val="42"/>
          <w:szCs w:val="42"/>
        </w:rPr>
        <w:t xml:space="preserve"> para</w:t>
      </w:r>
      <w:r w:rsidR="007A7017">
        <w:rPr>
          <w:sz w:val="42"/>
          <w:szCs w:val="42"/>
        </w:rPr>
        <w:t xml:space="preserve"> </w:t>
      </w:r>
      <w:r w:rsidR="005360FE" w:rsidRPr="008A1367">
        <w:rPr>
          <w:sz w:val="42"/>
          <w:szCs w:val="42"/>
        </w:rPr>
        <w:t xml:space="preserve">brindar atención prioritaria </w:t>
      </w:r>
      <w:r w:rsidR="007A7017">
        <w:rPr>
          <w:sz w:val="42"/>
          <w:szCs w:val="42"/>
        </w:rPr>
        <w:t>a las personas en</w:t>
      </w:r>
      <w:r w:rsidR="005360FE" w:rsidRPr="008A1367">
        <w:rPr>
          <w:sz w:val="42"/>
          <w:szCs w:val="42"/>
        </w:rPr>
        <w:t xml:space="preserve"> condiciones de vulnerabilidad</w:t>
      </w:r>
      <w:r w:rsidR="007A7017">
        <w:rPr>
          <w:color w:val="191919"/>
          <w:sz w:val="42"/>
          <w:szCs w:val="42"/>
          <w:shd w:val="clear" w:color="auto" w:fill="FFFFFF"/>
        </w:rPr>
        <w:t>.</w:t>
      </w:r>
    </w:p>
    <w:p w14:paraId="404BA8EA" w14:textId="77777777" w:rsidR="00CC7209" w:rsidRDefault="00CC7209" w:rsidP="00D44E36">
      <w:pPr>
        <w:contextualSpacing/>
        <w:jc w:val="both"/>
        <w:rPr>
          <w:color w:val="191919"/>
          <w:sz w:val="42"/>
          <w:szCs w:val="42"/>
          <w:shd w:val="clear" w:color="auto" w:fill="FFFFFF"/>
        </w:rPr>
      </w:pPr>
    </w:p>
    <w:p w14:paraId="26A5CDD7" w14:textId="1BDF490E" w:rsidR="00CC7209" w:rsidRPr="00CC7209" w:rsidRDefault="00CC7209" w:rsidP="00D44E36">
      <w:pPr>
        <w:contextualSpacing/>
        <w:jc w:val="both"/>
        <w:rPr>
          <w:color w:val="2C2D2D"/>
          <w:sz w:val="42"/>
          <w:szCs w:val="42"/>
          <w:shd w:val="clear" w:color="auto" w:fill="FFFFFF"/>
        </w:rPr>
      </w:pPr>
      <w:r w:rsidRPr="00CC7209">
        <w:rPr>
          <w:color w:val="2C2D2D"/>
          <w:sz w:val="42"/>
          <w:szCs w:val="42"/>
          <w:shd w:val="clear" w:color="auto" w:fill="FFFFFF"/>
        </w:rPr>
        <w:t xml:space="preserve">El 13 de diciembre de 2011, el </w:t>
      </w:r>
      <w:r w:rsidR="000F2594">
        <w:rPr>
          <w:color w:val="2C2D2D"/>
          <w:sz w:val="42"/>
          <w:szCs w:val="42"/>
          <w:shd w:val="clear" w:color="auto" w:fill="FFFFFF"/>
        </w:rPr>
        <w:t xml:space="preserve">Presidente 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Hugo Chávez </w:t>
      </w:r>
      <w:r w:rsidR="000F2594">
        <w:rPr>
          <w:color w:val="2C2D2D"/>
          <w:sz w:val="42"/>
          <w:szCs w:val="42"/>
          <w:shd w:val="clear" w:color="auto" w:fill="FFFFFF"/>
        </w:rPr>
        <w:t xml:space="preserve">hizo 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el lanzamiento de la Gran Misión </w:t>
      </w:r>
      <w:r w:rsidR="000F2594">
        <w:rPr>
          <w:color w:val="2C2D2D"/>
          <w:sz w:val="42"/>
          <w:szCs w:val="42"/>
          <w:shd w:val="clear" w:color="auto" w:fill="FFFFFF"/>
        </w:rPr>
        <w:t>“</w:t>
      </w:r>
      <w:r w:rsidRPr="00CC7209">
        <w:rPr>
          <w:color w:val="2C2D2D"/>
          <w:sz w:val="42"/>
          <w:szCs w:val="42"/>
          <w:shd w:val="clear" w:color="auto" w:fill="FFFFFF"/>
        </w:rPr>
        <w:t>En Amor Mayor</w:t>
      </w:r>
      <w:r w:rsidR="000F2594">
        <w:rPr>
          <w:color w:val="2C2D2D"/>
          <w:sz w:val="42"/>
          <w:szCs w:val="42"/>
          <w:shd w:val="clear" w:color="auto" w:fill="FFFFFF"/>
        </w:rPr>
        <w:t>”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, un programa </w:t>
      </w:r>
      <w:r w:rsidR="00B77B85">
        <w:rPr>
          <w:color w:val="2C2D2D"/>
          <w:sz w:val="42"/>
          <w:szCs w:val="42"/>
          <w:shd w:val="clear" w:color="auto" w:fill="FFFFFF"/>
        </w:rPr>
        <w:t>de inclusión social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 </w:t>
      </w:r>
      <w:r w:rsidR="00B77B85">
        <w:rPr>
          <w:color w:val="2C2D2D"/>
          <w:sz w:val="42"/>
          <w:szCs w:val="42"/>
          <w:shd w:val="clear" w:color="auto" w:fill="FFFFFF"/>
        </w:rPr>
        <w:t>de</w:t>
      </w:r>
      <w:r w:rsidR="00264C2B">
        <w:rPr>
          <w:color w:val="2C2D2D"/>
          <w:sz w:val="42"/>
          <w:szCs w:val="42"/>
          <w:shd w:val="clear" w:color="auto" w:fill="FFFFFF"/>
        </w:rPr>
        <w:t xml:space="preserve"> 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 prote</w:t>
      </w:r>
      <w:r w:rsidR="00B77B85">
        <w:rPr>
          <w:color w:val="2C2D2D"/>
          <w:sz w:val="42"/>
          <w:szCs w:val="42"/>
          <w:shd w:val="clear" w:color="auto" w:fill="FFFFFF"/>
        </w:rPr>
        <w:t xml:space="preserve">cción 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a los adultos mayores que </w:t>
      </w:r>
      <w:r w:rsidR="000F2594">
        <w:rPr>
          <w:color w:val="2C2D2D"/>
          <w:sz w:val="42"/>
          <w:szCs w:val="42"/>
          <w:shd w:val="clear" w:color="auto" w:fill="FFFFFF"/>
        </w:rPr>
        <w:t xml:space="preserve">por diversas circunstancias 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no </w:t>
      </w:r>
      <w:r w:rsidR="000F2594">
        <w:rPr>
          <w:color w:val="2C2D2D"/>
          <w:sz w:val="42"/>
          <w:szCs w:val="42"/>
          <w:shd w:val="clear" w:color="auto" w:fill="FFFFFF"/>
        </w:rPr>
        <w:t xml:space="preserve">pudieron </w:t>
      </w:r>
      <w:r w:rsidR="00264C2B">
        <w:rPr>
          <w:color w:val="2C2D2D"/>
          <w:sz w:val="42"/>
          <w:szCs w:val="42"/>
          <w:shd w:val="clear" w:color="auto" w:fill="FFFFFF"/>
        </w:rPr>
        <w:t>cotizar</w:t>
      </w:r>
      <w:r w:rsidRPr="00CC7209">
        <w:rPr>
          <w:color w:val="2C2D2D"/>
          <w:sz w:val="42"/>
          <w:szCs w:val="42"/>
          <w:shd w:val="clear" w:color="auto" w:fill="FFFFFF"/>
        </w:rPr>
        <w:t xml:space="preserve"> </w:t>
      </w:r>
      <w:r w:rsidR="000F2594">
        <w:rPr>
          <w:color w:val="2C2D2D"/>
          <w:sz w:val="42"/>
          <w:szCs w:val="42"/>
          <w:shd w:val="clear" w:color="auto" w:fill="FFFFFF"/>
        </w:rPr>
        <w:t>a la seguridad social</w:t>
      </w:r>
      <w:r w:rsidRPr="00CC7209">
        <w:rPr>
          <w:color w:val="2C2D2D"/>
          <w:sz w:val="42"/>
          <w:szCs w:val="42"/>
          <w:shd w:val="clear" w:color="auto" w:fill="FFFFFF"/>
        </w:rPr>
        <w:t>,</w:t>
      </w:r>
      <w:r w:rsidR="006067E6">
        <w:rPr>
          <w:color w:val="2C2D2D"/>
          <w:sz w:val="42"/>
          <w:szCs w:val="42"/>
          <w:shd w:val="clear" w:color="auto" w:fill="FFFFFF"/>
        </w:rPr>
        <w:t xml:space="preserve"> </w:t>
      </w:r>
      <w:r w:rsidR="00B77B85">
        <w:rPr>
          <w:color w:val="2C2D2D"/>
          <w:sz w:val="42"/>
          <w:szCs w:val="42"/>
          <w:shd w:val="clear" w:color="auto" w:fill="FFFFFF"/>
        </w:rPr>
        <w:t xml:space="preserve">quienes finalmente, </w:t>
      </w:r>
      <w:r w:rsidR="006067E6">
        <w:rPr>
          <w:color w:val="2C2D2D"/>
          <w:sz w:val="42"/>
          <w:szCs w:val="42"/>
          <w:shd w:val="clear" w:color="auto" w:fill="FFFFFF"/>
        </w:rPr>
        <w:t>obt</w:t>
      </w:r>
      <w:r w:rsidR="000F2594">
        <w:rPr>
          <w:color w:val="2C2D2D"/>
          <w:sz w:val="42"/>
          <w:szCs w:val="42"/>
          <w:shd w:val="clear" w:color="auto" w:fill="FFFFFF"/>
        </w:rPr>
        <w:t xml:space="preserve">uvieron </w:t>
      </w:r>
      <w:r w:rsidR="006067E6">
        <w:rPr>
          <w:color w:val="2C2D2D"/>
          <w:sz w:val="42"/>
          <w:szCs w:val="42"/>
          <w:shd w:val="clear" w:color="auto" w:fill="FFFFFF"/>
        </w:rPr>
        <w:t>una pensión</w:t>
      </w:r>
      <w:r w:rsidR="000F2594">
        <w:rPr>
          <w:color w:val="2C2D2D"/>
          <w:sz w:val="42"/>
          <w:szCs w:val="42"/>
          <w:shd w:val="clear" w:color="auto" w:fill="FFFFFF"/>
        </w:rPr>
        <w:t xml:space="preserve"> </w:t>
      </w:r>
      <w:r w:rsidR="006067E6">
        <w:rPr>
          <w:color w:val="2C2D2D"/>
          <w:sz w:val="42"/>
          <w:szCs w:val="42"/>
          <w:shd w:val="clear" w:color="auto" w:fill="FFFFFF"/>
        </w:rPr>
        <w:t xml:space="preserve"> </w:t>
      </w:r>
      <w:r w:rsidRPr="00CC7209">
        <w:rPr>
          <w:color w:val="2C2D2D"/>
          <w:sz w:val="42"/>
          <w:szCs w:val="42"/>
          <w:shd w:val="clear" w:color="auto" w:fill="FFFFFF"/>
        </w:rPr>
        <w:t>homologada con el salario mínimo</w:t>
      </w:r>
      <w:r w:rsidR="00887632">
        <w:rPr>
          <w:color w:val="2C2D2D"/>
          <w:sz w:val="42"/>
          <w:szCs w:val="42"/>
          <w:shd w:val="clear" w:color="auto" w:fill="FFFFFF"/>
        </w:rPr>
        <w:t xml:space="preserve">, </w:t>
      </w:r>
      <w:r w:rsidR="00B77B85">
        <w:rPr>
          <w:color w:val="2C2D2D"/>
          <w:sz w:val="42"/>
          <w:szCs w:val="42"/>
          <w:shd w:val="clear" w:color="auto" w:fill="FFFFFF"/>
        </w:rPr>
        <w:t>representando</w:t>
      </w:r>
      <w:r w:rsidR="00887632">
        <w:rPr>
          <w:color w:val="2C2D2D"/>
          <w:sz w:val="42"/>
          <w:szCs w:val="42"/>
          <w:shd w:val="clear" w:color="auto" w:fill="FFFFFF"/>
        </w:rPr>
        <w:t xml:space="preserve"> un</w:t>
      </w:r>
      <w:r w:rsidR="00887632">
        <w:rPr>
          <w:color w:val="191919"/>
          <w:sz w:val="42"/>
          <w:szCs w:val="42"/>
          <w:shd w:val="clear" w:color="auto" w:fill="FFFFFF"/>
        </w:rPr>
        <w:t xml:space="preserve">a mejora </w:t>
      </w:r>
      <w:r w:rsidR="00887632" w:rsidRPr="008A1367">
        <w:rPr>
          <w:color w:val="191919"/>
          <w:sz w:val="42"/>
          <w:szCs w:val="42"/>
          <w:shd w:val="clear" w:color="auto" w:fill="FFFFFF"/>
        </w:rPr>
        <w:t>cualitativ</w:t>
      </w:r>
      <w:r w:rsidR="00887632">
        <w:rPr>
          <w:color w:val="191919"/>
          <w:sz w:val="42"/>
          <w:szCs w:val="42"/>
          <w:shd w:val="clear" w:color="auto" w:fill="FFFFFF"/>
        </w:rPr>
        <w:t>a</w:t>
      </w:r>
      <w:r w:rsidR="00887632" w:rsidRPr="008A1367">
        <w:rPr>
          <w:color w:val="191919"/>
          <w:sz w:val="42"/>
          <w:szCs w:val="42"/>
          <w:shd w:val="clear" w:color="auto" w:fill="FFFFFF"/>
        </w:rPr>
        <w:t xml:space="preserve"> en materia de protección de los derechos humanos </w:t>
      </w:r>
      <w:r w:rsidR="00887632">
        <w:rPr>
          <w:color w:val="191919"/>
          <w:sz w:val="42"/>
          <w:szCs w:val="42"/>
          <w:shd w:val="clear" w:color="auto" w:fill="FFFFFF"/>
        </w:rPr>
        <w:t>de miles de venezolanos</w:t>
      </w:r>
      <w:r w:rsidR="00B77B85">
        <w:rPr>
          <w:color w:val="191919"/>
          <w:sz w:val="42"/>
          <w:szCs w:val="42"/>
          <w:shd w:val="clear" w:color="auto" w:fill="FFFFFF"/>
        </w:rPr>
        <w:t>.</w:t>
      </w:r>
      <w:r w:rsidR="004B3C66">
        <w:rPr>
          <w:color w:val="191919"/>
          <w:sz w:val="42"/>
          <w:szCs w:val="42"/>
          <w:shd w:val="clear" w:color="auto" w:fill="FFFFFF"/>
        </w:rPr>
        <w:t xml:space="preserve"> En </w:t>
      </w:r>
      <w:r w:rsidR="004D0BD3">
        <w:rPr>
          <w:color w:val="191919"/>
          <w:sz w:val="42"/>
          <w:szCs w:val="42"/>
          <w:shd w:val="clear" w:color="auto" w:fill="FFFFFF"/>
        </w:rPr>
        <w:t xml:space="preserve">el año </w:t>
      </w:r>
      <w:r w:rsidR="004B3C66">
        <w:rPr>
          <w:color w:val="191919"/>
          <w:sz w:val="42"/>
          <w:szCs w:val="42"/>
          <w:shd w:val="clear" w:color="auto" w:fill="FFFFFF"/>
        </w:rPr>
        <w:t>2018 alcanzamos el 100% de la población pensionada</w:t>
      </w:r>
      <w:r w:rsidR="004D0BD3">
        <w:rPr>
          <w:color w:val="191919"/>
          <w:sz w:val="42"/>
          <w:szCs w:val="42"/>
          <w:shd w:val="clear" w:color="auto" w:fill="FFFFFF"/>
        </w:rPr>
        <w:t>. H</w:t>
      </w:r>
      <w:r w:rsidR="009E408F">
        <w:rPr>
          <w:color w:val="191919"/>
          <w:sz w:val="42"/>
          <w:szCs w:val="42"/>
          <w:shd w:val="clear" w:color="auto" w:fill="FFFFFF"/>
        </w:rPr>
        <w:t xml:space="preserve">oy </w:t>
      </w:r>
      <w:r w:rsidR="00793ABA">
        <w:rPr>
          <w:color w:val="191919"/>
          <w:sz w:val="42"/>
          <w:szCs w:val="42"/>
          <w:shd w:val="clear" w:color="auto" w:fill="FFFFFF"/>
        </w:rPr>
        <w:t xml:space="preserve">son </w:t>
      </w:r>
      <w:r w:rsidR="00E82837">
        <w:rPr>
          <w:color w:val="191919"/>
          <w:sz w:val="42"/>
          <w:szCs w:val="42"/>
          <w:shd w:val="clear" w:color="auto" w:fill="FFFFFF"/>
        </w:rPr>
        <w:t>más de 5 millones d</w:t>
      </w:r>
      <w:r w:rsidR="00183750">
        <w:rPr>
          <w:color w:val="191919"/>
          <w:sz w:val="42"/>
          <w:szCs w:val="42"/>
          <w:shd w:val="clear" w:color="auto" w:fill="FFFFFF"/>
        </w:rPr>
        <w:t xml:space="preserve">e personas que gozan de su </w:t>
      </w:r>
      <w:r w:rsidR="00F2591D">
        <w:rPr>
          <w:color w:val="191919"/>
          <w:sz w:val="42"/>
          <w:szCs w:val="42"/>
          <w:shd w:val="clear" w:color="auto" w:fill="FFFFFF"/>
        </w:rPr>
        <w:t>seguridad social en este ámbito</w:t>
      </w:r>
      <w:r w:rsidR="00183750">
        <w:rPr>
          <w:color w:val="191919"/>
          <w:sz w:val="42"/>
          <w:szCs w:val="42"/>
          <w:shd w:val="clear" w:color="auto" w:fill="FFFFFF"/>
        </w:rPr>
        <w:t>.</w:t>
      </w:r>
    </w:p>
    <w:p w14:paraId="7E56B3CC" w14:textId="77777777" w:rsidR="005C7D77" w:rsidRDefault="005C7D77" w:rsidP="00D44E36">
      <w:pPr>
        <w:contextualSpacing/>
        <w:jc w:val="both"/>
        <w:rPr>
          <w:sz w:val="42"/>
          <w:szCs w:val="42"/>
        </w:rPr>
      </w:pPr>
    </w:p>
    <w:p w14:paraId="1BFD41F6" w14:textId="3182E16F" w:rsidR="005C7D77" w:rsidRDefault="000F2594" w:rsidP="00D44E36">
      <w:pPr>
        <w:contextualSpacing/>
        <w:jc w:val="both"/>
        <w:rPr>
          <w:sz w:val="42"/>
          <w:szCs w:val="42"/>
          <w:lang w:val="es"/>
        </w:rPr>
      </w:pPr>
      <w:r>
        <w:rPr>
          <w:sz w:val="42"/>
          <w:szCs w:val="42"/>
          <w:lang w:val="es"/>
        </w:rPr>
        <w:t xml:space="preserve">A </w:t>
      </w:r>
      <w:r w:rsidR="003E6E9F">
        <w:rPr>
          <w:sz w:val="42"/>
          <w:szCs w:val="42"/>
          <w:lang w:val="es"/>
        </w:rPr>
        <w:t xml:space="preserve">pesar de </w:t>
      </w:r>
      <w:r w:rsidR="00305724">
        <w:rPr>
          <w:sz w:val="42"/>
          <w:szCs w:val="42"/>
          <w:lang w:val="es"/>
        </w:rPr>
        <w:t xml:space="preserve">la imposición de </w:t>
      </w:r>
      <w:r w:rsidR="009C300A">
        <w:rPr>
          <w:sz w:val="42"/>
          <w:szCs w:val="42"/>
          <w:lang w:val="es"/>
        </w:rPr>
        <w:t xml:space="preserve">las </w:t>
      </w:r>
      <w:r w:rsidR="00305724">
        <w:rPr>
          <w:sz w:val="42"/>
          <w:szCs w:val="42"/>
          <w:lang w:val="es"/>
        </w:rPr>
        <w:t>ilegales medidas coercitivas unilaterales</w:t>
      </w:r>
      <w:r w:rsidR="003E6E9F">
        <w:rPr>
          <w:sz w:val="42"/>
          <w:szCs w:val="42"/>
          <w:lang w:val="es"/>
        </w:rPr>
        <w:t xml:space="preserve"> contra nuestro país</w:t>
      </w:r>
      <w:r w:rsidR="009C300A">
        <w:rPr>
          <w:sz w:val="42"/>
          <w:szCs w:val="42"/>
          <w:lang w:val="es"/>
        </w:rPr>
        <w:t xml:space="preserve">, las cuales </w:t>
      </w:r>
      <w:r w:rsidR="00305724">
        <w:rPr>
          <w:sz w:val="42"/>
          <w:szCs w:val="42"/>
          <w:lang w:val="es"/>
        </w:rPr>
        <w:t xml:space="preserve">tienen un </w:t>
      </w:r>
      <w:r w:rsidR="003E6E9F">
        <w:rPr>
          <w:sz w:val="42"/>
          <w:szCs w:val="42"/>
          <w:lang w:val="es"/>
        </w:rPr>
        <w:t xml:space="preserve">negativo </w:t>
      </w:r>
      <w:r w:rsidR="00305724">
        <w:rPr>
          <w:sz w:val="42"/>
          <w:szCs w:val="42"/>
          <w:lang w:val="es"/>
        </w:rPr>
        <w:t xml:space="preserve">impacto </w:t>
      </w:r>
      <w:r w:rsidR="003E6E9F">
        <w:rPr>
          <w:sz w:val="42"/>
          <w:szCs w:val="42"/>
          <w:lang w:val="es"/>
        </w:rPr>
        <w:t>en el disfrute de los derechos humanos</w:t>
      </w:r>
      <w:r w:rsidR="009C300A">
        <w:rPr>
          <w:sz w:val="42"/>
          <w:szCs w:val="42"/>
          <w:lang w:val="es"/>
        </w:rPr>
        <w:t>,</w:t>
      </w:r>
      <w:r w:rsidR="0097732B">
        <w:rPr>
          <w:sz w:val="42"/>
          <w:szCs w:val="42"/>
          <w:lang w:val="es"/>
        </w:rPr>
        <w:t xml:space="preserve"> </w:t>
      </w:r>
      <w:r w:rsidR="003E6E9F">
        <w:rPr>
          <w:sz w:val="42"/>
          <w:szCs w:val="42"/>
          <w:lang w:val="es"/>
        </w:rPr>
        <w:t xml:space="preserve">el Gobierno Bolivariano </w:t>
      </w:r>
      <w:r w:rsidR="00DC754B">
        <w:rPr>
          <w:sz w:val="42"/>
          <w:szCs w:val="42"/>
          <w:lang w:val="es"/>
        </w:rPr>
        <w:t xml:space="preserve">lleva a cabo todos los esfuerzos necesarios </w:t>
      </w:r>
      <w:r w:rsidR="009C300A">
        <w:rPr>
          <w:sz w:val="42"/>
          <w:szCs w:val="42"/>
          <w:lang w:val="es"/>
        </w:rPr>
        <w:t>para garantizar el derecho a la</w:t>
      </w:r>
      <w:r w:rsidR="0097732B">
        <w:rPr>
          <w:sz w:val="42"/>
          <w:szCs w:val="42"/>
          <w:lang w:val="es"/>
        </w:rPr>
        <w:t xml:space="preserve"> seguridad social</w:t>
      </w:r>
      <w:r w:rsidR="00B0287B">
        <w:rPr>
          <w:sz w:val="42"/>
          <w:szCs w:val="42"/>
          <w:lang w:val="es"/>
        </w:rPr>
        <w:t xml:space="preserve"> de nuestro pueblo</w:t>
      </w:r>
      <w:r w:rsidR="0097732B">
        <w:rPr>
          <w:sz w:val="42"/>
          <w:szCs w:val="42"/>
          <w:lang w:val="es"/>
        </w:rPr>
        <w:t>.</w:t>
      </w:r>
    </w:p>
    <w:p w14:paraId="4C83ABF5" w14:textId="7DC5158C" w:rsidR="009B12B8" w:rsidRPr="009A342B" w:rsidRDefault="00F87BD6" w:rsidP="0065040D">
      <w:pPr>
        <w:jc w:val="right"/>
        <w:rPr>
          <w:sz w:val="42"/>
          <w:szCs w:val="42"/>
        </w:rPr>
      </w:pPr>
      <w:r w:rsidRPr="006B159B">
        <w:rPr>
          <w:sz w:val="42"/>
          <w:szCs w:val="42"/>
        </w:rPr>
        <w:t xml:space="preserve">Muchas </w:t>
      </w:r>
      <w:r w:rsidR="00042835">
        <w:rPr>
          <w:sz w:val="42"/>
          <w:szCs w:val="42"/>
        </w:rPr>
        <w:t>g</w:t>
      </w:r>
      <w:r w:rsidRPr="006B159B">
        <w:rPr>
          <w:sz w:val="42"/>
          <w:szCs w:val="42"/>
        </w:rPr>
        <w:t>racias</w:t>
      </w:r>
      <w:r w:rsidR="009B12B8" w:rsidRPr="006B159B">
        <w:rPr>
          <w:sz w:val="42"/>
          <w:szCs w:val="42"/>
        </w:rPr>
        <w:t>.</w:t>
      </w:r>
      <w:bookmarkEnd w:id="0"/>
    </w:p>
    <w:sectPr w:rsidR="009B12B8" w:rsidRPr="009A342B" w:rsidSect="004D0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785" w:right="1287" w:bottom="567" w:left="1077" w:header="69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AE800" w14:textId="77777777" w:rsidR="00E34A77" w:rsidRDefault="00E34A77">
      <w:r>
        <w:separator/>
      </w:r>
    </w:p>
  </w:endnote>
  <w:endnote w:type="continuationSeparator" w:id="0">
    <w:p w14:paraId="5D2B548A" w14:textId="77777777" w:rsidR="00E34A77" w:rsidRDefault="00E3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89361"/>
      <w:docPartObj>
        <w:docPartGallery w:val="Page Numbers (Bottom of Page)"/>
        <w:docPartUnique/>
      </w:docPartObj>
    </w:sdtPr>
    <w:sdtEndPr/>
    <w:sdtContent>
      <w:p w14:paraId="165E3934" w14:textId="227038E9" w:rsidR="00715E81" w:rsidRDefault="00715E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10AAA2" w14:textId="77777777" w:rsidR="00715E81" w:rsidRDefault="00715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651426"/>
      <w:docPartObj>
        <w:docPartGallery w:val="Page Numbers (Bottom of Page)"/>
        <w:docPartUnique/>
      </w:docPartObj>
    </w:sdtPr>
    <w:sdtEndPr/>
    <w:sdtContent>
      <w:p w14:paraId="1477A6BC" w14:textId="310B8701" w:rsidR="00715E81" w:rsidRDefault="00715E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E5">
          <w:rPr>
            <w:noProof/>
          </w:rPr>
          <w:t>1</w:t>
        </w:r>
        <w:r>
          <w:fldChar w:fldCharType="end"/>
        </w:r>
      </w:p>
    </w:sdtContent>
  </w:sdt>
  <w:p w14:paraId="6BA2817D" w14:textId="77777777" w:rsidR="00715E81" w:rsidRDefault="00715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0D16E" w14:textId="77777777" w:rsidR="00E34A77" w:rsidRDefault="00E34A77">
      <w:r>
        <w:separator/>
      </w:r>
    </w:p>
  </w:footnote>
  <w:footnote w:type="continuationSeparator" w:id="0">
    <w:p w14:paraId="2BBE22D6" w14:textId="77777777" w:rsidR="00E34A77" w:rsidRDefault="00E3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7C60D" w14:textId="77777777" w:rsidR="008B3834" w:rsidRDefault="008B3834" w:rsidP="008B3834">
    <w:pPr>
      <w:pStyle w:val="Header"/>
      <w:framePr w:wrap="around" w:vAnchor="text" w:hAnchor="margin" w:xAlign="center" w:y="1"/>
      <w:rPr>
        <w:rStyle w:val="PageNumber"/>
      </w:rPr>
    </w:pPr>
  </w:p>
  <w:p w14:paraId="5064EEA7" w14:textId="77777777" w:rsidR="00E5015C" w:rsidRDefault="00E5015C" w:rsidP="00E5015C">
    <w:pPr>
      <w:pStyle w:val="Header"/>
      <w:ind w:left="-567"/>
      <w:jc w:val="center"/>
      <w:rPr>
        <w:b/>
        <w:sz w:val="16"/>
        <w:szCs w:val="16"/>
      </w:rPr>
    </w:pPr>
  </w:p>
  <w:tbl>
    <w:tblPr>
      <w:tblStyle w:val="TableGrid"/>
      <w:tblW w:w="96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59"/>
      <w:gridCol w:w="222"/>
    </w:tblGrid>
    <w:tr w:rsidR="00E5015C" w:rsidRPr="00084AFD" w14:paraId="123D8356" w14:textId="77777777" w:rsidTr="00E10411">
      <w:tc>
        <w:tcPr>
          <w:tcW w:w="9459" w:type="dxa"/>
        </w:tcPr>
        <w:tbl>
          <w:tblPr>
            <w:tblStyle w:val="TableGrid"/>
            <w:tblW w:w="92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439"/>
            <w:gridCol w:w="2551"/>
            <w:gridCol w:w="4253"/>
          </w:tblGrid>
          <w:tr w:rsidR="00E5015C" w:rsidRPr="00084AFD" w14:paraId="7343C3EC" w14:textId="77777777" w:rsidTr="00E10411">
            <w:tc>
              <w:tcPr>
                <w:tcW w:w="2439" w:type="dxa"/>
                <w:tcBorders>
                  <w:right w:val="single" w:sz="4" w:space="0" w:color="auto"/>
                </w:tcBorders>
              </w:tcPr>
              <w:p w14:paraId="4B24699D" w14:textId="77777777" w:rsidR="00E5015C" w:rsidRDefault="00E5015C" w:rsidP="00E5015C">
                <w:pPr>
                  <w:pStyle w:val="Header"/>
                  <w:rPr>
                    <w:sz w:val="16"/>
                    <w:szCs w:val="16"/>
                  </w:rPr>
                </w:pPr>
                <w:r w:rsidRPr="00582A19">
                  <w:rPr>
                    <w:noProof/>
                    <w:sz w:val="16"/>
                    <w:szCs w:val="16"/>
                    <w:lang w:val="en-GB" w:eastAsia="en-GB"/>
                  </w:rPr>
                  <w:drawing>
                    <wp:inline distT="0" distB="0" distL="0" distR="0" wp14:anchorId="5CE42C85" wp14:editId="388CBF96">
                      <wp:extent cx="1219200" cy="404495"/>
                      <wp:effectExtent l="0" t="0" r="0" b="0"/>
                      <wp:docPr id="42" name="Imagen 23" descr="C:\Users\PABLO\AppData\Local\Microsoft\Windows\INetCache\Content.Word\1200px-Política_de_Venezuel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0" descr="C:\Users\PABLO\AppData\Local\Microsoft\Windows\INetCache\Content.Word\1200px-Política_de_Venezuel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5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F489EB" w14:textId="77777777" w:rsidR="00E5015C" w:rsidRPr="00720FE1" w:rsidRDefault="00E5015C" w:rsidP="00E5015C">
                <w:pPr>
                  <w:pStyle w:val="Header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 w:rsidRPr="00720FE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Ministerio del Poder Popular para </w:t>
                </w:r>
                <w:r w:rsidRPr="00720FE1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Relaciones Exteriores</w:t>
                </w:r>
              </w:p>
            </w:tc>
            <w:tc>
              <w:tcPr>
                <w:tcW w:w="4253" w:type="dxa"/>
                <w:tcBorders>
                  <w:left w:val="single" w:sz="4" w:space="0" w:color="auto"/>
                </w:tcBorders>
              </w:tcPr>
              <w:p w14:paraId="165BED11" w14:textId="77777777" w:rsidR="00E5015C" w:rsidRPr="008422CD" w:rsidRDefault="00E5015C" w:rsidP="00E5015C">
                <w:pPr>
                  <w:pStyle w:val="Header"/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</w:pPr>
                <w:r w:rsidRPr="00720FE1">
                  <w:rPr>
                    <w:rFonts w:ascii="Bahnschrift SemiLight Condensed" w:hAnsi="Bahnschrift SemiLight Condensed"/>
                    <w:sz w:val="20"/>
                    <w:szCs w:val="16"/>
                  </w:rPr>
                  <w:t xml:space="preserve">Misión Permanente ante la 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Oficina de las Naciones Unidas</w:t>
                </w:r>
              </w:p>
              <w:p w14:paraId="5FA25FD8" w14:textId="77777777" w:rsidR="00E5015C" w:rsidRPr="00720FE1" w:rsidRDefault="00E5015C" w:rsidP="00E5015C">
                <w:pPr>
                  <w:pStyle w:val="Header"/>
                  <w:rPr>
                    <w:rFonts w:ascii="Bahnschrift SemiLight Condensed" w:hAnsi="Bahnschrift SemiLight Condensed"/>
                    <w:sz w:val="20"/>
                    <w:szCs w:val="16"/>
                  </w:rPr>
                </w:pPr>
                <w:r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y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 xml:space="preserve"> </w:t>
                </w:r>
                <w:r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>demás Organismos</w:t>
                </w:r>
                <w:r w:rsidRPr="008422CD">
                  <w:rPr>
                    <w:rFonts w:ascii="Bahnschrift SemiLight Condensed" w:hAnsi="Bahnschrift SemiLight Condensed"/>
                    <w:b/>
                    <w:sz w:val="20"/>
                    <w:szCs w:val="16"/>
                  </w:rPr>
                  <w:t xml:space="preserve"> Internacionales en Ginebra</w:t>
                </w:r>
              </w:p>
            </w:tc>
          </w:tr>
        </w:tbl>
        <w:p w14:paraId="09C02881" w14:textId="77777777" w:rsidR="00E5015C" w:rsidRDefault="00E5015C" w:rsidP="00E5015C">
          <w:pPr>
            <w:pStyle w:val="Header"/>
            <w:rPr>
              <w:sz w:val="16"/>
              <w:szCs w:val="16"/>
            </w:rPr>
          </w:pPr>
        </w:p>
      </w:tc>
      <w:tc>
        <w:tcPr>
          <w:tcW w:w="222" w:type="dxa"/>
        </w:tcPr>
        <w:p w14:paraId="2BDE8267" w14:textId="77777777" w:rsidR="00E5015C" w:rsidRDefault="00E5015C" w:rsidP="00E5015C">
          <w:pPr>
            <w:pStyle w:val="Header"/>
            <w:rPr>
              <w:sz w:val="16"/>
              <w:szCs w:val="16"/>
            </w:rPr>
          </w:pPr>
        </w:p>
      </w:tc>
    </w:tr>
  </w:tbl>
  <w:p w14:paraId="3468C77E" w14:textId="24C8A490" w:rsidR="008B3834" w:rsidRDefault="008B3834" w:rsidP="00E5015C">
    <w:pPr>
      <w:pStyle w:val="Header"/>
      <w:ind w:left="-567"/>
      <w:jc w:val="right"/>
      <w:rPr>
        <w:sz w:val="16"/>
        <w:szCs w:val="16"/>
      </w:rPr>
    </w:pPr>
  </w:p>
  <w:p w14:paraId="74FB5706" w14:textId="77777777" w:rsidR="008B3834" w:rsidRDefault="008B3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65A5" w14:textId="77777777" w:rsidR="00A55C5E" w:rsidRDefault="00A55C5E" w:rsidP="001E7D18">
    <w:pPr>
      <w:pStyle w:val="Header"/>
      <w:framePr w:wrap="around" w:vAnchor="text" w:hAnchor="margin" w:xAlign="center" w:y="1"/>
      <w:rPr>
        <w:rStyle w:val="PageNumber"/>
      </w:rPr>
    </w:pPr>
  </w:p>
  <w:p w14:paraId="0A9EAC18" w14:textId="732BD27C" w:rsidR="00E5015C" w:rsidRDefault="00A6741D" w:rsidP="00E5015C">
    <w:pPr>
      <w:pStyle w:val="Header"/>
      <w:ind w:left="-567"/>
      <w:jc w:val="center"/>
      <w:rPr>
        <w:b/>
        <w:sz w:val="16"/>
        <w:szCs w:val="16"/>
      </w:rPr>
    </w:pPr>
    <w:r w:rsidRPr="00A6741D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50FE03F4" wp14:editId="2C84A6A7">
          <wp:simplePos x="0" y="0"/>
          <wp:positionH relativeFrom="column">
            <wp:posOffset>-78105</wp:posOffset>
          </wp:positionH>
          <wp:positionV relativeFrom="paragraph">
            <wp:posOffset>-8255</wp:posOffset>
          </wp:positionV>
          <wp:extent cx="6546850" cy="445135"/>
          <wp:effectExtent l="0" t="0" r="0" b="0"/>
          <wp:wrapNone/>
          <wp:docPr id="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41D">
      <w:rPr>
        <w:b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1" locked="0" layoutInCell="1" allowOverlap="1" wp14:anchorId="2F08B6C3" wp14:editId="3EF3DD7C">
          <wp:simplePos x="0" y="0"/>
          <wp:positionH relativeFrom="page">
            <wp:posOffset>-1905</wp:posOffset>
          </wp:positionH>
          <wp:positionV relativeFrom="page">
            <wp:posOffset>-1905</wp:posOffset>
          </wp:positionV>
          <wp:extent cx="7787005" cy="10709275"/>
          <wp:effectExtent l="0" t="0" r="4445" b="0"/>
          <wp:wrapNone/>
          <wp:docPr id="44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42A11" w14:textId="76D7C088" w:rsidR="00A55C5E" w:rsidRDefault="00A55C5E" w:rsidP="00271BF4">
    <w:pPr>
      <w:pStyle w:val="Header"/>
      <w:jc w:val="center"/>
    </w:pPr>
  </w:p>
  <w:p w14:paraId="606E8865" w14:textId="77777777" w:rsidR="00A55C5E" w:rsidRPr="00962A4C" w:rsidRDefault="00A55C5E" w:rsidP="009A209A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8425B" w14:textId="69BF388A" w:rsidR="00A6741D" w:rsidRDefault="00A6741D">
    <w:pPr>
      <w:pStyle w:val="Header"/>
    </w:pPr>
    <w:r w:rsidRPr="00A6741D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08C901C" wp14:editId="5E96AD05">
          <wp:simplePos x="0" y="0"/>
          <wp:positionH relativeFrom="page">
            <wp:posOffset>-147955</wp:posOffset>
          </wp:positionH>
          <wp:positionV relativeFrom="page">
            <wp:posOffset>-1905</wp:posOffset>
          </wp:positionV>
          <wp:extent cx="7787005" cy="10709275"/>
          <wp:effectExtent l="0" t="0" r="4445" b="0"/>
          <wp:wrapNone/>
          <wp:docPr id="45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70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41D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4548FAD" wp14:editId="1223B2E5">
          <wp:simplePos x="0" y="0"/>
          <wp:positionH relativeFrom="column">
            <wp:posOffset>-224155</wp:posOffset>
          </wp:positionH>
          <wp:positionV relativeFrom="paragraph">
            <wp:posOffset>-8255</wp:posOffset>
          </wp:positionV>
          <wp:extent cx="6546850" cy="445135"/>
          <wp:effectExtent l="0" t="0" r="0" b="0"/>
          <wp:wrapNone/>
          <wp:docPr id="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2B77"/>
    <w:multiLevelType w:val="hybridMultilevel"/>
    <w:tmpl w:val="75D25F22"/>
    <w:lvl w:ilvl="0" w:tplc="7D3CC78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A31A6B"/>
    <w:multiLevelType w:val="hybridMultilevel"/>
    <w:tmpl w:val="71402248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0E07C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cs="Arial Unicode M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51E6"/>
    <w:multiLevelType w:val="hybridMultilevel"/>
    <w:tmpl w:val="381AB888"/>
    <w:lvl w:ilvl="0" w:tplc="3BF0B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04F23"/>
    <w:multiLevelType w:val="singleLevel"/>
    <w:tmpl w:val="93140C0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65E3A30"/>
    <w:multiLevelType w:val="hybridMultilevel"/>
    <w:tmpl w:val="8C96BDC8"/>
    <w:lvl w:ilvl="0" w:tplc="0DA267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A73254"/>
    <w:multiLevelType w:val="hybridMultilevel"/>
    <w:tmpl w:val="0612296E"/>
    <w:lvl w:ilvl="0" w:tplc="4C441A3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9"/>
    <w:rsid w:val="00000AF4"/>
    <w:rsid w:val="00000B84"/>
    <w:rsid w:val="00001488"/>
    <w:rsid w:val="000028D8"/>
    <w:rsid w:val="000033FF"/>
    <w:rsid w:val="000055FE"/>
    <w:rsid w:val="00005AC9"/>
    <w:rsid w:val="00007540"/>
    <w:rsid w:val="00010B83"/>
    <w:rsid w:val="00012C53"/>
    <w:rsid w:val="000218EA"/>
    <w:rsid w:val="00022B89"/>
    <w:rsid w:val="00023C1A"/>
    <w:rsid w:val="000251C4"/>
    <w:rsid w:val="00025CFF"/>
    <w:rsid w:val="000265C7"/>
    <w:rsid w:val="00027E52"/>
    <w:rsid w:val="0003071C"/>
    <w:rsid w:val="00030FE6"/>
    <w:rsid w:val="000350BC"/>
    <w:rsid w:val="000372E5"/>
    <w:rsid w:val="00041953"/>
    <w:rsid w:val="00042835"/>
    <w:rsid w:val="000430C3"/>
    <w:rsid w:val="00047B69"/>
    <w:rsid w:val="0005020D"/>
    <w:rsid w:val="00052A16"/>
    <w:rsid w:val="000538CC"/>
    <w:rsid w:val="00054AB0"/>
    <w:rsid w:val="000554C7"/>
    <w:rsid w:val="00055D50"/>
    <w:rsid w:val="00060BB9"/>
    <w:rsid w:val="000610C2"/>
    <w:rsid w:val="00062DD9"/>
    <w:rsid w:val="00064339"/>
    <w:rsid w:val="00066122"/>
    <w:rsid w:val="00066CEB"/>
    <w:rsid w:val="00067D2C"/>
    <w:rsid w:val="0007331E"/>
    <w:rsid w:val="00075386"/>
    <w:rsid w:val="00075470"/>
    <w:rsid w:val="0007752F"/>
    <w:rsid w:val="000777F6"/>
    <w:rsid w:val="00080ABA"/>
    <w:rsid w:val="00080DB2"/>
    <w:rsid w:val="00081921"/>
    <w:rsid w:val="00084B44"/>
    <w:rsid w:val="00085621"/>
    <w:rsid w:val="0008574C"/>
    <w:rsid w:val="00087224"/>
    <w:rsid w:val="00087A27"/>
    <w:rsid w:val="000901FC"/>
    <w:rsid w:val="00090898"/>
    <w:rsid w:val="00091832"/>
    <w:rsid w:val="000952C4"/>
    <w:rsid w:val="00096514"/>
    <w:rsid w:val="00096DA0"/>
    <w:rsid w:val="0009776B"/>
    <w:rsid w:val="000A07D7"/>
    <w:rsid w:val="000A10B1"/>
    <w:rsid w:val="000A1133"/>
    <w:rsid w:val="000A26ED"/>
    <w:rsid w:val="000A3D72"/>
    <w:rsid w:val="000A3EA2"/>
    <w:rsid w:val="000B0EA3"/>
    <w:rsid w:val="000B11EE"/>
    <w:rsid w:val="000B2045"/>
    <w:rsid w:val="000B6EFB"/>
    <w:rsid w:val="000C29A7"/>
    <w:rsid w:val="000C3C61"/>
    <w:rsid w:val="000C4008"/>
    <w:rsid w:val="000C471E"/>
    <w:rsid w:val="000C4FB1"/>
    <w:rsid w:val="000C5EFD"/>
    <w:rsid w:val="000C64F1"/>
    <w:rsid w:val="000D038C"/>
    <w:rsid w:val="000D09AF"/>
    <w:rsid w:val="000D1224"/>
    <w:rsid w:val="000D338D"/>
    <w:rsid w:val="000D39CF"/>
    <w:rsid w:val="000D42D3"/>
    <w:rsid w:val="000D5749"/>
    <w:rsid w:val="000D6EB4"/>
    <w:rsid w:val="000D7025"/>
    <w:rsid w:val="000E1501"/>
    <w:rsid w:val="000E291E"/>
    <w:rsid w:val="000E33AE"/>
    <w:rsid w:val="000E42F5"/>
    <w:rsid w:val="000F2204"/>
    <w:rsid w:val="000F2594"/>
    <w:rsid w:val="000F3419"/>
    <w:rsid w:val="000F372F"/>
    <w:rsid w:val="000F3DE5"/>
    <w:rsid w:val="000F5192"/>
    <w:rsid w:val="000F532A"/>
    <w:rsid w:val="000F6119"/>
    <w:rsid w:val="001007AF"/>
    <w:rsid w:val="00100A7A"/>
    <w:rsid w:val="001024EE"/>
    <w:rsid w:val="001046A4"/>
    <w:rsid w:val="001046C4"/>
    <w:rsid w:val="00104837"/>
    <w:rsid w:val="0011209D"/>
    <w:rsid w:val="00112286"/>
    <w:rsid w:val="00112AF6"/>
    <w:rsid w:val="00112D14"/>
    <w:rsid w:val="00112F76"/>
    <w:rsid w:val="00114023"/>
    <w:rsid w:val="0011636A"/>
    <w:rsid w:val="00122EB5"/>
    <w:rsid w:val="00123276"/>
    <w:rsid w:val="00124026"/>
    <w:rsid w:val="001240D0"/>
    <w:rsid w:val="00124A1B"/>
    <w:rsid w:val="00124E3F"/>
    <w:rsid w:val="001315EC"/>
    <w:rsid w:val="00133F82"/>
    <w:rsid w:val="001340B9"/>
    <w:rsid w:val="00136AAE"/>
    <w:rsid w:val="00137DB1"/>
    <w:rsid w:val="0014178D"/>
    <w:rsid w:val="0014185A"/>
    <w:rsid w:val="00142472"/>
    <w:rsid w:val="00143D35"/>
    <w:rsid w:val="00144BDE"/>
    <w:rsid w:val="00144E00"/>
    <w:rsid w:val="001457B9"/>
    <w:rsid w:val="00145B86"/>
    <w:rsid w:val="00146C93"/>
    <w:rsid w:val="00150056"/>
    <w:rsid w:val="00150784"/>
    <w:rsid w:val="0015122B"/>
    <w:rsid w:val="00155E31"/>
    <w:rsid w:val="001561A5"/>
    <w:rsid w:val="001563D5"/>
    <w:rsid w:val="00156702"/>
    <w:rsid w:val="00160D55"/>
    <w:rsid w:val="00162333"/>
    <w:rsid w:val="00162EA6"/>
    <w:rsid w:val="0016306D"/>
    <w:rsid w:val="00163FCA"/>
    <w:rsid w:val="00165096"/>
    <w:rsid w:val="001678E9"/>
    <w:rsid w:val="00167C01"/>
    <w:rsid w:val="00170BA5"/>
    <w:rsid w:val="00172D75"/>
    <w:rsid w:val="00173588"/>
    <w:rsid w:val="00177480"/>
    <w:rsid w:val="0018199A"/>
    <w:rsid w:val="00182F5D"/>
    <w:rsid w:val="00183750"/>
    <w:rsid w:val="00185204"/>
    <w:rsid w:val="001866A0"/>
    <w:rsid w:val="001908F2"/>
    <w:rsid w:val="00190A4A"/>
    <w:rsid w:val="00191435"/>
    <w:rsid w:val="0019243D"/>
    <w:rsid w:val="0019543F"/>
    <w:rsid w:val="00197180"/>
    <w:rsid w:val="001A3815"/>
    <w:rsid w:val="001A49F9"/>
    <w:rsid w:val="001A7A9E"/>
    <w:rsid w:val="001B333E"/>
    <w:rsid w:val="001B33D1"/>
    <w:rsid w:val="001B37FA"/>
    <w:rsid w:val="001B3AA6"/>
    <w:rsid w:val="001C2C10"/>
    <w:rsid w:val="001C4535"/>
    <w:rsid w:val="001C5462"/>
    <w:rsid w:val="001C5490"/>
    <w:rsid w:val="001C752C"/>
    <w:rsid w:val="001C7B59"/>
    <w:rsid w:val="001D13E1"/>
    <w:rsid w:val="001D1AB8"/>
    <w:rsid w:val="001D4EE5"/>
    <w:rsid w:val="001E07F7"/>
    <w:rsid w:val="001E3446"/>
    <w:rsid w:val="001E4986"/>
    <w:rsid w:val="001E7D18"/>
    <w:rsid w:val="001F0987"/>
    <w:rsid w:val="001F1F59"/>
    <w:rsid w:val="001F22A6"/>
    <w:rsid w:val="001F356F"/>
    <w:rsid w:val="001F3D5F"/>
    <w:rsid w:val="001F652A"/>
    <w:rsid w:val="001F66CB"/>
    <w:rsid w:val="001F6AC7"/>
    <w:rsid w:val="001F788C"/>
    <w:rsid w:val="001F7CD5"/>
    <w:rsid w:val="00201FEF"/>
    <w:rsid w:val="002026AB"/>
    <w:rsid w:val="002043F4"/>
    <w:rsid w:val="00206580"/>
    <w:rsid w:val="00206FE5"/>
    <w:rsid w:val="00212DA6"/>
    <w:rsid w:val="0021529B"/>
    <w:rsid w:val="00215532"/>
    <w:rsid w:val="0021607F"/>
    <w:rsid w:val="00220425"/>
    <w:rsid w:val="00221485"/>
    <w:rsid w:val="002214A9"/>
    <w:rsid w:val="00223A06"/>
    <w:rsid w:val="00227460"/>
    <w:rsid w:val="00231E21"/>
    <w:rsid w:val="00235744"/>
    <w:rsid w:val="00241195"/>
    <w:rsid w:val="00242F12"/>
    <w:rsid w:val="002438EF"/>
    <w:rsid w:val="00247059"/>
    <w:rsid w:val="00247FDB"/>
    <w:rsid w:val="0025069B"/>
    <w:rsid w:val="0025193D"/>
    <w:rsid w:val="00252AC7"/>
    <w:rsid w:val="00254C25"/>
    <w:rsid w:val="00254CFB"/>
    <w:rsid w:val="002633FF"/>
    <w:rsid w:val="00264193"/>
    <w:rsid w:val="002643A2"/>
    <w:rsid w:val="00264C2B"/>
    <w:rsid w:val="00266E44"/>
    <w:rsid w:val="00271BF4"/>
    <w:rsid w:val="002720F2"/>
    <w:rsid w:val="00272AFA"/>
    <w:rsid w:val="00273359"/>
    <w:rsid w:val="002749D2"/>
    <w:rsid w:val="002751FD"/>
    <w:rsid w:val="00275896"/>
    <w:rsid w:val="002778F1"/>
    <w:rsid w:val="00281ACE"/>
    <w:rsid w:val="00281B9B"/>
    <w:rsid w:val="00285BBE"/>
    <w:rsid w:val="00290B91"/>
    <w:rsid w:val="00291B03"/>
    <w:rsid w:val="00291F5E"/>
    <w:rsid w:val="002927AC"/>
    <w:rsid w:val="00294EF8"/>
    <w:rsid w:val="00295F0D"/>
    <w:rsid w:val="002978E2"/>
    <w:rsid w:val="002A1AFE"/>
    <w:rsid w:val="002A2C40"/>
    <w:rsid w:val="002A374D"/>
    <w:rsid w:val="002A7D47"/>
    <w:rsid w:val="002B26A1"/>
    <w:rsid w:val="002B3C96"/>
    <w:rsid w:val="002B5513"/>
    <w:rsid w:val="002C1DDE"/>
    <w:rsid w:val="002C238E"/>
    <w:rsid w:val="002C5856"/>
    <w:rsid w:val="002C6212"/>
    <w:rsid w:val="002C765A"/>
    <w:rsid w:val="002C76B9"/>
    <w:rsid w:val="002D00C1"/>
    <w:rsid w:val="002D3A80"/>
    <w:rsid w:val="002D466F"/>
    <w:rsid w:val="002D5385"/>
    <w:rsid w:val="002D55FE"/>
    <w:rsid w:val="002D5A9A"/>
    <w:rsid w:val="002D7E33"/>
    <w:rsid w:val="002E079A"/>
    <w:rsid w:val="002E0958"/>
    <w:rsid w:val="002E4F0D"/>
    <w:rsid w:val="002E5A4D"/>
    <w:rsid w:val="002E6BA2"/>
    <w:rsid w:val="002E7BC0"/>
    <w:rsid w:val="002E7F7F"/>
    <w:rsid w:val="002F00A2"/>
    <w:rsid w:val="002F11EF"/>
    <w:rsid w:val="002F522C"/>
    <w:rsid w:val="002F587E"/>
    <w:rsid w:val="00300EFB"/>
    <w:rsid w:val="00305724"/>
    <w:rsid w:val="003104F9"/>
    <w:rsid w:val="003110A5"/>
    <w:rsid w:val="00312EDB"/>
    <w:rsid w:val="00313ED8"/>
    <w:rsid w:val="003141A4"/>
    <w:rsid w:val="00315877"/>
    <w:rsid w:val="00315A36"/>
    <w:rsid w:val="0031681F"/>
    <w:rsid w:val="00316A0A"/>
    <w:rsid w:val="00317335"/>
    <w:rsid w:val="00321269"/>
    <w:rsid w:val="003217A4"/>
    <w:rsid w:val="00321FA0"/>
    <w:rsid w:val="00322BF0"/>
    <w:rsid w:val="003232D6"/>
    <w:rsid w:val="00324714"/>
    <w:rsid w:val="003257CB"/>
    <w:rsid w:val="00327481"/>
    <w:rsid w:val="00331C6B"/>
    <w:rsid w:val="0033237B"/>
    <w:rsid w:val="00334179"/>
    <w:rsid w:val="00336B0C"/>
    <w:rsid w:val="003371A3"/>
    <w:rsid w:val="0033732A"/>
    <w:rsid w:val="00340699"/>
    <w:rsid w:val="0034093C"/>
    <w:rsid w:val="0034294B"/>
    <w:rsid w:val="0034402B"/>
    <w:rsid w:val="0034682D"/>
    <w:rsid w:val="00347CC5"/>
    <w:rsid w:val="00347D0D"/>
    <w:rsid w:val="003504C9"/>
    <w:rsid w:val="003504CB"/>
    <w:rsid w:val="003506BD"/>
    <w:rsid w:val="003536C0"/>
    <w:rsid w:val="00353DAB"/>
    <w:rsid w:val="0035520B"/>
    <w:rsid w:val="003656C7"/>
    <w:rsid w:val="0036731C"/>
    <w:rsid w:val="00367AF1"/>
    <w:rsid w:val="00370128"/>
    <w:rsid w:val="00370E29"/>
    <w:rsid w:val="003710AF"/>
    <w:rsid w:val="00371788"/>
    <w:rsid w:val="00371C6B"/>
    <w:rsid w:val="00372BD5"/>
    <w:rsid w:val="0037321F"/>
    <w:rsid w:val="00373E28"/>
    <w:rsid w:val="003744A2"/>
    <w:rsid w:val="00374C7F"/>
    <w:rsid w:val="0037547B"/>
    <w:rsid w:val="003815D8"/>
    <w:rsid w:val="00381A76"/>
    <w:rsid w:val="00382636"/>
    <w:rsid w:val="0038298D"/>
    <w:rsid w:val="00384647"/>
    <w:rsid w:val="003850DE"/>
    <w:rsid w:val="00386477"/>
    <w:rsid w:val="00391B95"/>
    <w:rsid w:val="003920EE"/>
    <w:rsid w:val="0039516F"/>
    <w:rsid w:val="003963FF"/>
    <w:rsid w:val="0039799E"/>
    <w:rsid w:val="003A41F3"/>
    <w:rsid w:val="003A4877"/>
    <w:rsid w:val="003A64EF"/>
    <w:rsid w:val="003A6A39"/>
    <w:rsid w:val="003A7BEF"/>
    <w:rsid w:val="003A7CF3"/>
    <w:rsid w:val="003B2BFA"/>
    <w:rsid w:val="003C2E90"/>
    <w:rsid w:val="003C607D"/>
    <w:rsid w:val="003C63BA"/>
    <w:rsid w:val="003C66AF"/>
    <w:rsid w:val="003C6C4F"/>
    <w:rsid w:val="003C6E63"/>
    <w:rsid w:val="003C7ED8"/>
    <w:rsid w:val="003D1E14"/>
    <w:rsid w:val="003D3E11"/>
    <w:rsid w:val="003D5351"/>
    <w:rsid w:val="003D564F"/>
    <w:rsid w:val="003D6932"/>
    <w:rsid w:val="003D6CF2"/>
    <w:rsid w:val="003D7E06"/>
    <w:rsid w:val="003E3AE8"/>
    <w:rsid w:val="003E3E44"/>
    <w:rsid w:val="003E6E9F"/>
    <w:rsid w:val="003E71BB"/>
    <w:rsid w:val="003F0287"/>
    <w:rsid w:val="003F1F6B"/>
    <w:rsid w:val="003F4971"/>
    <w:rsid w:val="003F5135"/>
    <w:rsid w:val="003F66B0"/>
    <w:rsid w:val="003F77C5"/>
    <w:rsid w:val="00400D90"/>
    <w:rsid w:val="004013EE"/>
    <w:rsid w:val="00404B94"/>
    <w:rsid w:val="00405463"/>
    <w:rsid w:val="004055D7"/>
    <w:rsid w:val="004058E5"/>
    <w:rsid w:val="00405DCE"/>
    <w:rsid w:val="004062D7"/>
    <w:rsid w:val="0040783C"/>
    <w:rsid w:val="004105A8"/>
    <w:rsid w:val="0041125E"/>
    <w:rsid w:val="004161B2"/>
    <w:rsid w:val="0041627F"/>
    <w:rsid w:val="004179F1"/>
    <w:rsid w:val="00424551"/>
    <w:rsid w:val="00426191"/>
    <w:rsid w:val="00427340"/>
    <w:rsid w:val="004318BA"/>
    <w:rsid w:val="004324E9"/>
    <w:rsid w:val="00432759"/>
    <w:rsid w:val="00433A7B"/>
    <w:rsid w:val="00440730"/>
    <w:rsid w:val="00441A6B"/>
    <w:rsid w:val="00444527"/>
    <w:rsid w:val="00444E77"/>
    <w:rsid w:val="00445B75"/>
    <w:rsid w:val="004477FF"/>
    <w:rsid w:val="00454807"/>
    <w:rsid w:val="004553E9"/>
    <w:rsid w:val="004560F2"/>
    <w:rsid w:val="00457112"/>
    <w:rsid w:val="00457F35"/>
    <w:rsid w:val="00460A92"/>
    <w:rsid w:val="00461E6A"/>
    <w:rsid w:val="00462503"/>
    <w:rsid w:val="004633AD"/>
    <w:rsid w:val="00464CF4"/>
    <w:rsid w:val="00464E18"/>
    <w:rsid w:val="00470F9F"/>
    <w:rsid w:val="0047234D"/>
    <w:rsid w:val="00476B9F"/>
    <w:rsid w:val="00476FBD"/>
    <w:rsid w:val="00476FD5"/>
    <w:rsid w:val="004804F1"/>
    <w:rsid w:val="00480E09"/>
    <w:rsid w:val="0048415B"/>
    <w:rsid w:val="00485265"/>
    <w:rsid w:val="004867C8"/>
    <w:rsid w:val="004876F5"/>
    <w:rsid w:val="0049177C"/>
    <w:rsid w:val="00493D92"/>
    <w:rsid w:val="00495712"/>
    <w:rsid w:val="004962DE"/>
    <w:rsid w:val="0049753A"/>
    <w:rsid w:val="004A2ABE"/>
    <w:rsid w:val="004A337D"/>
    <w:rsid w:val="004A4A2B"/>
    <w:rsid w:val="004A6557"/>
    <w:rsid w:val="004B1ADA"/>
    <w:rsid w:val="004B370F"/>
    <w:rsid w:val="004B3C66"/>
    <w:rsid w:val="004B574B"/>
    <w:rsid w:val="004B6E16"/>
    <w:rsid w:val="004C10E1"/>
    <w:rsid w:val="004C2B59"/>
    <w:rsid w:val="004C2E8C"/>
    <w:rsid w:val="004C3BC3"/>
    <w:rsid w:val="004D0441"/>
    <w:rsid w:val="004D04F3"/>
    <w:rsid w:val="004D0BD3"/>
    <w:rsid w:val="004D2AC0"/>
    <w:rsid w:val="004D3C2F"/>
    <w:rsid w:val="004D56F7"/>
    <w:rsid w:val="004D63AC"/>
    <w:rsid w:val="004D670A"/>
    <w:rsid w:val="004D6795"/>
    <w:rsid w:val="004E09C3"/>
    <w:rsid w:val="004E37CD"/>
    <w:rsid w:val="004E49D1"/>
    <w:rsid w:val="004F0B48"/>
    <w:rsid w:val="004F11EA"/>
    <w:rsid w:val="004F21C4"/>
    <w:rsid w:val="004F2C1F"/>
    <w:rsid w:val="004F4B79"/>
    <w:rsid w:val="004F5F44"/>
    <w:rsid w:val="00500244"/>
    <w:rsid w:val="00500F47"/>
    <w:rsid w:val="0050237C"/>
    <w:rsid w:val="00502CFF"/>
    <w:rsid w:val="00504F0B"/>
    <w:rsid w:val="005124A4"/>
    <w:rsid w:val="005127F3"/>
    <w:rsid w:val="00515379"/>
    <w:rsid w:val="0051691B"/>
    <w:rsid w:val="005173A0"/>
    <w:rsid w:val="00522965"/>
    <w:rsid w:val="00522F93"/>
    <w:rsid w:val="005252E1"/>
    <w:rsid w:val="00532C3B"/>
    <w:rsid w:val="00532D72"/>
    <w:rsid w:val="00533CE4"/>
    <w:rsid w:val="005348B7"/>
    <w:rsid w:val="00535C07"/>
    <w:rsid w:val="005360FE"/>
    <w:rsid w:val="00537225"/>
    <w:rsid w:val="0053797B"/>
    <w:rsid w:val="00543B9C"/>
    <w:rsid w:val="00545F3D"/>
    <w:rsid w:val="00546AD3"/>
    <w:rsid w:val="005474EF"/>
    <w:rsid w:val="0055169F"/>
    <w:rsid w:val="00554BFC"/>
    <w:rsid w:val="00555155"/>
    <w:rsid w:val="00560D86"/>
    <w:rsid w:val="00561BCA"/>
    <w:rsid w:val="00563399"/>
    <w:rsid w:val="00563A0A"/>
    <w:rsid w:val="00564191"/>
    <w:rsid w:val="005663A4"/>
    <w:rsid w:val="00567133"/>
    <w:rsid w:val="005742FB"/>
    <w:rsid w:val="005743D5"/>
    <w:rsid w:val="00575E0E"/>
    <w:rsid w:val="00575E10"/>
    <w:rsid w:val="0057633A"/>
    <w:rsid w:val="00576605"/>
    <w:rsid w:val="00580381"/>
    <w:rsid w:val="005809CD"/>
    <w:rsid w:val="00580E85"/>
    <w:rsid w:val="0058173D"/>
    <w:rsid w:val="005820CC"/>
    <w:rsid w:val="00584822"/>
    <w:rsid w:val="0058502D"/>
    <w:rsid w:val="005925C0"/>
    <w:rsid w:val="0059356B"/>
    <w:rsid w:val="0059395A"/>
    <w:rsid w:val="005946D6"/>
    <w:rsid w:val="0059513E"/>
    <w:rsid w:val="00595F4A"/>
    <w:rsid w:val="0059689E"/>
    <w:rsid w:val="005A0545"/>
    <w:rsid w:val="005A08C9"/>
    <w:rsid w:val="005A1C0A"/>
    <w:rsid w:val="005A205D"/>
    <w:rsid w:val="005A46D4"/>
    <w:rsid w:val="005A5FB0"/>
    <w:rsid w:val="005B468B"/>
    <w:rsid w:val="005C0EDC"/>
    <w:rsid w:val="005C29BC"/>
    <w:rsid w:val="005C3518"/>
    <w:rsid w:val="005C70A1"/>
    <w:rsid w:val="005C7B5F"/>
    <w:rsid w:val="005C7D77"/>
    <w:rsid w:val="005D0F72"/>
    <w:rsid w:val="005D1BF5"/>
    <w:rsid w:val="005D1F46"/>
    <w:rsid w:val="005D4A69"/>
    <w:rsid w:val="005D5AE8"/>
    <w:rsid w:val="005E494E"/>
    <w:rsid w:val="005E587F"/>
    <w:rsid w:val="005E5991"/>
    <w:rsid w:val="005E65CA"/>
    <w:rsid w:val="005E706E"/>
    <w:rsid w:val="005E7675"/>
    <w:rsid w:val="005F16AE"/>
    <w:rsid w:val="005F4469"/>
    <w:rsid w:val="005F5F72"/>
    <w:rsid w:val="005F71BE"/>
    <w:rsid w:val="00605DED"/>
    <w:rsid w:val="006067E6"/>
    <w:rsid w:val="0060703C"/>
    <w:rsid w:val="006111C0"/>
    <w:rsid w:val="00611A1A"/>
    <w:rsid w:val="00611D22"/>
    <w:rsid w:val="006129A9"/>
    <w:rsid w:val="00613D86"/>
    <w:rsid w:val="00614209"/>
    <w:rsid w:val="00615DEC"/>
    <w:rsid w:val="00620A0F"/>
    <w:rsid w:val="006239DD"/>
    <w:rsid w:val="006305C1"/>
    <w:rsid w:val="00631FD7"/>
    <w:rsid w:val="0063339E"/>
    <w:rsid w:val="00633524"/>
    <w:rsid w:val="006339E6"/>
    <w:rsid w:val="00634BAB"/>
    <w:rsid w:val="006378CC"/>
    <w:rsid w:val="00641989"/>
    <w:rsid w:val="0064270D"/>
    <w:rsid w:val="00643298"/>
    <w:rsid w:val="0064340E"/>
    <w:rsid w:val="0064460F"/>
    <w:rsid w:val="00645118"/>
    <w:rsid w:val="006473C5"/>
    <w:rsid w:val="0065009E"/>
    <w:rsid w:val="0065040D"/>
    <w:rsid w:val="00650677"/>
    <w:rsid w:val="0065401F"/>
    <w:rsid w:val="0065496F"/>
    <w:rsid w:val="00654DF7"/>
    <w:rsid w:val="00655193"/>
    <w:rsid w:val="00655A15"/>
    <w:rsid w:val="00656444"/>
    <w:rsid w:val="00657E71"/>
    <w:rsid w:val="006608A2"/>
    <w:rsid w:val="006624ED"/>
    <w:rsid w:val="0066278F"/>
    <w:rsid w:val="00664853"/>
    <w:rsid w:val="006652C3"/>
    <w:rsid w:val="006657FF"/>
    <w:rsid w:val="00666711"/>
    <w:rsid w:val="00667CA0"/>
    <w:rsid w:val="00671118"/>
    <w:rsid w:val="00671721"/>
    <w:rsid w:val="0067672E"/>
    <w:rsid w:val="00680130"/>
    <w:rsid w:val="00680A5A"/>
    <w:rsid w:val="00680E0C"/>
    <w:rsid w:val="006851D1"/>
    <w:rsid w:val="0068570E"/>
    <w:rsid w:val="00686362"/>
    <w:rsid w:val="00690CF7"/>
    <w:rsid w:val="0069137A"/>
    <w:rsid w:val="0069165C"/>
    <w:rsid w:val="00691BAE"/>
    <w:rsid w:val="0069677D"/>
    <w:rsid w:val="006A0DB8"/>
    <w:rsid w:val="006A2DD4"/>
    <w:rsid w:val="006A4B5F"/>
    <w:rsid w:val="006A688F"/>
    <w:rsid w:val="006A7751"/>
    <w:rsid w:val="006B159B"/>
    <w:rsid w:val="006B2B34"/>
    <w:rsid w:val="006B3107"/>
    <w:rsid w:val="006B4DB5"/>
    <w:rsid w:val="006B6A63"/>
    <w:rsid w:val="006C3DF5"/>
    <w:rsid w:val="006C59CD"/>
    <w:rsid w:val="006C65E7"/>
    <w:rsid w:val="006D0C25"/>
    <w:rsid w:val="006D1CA8"/>
    <w:rsid w:val="006D29F9"/>
    <w:rsid w:val="006D359D"/>
    <w:rsid w:val="006D5B17"/>
    <w:rsid w:val="006D7A0A"/>
    <w:rsid w:val="006D7BC6"/>
    <w:rsid w:val="006E0778"/>
    <w:rsid w:val="006E0C59"/>
    <w:rsid w:val="006E39C4"/>
    <w:rsid w:val="006E742A"/>
    <w:rsid w:val="006F005A"/>
    <w:rsid w:val="006F04C9"/>
    <w:rsid w:val="006F281A"/>
    <w:rsid w:val="006F49F5"/>
    <w:rsid w:val="006F591F"/>
    <w:rsid w:val="006F5D1F"/>
    <w:rsid w:val="0070414D"/>
    <w:rsid w:val="00705F5B"/>
    <w:rsid w:val="00707A4D"/>
    <w:rsid w:val="0071059D"/>
    <w:rsid w:val="00712415"/>
    <w:rsid w:val="00715E81"/>
    <w:rsid w:val="00717B64"/>
    <w:rsid w:val="00717BC2"/>
    <w:rsid w:val="007202B2"/>
    <w:rsid w:val="00720462"/>
    <w:rsid w:val="00723AB1"/>
    <w:rsid w:val="00723C7F"/>
    <w:rsid w:val="007244D3"/>
    <w:rsid w:val="00725A00"/>
    <w:rsid w:val="00726BC1"/>
    <w:rsid w:val="007273DF"/>
    <w:rsid w:val="00731FF5"/>
    <w:rsid w:val="00734784"/>
    <w:rsid w:val="00736782"/>
    <w:rsid w:val="007369C5"/>
    <w:rsid w:val="00737A10"/>
    <w:rsid w:val="00737A1B"/>
    <w:rsid w:val="007409E3"/>
    <w:rsid w:val="00740EEC"/>
    <w:rsid w:val="00742AE1"/>
    <w:rsid w:val="00744FD5"/>
    <w:rsid w:val="00746190"/>
    <w:rsid w:val="007471CD"/>
    <w:rsid w:val="00747394"/>
    <w:rsid w:val="007476D6"/>
    <w:rsid w:val="00751213"/>
    <w:rsid w:val="00753096"/>
    <w:rsid w:val="00753652"/>
    <w:rsid w:val="00753E52"/>
    <w:rsid w:val="00754026"/>
    <w:rsid w:val="00756A47"/>
    <w:rsid w:val="00757E59"/>
    <w:rsid w:val="007603AC"/>
    <w:rsid w:val="00763AD3"/>
    <w:rsid w:val="00770748"/>
    <w:rsid w:val="00772432"/>
    <w:rsid w:val="007728E4"/>
    <w:rsid w:val="00772ECF"/>
    <w:rsid w:val="00777530"/>
    <w:rsid w:val="007812A5"/>
    <w:rsid w:val="00782FD5"/>
    <w:rsid w:val="00783053"/>
    <w:rsid w:val="00783ED4"/>
    <w:rsid w:val="00784097"/>
    <w:rsid w:val="00784AEC"/>
    <w:rsid w:val="0078567B"/>
    <w:rsid w:val="00790101"/>
    <w:rsid w:val="007920E1"/>
    <w:rsid w:val="0079298D"/>
    <w:rsid w:val="00793ABA"/>
    <w:rsid w:val="007948B2"/>
    <w:rsid w:val="0079529E"/>
    <w:rsid w:val="007A0129"/>
    <w:rsid w:val="007A2F24"/>
    <w:rsid w:val="007A311D"/>
    <w:rsid w:val="007A396F"/>
    <w:rsid w:val="007A42A7"/>
    <w:rsid w:val="007A4546"/>
    <w:rsid w:val="007A5442"/>
    <w:rsid w:val="007A6676"/>
    <w:rsid w:val="007A7017"/>
    <w:rsid w:val="007A7107"/>
    <w:rsid w:val="007B19E9"/>
    <w:rsid w:val="007B3BEB"/>
    <w:rsid w:val="007C09B2"/>
    <w:rsid w:val="007C09BF"/>
    <w:rsid w:val="007C20D6"/>
    <w:rsid w:val="007C3BC2"/>
    <w:rsid w:val="007C4950"/>
    <w:rsid w:val="007C6247"/>
    <w:rsid w:val="007C7317"/>
    <w:rsid w:val="007D135B"/>
    <w:rsid w:val="007D16D9"/>
    <w:rsid w:val="007D1817"/>
    <w:rsid w:val="007D2D53"/>
    <w:rsid w:val="007D494A"/>
    <w:rsid w:val="007D4A37"/>
    <w:rsid w:val="007D64EE"/>
    <w:rsid w:val="007D6C7D"/>
    <w:rsid w:val="007E0026"/>
    <w:rsid w:val="007E120F"/>
    <w:rsid w:val="007E386C"/>
    <w:rsid w:val="007E3970"/>
    <w:rsid w:val="007E7043"/>
    <w:rsid w:val="007E72CF"/>
    <w:rsid w:val="007F0994"/>
    <w:rsid w:val="007F274C"/>
    <w:rsid w:val="007F426F"/>
    <w:rsid w:val="007F42AC"/>
    <w:rsid w:val="007F5DF8"/>
    <w:rsid w:val="007F6CF9"/>
    <w:rsid w:val="007F7597"/>
    <w:rsid w:val="00803526"/>
    <w:rsid w:val="00803554"/>
    <w:rsid w:val="00805161"/>
    <w:rsid w:val="0080616B"/>
    <w:rsid w:val="0080669E"/>
    <w:rsid w:val="00806C36"/>
    <w:rsid w:val="008074EF"/>
    <w:rsid w:val="00810DC3"/>
    <w:rsid w:val="008115F0"/>
    <w:rsid w:val="008121CD"/>
    <w:rsid w:val="00812505"/>
    <w:rsid w:val="008134E4"/>
    <w:rsid w:val="0081392F"/>
    <w:rsid w:val="00813A79"/>
    <w:rsid w:val="008166A6"/>
    <w:rsid w:val="00816C9F"/>
    <w:rsid w:val="00822218"/>
    <w:rsid w:val="00826BEE"/>
    <w:rsid w:val="008310C8"/>
    <w:rsid w:val="00831E14"/>
    <w:rsid w:val="00833F15"/>
    <w:rsid w:val="00835A2E"/>
    <w:rsid w:val="00836A84"/>
    <w:rsid w:val="00836AE0"/>
    <w:rsid w:val="0083783C"/>
    <w:rsid w:val="00841AAE"/>
    <w:rsid w:val="008446A9"/>
    <w:rsid w:val="0084684A"/>
    <w:rsid w:val="00846B81"/>
    <w:rsid w:val="00862077"/>
    <w:rsid w:val="008637EF"/>
    <w:rsid w:val="00863E22"/>
    <w:rsid w:val="00866DCA"/>
    <w:rsid w:val="008714C2"/>
    <w:rsid w:val="00871DF8"/>
    <w:rsid w:val="00872190"/>
    <w:rsid w:val="00873D23"/>
    <w:rsid w:val="00874DC0"/>
    <w:rsid w:val="008752EF"/>
    <w:rsid w:val="008756C5"/>
    <w:rsid w:val="00876170"/>
    <w:rsid w:val="00877984"/>
    <w:rsid w:val="00877D01"/>
    <w:rsid w:val="008821DC"/>
    <w:rsid w:val="00883362"/>
    <w:rsid w:val="00887632"/>
    <w:rsid w:val="00890EF5"/>
    <w:rsid w:val="008912BA"/>
    <w:rsid w:val="00892141"/>
    <w:rsid w:val="008929E7"/>
    <w:rsid w:val="008938A4"/>
    <w:rsid w:val="00895B2C"/>
    <w:rsid w:val="008979B2"/>
    <w:rsid w:val="008A0D7B"/>
    <w:rsid w:val="008A1367"/>
    <w:rsid w:val="008A44AA"/>
    <w:rsid w:val="008A48AF"/>
    <w:rsid w:val="008A5493"/>
    <w:rsid w:val="008A697C"/>
    <w:rsid w:val="008A6BC4"/>
    <w:rsid w:val="008A7357"/>
    <w:rsid w:val="008B08FF"/>
    <w:rsid w:val="008B12B8"/>
    <w:rsid w:val="008B2456"/>
    <w:rsid w:val="008B2904"/>
    <w:rsid w:val="008B3834"/>
    <w:rsid w:val="008B47B2"/>
    <w:rsid w:val="008B6797"/>
    <w:rsid w:val="008B74F3"/>
    <w:rsid w:val="008B7553"/>
    <w:rsid w:val="008C220D"/>
    <w:rsid w:val="008C308E"/>
    <w:rsid w:val="008C3101"/>
    <w:rsid w:val="008C4199"/>
    <w:rsid w:val="008C5346"/>
    <w:rsid w:val="008D1E57"/>
    <w:rsid w:val="008D23E2"/>
    <w:rsid w:val="008D5394"/>
    <w:rsid w:val="008E0C7F"/>
    <w:rsid w:val="008E2C24"/>
    <w:rsid w:val="008E43DF"/>
    <w:rsid w:val="008E4E4B"/>
    <w:rsid w:val="008E5D8F"/>
    <w:rsid w:val="008E66A3"/>
    <w:rsid w:val="008E76F2"/>
    <w:rsid w:val="008E7778"/>
    <w:rsid w:val="008F07E2"/>
    <w:rsid w:val="008F304D"/>
    <w:rsid w:val="008F6F72"/>
    <w:rsid w:val="008F6FD5"/>
    <w:rsid w:val="0090303F"/>
    <w:rsid w:val="00903D7E"/>
    <w:rsid w:val="00903EC7"/>
    <w:rsid w:val="00905EA1"/>
    <w:rsid w:val="009075A3"/>
    <w:rsid w:val="00907D93"/>
    <w:rsid w:val="009123F0"/>
    <w:rsid w:val="00913C6F"/>
    <w:rsid w:val="00913D17"/>
    <w:rsid w:val="009175DA"/>
    <w:rsid w:val="00921FF4"/>
    <w:rsid w:val="00930ABE"/>
    <w:rsid w:val="009313B9"/>
    <w:rsid w:val="00932C1C"/>
    <w:rsid w:val="00935B81"/>
    <w:rsid w:val="00940A98"/>
    <w:rsid w:val="00942735"/>
    <w:rsid w:val="0094344F"/>
    <w:rsid w:val="0094426A"/>
    <w:rsid w:val="00944318"/>
    <w:rsid w:val="00947B0D"/>
    <w:rsid w:val="0095085A"/>
    <w:rsid w:val="00951394"/>
    <w:rsid w:val="00952E64"/>
    <w:rsid w:val="00954B35"/>
    <w:rsid w:val="00955AF5"/>
    <w:rsid w:val="0095637A"/>
    <w:rsid w:val="00956C57"/>
    <w:rsid w:val="009575EF"/>
    <w:rsid w:val="00960E85"/>
    <w:rsid w:val="00962751"/>
    <w:rsid w:val="00962A4C"/>
    <w:rsid w:val="009635B1"/>
    <w:rsid w:val="009637D4"/>
    <w:rsid w:val="00970095"/>
    <w:rsid w:val="009734AD"/>
    <w:rsid w:val="00973A35"/>
    <w:rsid w:val="00973E7E"/>
    <w:rsid w:val="00974157"/>
    <w:rsid w:val="0097732B"/>
    <w:rsid w:val="0097783D"/>
    <w:rsid w:val="00984C65"/>
    <w:rsid w:val="009851C2"/>
    <w:rsid w:val="00992015"/>
    <w:rsid w:val="00994202"/>
    <w:rsid w:val="0099472E"/>
    <w:rsid w:val="009A06E8"/>
    <w:rsid w:val="009A14CA"/>
    <w:rsid w:val="009A209A"/>
    <w:rsid w:val="009A342B"/>
    <w:rsid w:val="009A6513"/>
    <w:rsid w:val="009A7B67"/>
    <w:rsid w:val="009B0334"/>
    <w:rsid w:val="009B03D6"/>
    <w:rsid w:val="009B0A42"/>
    <w:rsid w:val="009B12B8"/>
    <w:rsid w:val="009B3475"/>
    <w:rsid w:val="009B383A"/>
    <w:rsid w:val="009C0DE8"/>
    <w:rsid w:val="009C260C"/>
    <w:rsid w:val="009C300A"/>
    <w:rsid w:val="009C3FB9"/>
    <w:rsid w:val="009C5474"/>
    <w:rsid w:val="009D05ED"/>
    <w:rsid w:val="009D2EA8"/>
    <w:rsid w:val="009D4351"/>
    <w:rsid w:val="009D4FF9"/>
    <w:rsid w:val="009D504E"/>
    <w:rsid w:val="009D64B1"/>
    <w:rsid w:val="009E0C44"/>
    <w:rsid w:val="009E1108"/>
    <w:rsid w:val="009E2FC6"/>
    <w:rsid w:val="009E398A"/>
    <w:rsid w:val="009E408F"/>
    <w:rsid w:val="009E53F2"/>
    <w:rsid w:val="009E641C"/>
    <w:rsid w:val="009F03DC"/>
    <w:rsid w:val="009F0505"/>
    <w:rsid w:val="009F36C4"/>
    <w:rsid w:val="009F5D56"/>
    <w:rsid w:val="009F6A8D"/>
    <w:rsid w:val="00A020E5"/>
    <w:rsid w:val="00A025F0"/>
    <w:rsid w:val="00A06A9E"/>
    <w:rsid w:val="00A10FD7"/>
    <w:rsid w:val="00A13896"/>
    <w:rsid w:val="00A13DEE"/>
    <w:rsid w:val="00A13FE0"/>
    <w:rsid w:val="00A145BC"/>
    <w:rsid w:val="00A16BA9"/>
    <w:rsid w:val="00A2059B"/>
    <w:rsid w:val="00A23A5E"/>
    <w:rsid w:val="00A24656"/>
    <w:rsid w:val="00A25558"/>
    <w:rsid w:val="00A30313"/>
    <w:rsid w:val="00A3096C"/>
    <w:rsid w:val="00A315A6"/>
    <w:rsid w:val="00A316DC"/>
    <w:rsid w:val="00A33BA2"/>
    <w:rsid w:val="00A34B2C"/>
    <w:rsid w:val="00A34FDF"/>
    <w:rsid w:val="00A35750"/>
    <w:rsid w:val="00A3667A"/>
    <w:rsid w:val="00A41C1E"/>
    <w:rsid w:val="00A458CD"/>
    <w:rsid w:val="00A45916"/>
    <w:rsid w:val="00A45A35"/>
    <w:rsid w:val="00A46F20"/>
    <w:rsid w:val="00A5124D"/>
    <w:rsid w:val="00A5492B"/>
    <w:rsid w:val="00A54D35"/>
    <w:rsid w:val="00A55A61"/>
    <w:rsid w:val="00A55C5E"/>
    <w:rsid w:val="00A6231F"/>
    <w:rsid w:val="00A633F2"/>
    <w:rsid w:val="00A655A0"/>
    <w:rsid w:val="00A66C76"/>
    <w:rsid w:val="00A6741D"/>
    <w:rsid w:val="00A70158"/>
    <w:rsid w:val="00A708C6"/>
    <w:rsid w:val="00A74E23"/>
    <w:rsid w:val="00A756FE"/>
    <w:rsid w:val="00A75A0C"/>
    <w:rsid w:val="00A80B16"/>
    <w:rsid w:val="00A8347D"/>
    <w:rsid w:val="00A83912"/>
    <w:rsid w:val="00A83DA3"/>
    <w:rsid w:val="00A83F3C"/>
    <w:rsid w:val="00A840DB"/>
    <w:rsid w:val="00A85808"/>
    <w:rsid w:val="00A86FC5"/>
    <w:rsid w:val="00A87D81"/>
    <w:rsid w:val="00A90FAB"/>
    <w:rsid w:val="00A91C8F"/>
    <w:rsid w:val="00A926B8"/>
    <w:rsid w:val="00A9468F"/>
    <w:rsid w:val="00A948F8"/>
    <w:rsid w:val="00A97F16"/>
    <w:rsid w:val="00AA0443"/>
    <w:rsid w:val="00AA07ED"/>
    <w:rsid w:val="00AA2C7E"/>
    <w:rsid w:val="00AA426B"/>
    <w:rsid w:val="00AA42B1"/>
    <w:rsid w:val="00AA448D"/>
    <w:rsid w:val="00AA4A87"/>
    <w:rsid w:val="00AB06BF"/>
    <w:rsid w:val="00AB1675"/>
    <w:rsid w:val="00AB26C9"/>
    <w:rsid w:val="00AB2879"/>
    <w:rsid w:val="00AB4CDB"/>
    <w:rsid w:val="00AB53B3"/>
    <w:rsid w:val="00AB6875"/>
    <w:rsid w:val="00AC4E91"/>
    <w:rsid w:val="00AC4F20"/>
    <w:rsid w:val="00AC567E"/>
    <w:rsid w:val="00AC593A"/>
    <w:rsid w:val="00AC5971"/>
    <w:rsid w:val="00AC7DAF"/>
    <w:rsid w:val="00AD050C"/>
    <w:rsid w:val="00AD45A4"/>
    <w:rsid w:val="00AD4FDE"/>
    <w:rsid w:val="00AD5FE0"/>
    <w:rsid w:val="00AD675A"/>
    <w:rsid w:val="00AE1493"/>
    <w:rsid w:val="00AE2EEC"/>
    <w:rsid w:val="00AE39EE"/>
    <w:rsid w:val="00AE5E8E"/>
    <w:rsid w:val="00AE63D3"/>
    <w:rsid w:val="00AE7A29"/>
    <w:rsid w:val="00AE7BFD"/>
    <w:rsid w:val="00AF12C5"/>
    <w:rsid w:val="00AF32D2"/>
    <w:rsid w:val="00AF3C63"/>
    <w:rsid w:val="00AF3D3B"/>
    <w:rsid w:val="00AF3E62"/>
    <w:rsid w:val="00AF4E68"/>
    <w:rsid w:val="00B0133A"/>
    <w:rsid w:val="00B027FE"/>
    <w:rsid w:val="00B0287B"/>
    <w:rsid w:val="00B03095"/>
    <w:rsid w:val="00B0633F"/>
    <w:rsid w:val="00B122F9"/>
    <w:rsid w:val="00B1262D"/>
    <w:rsid w:val="00B12EC3"/>
    <w:rsid w:val="00B12F66"/>
    <w:rsid w:val="00B147F6"/>
    <w:rsid w:val="00B15451"/>
    <w:rsid w:val="00B154EE"/>
    <w:rsid w:val="00B2127D"/>
    <w:rsid w:val="00B222AC"/>
    <w:rsid w:val="00B23511"/>
    <w:rsid w:val="00B25A63"/>
    <w:rsid w:val="00B27849"/>
    <w:rsid w:val="00B32192"/>
    <w:rsid w:val="00B32AE7"/>
    <w:rsid w:val="00B352AC"/>
    <w:rsid w:val="00B35F0B"/>
    <w:rsid w:val="00B42167"/>
    <w:rsid w:val="00B42B3B"/>
    <w:rsid w:val="00B43691"/>
    <w:rsid w:val="00B43FB2"/>
    <w:rsid w:val="00B4626D"/>
    <w:rsid w:val="00B5151F"/>
    <w:rsid w:val="00B517F0"/>
    <w:rsid w:val="00B5362E"/>
    <w:rsid w:val="00B53ADD"/>
    <w:rsid w:val="00B61640"/>
    <w:rsid w:val="00B640C3"/>
    <w:rsid w:val="00B663D4"/>
    <w:rsid w:val="00B66883"/>
    <w:rsid w:val="00B66BE6"/>
    <w:rsid w:val="00B67EDC"/>
    <w:rsid w:val="00B7046C"/>
    <w:rsid w:val="00B7083F"/>
    <w:rsid w:val="00B71597"/>
    <w:rsid w:val="00B71842"/>
    <w:rsid w:val="00B71A45"/>
    <w:rsid w:val="00B72D17"/>
    <w:rsid w:val="00B74189"/>
    <w:rsid w:val="00B77B85"/>
    <w:rsid w:val="00B81E29"/>
    <w:rsid w:val="00B8261B"/>
    <w:rsid w:val="00B83969"/>
    <w:rsid w:val="00B83ABD"/>
    <w:rsid w:val="00B83CD8"/>
    <w:rsid w:val="00B84D20"/>
    <w:rsid w:val="00B85904"/>
    <w:rsid w:val="00B8701C"/>
    <w:rsid w:val="00B939DA"/>
    <w:rsid w:val="00B93E9D"/>
    <w:rsid w:val="00B95028"/>
    <w:rsid w:val="00B979C2"/>
    <w:rsid w:val="00BA008A"/>
    <w:rsid w:val="00BA10A0"/>
    <w:rsid w:val="00BA1B02"/>
    <w:rsid w:val="00BA26CD"/>
    <w:rsid w:val="00BA3A51"/>
    <w:rsid w:val="00BA5341"/>
    <w:rsid w:val="00BA5869"/>
    <w:rsid w:val="00BA5A41"/>
    <w:rsid w:val="00BA5E06"/>
    <w:rsid w:val="00BB1250"/>
    <w:rsid w:val="00BB1434"/>
    <w:rsid w:val="00BB53A8"/>
    <w:rsid w:val="00BB6377"/>
    <w:rsid w:val="00BB727F"/>
    <w:rsid w:val="00BC0D7C"/>
    <w:rsid w:val="00BC0F30"/>
    <w:rsid w:val="00BC13C0"/>
    <w:rsid w:val="00BC1F3D"/>
    <w:rsid w:val="00BC3823"/>
    <w:rsid w:val="00BC4AED"/>
    <w:rsid w:val="00BC4B1F"/>
    <w:rsid w:val="00BC4BD8"/>
    <w:rsid w:val="00BC78A7"/>
    <w:rsid w:val="00BD2CAC"/>
    <w:rsid w:val="00BD2E57"/>
    <w:rsid w:val="00BD4714"/>
    <w:rsid w:val="00BD54E6"/>
    <w:rsid w:val="00BD5F5C"/>
    <w:rsid w:val="00BD71C8"/>
    <w:rsid w:val="00BD773D"/>
    <w:rsid w:val="00BE01C4"/>
    <w:rsid w:val="00BE0D7C"/>
    <w:rsid w:val="00BE1F8F"/>
    <w:rsid w:val="00BF4C8E"/>
    <w:rsid w:val="00BF5ED4"/>
    <w:rsid w:val="00BF68D4"/>
    <w:rsid w:val="00C024F0"/>
    <w:rsid w:val="00C02F4F"/>
    <w:rsid w:val="00C02FD9"/>
    <w:rsid w:val="00C03C21"/>
    <w:rsid w:val="00C05888"/>
    <w:rsid w:val="00C05E27"/>
    <w:rsid w:val="00C111DA"/>
    <w:rsid w:val="00C12948"/>
    <w:rsid w:val="00C15BD4"/>
    <w:rsid w:val="00C16D92"/>
    <w:rsid w:val="00C2261E"/>
    <w:rsid w:val="00C2334B"/>
    <w:rsid w:val="00C233B6"/>
    <w:rsid w:val="00C2580C"/>
    <w:rsid w:val="00C3155F"/>
    <w:rsid w:val="00C31BB6"/>
    <w:rsid w:val="00C328BF"/>
    <w:rsid w:val="00C333D2"/>
    <w:rsid w:val="00C3493C"/>
    <w:rsid w:val="00C34F1B"/>
    <w:rsid w:val="00C352ED"/>
    <w:rsid w:val="00C37181"/>
    <w:rsid w:val="00C3731D"/>
    <w:rsid w:val="00C375F4"/>
    <w:rsid w:val="00C40163"/>
    <w:rsid w:val="00C414AE"/>
    <w:rsid w:val="00C428F8"/>
    <w:rsid w:val="00C43AD0"/>
    <w:rsid w:val="00C44B17"/>
    <w:rsid w:val="00C5083D"/>
    <w:rsid w:val="00C50C8C"/>
    <w:rsid w:val="00C50E16"/>
    <w:rsid w:val="00C51B43"/>
    <w:rsid w:val="00C52018"/>
    <w:rsid w:val="00C527E7"/>
    <w:rsid w:val="00C538F2"/>
    <w:rsid w:val="00C546DB"/>
    <w:rsid w:val="00C54D0C"/>
    <w:rsid w:val="00C55DD0"/>
    <w:rsid w:val="00C579B9"/>
    <w:rsid w:val="00C620F4"/>
    <w:rsid w:val="00C62B2E"/>
    <w:rsid w:val="00C62F72"/>
    <w:rsid w:val="00C64F29"/>
    <w:rsid w:val="00C715A7"/>
    <w:rsid w:val="00C7297A"/>
    <w:rsid w:val="00C72DCF"/>
    <w:rsid w:val="00C72E89"/>
    <w:rsid w:val="00C734DD"/>
    <w:rsid w:val="00C74E11"/>
    <w:rsid w:val="00C775EA"/>
    <w:rsid w:val="00C81B03"/>
    <w:rsid w:val="00C84385"/>
    <w:rsid w:val="00C92A9F"/>
    <w:rsid w:val="00C93937"/>
    <w:rsid w:val="00C94BA5"/>
    <w:rsid w:val="00CA0E10"/>
    <w:rsid w:val="00CA2B27"/>
    <w:rsid w:val="00CA419C"/>
    <w:rsid w:val="00CA622C"/>
    <w:rsid w:val="00CA6E05"/>
    <w:rsid w:val="00CB09AA"/>
    <w:rsid w:val="00CB12B6"/>
    <w:rsid w:val="00CB17D5"/>
    <w:rsid w:val="00CB2404"/>
    <w:rsid w:val="00CB24B8"/>
    <w:rsid w:val="00CB3044"/>
    <w:rsid w:val="00CB3176"/>
    <w:rsid w:val="00CB3639"/>
    <w:rsid w:val="00CB367A"/>
    <w:rsid w:val="00CB4D11"/>
    <w:rsid w:val="00CB5BB0"/>
    <w:rsid w:val="00CB7BBA"/>
    <w:rsid w:val="00CC2B3B"/>
    <w:rsid w:val="00CC48DD"/>
    <w:rsid w:val="00CC6F41"/>
    <w:rsid w:val="00CC7209"/>
    <w:rsid w:val="00CD0240"/>
    <w:rsid w:val="00CD2255"/>
    <w:rsid w:val="00CD331A"/>
    <w:rsid w:val="00CD46F5"/>
    <w:rsid w:val="00CD53D5"/>
    <w:rsid w:val="00CD7B2F"/>
    <w:rsid w:val="00CE0E71"/>
    <w:rsid w:val="00CE13B0"/>
    <w:rsid w:val="00CE1F7E"/>
    <w:rsid w:val="00CE439C"/>
    <w:rsid w:val="00CE628C"/>
    <w:rsid w:val="00CE78B4"/>
    <w:rsid w:val="00CF0C28"/>
    <w:rsid w:val="00CF1509"/>
    <w:rsid w:val="00CF19C1"/>
    <w:rsid w:val="00CF65BA"/>
    <w:rsid w:val="00CF6C49"/>
    <w:rsid w:val="00CF7E82"/>
    <w:rsid w:val="00D00BA7"/>
    <w:rsid w:val="00D0115F"/>
    <w:rsid w:val="00D0158E"/>
    <w:rsid w:val="00D0557E"/>
    <w:rsid w:val="00D05C2D"/>
    <w:rsid w:val="00D0634C"/>
    <w:rsid w:val="00D07FB5"/>
    <w:rsid w:val="00D107C8"/>
    <w:rsid w:val="00D1213D"/>
    <w:rsid w:val="00D127F9"/>
    <w:rsid w:val="00D1365E"/>
    <w:rsid w:val="00D13930"/>
    <w:rsid w:val="00D13FFB"/>
    <w:rsid w:val="00D14044"/>
    <w:rsid w:val="00D14084"/>
    <w:rsid w:val="00D144AA"/>
    <w:rsid w:val="00D14E28"/>
    <w:rsid w:val="00D1722E"/>
    <w:rsid w:val="00D20CD4"/>
    <w:rsid w:val="00D21699"/>
    <w:rsid w:val="00D218C8"/>
    <w:rsid w:val="00D24C2D"/>
    <w:rsid w:val="00D251BC"/>
    <w:rsid w:val="00D3185F"/>
    <w:rsid w:val="00D330D4"/>
    <w:rsid w:val="00D3672D"/>
    <w:rsid w:val="00D4017A"/>
    <w:rsid w:val="00D405AA"/>
    <w:rsid w:val="00D411AB"/>
    <w:rsid w:val="00D417F2"/>
    <w:rsid w:val="00D44E36"/>
    <w:rsid w:val="00D46327"/>
    <w:rsid w:val="00D46B10"/>
    <w:rsid w:val="00D51D0A"/>
    <w:rsid w:val="00D52405"/>
    <w:rsid w:val="00D53DAC"/>
    <w:rsid w:val="00D53E10"/>
    <w:rsid w:val="00D53FE2"/>
    <w:rsid w:val="00D54051"/>
    <w:rsid w:val="00D553BC"/>
    <w:rsid w:val="00D571F2"/>
    <w:rsid w:val="00D57F7E"/>
    <w:rsid w:val="00D62489"/>
    <w:rsid w:val="00D630F8"/>
    <w:rsid w:val="00D63FA6"/>
    <w:rsid w:val="00D65284"/>
    <w:rsid w:val="00D652A7"/>
    <w:rsid w:val="00D65A04"/>
    <w:rsid w:val="00D6674A"/>
    <w:rsid w:val="00D66C3F"/>
    <w:rsid w:val="00D72C76"/>
    <w:rsid w:val="00D7408A"/>
    <w:rsid w:val="00D74571"/>
    <w:rsid w:val="00D749B3"/>
    <w:rsid w:val="00D75688"/>
    <w:rsid w:val="00D75F21"/>
    <w:rsid w:val="00D76187"/>
    <w:rsid w:val="00D76DEA"/>
    <w:rsid w:val="00D779B6"/>
    <w:rsid w:val="00D81464"/>
    <w:rsid w:val="00D81D00"/>
    <w:rsid w:val="00D82F30"/>
    <w:rsid w:val="00D83700"/>
    <w:rsid w:val="00D83737"/>
    <w:rsid w:val="00D84C8A"/>
    <w:rsid w:val="00D902F3"/>
    <w:rsid w:val="00D911D7"/>
    <w:rsid w:val="00D960D3"/>
    <w:rsid w:val="00D96C2D"/>
    <w:rsid w:val="00DA1A20"/>
    <w:rsid w:val="00DA3EF2"/>
    <w:rsid w:val="00DA4171"/>
    <w:rsid w:val="00DA4246"/>
    <w:rsid w:val="00DA5E96"/>
    <w:rsid w:val="00DA6CB0"/>
    <w:rsid w:val="00DB0D87"/>
    <w:rsid w:val="00DB1DF6"/>
    <w:rsid w:val="00DB20C5"/>
    <w:rsid w:val="00DB2DF7"/>
    <w:rsid w:val="00DB7A17"/>
    <w:rsid w:val="00DC0375"/>
    <w:rsid w:val="00DC384E"/>
    <w:rsid w:val="00DC3E8E"/>
    <w:rsid w:val="00DC6740"/>
    <w:rsid w:val="00DC6D19"/>
    <w:rsid w:val="00DC7176"/>
    <w:rsid w:val="00DC754B"/>
    <w:rsid w:val="00DD1675"/>
    <w:rsid w:val="00DD24C9"/>
    <w:rsid w:val="00DD69D0"/>
    <w:rsid w:val="00DE09F0"/>
    <w:rsid w:val="00DE0E9A"/>
    <w:rsid w:val="00DE2C00"/>
    <w:rsid w:val="00DE3346"/>
    <w:rsid w:val="00DE43E2"/>
    <w:rsid w:val="00DE5846"/>
    <w:rsid w:val="00DE7118"/>
    <w:rsid w:val="00DE7129"/>
    <w:rsid w:val="00DF1D70"/>
    <w:rsid w:val="00DF42D3"/>
    <w:rsid w:val="00DF52CE"/>
    <w:rsid w:val="00DF5EA3"/>
    <w:rsid w:val="00E024E8"/>
    <w:rsid w:val="00E02C96"/>
    <w:rsid w:val="00E038F7"/>
    <w:rsid w:val="00E10B78"/>
    <w:rsid w:val="00E11594"/>
    <w:rsid w:val="00E11C4E"/>
    <w:rsid w:val="00E1393B"/>
    <w:rsid w:val="00E13F5A"/>
    <w:rsid w:val="00E14752"/>
    <w:rsid w:val="00E15161"/>
    <w:rsid w:val="00E15FC4"/>
    <w:rsid w:val="00E17699"/>
    <w:rsid w:val="00E17E84"/>
    <w:rsid w:val="00E209B2"/>
    <w:rsid w:val="00E221DC"/>
    <w:rsid w:val="00E222E6"/>
    <w:rsid w:val="00E241B8"/>
    <w:rsid w:val="00E24FB7"/>
    <w:rsid w:val="00E2640B"/>
    <w:rsid w:val="00E322E9"/>
    <w:rsid w:val="00E332D5"/>
    <w:rsid w:val="00E33991"/>
    <w:rsid w:val="00E33BB7"/>
    <w:rsid w:val="00E34A77"/>
    <w:rsid w:val="00E354F8"/>
    <w:rsid w:val="00E3552D"/>
    <w:rsid w:val="00E362EA"/>
    <w:rsid w:val="00E36AB7"/>
    <w:rsid w:val="00E44334"/>
    <w:rsid w:val="00E446F7"/>
    <w:rsid w:val="00E45618"/>
    <w:rsid w:val="00E46E3E"/>
    <w:rsid w:val="00E5015C"/>
    <w:rsid w:val="00E52C2B"/>
    <w:rsid w:val="00E54AF2"/>
    <w:rsid w:val="00E617ED"/>
    <w:rsid w:val="00E61D88"/>
    <w:rsid w:val="00E62539"/>
    <w:rsid w:val="00E64A5A"/>
    <w:rsid w:val="00E65438"/>
    <w:rsid w:val="00E65C27"/>
    <w:rsid w:val="00E661C5"/>
    <w:rsid w:val="00E66247"/>
    <w:rsid w:val="00E66C70"/>
    <w:rsid w:val="00E67235"/>
    <w:rsid w:val="00E7026D"/>
    <w:rsid w:val="00E70806"/>
    <w:rsid w:val="00E774FD"/>
    <w:rsid w:val="00E81D3C"/>
    <w:rsid w:val="00E82053"/>
    <w:rsid w:val="00E827FC"/>
    <w:rsid w:val="00E82837"/>
    <w:rsid w:val="00E86D9C"/>
    <w:rsid w:val="00E87535"/>
    <w:rsid w:val="00E90BBA"/>
    <w:rsid w:val="00E94896"/>
    <w:rsid w:val="00E955B7"/>
    <w:rsid w:val="00E95789"/>
    <w:rsid w:val="00E95801"/>
    <w:rsid w:val="00E95881"/>
    <w:rsid w:val="00E978D7"/>
    <w:rsid w:val="00E97E67"/>
    <w:rsid w:val="00EA15D5"/>
    <w:rsid w:val="00EA20EF"/>
    <w:rsid w:val="00EA6140"/>
    <w:rsid w:val="00EA66E4"/>
    <w:rsid w:val="00EB0607"/>
    <w:rsid w:val="00EB26AA"/>
    <w:rsid w:val="00EB3B5B"/>
    <w:rsid w:val="00EB3DB9"/>
    <w:rsid w:val="00EB41F9"/>
    <w:rsid w:val="00EB488A"/>
    <w:rsid w:val="00EB50C2"/>
    <w:rsid w:val="00EB5D75"/>
    <w:rsid w:val="00EB6801"/>
    <w:rsid w:val="00EB6AA2"/>
    <w:rsid w:val="00EC0770"/>
    <w:rsid w:val="00EC0963"/>
    <w:rsid w:val="00EC34D2"/>
    <w:rsid w:val="00ED0019"/>
    <w:rsid w:val="00ED08C3"/>
    <w:rsid w:val="00ED2E4B"/>
    <w:rsid w:val="00EE0105"/>
    <w:rsid w:val="00EE0DD0"/>
    <w:rsid w:val="00EE27B4"/>
    <w:rsid w:val="00EE32F4"/>
    <w:rsid w:val="00EE4824"/>
    <w:rsid w:val="00EF14C8"/>
    <w:rsid w:val="00EF42A1"/>
    <w:rsid w:val="00EF4586"/>
    <w:rsid w:val="00EF56B0"/>
    <w:rsid w:val="00EF5CC1"/>
    <w:rsid w:val="00EF71B1"/>
    <w:rsid w:val="00EF7595"/>
    <w:rsid w:val="00F01DBE"/>
    <w:rsid w:val="00F04419"/>
    <w:rsid w:val="00F057BC"/>
    <w:rsid w:val="00F059F9"/>
    <w:rsid w:val="00F10070"/>
    <w:rsid w:val="00F135DE"/>
    <w:rsid w:val="00F14F1F"/>
    <w:rsid w:val="00F15C37"/>
    <w:rsid w:val="00F17683"/>
    <w:rsid w:val="00F17ADF"/>
    <w:rsid w:val="00F2003C"/>
    <w:rsid w:val="00F2329B"/>
    <w:rsid w:val="00F23EC4"/>
    <w:rsid w:val="00F249ED"/>
    <w:rsid w:val="00F2532C"/>
    <w:rsid w:val="00F2591D"/>
    <w:rsid w:val="00F27968"/>
    <w:rsid w:val="00F33178"/>
    <w:rsid w:val="00F33403"/>
    <w:rsid w:val="00F334FE"/>
    <w:rsid w:val="00F347DF"/>
    <w:rsid w:val="00F356F7"/>
    <w:rsid w:val="00F41FF1"/>
    <w:rsid w:val="00F43E03"/>
    <w:rsid w:val="00F4414B"/>
    <w:rsid w:val="00F457DF"/>
    <w:rsid w:val="00F45A5F"/>
    <w:rsid w:val="00F45D62"/>
    <w:rsid w:val="00F507E6"/>
    <w:rsid w:val="00F51611"/>
    <w:rsid w:val="00F5477E"/>
    <w:rsid w:val="00F628C2"/>
    <w:rsid w:val="00F64546"/>
    <w:rsid w:val="00F652B2"/>
    <w:rsid w:val="00F66766"/>
    <w:rsid w:val="00F71294"/>
    <w:rsid w:val="00F74149"/>
    <w:rsid w:val="00F75BEE"/>
    <w:rsid w:val="00F808C9"/>
    <w:rsid w:val="00F80E76"/>
    <w:rsid w:val="00F823C9"/>
    <w:rsid w:val="00F828F2"/>
    <w:rsid w:val="00F82F39"/>
    <w:rsid w:val="00F87038"/>
    <w:rsid w:val="00F87BD6"/>
    <w:rsid w:val="00F87EE3"/>
    <w:rsid w:val="00F903A3"/>
    <w:rsid w:val="00F914B6"/>
    <w:rsid w:val="00F917D1"/>
    <w:rsid w:val="00F923FF"/>
    <w:rsid w:val="00F959D0"/>
    <w:rsid w:val="00FA037B"/>
    <w:rsid w:val="00FA0D06"/>
    <w:rsid w:val="00FA220B"/>
    <w:rsid w:val="00FA3D34"/>
    <w:rsid w:val="00FA47C8"/>
    <w:rsid w:val="00FA6796"/>
    <w:rsid w:val="00FB5E84"/>
    <w:rsid w:val="00FB5F5B"/>
    <w:rsid w:val="00FB601A"/>
    <w:rsid w:val="00FB6D7C"/>
    <w:rsid w:val="00FB7054"/>
    <w:rsid w:val="00FC11A6"/>
    <w:rsid w:val="00FC1216"/>
    <w:rsid w:val="00FC1ED2"/>
    <w:rsid w:val="00FC5043"/>
    <w:rsid w:val="00FC5F79"/>
    <w:rsid w:val="00FC61ED"/>
    <w:rsid w:val="00FC626D"/>
    <w:rsid w:val="00FC7015"/>
    <w:rsid w:val="00FD006B"/>
    <w:rsid w:val="00FD0304"/>
    <w:rsid w:val="00FD08CB"/>
    <w:rsid w:val="00FD1533"/>
    <w:rsid w:val="00FD5626"/>
    <w:rsid w:val="00FD6C41"/>
    <w:rsid w:val="00FD7895"/>
    <w:rsid w:val="00FE0419"/>
    <w:rsid w:val="00FE1C45"/>
    <w:rsid w:val="00FE20A2"/>
    <w:rsid w:val="00FE425E"/>
    <w:rsid w:val="00FE4475"/>
    <w:rsid w:val="00FE5B35"/>
    <w:rsid w:val="00FE675A"/>
    <w:rsid w:val="00FE76F8"/>
    <w:rsid w:val="00FE7785"/>
    <w:rsid w:val="00FF0767"/>
    <w:rsid w:val="00FF0AE7"/>
    <w:rsid w:val="00FF3BE5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DA70042"/>
  <w15:chartTrackingRefBased/>
  <w15:docId w15:val="{B45E0FBF-A406-4837-9F93-2BCDA283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EA1"/>
    <w:rPr>
      <w:rFonts w:ascii="Arial" w:hAnsi="Arial" w:cs="Arial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5C7B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4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476FBD"/>
    <w:pPr>
      <w:keepNext/>
      <w:widowControl w:val="0"/>
      <w:suppressAutoHyphens/>
      <w:ind w:left="-540" w:right="-885" w:hanging="360"/>
      <w:jc w:val="center"/>
      <w:outlineLvl w:val="4"/>
    </w:pPr>
    <w:rPr>
      <w:rFonts w:ascii="Thorndale" w:eastAsia="HG Mincho Light J" w:hAnsi="Thorndale" w:cs="Times New Roman"/>
      <w:b/>
      <w:color w:val="000000"/>
      <w:sz w:val="28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6A3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3A6A39"/>
    <w:pPr>
      <w:tabs>
        <w:tab w:val="center" w:pos="4252"/>
        <w:tab w:val="right" w:pos="8504"/>
      </w:tabs>
    </w:pPr>
  </w:style>
  <w:style w:type="paragraph" w:customStyle="1" w:styleId="BodyText21">
    <w:name w:val="Body Text 21"/>
    <w:basedOn w:val="Normal"/>
    <w:rsid w:val="00AA07ED"/>
    <w:pPr>
      <w:widowControl w:val="0"/>
      <w:suppressAutoHyphens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horndale" w:hAnsi="Thorndale" w:cs="Times New Roman"/>
      <w:i/>
      <w:color w:val="000000"/>
      <w:sz w:val="28"/>
      <w:szCs w:val="20"/>
    </w:rPr>
  </w:style>
  <w:style w:type="paragraph" w:styleId="BodyTextIndent3">
    <w:name w:val="Body Text Indent 3"/>
    <w:basedOn w:val="Normal"/>
    <w:rsid w:val="00BB727F"/>
    <w:pPr>
      <w:spacing w:line="360" w:lineRule="auto"/>
      <w:ind w:firstLine="585"/>
      <w:jc w:val="both"/>
    </w:pPr>
    <w:rPr>
      <w:rFonts w:eastAsia="SimSun"/>
      <w:sz w:val="22"/>
      <w:lang w:eastAsia="zh-CN"/>
    </w:rPr>
  </w:style>
  <w:style w:type="paragraph" w:styleId="BalloonText">
    <w:name w:val="Balloon Text"/>
    <w:basedOn w:val="Normal"/>
    <w:semiHidden/>
    <w:rsid w:val="0078305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0D7B"/>
    <w:rPr>
      <w:sz w:val="16"/>
      <w:szCs w:val="16"/>
    </w:rPr>
  </w:style>
  <w:style w:type="paragraph" w:styleId="CommentText">
    <w:name w:val="annotation text"/>
    <w:basedOn w:val="Normal"/>
    <w:semiHidden/>
    <w:rsid w:val="008A0D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D7B"/>
    <w:rPr>
      <w:b/>
      <w:bCs/>
    </w:rPr>
  </w:style>
  <w:style w:type="paragraph" w:styleId="DocumentMap">
    <w:name w:val="Document Map"/>
    <w:basedOn w:val="Normal"/>
    <w:semiHidden/>
    <w:rsid w:val="004D04F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1E7D18"/>
  </w:style>
  <w:style w:type="table" w:styleId="TableGrid">
    <w:name w:val="Table Grid"/>
    <w:basedOn w:val="TableNormal"/>
    <w:rsid w:val="00EE0D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71BF4"/>
    <w:rPr>
      <w:rFonts w:ascii="Arial" w:hAnsi="Arial" w:cs="Arial"/>
      <w:sz w:val="24"/>
      <w:szCs w:val="24"/>
      <w:lang w:val="es-ES" w:eastAsia="es-ES"/>
    </w:rPr>
  </w:style>
  <w:style w:type="paragraph" w:customStyle="1" w:styleId="ecxmsonormal">
    <w:name w:val="ecxmsonormal"/>
    <w:basedOn w:val="Normal"/>
    <w:uiPriority w:val="99"/>
    <w:rsid w:val="007724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05EA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15E81"/>
    <w:rPr>
      <w:rFonts w:ascii="Arial" w:hAnsi="Arial" w:cs="Arial"/>
      <w:sz w:val="24"/>
      <w:szCs w:val="24"/>
      <w:lang w:val="es-ES" w:eastAsia="es-ES"/>
    </w:rPr>
  </w:style>
  <w:style w:type="paragraph" w:customStyle="1" w:styleId="SingleTxtG">
    <w:name w:val="_ Single Txt_G"/>
    <w:basedOn w:val="Normal"/>
    <w:link w:val="SingleTxtGChar"/>
    <w:qFormat/>
    <w:rsid w:val="007C09B2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 w:cs="Times New Roman"/>
      <w:sz w:val="20"/>
      <w:szCs w:val="20"/>
      <w:lang w:val="en-GB" w:eastAsia="en-US"/>
    </w:rPr>
  </w:style>
  <w:style w:type="character" w:customStyle="1" w:styleId="SingleTxtGChar">
    <w:name w:val="_ Single Txt_G Char"/>
    <w:link w:val="SingleTxtG"/>
    <w:rsid w:val="007C09B2"/>
    <w:rPr>
      <w:rFonts w:eastAsiaTheme="minorHAnsi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C7B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semiHidden/>
    <w:rsid w:val="00D44E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D022D-E4E4-4762-B283-53E1E515A8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14096-F1A0-43B9-AEBC-D8C002B07AC2}"/>
</file>

<file path=customXml/itemProps3.xml><?xml version="1.0" encoding="utf-8"?>
<ds:datastoreItem xmlns:ds="http://schemas.openxmlformats.org/officeDocument/2006/customXml" ds:itemID="{F5FFB31D-CBE0-44FE-BEE7-81667E346344}"/>
</file>

<file path=customXml/itemProps4.xml><?xml version="1.0" encoding="utf-8"?>
<ds:datastoreItem xmlns:ds="http://schemas.openxmlformats.org/officeDocument/2006/customXml" ds:itemID="{332D9A70-83D3-44D1-9DD5-B8E6EDC28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2383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  <vt:lpstr>El Estado Venezolano, distingue con beneplácito la presencia dentro del territorio nacional del Alto Comisionado de las Naciones Unidas para los Refugiados (ACNUR) y del mismo modo aplaude la labor humanitaria que lleva a cabo en aquellos países que se e</vt:lpstr>
    </vt:vector>
  </TitlesOfParts>
  <Company>MRE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Estado Venezolano, distingue con beneplácito la presencia dentro del territorio nacional del Alto Comisionado de las Naciones Unidas para los Refugiados (ACNUR) y del mismo modo aplaude la labor humanitaria que lleva a cabo en aquellos países que se e</dc:title>
  <dc:subject/>
  <dc:creator>carlos.castillo</dc:creator>
  <cp:keywords/>
  <cp:lastModifiedBy>Alison Graham</cp:lastModifiedBy>
  <cp:revision>2</cp:revision>
  <cp:lastPrinted>2018-09-25T15:52:00Z</cp:lastPrinted>
  <dcterms:created xsi:type="dcterms:W3CDTF">2021-11-01T07:05:00Z</dcterms:created>
  <dcterms:modified xsi:type="dcterms:W3CDTF">2021-11-01T07:05:00Z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