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12AD" w14:textId="672883DB" w:rsidR="00D22926" w:rsidRDefault="00D22926" w:rsidP="00D22926">
      <w:pPr>
        <w:pStyle w:val="Title"/>
        <w:jc w:val="center"/>
        <w:rPr>
          <w:rFonts w:cstheme="majorHAnsi"/>
          <w:b/>
          <w:bCs/>
          <w:color w:val="4472C4" w:themeColor="accent1"/>
          <w:sz w:val="32"/>
          <w:szCs w:val="32"/>
          <w:lang w:val="en-GB"/>
        </w:rPr>
      </w:pPr>
      <w:r w:rsidRPr="00D22926">
        <w:rPr>
          <w:rFonts w:cstheme="majorHAnsi"/>
          <w:b/>
          <w:bCs/>
          <w:color w:val="4472C4" w:themeColor="accent1"/>
          <w:sz w:val="32"/>
          <w:szCs w:val="32"/>
        </w:rPr>
        <w:t xml:space="preserve">CONTRIBUTION FROM THE REPUBLIC OF THE PHILIPPINES                                        </w:t>
      </w:r>
      <w:r w:rsidR="00FE5C93">
        <w:rPr>
          <w:rFonts w:cstheme="majorHAnsi"/>
          <w:b/>
          <w:bCs/>
          <w:color w:val="4472C4" w:themeColor="accent1"/>
          <w:sz w:val="32"/>
          <w:szCs w:val="32"/>
          <w:lang w:val="en-GB"/>
        </w:rPr>
        <w:t xml:space="preserve">TO </w:t>
      </w:r>
      <w:r>
        <w:rPr>
          <w:rFonts w:cstheme="majorHAnsi"/>
          <w:b/>
          <w:bCs/>
          <w:color w:val="4472C4" w:themeColor="accent1"/>
          <w:sz w:val="32"/>
          <w:szCs w:val="32"/>
          <w:lang w:val="en-GB"/>
        </w:rPr>
        <w:t xml:space="preserve">THE OHCHR CALL FOR INPUTS </w:t>
      </w:r>
      <w:r w:rsidR="00A36C69">
        <w:rPr>
          <w:rFonts w:cstheme="majorHAnsi"/>
          <w:b/>
          <w:bCs/>
          <w:color w:val="4472C4" w:themeColor="accent1"/>
          <w:sz w:val="32"/>
          <w:szCs w:val="32"/>
          <w:lang w:val="en-GB"/>
        </w:rPr>
        <w:t xml:space="preserve">PURSUANT TO ITS MANDATE IN </w:t>
      </w:r>
      <w:r w:rsidR="00FE5C93">
        <w:rPr>
          <w:rFonts w:cstheme="majorHAnsi"/>
          <w:b/>
          <w:bCs/>
          <w:color w:val="4472C4" w:themeColor="accent1"/>
          <w:sz w:val="32"/>
          <w:szCs w:val="32"/>
          <w:lang w:val="en-GB"/>
        </w:rPr>
        <w:t xml:space="preserve"> </w:t>
      </w:r>
    </w:p>
    <w:p w14:paraId="6F9B4B97" w14:textId="77777777" w:rsidR="00C30586" w:rsidRDefault="00F848AB" w:rsidP="00C30586">
      <w:pPr>
        <w:pStyle w:val="Title"/>
        <w:jc w:val="center"/>
        <w:rPr>
          <w:rFonts w:cstheme="majorHAnsi"/>
          <w:b/>
          <w:bCs/>
          <w:color w:val="4472C4" w:themeColor="accent1"/>
          <w:sz w:val="32"/>
          <w:szCs w:val="32"/>
          <w:lang w:val="en-GB"/>
        </w:rPr>
      </w:pPr>
      <w:r w:rsidRPr="00D22926">
        <w:rPr>
          <w:rFonts w:cstheme="majorHAnsi"/>
          <w:b/>
          <w:bCs/>
          <w:color w:val="4472C4" w:themeColor="accent1"/>
          <w:sz w:val="32"/>
          <w:szCs w:val="32"/>
        </w:rPr>
        <w:t xml:space="preserve">HRC </w:t>
      </w:r>
      <w:r w:rsidR="00D22926" w:rsidRPr="00D22926">
        <w:rPr>
          <w:rFonts w:cstheme="majorHAnsi"/>
          <w:b/>
          <w:bCs/>
          <w:color w:val="4472C4" w:themeColor="accent1"/>
          <w:sz w:val="32"/>
          <w:szCs w:val="32"/>
        </w:rPr>
        <w:t>RESOLUTION 4</w:t>
      </w:r>
      <w:r w:rsidR="00B77695">
        <w:rPr>
          <w:rFonts w:cstheme="majorHAnsi"/>
          <w:b/>
          <w:bCs/>
          <w:color w:val="4472C4" w:themeColor="accent1"/>
          <w:sz w:val="32"/>
          <w:szCs w:val="32"/>
          <w:lang w:val="en-GB"/>
        </w:rPr>
        <w:t>3</w:t>
      </w:r>
      <w:r w:rsidR="00D22926" w:rsidRPr="00D22926">
        <w:rPr>
          <w:rFonts w:cstheme="majorHAnsi"/>
          <w:b/>
          <w:bCs/>
          <w:color w:val="4472C4" w:themeColor="accent1"/>
          <w:sz w:val="32"/>
          <w:szCs w:val="32"/>
        </w:rPr>
        <w:t>/</w:t>
      </w:r>
      <w:r w:rsidR="00B77695">
        <w:rPr>
          <w:rFonts w:cstheme="majorHAnsi"/>
          <w:b/>
          <w:bCs/>
          <w:color w:val="4472C4" w:themeColor="accent1"/>
          <w:sz w:val="32"/>
          <w:szCs w:val="32"/>
          <w:lang w:val="en-GB"/>
        </w:rPr>
        <w:t>L.34</w:t>
      </w:r>
      <w:r w:rsidR="00D22926" w:rsidRPr="00D22926">
        <w:rPr>
          <w:rFonts w:cstheme="majorHAnsi"/>
          <w:b/>
          <w:bCs/>
          <w:color w:val="4472C4" w:themeColor="accent1"/>
          <w:sz w:val="32"/>
          <w:szCs w:val="32"/>
        </w:rPr>
        <w:t xml:space="preserve"> ON </w:t>
      </w:r>
      <w:r w:rsidR="00B77695">
        <w:rPr>
          <w:rFonts w:cstheme="majorHAnsi"/>
          <w:b/>
          <w:bCs/>
          <w:color w:val="4472C4" w:themeColor="accent1"/>
          <w:sz w:val="32"/>
          <w:szCs w:val="32"/>
          <w:lang w:val="en-GB"/>
        </w:rPr>
        <w:t xml:space="preserve">STATISTICS AND DATA COLLECTION </w:t>
      </w:r>
    </w:p>
    <w:p w14:paraId="184CFE41" w14:textId="510FCBF0" w:rsidR="00D54A96" w:rsidRPr="00C30586" w:rsidRDefault="00B77695" w:rsidP="00C30586">
      <w:pPr>
        <w:pStyle w:val="Title"/>
        <w:jc w:val="center"/>
        <w:rPr>
          <w:rFonts w:cstheme="majorHAnsi"/>
          <w:b/>
          <w:bCs/>
          <w:color w:val="4472C4" w:themeColor="accent1"/>
          <w:sz w:val="32"/>
          <w:szCs w:val="32"/>
          <w:lang w:val="en-GB"/>
        </w:rPr>
      </w:pPr>
      <w:r>
        <w:rPr>
          <w:rFonts w:cstheme="majorHAnsi"/>
          <w:b/>
          <w:bCs/>
          <w:color w:val="4472C4" w:themeColor="accent1"/>
          <w:sz w:val="32"/>
          <w:szCs w:val="32"/>
          <w:lang w:val="en-GB"/>
        </w:rPr>
        <w:t>ABOUT PERSONS WITH DISABILITIES</w:t>
      </w:r>
      <w:r w:rsidR="00C30586">
        <w:rPr>
          <w:rFonts w:cstheme="majorHAnsi"/>
          <w:b/>
          <w:bCs/>
          <w:color w:val="4472C4" w:themeColor="accent1"/>
          <w:sz w:val="32"/>
          <w:szCs w:val="32"/>
          <w:lang w:val="en-GB"/>
        </w:rPr>
        <w:t xml:space="preserve"> (PWDs)</w:t>
      </w:r>
      <w:r>
        <w:rPr>
          <w:rFonts w:cstheme="majorHAnsi"/>
          <w:b/>
          <w:bCs/>
          <w:color w:val="4472C4" w:themeColor="accent1"/>
          <w:sz w:val="32"/>
          <w:szCs w:val="32"/>
          <w:lang w:val="en-GB"/>
        </w:rPr>
        <w:t xml:space="preserve"> </w:t>
      </w:r>
    </w:p>
    <w:p w14:paraId="201F172D" w14:textId="77777777" w:rsidR="008A063D" w:rsidRDefault="008A063D" w:rsidP="00F848AB">
      <w:pPr>
        <w:spacing w:after="0" w:line="240" w:lineRule="auto"/>
        <w:rPr>
          <w:rFonts w:ascii="Arial" w:hAnsi="Arial" w:cs="Arial"/>
          <w:sz w:val="24"/>
          <w:szCs w:val="24"/>
        </w:rPr>
      </w:pPr>
    </w:p>
    <w:p w14:paraId="3D2BBC85" w14:textId="10ABEDD3" w:rsidR="00A95238" w:rsidRDefault="00D54A96" w:rsidP="00403A8B">
      <w:pPr>
        <w:spacing w:after="0" w:line="276" w:lineRule="auto"/>
        <w:jc w:val="both"/>
        <w:rPr>
          <w:rFonts w:ascii="Arial" w:hAnsi="Arial" w:cs="Arial"/>
          <w:sz w:val="24"/>
          <w:szCs w:val="24"/>
          <w:lang w:val="en-GB"/>
        </w:rPr>
      </w:pPr>
      <w:r w:rsidRPr="00403A8B">
        <w:rPr>
          <w:rFonts w:ascii="Arial" w:hAnsi="Arial" w:cs="Arial"/>
          <w:sz w:val="24"/>
          <w:szCs w:val="24"/>
          <w:lang w:val="en-GB"/>
        </w:rPr>
        <w:t xml:space="preserve">This refers to OHCHR </w:t>
      </w:r>
      <w:r w:rsidR="00A95238">
        <w:rPr>
          <w:rFonts w:ascii="Arial" w:hAnsi="Arial" w:cs="Arial"/>
          <w:sz w:val="24"/>
          <w:szCs w:val="24"/>
          <w:lang w:val="en-GB"/>
        </w:rPr>
        <w:t xml:space="preserve">Note Verbale </w:t>
      </w:r>
      <w:r w:rsidR="00A95238" w:rsidRPr="00A95238">
        <w:rPr>
          <w:rFonts w:ascii="Arial" w:hAnsi="Arial" w:cs="Arial"/>
          <w:sz w:val="24"/>
          <w:szCs w:val="24"/>
          <w:lang w:val="en-GB"/>
        </w:rPr>
        <w:t>No. OHCHR/TESRPRD/DESIB/HRESIS dated 24 August 2021 on its reporting mandate pursuant to HRC resolution 43/L.34 on a “study on statistics and data collection under article 31 of the Convention on the Rights of Persons with Disabilities (CRPD) requiring contributions to be submitted to the OHCHR in an accessible format”</w:t>
      </w:r>
      <w:r w:rsidR="00A95238">
        <w:rPr>
          <w:rFonts w:ascii="Arial" w:hAnsi="Arial" w:cs="Arial"/>
          <w:sz w:val="24"/>
          <w:szCs w:val="24"/>
          <w:lang w:val="en-GB"/>
        </w:rPr>
        <w:t xml:space="preserve">.  </w:t>
      </w:r>
    </w:p>
    <w:p w14:paraId="2ECF7CE3" w14:textId="68F6E402" w:rsidR="00504873" w:rsidRDefault="00504873" w:rsidP="00403A8B">
      <w:pPr>
        <w:spacing w:after="0" w:line="276" w:lineRule="auto"/>
        <w:jc w:val="both"/>
        <w:rPr>
          <w:rFonts w:ascii="Arial" w:hAnsi="Arial" w:cs="Arial"/>
          <w:sz w:val="24"/>
          <w:szCs w:val="24"/>
          <w:lang w:val="en-GB"/>
        </w:rPr>
      </w:pPr>
    </w:p>
    <w:p w14:paraId="62960EDF" w14:textId="367C244D" w:rsidR="00504873" w:rsidRPr="00504873" w:rsidRDefault="00504873" w:rsidP="00403A8B">
      <w:pPr>
        <w:spacing w:after="0" w:line="276" w:lineRule="auto"/>
        <w:jc w:val="both"/>
        <w:rPr>
          <w:rFonts w:ascii="Arial" w:hAnsi="Arial" w:cs="Arial"/>
          <w:sz w:val="24"/>
          <w:szCs w:val="24"/>
          <w:lang w:val="en-GB"/>
        </w:rPr>
      </w:pPr>
      <w:r w:rsidRPr="00C30586">
        <w:rPr>
          <w:rFonts w:ascii="Arial" w:hAnsi="Arial" w:cs="Arial"/>
          <w:sz w:val="24"/>
          <w:szCs w:val="24"/>
          <w:lang w:val="en-GB"/>
        </w:rPr>
        <w:t xml:space="preserve">The government of the Philippines is pleased to convey the </w:t>
      </w:r>
      <w:r w:rsidRPr="00C30586">
        <w:rPr>
          <w:rFonts w:ascii="Arial" w:hAnsi="Arial" w:cs="Arial"/>
          <w:sz w:val="24"/>
          <w:szCs w:val="24"/>
          <w:lang w:val="en-GB"/>
        </w:rPr>
        <w:t>information provided by the Philippines’ National Council on Disability Affairs</w:t>
      </w:r>
      <w:r w:rsidRPr="00C30586">
        <w:rPr>
          <w:rFonts w:ascii="Arial" w:hAnsi="Arial" w:cs="Arial"/>
          <w:sz w:val="24"/>
          <w:szCs w:val="24"/>
          <w:lang w:val="en-GB"/>
        </w:rPr>
        <w:t xml:space="preserve"> (NCDA), </w:t>
      </w:r>
      <w:r w:rsidR="00C30586" w:rsidRPr="00C30586">
        <w:rPr>
          <w:rFonts w:ascii="Arial" w:hAnsi="Arial" w:cs="Arial"/>
          <w:sz w:val="24"/>
          <w:szCs w:val="24"/>
          <w:lang w:val="en-GB"/>
        </w:rPr>
        <w:t xml:space="preserve">the national government agency mandated to formulate policies and coordinate the activities of all agencies, whether public or private, concerning disability issues and concerns.  The NCDA is the lead agency tasked to steer the course of program development for PWDs and the delivery of services to the sector.  </w:t>
      </w:r>
    </w:p>
    <w:p w14:paraId="65785A9C" w14:textId="5AF7BE61" w:rsidR="00A95238" w:rsidRDefault="00A95238" w:rsidP="00403A8B">
      <w:pPr>
        <w:spacing w:after="0" w:line="276" w:lineRule="auto"/>
        <w:jc w:val="both"/>
        <w:rPr>
          <w:rFonts w:ascii="Arial" w:hAnsi="Arial" w:cs="Arial"/>
          <w:sz w:val="24"/>
          <w:szCs w:val="24"/>
          <w:lang w:val="en-GB"/>
        </w:rPr>
      </w:pPr>
    </w:p>
    <w:p w14:paraId="1A4C3EAA" w14:textId="77777777" w:rsidR="00C30586" w:rsidRDefault="00C30586" w:rsidP="00C30586">
      <w:pPr>
        <w:autoSpaceDE w:val="0"/>
        <w:autoSpaceDN w:val="0"/>
        <w:adjustRightInd w:val="0"/>
        <w:spacing w:after="0" w:line="240" w:lineRule="auto"/>
        <w:rPr>
          <w:rFonts w:ascii="Arial" w:hAnsi="Arial" w:cs="Arial"/>
          <w:b/>
          <w:bCs/>
          <w:color w:val="000000"/>
          <w:sz w:val="23"/>
          <w:szCs w:val="23"/>
          <w:lang w:val="en-CH"/>
        </w:rPr>
      </w:pPr>
      <w:r w:rsidRPr="00C30586">
        <w:rPr>
          <w:rFonts w:ascii="Arial" w:hAnsi="Arial" w:cs="Arial"/>
          <w:b/>
          <w:bCs/>
          <w:color w:val="000000"/>
          <w:sz w:val="23"/>
          <w:szCs w:val="23"/>
          <w:lang w:val="en-CH"/>
        </w:rPr>
        <w:t xml:space="preserve">Responses to Questions Prepared by the OHCHR </w:t>
      </w:r>
    </w:p>
    <w:p w14:paraId="5527EC40" w14:textId="77777777" w:rsidR="00C30586" w:rsidRDefault="00C30586" w:rsidP="00C30586">
      <w:pPr>
        <w:autoSpaceDE w:val="0"/>
        <w:autoSpaceDN w:val="0"/>
        <w:adjustRightInd w:val="0"/>
        <w:spacing w:after="0" w:line="240" w:lineRule="auto"/>
        <w:rPr>
          <w:rFonts w:ascii="Arial" w:hAnsi="Arial" w:cs="Arial"/>
          <w:b/>
          <w:bCs/>
          <w:color w:val="000000"/>
          <w:sz w:val="23"/>
          <w:szCs w:val="23"/>
          <w:lang w:val="en-CH"/>
        </w:rPr>
      </w:pPr>
    </w:p>
    <w:p w14:paraId="1F19C0F2" w14:textId="77777777" w:rsidR="00C30586" w:rsidRDefault="00C30586" w:rsidP="00C30586">
      <w:pPr>
        <w:pStyle w:val="ListParagraph"/>
        <w:numPr>
          <w:ilvl w:val="0"/>
          <w:numId w:val="10"/>
        </w:numPr>
        <w:autoSpaceDE w:val="0"/>
        <w:autoSpaceDN w:val="0"/>
        <w:adjustRightInd w:val="0"/>
        <w:spacing w:after="0" w:line="240" w:lineRule="auto"/>
        <w:ind w:left="567" w:hanging="578"/>
        <w:rPr>
          <w:rFonts w:ascii="Arial" w:hAnsi="Arial" w:cs="Arial"/>
          <w:b/>
          <w:bCs/>
          <w:color w:val="000000"/>
          <w:sz w:val="23"/>
          <w:szCs w:val="23"/>
          <w:lang w:val="en-CH"/>
        </w:rPr>
      </w:pPr>
      <w:r w:rsidRPr="00C30586">
        <w:rPr>
          <w:rFonts w:ascii="Arial" w:hAnsi="Arial" w:cs="Arial"/>
          <w:b/>
          <w:bCs/>
          <w:color w:val="000000"/>
          <w:sz w:val="23"/>
          <w:szCs w:val="23"/>
          <w:lang w:val="en-CH"/>
        </w:rPr>
        <w:t xml:space="preserve">Laws, policies, plan, strategies or guidelines at any level of government relating to statistics and data collection about PWDs </w:t>
      </w:r>
    </w:p>
    <w:p w14:paraId="70FCCCAD" w14:textId="77777777" w:rsidR="00C30586" w:rsidRDefault="00C30586" w:rsidP="00C30586">
      <w:pPr>
        <w:pStyle w:val="ListParagraph"/>
        <w:autoSpaceDE w:val="0"/>
        <w:autoSpaceDN w:val="0"/>
        <w:adjustRightInd w:val="0"/>
        <w:spacing w:after="0" w:line="240" w:lineRule="auto"/>
        <w:ind w:left="567"/>
        <w:rPr>
          <w:rFonts w:ascii="Arial" w:hAnsi="Arial" w:cs="Arial"/>
          <w:b/>
          <w:bCs/>
          <w:color w:val="000000"/>
          <w:sz w:val="23"/>
          <w:szCs w:val="23"/>
          <w:lang w:val="en-CH"/>
        </w:rPr>
      </w:pPr>
    </w:p>
    <w:p w14:paraId="30596F59" w14:textId="3A0BC7CD" w:rsidR="00C30586" w:rsidRPr="00C30586" w:rsidRDefault="00C30586" w:rsidP="00C30586">
      <w:pPr>
        <w:pStyle w:val="ListParagraph"/>
        <w:autoSpaceDE w:val="0"/>
        <w:autoSpaceDN w:val="0"/>
        <w:adjustRightInd w:val="0"/>
        <w:spacing w:after="0" w:line="240" w:lineRule="auto"/>
        <w:ind w:left="567"/>
        <w:jc w:val="both"/>
        <w:rPr>
          <w:rFonts w:ascii="Arial" w:hAnsi="Arial" w:cs="Arial"/>
          <w:b/>
          <w:bCs/>
          <w:color w:val="000000"/>
          <w:sz w:val="23"/>
          <w:szCs w:val="23"/>
          <w:lang w:val="en-CH"/>
        </w:rPr>
      </w:pPr>
      <w:r w:rsidRPr="00C30586">
        <w:rPr>
          <w:rFonts w:ascii="Arial" w:hAnsi="Arial" w:cs="Arial"/>
          <w:color w:val="000000"/>
          <w:sz w:val="23"/>
          <w:szCs w:val="23"/>
          <w:lang w:val="en-CH"/>
        </w:rPr>
        <w:t xml:space="preserve">NCDA has adopted the Philippines National Action Plan for Operationalizing the Incheon Strategy Indicators that served as a roadmap to implement the Convention on the Rights of Persons with Disabilities (CRPD) in the Asia-Pacific Region. The objective of this national action plan is to strengthen the national statistical system by integrating disability measure in its regular data collection tools and instrument. </w:t>
      </w:r>
    </w:p>
    <w:p w14:paraId="7E95B5CB" w14:textId="77777777" w:rsidR="00C30586" w:rsidRDefault="00C30586" w:rsidP="00C30586">
      <w:pPr>
        <w:autoSpaceDE w:val="0"/>
        <w:autoSpaceDN w:val="0"/>
        <w:adjustRightInd w:val="0"/>
        <w:spacing w:after="0" w:line="240" w:lineRule="auto"/>
        <w:rPr>
          <w:rFonts w:ascii="Arial" w:hAnsi="Arial" w:cs="Arial"/>
          <w:color w:val="000000"/>
          <w:sz w:val="23"/>
          <w:szCs w:val="23"/>
          <w:lang w:val="en-CH"/>
        </w:rPr>
      </w:pPr>
    </w:p>
    <w:p w14:paraId="580E2C9E" w14:textId="77777777" w:rsidR="00C30586" w:rsidRPr="00C30586" w:rsidRDefault="00C30586" w:rsidP="00C30586">
      <w:pPr>
        <w:pStyle w:val="ListParagraph"/>
        <w:numPr>
          <w:ilvl w:val="0"/>
          <w:numId w:val="10"/>
        </w:numPr>
        <w:autoSpaceDE w:val="0"/>
        <w:autoSpaceDN w:val="0"/>
        <w:adjustRightInd w:val="0"/>
        <w:spacing w:after="0" w:line="240" w:lineRule="auto"/>
        <w:ind w:left="567" w:hanging="578"/>
        <w:rPr>
          <w:rFonts w:ascii="Arial" w:hAnsi="Arial" w:cs="Arial"/>
          <w:color w:val="000000"/>
          <w:sz w:val="23"/>
          <w:szCs w:val="23"/>
          <w:lang w:val="en-CH"/>
        </w:rPr>
      </w:pPr>
      <w:r w:rsidRPr="00C30586">
        <w:rPr>
          <w:rFonts w:ascii="Arial" w:hAnsi="Arial" w:cs="Arial"/>
          <w:b/>
          <w:bCs/>
          <w:color w:val="000000"/>
          <w:sz w:val="23"/>
          <w:szCs w:val="23"/>
          <w:lang w:val="en-CH"/>
        </w:rPr>
        <w:t xml:space="preserve">Legislative and policy measures taken to address data protection and the implementation of safeguards to ensure protection of confidentiality and respect for the privacy </w:t>
      </w:r>
    </w:p>
    <w:p w14:paraId="5365D149" w14:textId="77777777" w:rsidR="00C30586" w:rsidRDefault="00C30586" w:rsidP="00C30586">
      <w:pPr>
        <w:pStyle w:val="ListParagraph"/>
        <w:autoSpaceDE w:val="0"/>
        <w:autoSpaceDN w:val="0"/>
        <w:adjustRightInd w:val="0"/>
        <w:spacing w:after="0" w:line="240" w:lineRule="auto"/>
        <w:ind w:left="567"/>
        <w:rPr>
          <w:rFonts w:ascii="Arial" w:hAnsi="Arial" w:cs="Arial"/>
          <w:b/>
          <w:bCs/>
          <w:color w:val="000000"/>
          <w:sz w:val="23"/>
          <w:szCs w:val="23"/>
          <w:lang w:val="en-CH"/>
        </w:rPr>
      </w:pPr>
    </w:p>
    <w:p w14:paraId="6D4F6C86" w14:textId="32D29333" w:rsidR="00C30586" w:rsidRPr="00C30586" w:rsidRDefault="00C30586" w:rsidP="00C30586">
      <w:pPr>
        <w:pStyle w:val="ListParagraph"/>
        <w:autoSpaceDE w:val="0"/>
        <w:autoSpaceDN w:val="0"/>
        <w:adjustRightInd w:val="0"/>
        <w:spacing w:after="0" w:line="240" w:lineRule="auto"/>
        <w:ind w:left="567"/>
        <w:jc w:val="both"/>
        <w:rPr>
          <w:rFonts w:ascii="Arial" w:hAnsi="Arial" w:cs="Arial"/>
          <w:color w:val="000000"/>
          <w:sz w:val="23"/>
          <w:szCs w:val="23"/>
          <w:lang w:val="en-CH"/>
        </w:rPr>
      </w:pPr>
      <w:r w:rsidRPr="00C30586">
        <w:rPr>
          <w:rFonts w:ascii="Arial" w:hAnsi="Arial" w:cs="Arial"/>
          <w:color w:val="000000"/>
          <w:sz w:val="23"/>
          <w:szCs w:val="23"/>
          <w:lang w:val="en-CH"/>
        </w:rPr>
        <w:t>The Philippines has a Data Privacy law that protects the privacy of each individual. It also regulates the collection, recording, organization, storage, updating or modification, retrieval, consultation, use, consolidation, blocking, erasure or destruction of personal data.</w:t>
      </w:r>
    </w:p>
    <w:p w14:paraId="783AAC4F" w14:textId="77777777" w:rsidR="00C30586" w:rsidRPr="00C30586" w:rsidRDefault="00C30586" w:rsidP="00C30586">
      <w:pPr>
        <w:autoSpaceDE w:val="0"/>
        <w:autoSpaceDN w:val="0"/>
        <w:adjustRightInd w:val="0"/>
        <w:spacing w:after="0" w:line="240" w:lineRule="auto"/>
        <w:rPr>
          <w:rFonts w:ascii="Arial" w:hAnsi="Arial" w:cs="Arial"/>
          <w:color w:val="000000"/>
          <w:sz w:val="24"/>
          <w:szCs w:val="24"/>
          <w:lang w:val="en-CH"/>
        </w:rPr>
      </w:pPr>
    </w:p>
    <w:p w14:paraId="55A19681" w14:textId="77777777" w:rsidR="00C30586" w:rsidRPr="00C30586" w:rsidRDefault="00C30586" w:rsidP="00C30586">
      <w:pPr>
        <w:pStyle w:val="ListParagraph"/>
        <w:numPr>
          <w:ilvl w:val="0"/>
          <w:numId w:val="10"/>
        </w:numPr>
        <w:autoSpaceDE w:val="0"/>
        <w:autoSpaceDN w:val="0"/>
        <w:adjustRightInd w:val="0"/>
        <w:spacing w:after="0" w:line="240" w:lineRule="auto"/>
        <w:ind w:left="567" w:hanging="578"/>
        <w:rPr>
          <w:rFonts w:ascii="Arial" w:hAnsi="Arial" w:cs="Arial"/>
          <w:color w:val="000000"/>
          <w:sz w:val="23"/>
          <w:szCs w:val="23"/>
          <w:lang w:val="en-CH"/>
        </w:rPr>
      </w:pPr>
      <w:r w:rsidRPr="00C30586">
        <w:rPr>
          <w:rFonts w:ascii="Arial" w:hAnsi="Arial" w:cs="Arial"/>
          <w:b/>
          <w:bCs/>
          <w:color w:val="000000"/>
          <w:sz w:val="23"/>
          <w:szCs w:val="23"/>
          <w:lang w:val="en-CH"/>
        </w:rPr>
        <w:t xml:space="preserve">Collection, administration and use of disability data </w:t>
      </w:r>
    </w:p>
    <w:p w14:paraId="2F77197C" w14:textId="77777777" w:rsidR="00C30586" w:rsidRDefault="00C30586" w:rsidP="00C30586">
      <w:pPr>
        <w:pStyle w:val="ListParagraph"/>
        <w:autoSpaceDE w:val="0"/>
        <w:autoSpaceDN w:val="0"/>
        <w:adjustRightInd w:val="0"/>
        <w:spacing w:after="0" w:line="240" w:lineRule="auto"/>
        <w:ind w:left="567"/>
        <w:rPr>
          <w:rFonts w:ascii="Arial" w:hAnsi="Arial" w:cs="Arial"/>
          <w:b/>
          <w:bCs/>
          <w:color w:val="000000"/>
          <w:sz w:val="23"/>
          <w:szCs w:val="23"/>
          <w:lang w:val="en-CH"/>
        </w:rPr>
      </w:pPr>
    </w:p>
    <w:p w14:paraId="1E4E6DCC" w14:textId="3317B492" w:rsidR="00C30586" w:rsidRPr="00C30586" w:rsidRDefault="00C30586" w:rsidP="00C30586">
      <w:pPr>
        <w:pStyle w:val="ListParagraph"/>
        <w:autoSpaceDE w:val="0"/>
        <w:autoSpaceDN w:val="0"/>
        <w:adjustRightInd w:val="0"/>
        <w:spacing w:after="0" w:line="240" w:lineRule="auto"/>
        <w:ind w:left="567"/>
        <w:jc w:val="both"/>
        <w:rPr>
          <w:rFonts w:ascii="Arial" w:hAnsi="Arial" w:cs="Arial"/>
          <w:color w:val="000000"/>
          <w:sz w:val="23"/>
          <w:szCs w:val="23"/>
          <w:lang w:val="en-CH"/>
        </w:rPr>
      </w:pPr>
      <w:r w:rsidRPr="00C30586">
        <w:rPr>
          <w:rFonts w:ascii="Arial" w:hAnsi="Arial" w:cs="Arial"/>
          <w:color w:val="000000"/>
          <w:sz w:val="23"/>
          <w:szCs w:val="23"/>
          <w:lang w:val="en-CH"/>
        </w:rPr>
        <w:t>Most of disability data are administrative in nature, currently, the Department of Health has the Philippine Registry of Persons with Disability that captures data on disability Identification Card issuances of local government units. Moreover, NCDA is building its own ICT infrastructure to support effective disability data collection from local government units, national agencies, non-government organizations and organizations of persons with disabilities.</w:t>
      </w:r>
    </w:p>
    <w:p w14:paraId="6500CF98" w14:textId="6B28ECDB" w:rsidR="00C30586" w:rsidRDefault="00C30586" w:rsidP="00C30586">
      <w:pPr>
        <w:spacing w:after="0" w:line="276" w:lineRule="auto"/>
        <w:jc w:val="both"/>
        <w:rPr>
          <w:rFonts w:ascii="Arial" w:hAnsi="Arial" w:cs="Arial"/>
          <w:color w:val="000000"/>
          <w:sz w:val="23"/>
          <w:szCs w:val="23"/>
          <w:lang w:val="en-CH"/>
        </w:rPr>
      </w:pPr>
    </w:p>
    <w:p w14:paraId="1E9A1D21" w14:textId="77777777" w:rsidR="00C30586" w:rsidRPr="00C30586" w:rsidRDefault="00C30586" w:rsidP="00C30586">
      <w:pPr>
        <w:autoSpaceDE w:val="0"/>
        <w:autoSpaceDN w:val="0"/>
        <w:adjustRightInd w:val="0"/>
        <w:spacing w:after="0" w:line="240" w:lineRule="auto"/>
        <w:rPr>
          <w:rFonts w:ascii="Arial" w:hAnsi="Arial" w:cs="Arial"/>
          <w:color w:val="000000"/>
          <w:sz w:val="24"/>
          <w:szCs w:val="24"/>
          <w:lang w:val="en-CH"/>
        </w:rPr>
      </w:pPr>
    </w:p>
    <w:p w14:paraId="195C385B" w14:textId="77777777" w:rsidR="00C30586" w:rsidRPr="00C30586" w:rsidRDefault="00C30586" w:rsidP="00C30586">
      <w:pPr>
        <w:pStyle w:val="ListParagraph"/>
        <w:numPr>
          <w:ilvl w:val="0"/>
          <w:numId w:val="10"/>
        </w:numPr>
        <w:autoSpaceDE w:val="0"/>
        <w:autoSpaceDN w:val="0"/>
        <w:adjustRightInd w:val="0"/>
        <w:spacing w:after="0" w:line="240" w:lineRule="auto"/>
        <w:ind w:left="567" w:hanging="578"/>
        <w:rPr>
          <w:rFonts w:ascii="Arial" w:hAnsi="Arial" w:cs="Arial"/>
          <w:color w:val="000000"/>
          <w:sz w:val="23"/>
          <w:szCs w:val="23"/>
          <w:lang w:val="en-CH"/>
        </w:rPr>
      </w:pPr>
      <w:r w:rsidRPr="00C30586">
        <w:rPr>
          <w:rFonts w:ascii="Arial" w:hAnsi="Arial" w:cs="Arial"/>
          <w:b/>
          <w:bCs/>
          <w:color w:val="000000"/>
          <w:sz w:val="23"/>
          <w:szCs w:val="23"/>
          <w:lang w:val="en-CH"/>
        </w:rPr>
        <w:t xml:space="preserve">Indicators, including on the Sustainable Development Goals, Covid-19, disaggregated by disability in general/non-disability-specific data processes </w:t>
      </w:r>
    </w:p>
    <w:p w14:paraId="1C363513" w14:textId="77777777" w:rsidR="00C30586" w:rsidRDefault="00C30586" w:rsidP="00C30586">
      <w:pPr>
        <w:pStyle w:val="ListParagraph"/>
        <w:autoSpaceDE w:val="0"/>
        <w:autoSpaceDN w:val="0"/>
        <w:adjustRightInd w:val="0"/>
        <w:spacing w:after="0" w:line="240" w:lineRule="auto"/>
        <w:ind w:left="567"/>
        <w:rPr>
          <w:rFonts w:ascii="Arial" w:hAnsi="Arial" w:cs="Arial"/>
          <w:color w:val="000000"/>
          <w:sz w:val="23"/>
          <w:szCs w:val="23"/>
          <w:lang w:val="en-CH"/>
        </w:rPr>
      </w:pPr>
    </w:p>
    <w:p w14:paraId="1C138A51" w14:textId="1B7CC249" w:rsidR="00C30586" w:rsidRDefault="00C30586" w:rsidP="00C30586">
      <w:pPr>
        <w:pStyle w:val="ListParagraph"/>
        <w:autoSpaceDE w:val="0"/>
        <w:autoSpaceDN w:val="0"/>
        <w:adjustRightInd w:val="0"/>
        <w:spacing w:after="0" w:line="240" w:lineRule="auto"/>
        <w:ind w:left="567"/>
        <w:jc w:val="both"/>
        <w:rPr>
          <w:rFonts w:ascii="Arial" w:hAnsi="Arial" w:cs="Arial"/>
          <w:color w:val="000000"/>
          <w:sz w:val="23"/>
          <w:szCs w:val="23"/>
          <w:lang w:val="en-CH"/>
        </w:rPr>
      </w:pPr>
      <w:r w:rsidRPr="00C30586">
        <w:rPr>
          <w:rFonts w:ascii="Arial" w:hAnsi="Arial" w:cs="Arial"/>
          <w:color w:val="000000"/>
          <w:sz w:val="23"/>
          <w:szCs w:val="23"/>
          <w:lang w:val="en-CH"/>
        </w:rPr>
        <w:t>Disability indicators are already included in the Sustainable Development Goals related programs of concerned agencies. With regard to COVID-19 related programs and projects, local government units through PDAOs are monitoring the inclusion disability indicators.</w:t>
      </w:r>
    </w:p>
    <w:p w14:paraId="6DF2DF11" w14:textId="19647AED" w:rsidR="00C30586" w:rsidRDefault="00C30586" w:rsidP="00C30586">
      <w:pPr>
        <w:spacing w:after="0" w:line="276" w:lineRule="auto"/>
        <w:jc w:val="both"/>
        <w:rPr>
          <w:rFonts w:ascii="Arial" w:hAnsi="Arial" w:cs="Arial"/>
          <w:color w:val="000000"/>
          <w:sz w:val="23"/>
          <w:szCs w:val="23"/>
          <w:lang w:val="en-CH"/>
        </w:rPr>
      </w:pPr>
    </w:p>
    <w:p w14:paraId="25E24316" w14:textId="77777777" w:rsidR="00C30586" w:rsidRPr="00C30586" w:rsidRDefault="00C30586" w:rsidP="00C30586">
      <w:pPr>
        <w:autoSpaceDE w:val="0"/>
        <w:autoSpaceDN w:val="0"/>
        <w:adjustRightInd w:val="0"/>
        <w:spacing w:after="0" w:line="240" w:lineRule="auto"/>
        <w:rPr>
          <w:rFonts w:ascii="Arial" w:hAnsi="Arial" w:cs="Arial"/>
          <w:color w:val="000000"/>
          <w:sz w:val="24"/>
          <w:szCs w:val="24"/>
          <w:lang w:val="en-CH"/>
        </w:rPr>
      </w:pPr>
    </w:p>
    <w:p w14:paraId="74347470" w14:textId="77777777" w:rsidR="00C30586" w:rsidRPr="00C30586" w:rsidRDefault="00C30586" w:rsidP="00C30586">
      <w:pPr>
        <w:pStyle w:val="ListParagraph"/>
        <w:numPr>
          <w:ilvl w:val="0"/>
          <w:numId w:val="10"/>
        </w:numPr>
        <w:autoSpaceDE w:val="0"/>
        <w:autoSpaceDN w:val="0"/>
        <w:adjustRightInd w:val="0"/>
        <w:spacing w:after="0" w:line="240" w:lineRule="auto"/>
        <w:ind w:left="567" w:hanging="578"/>
        <w:rPr>
          <w:rFonts w:ascii="Arial" w:hAnsi="Arial" w:cs="Arial"/>
          <w:color w:val="000000"/>
          <w:sz w:val="23"/>
          <w:szCs w:val="23"/>
          <w:lang w:val="en-CH"/>
        </w:rPr>
      </w:pPr>
      <w:r w:rsidRPr="00C30586">
        <w:rPr>
          <w:rFonts w:ascii="Arial" w:hAnsi="Arial" w:cs="Arial"/>
          <w:b/>
          <w:bCs/>
          <w:color w:val="000000"/>
          <w:sz w:val="23"/>
          <w:szCs w:val="23"/>
          <w:lang w:val="en-CH"/>
        </w:rPr>
        <w:t xml:space="preserve">Measures undertaken to share public data and ensure access to data for PWDs, including dissemination of statistics, questionnaires, and metadata in accessible formats </w:t>
      </w:r>
    </w:p>
    <w:p w14:paraId="796FC369" w14:textId="77777777" w:rsidR="00C30586" w:rsidRDefault="00C30586" w:rsidP="00C30586">
      <w:pPr>
        <w:pStyle w:val="ListParagraph"/>
        <w:autoSpaceDE w:val="0"/>
        <w:autoSpaceDN w:val="0"/>
        <w:adjustRightInd w:val="0"/>
        <w:spacing w:after="0" w:line="240" w:lineRule="auto"/>
        <w:ind w:left="567"/>
        <w:rPr>
          <w:rFonts w:ascii="Arial" w:hAnsi="Arial" w:cs="Arial"/>
          <w:color w:val="000000"/>
          <w:sz w:val="23"/>
          <w:szCs w:val="23"/>
          <w:lang w:val="en-CH"/>
        </w:rPr>
      </w:pPr>
    </w:p>
    <w:p w14:paraId="3ECC915E" w14:textId="669EE979" w:rsidR="00C30586" w:rsidRDefault="00C30586" w:rsidP="00C30586">
      <w:pPr>
        <w:pStyle w:val="ListParagraph"/>
        <w:autoSpaceDE w:val="0"/>
        <w:autoSpaceDN w:val="0"/>
        <w:adjustRightInd w:val="0"/>
        <w:spacing w:after="0" w:line="240" w:lineRule="auto"/>
        <w:ind w:left="567"/>
        <w:jc w:val="both"/>
        <w:rPr>
          <w:rFonts w:ascii="Arial" w:hAnsi="Arial" w:cs="Arial"/>
          <w:color w:val="000000"/>
          <w:sz w:val="23"/>
          <w:szCs w:val="23"/>
          <w:lang w:val="en-CH"/>
        </w:rPr>
      </w:pPr>
      <w:r w:rsidRPr="00C30586">
        <w:rPr>
          <w:rFonts w:ascii="Arial" w:hAnsi="Arial" w:cs="Arial"/>
          <w:color w:val="000000"/>
          <w:sz w:val="23"/>
          <w:szCs w:val="23"/>
          <w:lang w:val="en-CH"/>
        </w:rPr>
        <w:t>The Philippine Statistics Authority (PSA) is regularly publishing results of censuses and surveys related to disability. Further, the Council is working with the Department of Information and Communications Technology through the Sub-Committee on Data Collection to establish a disability data sharing platform among government agencies.</w:t>
      </w:r>
    </w:p>
    <w:p w14:paraId="1439FF85" w14:textId="100C58BA" w:rsidR="00C30586" w:rsidRDefault="00C30586" w:rsidP="00C30586">
      <w:pPr>
        <w:spacing w:after="0" w:line="276" w:lineRule="auto"/>
        <w:jc w:val="both"/>
        <w:rPr>
          <w:rFonts w:ascii="Arial" w:hAnsi="Arial" w:cs="Arial"/>
          <w:color w:val="000000"/>
          <w:sz w:val="23"/>
          <w:szCs w:val="23"/>
          <w:lang w:val="en-CH"/>
        </w:rPr>
      </w:pPr>
    </w:p>
    <w:p w14:paraId="42783E0D" w14:textId="77777777" w:rsidR="00C30586" w:rsidRPr="00C30586" w:rsidRDefault="00C30586" w:rsidP="00C30586">
      <w:pPr>
        <w:autoSpaceDE w:val="0"/>
        <w:autoSpaceDN w:val="0"/>
        <w:adjustRightInd w:val="0"/>
        <w:spacing w:after="0" w:line="240" w:lineRule="auto"/>
        <w:rPr>
          <w:rFonts w:ascii="Arial" w:hAnsi="Arial" w:cs="Arial"/>
          <w:color w:val="000000"/>
          <w:sz w:val="24"/>
          <w:szCs w:val="24"/>
          <w:lang w:val="en-CH"/>
        </w:rPr>
      </w:pPr>
    </w:p>
    <w:p w14:paraId="19F15928" w14:textId="77777777" w:rsidR="00C30586" w:rsidRPr="00C30586" w:rsidRDefault="00C30586" w:rsidP="00C30586">
      <w:pPr>
        <w:pStyle w:val="ListParagraph"/>
        <w:numPr>
          <w:ilvl w:val="0"/>
          <w:numId w:val="10"/>
        </w:numPr>
        <w:autoSpaceDE w:val="0"/>
        <w:autoSpaceDN w:val="0"/>
        <w:adjustRightInd w:val="0"/>
        <w:spacing w:after="0" w:line="240" w:lineRule="auto"/>
        <w:ind w:left="567" w:hanging="578"/>
        <w:rPr>
          <w:rFonts w:ascii="Arial" w:hAnsi="Arial" w:cs="Arial"/>
          <w:color w:val="000000"/>
          <w:sz w:val="23"/>
          <w:szCs w:val="23"/>
          <w:lang w:val="en-CH"/>
        </w:rPr>
      </w:pPr>
      <w:r w:rsidRPr="00C30586">
        <w:rPr>
          <w:rFonts w:ascii="Arial" w:hAnsi="Arial" w:cs="Arial"/>
          <w:b/>
          <w:bCs/>
          <w:color w:val="000000"/>
          <w:sz w:val="23"/>
          <w:szCs w:val="23"/>
          <w:lang w:val="en-CH"/>
        </w:rPr>
        <w:t xml:space="preserve">Role of PWDs and their representative organizations in the design, implementation, monitoring and evaluation of all measures relating to data collection, analysis, use and dissemination. </w:t>
      </w:r>
    </w:p>
    <w:p w14:paraId="0F778289" w14:textId="77777777" w:rsidR="00C30586" w:rsidRDefault="00C30586" w:rsidP="00C30586">
      <w:pPr>
        <w:pStyle w:val="ListParagraph"/>
        <w:autoSpaceDE w:val="0"/>
        <w:autoSpaceDN w:val="0"/>
        <w:adjustRightInd w:val="0"/>
        <w:spacing w:after="0" w:line="240" w:lineRule="auto"/>
        <w:ind w:left="567"/>
        <w:rPr>
          <w:rFonts w:ascii="Arial" w:hAnsi="Arial" w:cs="Arial"/>
          <w:color w:val="000000"/>
          <w:sz w:val="23"/>
          <w:szCs w:val="23"/>
          <w:lang w:val="en-CH"/>
        </w:rPr>
      </w:pPr>
    </w:p>
    <w:p w14:paraId="44B48F04" w14:textId="4FA88808" w:rsidR="00C30586" w:rsidRDefault="00C30586" w:rsidP="00C30586">
      <w:pPr>
        <w:pStyle w:val="ListParagraph"/>
        <w:autoSpaceDE w:val="0"/>
        <w:autoSpaceDN w:val="0"/>
        <w:adjustRightInd w:val="0"/>
        <w:spacing w:after="0" w:line="240" w:lineRule="auto"/>
        <w:ind w:left="567"/>
        <w:jc w:val="both"/>
        <w:rPr>
          <w:rFonts w:ascii="Arial" w:hAnsi="Arial" w:cs="Arial"/>
          <w:color w:val="000000"/>
          <w:sz w:val="23"/>
          <w:szCs w:val="23"/>
          <w:lang w:val="en-CH"/>
        </w:rPr>
      </w:pPr>
      <w:r w:rsidRPr="00C30586">
        <w:rPr>
          <w:rFonts w:ascii="Arial" w:hAnsi="Arial" w:cs="Arial"/>
          <w:color w:val="000000"/>
          <w:sz w:val="23"/>
          <w:szCs w:val="23"/>
          <w:lang w:val="en-CH"/>
        </w:rPr>
        <w:t>Concerned persons with disabilities through their representative organizations are invited to be part of the membership of different NCDA sub-committees including those that deals with different disability data collection mechanisms. Moreover, through the various Persons with Disability Affairs Offices (PDAOs) throughout the country persons with disabilities are taking part of different initiatives pertaining to disability data collection.</w:t>
      </w:r>
    </w:p>
    <w:p w14:paraId="48116EB0" w14:textId="5FD03193" w:rsidR="00C30586" w:rsidRDefault="00C30586" w:rsidP="00C30586">
      <w:pPr>
        <w:spacing w:after="0" w:line="276" w:lineRule="auto"/>
        <w:jc w:val="both"/>
        <w:rPr>
          <w:rFonts w:ascii="Arial" w:hAnsi="Arial" w:cs="Arial"/>
          <w:color w:val="000000"/>
          <w:sz w:val="23"/>
          <w:szCs w:val="23"/>
          <w:lang w:val="en-CH"/>
        </w:rPr>
      </w:pPr>
    </w:p>
    <w:p w14:paraId="510AB3DC" w14:textId="76D77D42" w:rsidR="00C30586" w:rsidRPr="00C30586" w:rsidRDefault="00C30586" w:rsidP="00C30586">
      <w:pPr>
        <w:spacing w:after="0" w:line="276" w:lineRule="auto"/>
        <w:jc w:val="center"/>
        <w:rPr>
          <w:rFonts w:ascii="Arial" w:hAnsi="Arial" w:cs="Arial"/>
          <w:sz w:val="24"/>
          <w:szCs w:val="24"/>
          <w:lang w:val="en-GB"/>
        </w:rPr>
      </w:pPr>
      <w:r>
        <w:rPr>
          <w:rFonts w:ascii="Arial" w:hAnsi="Arial" w:cs="Arial"/>
          <w:color w:val="000000"/>
          <w:sz w:val="23"/>
          <w:szCs w:val="23"/>
          <w:lang w:val="en-GB"/>
        </w:rPr>
        <w:t>---- END---</w:t>
      </w:r>
    </w:p>
    <w:p w14:paraId="08F7D42A" w14:textId="77777777" w:rsidR="00A95238" w:rsidRDefault="00A95238" w:rsidP="00403A8B">
      <w:pPr>
        <w:spacing w:after="0" w:line="276" w:lineRule="auto"/>
        <w:jc w:val="both"/>
        <w:rPr>
          <w:rFonts w:ascii="Arial" w:hAnsi="Arial" w:cs="Arial"/>
          <w:sz w:val="24"/>
          <w:szCs w:val="24"/>
          <w:lang w:val="en-GB"/>
        </w:rPr>
      </w:pPr>
    </w:p>
    <w:sectPr w:rsidR="00A95238" w:rsidSect="00731446">
      <w:headerReference w:type="default" r:id="rId8"/>
      <w:footerReference w:type="first" r:id="rId9"/>
      <w:pgSz w:w="11906" w:h="16838"/>
      <w:pgMar w:top="1021" w:right="1247" w:bottom="85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BF38A" w14:textId="77777777" w:rsidR="00595F49" w:rsidRDefault="00595F49" w:rsidP="00FC5A4F">
      <w:pPr>
        <w:spacing w:after="0" w:line="240" w:lineRule="auto"/>
      </w:pPr>
      <w:r>
        <w:separator/>
      </w:r>
    </w:p>
  </w:endnote>
  <w:endnote w:type="continuationSeparator" w:id="0">
    <w:p w14:paraId="3D9E2EFA" w14:textId="77777777" w:rsidR="00595F49" w:rsidRDefault="00595F49" w:rsidP="00FC5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8480187"/>
      <w:docPartObj>
        <w:docPartGallery w:val="Page Numbers (Bottom of Page)"/>
        <w:docPartUnique/>
      </w:docPartObj>
    </w:sdtPr>
    <w:sdtEndPr>
      <w:rPr>
        <w:i/>
        <w:iCs/>
      </w:rPr>
    </w:sdtEndPr>
    <w:sdtContent>
      <w:sdt>
        <w:sdtPr>
          <w:rPr>
            <w:i/>
            <w:iCs/>
          </w:rPr>
          <w:id w:val="1728636285"/>
          <w:docPartObj>
            <w:docPartGallery w:val="Page Numbers (Top of Page)"/>
            <w:docPartUnique/>
          </w:docPartObj>
        </w:sdtPr>
        <w:sdtEndPr/>
        <w:sdtContent>
          <w:p w14:paraId="64C0BC07" w14:textId="2EFA8B42" w:rsidR="00A4784D" w:rsidRPr="00A4784D" w:rsidRDefault="00A4784D">
            <w:pPr>
              <w:pStyle w:val="Footer"/>
              <w:jc w:val="center"/>
              <w:rPr>
                <w:i/>
                <w:iCs/>
              </w:rPr>
            </w:pPr>
            <w:r w:rsidRPr="00A4784D">
              <w:rPr>
                <w:i/>
                <w:iCs/>
              </w:rPr>
              <w:t xml:space="preserve">Page </w:t>
            </w:r>
            <w:r w:rsidRPr="00A4784D">
              <w:rPr>
                <w:b/>
                <w:bCs/>
                <w:i/>
                <w:iCs/>
                <w:sz w:val="24"/>
                <w:szCs w:val="24"/>
              </w:rPr>
              <w:fldChar w:fldCharType="begin"/>
            </w:r>
            <w:r w:rsidRPr="00A4784D">
              <w:rPr>
                <w:b/>
                <w:bCs/>
                <w:i/>
                <w:iCs/>
              </w:rPr>
              <w:instrText xml:space="preserve"> PAGE </w:instrText>
            </w:r>
            <w:r w:rsidRPr="00A4784D">
              <w:rPr>
                <w:b/>
                <w:bCs/>
                <w:i/>
                <w:iCs/>
                <w:sz w:val="24"/>
                <w:szCs w:val="24"/>
              </w:rPr>
              <w:fldChar w:fldCharType="separate"/>
            </w:r>
            <w:r w:rsidRPr="00A4784D">
              <w:rPr>
                <w:b/>
                <w:bCs/>
                <w:i/>
                <w:iCs/>
                <w:noProof/>
              </w:rPr>
              <w:t>2</w:t>
            </w:r>
            <w:r w:rsidRPr="00A4784D">
              <w:rPr>
                <w:b/>
                <w:bCs/>
                <w:i/>
                <w:iCs/>
                <w:sz w:val="24"/>
                <w:szCs w:val="24"/>
              </w:rPr>
              <w:fldChar w:fldCharType="end"/>
            </w:r>
            <w:r w:rsidRPr="00A4784D">
              <w:rPr>
                <w:i/>
                <w:iCs/>
              </w:rPr>
              <w:t xml:space="preserve"> of </w:t>
            </w:r>
            <w:r w:rsidRPr="00A4784D">
              <w:rPr>
                <w:b/>
                <w:bCs/>
                <w:i/>
                <w:iCs/>
                <w:sz w:val="24"/>
                <w:szCs w:val="24"/>
              </w:rPr>
              <w:fldChar w:fldCharType="begin"/>
            </w:r>
            <w:r w:rsidRPr="00A4784D">
              <w:rPr>
                <w:b/>
                <w:bCs/>
                <w:i/>
                <w:iCs/>
              </w:rPr>
              <w:instrText xml:space="preserve"> NUMPAGES  </w:instrText>
            </w:r>
            <w:r w:rsidRPr="00A4784D">
              <w:rPr>
                <w:b/>
                <w:bCs/>
                <w:i/>
                <w:iCs/>
                <w:sz w:val="24"/>
                <w:szCs w:val="24"/>
              </w:rPr>
              <w:fldChar w:fldCharType="separate"/>
            </w:r>
            <w:r w:rsidRPr="00A4784D">
              <w:rPr>
                <w:b/>
                <w:bCs/>
                <w:i/>
                <w:iCs/>
                <w:noProof/>
              </w:rPr>
              <w:t>2</w:t>
            </w:r>
            <w:r w:rsidRPr="00A4784D">
              <w:rPr>
                <w:b/>
                <w:bCs/>
                <w:i/>
                <w:iCs/>
                <w:sz w:val="24"/>
                <w:szCs w:val="24"/>
              </w:rPr>
              <w:fldChar w:fldCharType="end"/>
            </w:r>
          </w:p>
        </w:sdtContent>
      </w:sdt>
    </w:sdtContent>
  </w:sdt>
  <w:p w14:paraId="268F5BC8" w14:textId="77777777" w:rsidR="00A4784D" w:rsidRDefault="00A478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D74D9" w14:textId="77777777" w:rsidR="00595F49" w:rsidRDefault="00595F49" w:rsidP="00FC5A4F">
      <w:pPr>
        <w:spacing w:after="0" w:line="240" w:lineRule="auto"/>
      </w:pPr>
      <w:r>
        <w:separator/>
      </w:r>
    </w:p>
  </w:footnote>
  <w:footnote w:type="continuationSeparator" w:id="0">
    <w:p w14:paraId="29857700" w14:textId="77777777" w:rsidR="00595F49" w:rsidRDefault="00595F49" w:rsidP="00FC5A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5103F" w14:textId="4AB225C9" w:rsidR="00731446" w:rsidRPr="00731446" w:rsidRDefault="003E4DE7" w:rsidP="00731446">
    <w:pPr>
      <w:pStyle w:val="Title"/>
      <w:tabs>
        <w:tab w:val="left" w:pos="8004"/>
      </w:tabs>
      <w:rPr>
        <w:rFonts w:cstheme="majorHAnsi"/>
        <w:b/>
        <w:bCs/>
        <w:color w:val="4472C4" w:themeColor="accent1"/>
        <w:sz w:val="22"/>
        <w:szCs w:val="22"/>
        <w:lang w:val="en-GB"/>
      </w:rPr>
    </w:pPr>
    <w:r>
      <w:rPr>
        <w:rFonts w:cstheme="majorHAnsi"/>
        <w:b/>
        <w:bCs/>
        <w:color w:val="4472C4" w:themeColor="accent1"/>
        <w:sz w:val="28"/>
        <w:szCs w:val="28"/>
        <w:lang w:val="en-GB"/>
      </w:rPr>
      <w:t>The Philippines</w:t>
    </w:r>
    <w:r w:rsidR="00171DCC">
      <w:rPr>
        <w:rFonts w:cstheme="majorHAnsi"/>
        <w:b/>
        <w:bCs/>
        <w:color w:val="4472C4" w:themeColor="accent1"/>
        <w:sz w:val="28"/>
        <w:szCs w:val="28"/>
        <w:lang w:val="en-GB"/>
      </w:rPr>
      <w:t xml:space="preserve">’ </w:t>
    </w:r>
    <w:r w:rsidR="00731446" w:rsidRPr="00731446">
      <w:rPr>
        <w:rFonts w:cstheme="majorHAnsi"/>
        <w:b/>
        <w:bCs/>
        <w:color w:val="4472C4" w:themeColor="accent1"/>
        <w:sz w:val="28"/>
        <w:szCs w:val="28"/>
        <w:lang w:val="en-GB"/>
      </w:rPr>
      <w:t xml:space="preserve">inputs to the OHCHR report on </w:t>
    </w:r>
    <w:r w:rsidR="00C30586">
      <w:rPr>
        <w:rFonts w:cstheme="majorHAnsi"/>
        <w:b/>
        <w:bCs/>
        <w:color w:val="4472C4" w:themeColor="accent1"/>
        <w:sz w:val="28"/>
        <w:szCs w:val="28"/>
        <w:lang w:val="en-GB"/>
      </w:rPr>
      <w:t>Statistics and Data Collection about PWDs</w:t>
    </w:r>
  </w:p>
  <w:p w14:paraId="22960323" w14:textId="77777777" w:rsidR="00731446" w:rsidRPr="00731446" w:rsidRDefault="00731446">
    <w:pPr>
      <w:pStyle w:val="Head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B8B8C60"/>
    <w:multiLevelType w:val="hybridMultilevel"/>
    <w:tmpl w:val="4E99183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D2D7434"/>
    <w:multiLevelType w:val="hybridMultilevel"/>
    <w:tmpl w:val="F6F98C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15F63B5"/>
    <w:multiLevelType w:val="hybridMultilevel"/>
    <w:tmpl w:val="FC3EB98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27B1090"/>
    <w:multiLevelType w:val="hybridMultilevel"/>
    <w:tmpl w:val="4F980C4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1ED41FC"/>
    <w:multiLevelType w:val="hybridMultilevel"/>
    <w:tmpl w:val="33A841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C087499"/>
    <w:multiLevelType w:val="hybridMultilevel"/>
    <w:tmpl w:val="B2C02346"/>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6" w15:restartNumberingAfterBreak="0">
    <w:nsid w:val="3BC64A81"/>
    <w:multiLevelType w:val="hybridMultilevel"/>
    <w:tmpl w:val="11F416F2"/>
    <w:lvl w:ilvl="0" w:tplc="A3D0CBE2">
      <w:start w:val="1"/>
      <w:numFmt w:val="decimal"/>
      <w:lvlText w:val="%1)"/>
      <w:lvlJc w:val="left"/>
      <w:pPr>
        <w:ind w:left="720" w:hanging="360"/>
      </w:pPr>
      <w:rPr>
        <w:rFonts w:ascii="Arial" w:eastAsia="Calibri" w:hAnsi="Arial" w:cs="Arial"/>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7A54C85"/>
    <w:multiLevelType w:val="hybridMultilevel"/>
    <w:tmpl w:val="A992BE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58E47486"/>
    <w:multiLevelType w:val="hybridMultilevel"/>
    <w:tmpl w:val="CF4E9108"/>
    <w:lvl w:ilvl="0" w:tplc="DD92EA58">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6E691449"/>
    <w:multiLevelType w:val="hybridMultilevel"/>
    <w:tmpl w:val="BF9A16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9"/>
  </w:num>
  <w:num w:numId="6">
    <w:abstractNumId w:val="6"/>
  </w:num>
  <w:num w:numId="7">
    <w:abstractNumId w:val="5"/>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8AB"/>
    <w:rsid w:val="00037C80"/>
    <w:rsid w:val="000A17F1"/>
    <w:rsid w:val="000A7D55"/>
    <w:rsid w:val="000B3911"/>
    <w:rsid w:val="000C4066"/>
    <w:rsid w:val="00171DCC"/>
    <w:rsid w:val="001F0A9E"/>
    <w:rsid w:val="002816C1"/>
    <w:rsid w:val="0036155D"/>
    <w:rsid w:val="003635B1"/>
    <w:rsid w:val="003E4DE7"/>
    <w:rsid w:val="00403A8B"/>
    <w:rsid w:val="00443777"/>
    <w:rsid w:val="004631F0"/>
    <w:rsid w:val="004665CE"/>
    <w:rsid w:val="00504873"/>
    <w:rsid w:val="00507BFC"/>
    <w:rsid w:val="005205ED"/>
    <w:rsid w:val="00537804"/>
    <w:rsid w:val="00595F49"/>
    <w:rsid w:val="005E7016"/>
    <w:rsid w:val="006322E5"/>
    <w:rsid w:val="00647E92"/>
    <w:rsid w:val="00731446"/>
    <w:rsid w:val="008A063D"/>
    <w:rsid w:val="008E32B2"/>
    <w:rsid w:val="0094609B"/>
    <w:rsid w:val="009850D6"/>
    <w:rsid w:val="009F3499"/>
    <w:rsid w:val="00A36C69"/>
    <w:rsid w:val="00A4784D"/>
    <w:rsid w:val="00A92275"/>
    <w:rsid w:val="00A95238"/>
    <w:rsid w:val="00B77695"/>
    <w:rsid w:val="00BC2EB5"/>
    <w:rsid w:val="00C30586"/>
    <w:rsid w:val="00D22926"/>
    <w:rsid w:val="00D54A96"/>
    <w:rsid w:val="00D62AC5"/>
    <w:rsid w:val="00DA1C97"/>
    <w:rsid w:val="00DF54DA"/>
    <w:rsid w:val="00E031E3"/>
    <w:rsid w:val="00E263D2"/>
    <w:rsid w:val="00EA722B"/>
    <w:rsid w:val="00F10E8C"/>
    <w:rsid w:val="00F53A63"/>
    <w:rsid w:val="00F848AB"/>
    <w:rsid w:val="00FC5A4F"/>
    <w:rsid w:val="00FE5C93"/>
  </w:rsids>
  <m:mathPr>
    <m:mathFont m:val="Cambria Math"/>
    <m:brkBin m:val="before"/>
    <m:brkBinSub m:val="--"/>
    <m:smallFrac m:val="0"/>
    <m:dispDef/>
    <m:lMargin m:val="0"/>
    <m:rMargin m:val="0"/>
    <m:defJc m:val="centerGroup"/>
    <m:wrapIndent m:val="1440"/>
    <m:intLim m:val="subSup"/>
    <m:naryLim m:val="undOvr"/>
  </m:mathPr>
  <w:themeFontLang w:val="en-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BF4A1"/>
  <w15:chartTrackingRefBased/>
  <w15:docId w15:val="{D37B78B6-91CB-45CF-926A-5823A0B3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2292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2926"/>
    <w:rPr>
      <w:rFonts w:asciiTheme="majorHAnsi" w:eastAsiaTheme="majorEastAsia" w:hAnsiTheme="majorHAnsi" w:cstheme="majorBidi"/>
      <w:spacing w:val="-10"/>
      <w:kern w:val="28"/>
      <w:sz w:val="56"/>
      <w:szCs w:val="56"/>
    </w:rPr>
  </w:style>
  <w:style w:type="paragraph" w:customStyle="1" w:styleId="Default">
    <w:name w:val="Default"/>
    <w:rsid w:val="00FC5A4F"/>
    <w:pPr>
      <w:autoSpaceDE w:val="0"/>
      <w:autoSpaceDN w:val="0"/>
      <w:adjustRightInd w:val="0"/>
      <w:spacing w:after="0" w:line="240" w:lineRule="auto"/>
    </w:pPr>
    <w:rPr>
      <w:rFonts w:ascii="Arial" w:hAnsi="Arial" w:cs="Arial"/>
      <w:color w:val="000000"/>
      <w:sz w:val="24"/>
      <w:szCs w:val="24"/>
    </w:rPr>
  </w:style>
  <w:style w:type="paragraph" w:styleId="FootnoteText">
    <w:name w:val="footnote text"/>
    <w:basedOn w:val="Normal"/>
    <w:link w:val="FootnoteTextChar"/>
    <w:uiPriority w:val="99"/>
    <w:semiHidden/>
    <w:unhideWhenUsed/>
    <w:rsid w:val="00FC5A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5A4F"/>
    <w:rPr>
      <w:sz w:val="20"/>
      <w:szCs w:val="20"/>
    </w:rPr>
  </w:style>
  <w:style w:type="character" w:styleId="FootnoteReference">
    <w:name w:val="footnote reference"/>
    <w:basedOn w:val="DefaultParagraphFont"/>
    <w:uiPriority w:val="99"/>
    <w:semiHidden/>
    <w:unhideWhenUsed/>
    <w:rsid w:val="00FC5A4F"/>
    <w:rPr>
      <w:vertAlign w:val="superscript"/>
    </w:rPr>
  </w:style>
  <w:style w:type="paragraph" w:styleId="ListParagraph">
    <w:name w:val="List Paragraph"/>
    <w:basedOn w:val="Normal"/>
    <w:uiPriority w:val="34"/>
    <w:qFormat/>
    <w:rsid w:val="00FC5A4F"/>
    <w:pPr>
      <w:ind w:left="720"/>
      <w:contextualSpacing/>
    </w:pPr>
  </w:style>
  <w:style w:type="character" w:styleId="Hyperlink">
    <w:name w:val="Hyperlink"/>
    <w:basedOn w:val="DefaultParagraphFont"/>
    <w:uiPriority w:val="99"/>
    <w:unhideWhenUsed/>
    <w:rsid w:val="00DF54DA"/>
    <w:rPr>
      <w:color w:val="0563C1" w:themeColor="hyperlink"/>
      <w:u w:val="single"/>
    </w:rPr>
  </w:style>
  <w:style w:type="character" w:styleId="UnresolvedMention">
    <w:name w:val="Unresolved Mention"/>
    <w:basedOn w:val="DefaultParagraphFont"/>
    <w:uiPriority w:val="99"/>
    <w:semiHidden/>
    <w:unhideWhenUsed/>
    <w:rsid w:val="00DF54DA"/>
    <w:rPr>
      <w:color w:val="605E5C"/>
      <w:shd w:val="clear" w:color="auto" w:fill="E1DFDD"/>
    </w:rPr>
  </w:style>
  <w:style w:type="paragraph" w:styleId="Header">
    <w:name w:val="header"/>
    <w:basedOn w:val="Normal"/>
    <w:link w:val="HeaderChar"/>
    <w:uiPriority w:val="99"/>
    <w:unhideWhenUsed/>
    <w:rsid w:val="007314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1446"/>
  </w:style>
  <w:style w:type="paragraph" w:styleId="Footer">
    <w:name w:val="footer"/>
    <w:basedOn w:val="Normal"/>
    <w:link w:val="FooterChar"/>
    <w:uiPriority w:val="99"/>
    <w:unhideWhenUsed/>
    <w:rsid w:val="007314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1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2A239ED-89D9-4679-8AF1-5CEA08D00944}">
  <ds:schemaRefs>
    <ds:schemaRef ds:uri="http://schemas.openxmlformats.org/officeDocument/2006/bibliography"/>
  </ds:schemaRefs>
</ds:datastoreItem>
</file>

<file path=customXml/itemProps2.xml><?xml version="1.0" encoding="utf-8"?>
<ds:datastoreItem xmlns:ds="http://schemas.openxmlformats.org/officeDocument/2006/customXml" ds:itemID="{63CB7583-755E-42A4-98AB-EBDBAB4A2F3B}"/>
</file>

<file path=customXml/itemProps3.xml><?xml version="1.0" encoding="utf-8"?>
<ds:datastoreItem xmlns:ds="http://schemas.openxmlformats.org/officeDocument/2006/customXml" ds:itemID="{82706808-B061-493A-8021-316511B41475}"/>
</file>

<file path=customXml/itemProps4.xml><?xml version="1.0" encoding="utf-8"?>
<ds:datastoreItem xmlns:ds="http://schemas.openxmlformats.org/officeDocument/2006/customXml" ds:itemID="{97D5804C-36DE-4356-AA4D-A20C1204D2E2}"/>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lt_gpm11@outlook.com</dc:creator>
  <cp:keywords/>
  <dc:description/>
  <cp:lastModifiedBy>lt_gpm11@outlook.com</cp:lastModifiedBy>
  <cp:revision>6</cp:revision>
  <dcterms:created xsi:type="dcterms:W3CDTF">2021-04-21T11:49:00Z</dcterms:created>
  <dcterms:modified xsi:type="dcterms:W3CDTF">2021-10-20T16:01:00Z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