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13FF2" w14:textId="77777777" w:rsidR="00EB0A3E" w:rsidRPr="00EB0A3E" w:rsidRDefault="00EB0A3E" w:rsidP="002B298B">
      <w:pPr>
        <w:jc w:val="both"/>
        <w:rPr>
          <w:b/>
          <w:bCs/>
          <w:sz w:val="28"/>
          <w:szCs w:val="28"/>
          <w:lang w:eastAsia="en-US"/>
        </w:rPr>
      </w:pPr>
      <w:r w:rsidRPr="00EB0A3E">
        <w:rPr>
          <w:b/>
          <w:bCs/>
          <w:sz w:val="28"/>
          <w:szCs w:val="28"/>
          <w:lang w:eastAsia="en-US"/>
        </w:rPr>
        <w:t>Annex II</w:t>
      </w:r>
    </w:p>
    <w:p w14:paraId="0C5F22ED" w14:textId="77777777" w:rsidR="00EB0A3E" w:rsidRPr="00EB0A3E" w:rsidRDefault="00EB0A3E" w:rsidP="00EB0A3E">
      <w:pPr>
        <w:jc w:val="left"/>
        <w:rPr>
          <w:sz w:val="24"/>
          <w:szCs w:val="24"/>
          <w:lang w:eastAsia="en-US"/>
        </w:rPr>
      </w:pPr>
    </w:p>
    <w:p w14:paraId="38CB82E3" w14:textId="77777777" w:rsidR="00EB0A3E" w:rsidRPr="00EB0A3E" w:rsidRDefault="00EB0A3E" w:rsidP="00EB0A3E">
      <w:pPr>
        <w:jc w:val="left"/>
        <w:rPr>
          <w:sz w:val="24"/>
          <w:szCs w:val="24"/>
          <w:lang w:eastAsia="en-US"/>
        </w:rPr>
      </w:pPr>
    </w:p>
    <w:p w14:paraId="72691F6B" w14:textId="77777777" w:rsidR="00EB0A3E" w:rsidRPr="00EB0A3E" w:rsidRDefault="00EB0A3E" w:rsidP="00EB0A3E">
      <w:pPr>
        <w:jc w:val="center"/>
        <w:rPr>
          <w:sz w:val="24"/>
          <w:szCs w:val="24"/>
          <w:lang w:eastAsia="en-US"/>
        </w:rPr>
      </w:pPr>
      <w:r w:rsidRPr="00EB0A3E">
        <w:rPr>
          <w:sz w:val="24"/>
          <w:szCs w:val="24"/>
          <w:lang w:eastAsia="en-US"/>
        </w:rPr>
        <w:t xml:space="preserve">Biographical data form of candidates to </w:t>
      </w:r>
      <w:r w:rsidR="00E253AD">
        <w:rPr>
          <w:sz w:val="24"/>
          <w:szCs w:val="24"/>
          <w:lang w:eastAsia="en-US"/>
        </w:rPr>
        <w:t>the Committee on the Rights of Persons with Disabilities</w:t>
      </w:r>
    </w:p>
    <w:p w14:paraId="45E74DB9" w14:textId="77777777" w:rsidR="00EB0A3E" w:rsidRPr="00EB0A3E" w:rsidRDefault="00EB0A3E" w:rsidP="00EB0A3E">
      <w:pPr>
        <w:jc w:val="center"/>
        <w:rPr>
          <w:b/>
          <w:bCs/>
          <w:sz w:val="24"/>
          <w:szCs w:val="24"/>
          <w:lang w:eastAsia="en-US"/>
        </w:rPr>
      </w:pPr>
      <w:r w:rsidRPr="00EB0A3E">
        <w:rPr>
          <w:b/>
          <w:bCs/>
          <w:sz w:val="24"/>
          <w:szCs w:val="24"/>
          <w:lang w:eastAsia="en-US"/>
        </w:rPr>
        <w:t>(Please respect the specified amount of lines when completing this form)</w:t>
      </w:r>
    </w:p>
    <w:p w14:paraId="559D83CE" w14:textId="77777777" w:rsidR="001F0001" w:rsidRPr="00EB0A3E" w:rsidRDefault="001F0001" w:rsidP="001F0001">
      <w:pPr>
        <w:rPr>
          <w:sz w:val="24"/>
          <w:szCs w:val="24"/>
          <w:lang w:val="en-GB"/>
        </w:rPr>
      </w:pPr>
    </w:p>
    <w:p w14:paraId="16D64843" w14:textId="77777777" w:rsidR="003D5312" w:rsidRPr="00EB0A3E" w:rsidRDefault="003D5312">
      <w:pPr>
        <w:jc w:val="left"/>
        <w:rPr>
          <w:b/>
          <w:sz w:val="24"/>
          <w:szCs w:val="24"/>
          <w:u w:val="single"/>
          <w:lang w:val="en-GB"/>
        </w:rPr>
      </w:pPr>
    </w:p>
    <w:p w14:paraId="359EDE53" w14:textId="77777777" w:rsidR="003D5312" w:rsidRPr="00EB0A3E" w:rsidRDefault="00EB0A3E">
      <w:pPr>
        <w:jc w:val="left"/>
        <w:rPr>
          <w:sz w:val="24"/>
          <w:szCs w:val="24"/>
        </w:rPr>
      </w:pPr>
      <w:r>
        <w:rPr>
          <w:sz w:val="24"/>
          <w:szCs w:val="24"/>
        </w:rPr>
        <w:t>Family name and fir</w:t>
      </w:r>
      <w:r w:rsidR="007932A6">
        <w:rPr>
          <w:sz w:val="24"/>
          <w:szCs w:val="24"/>
        </w:rPr>
        <w:t>st name: KAYESS Rosemary</w:t>
      </w:r>
    </w:p>
    <w:p w14:paraId="2AC3E188" w14:textId="77777777" w:rsidR="003D5312" w:rsidRPr="00604D72" w:rsidRDefault="003D5312">
      <w:pPr>
        <w:jc w:val="left"/>
        <w:rPr>
          <w:sz w:val="24"/>
          <w:szCs w:val="24"/>
        </w:rPr>
      </w:pPr>
    </w:p>
    <w:p w14:paraId="37AFEDE8" w14:textId="77777777" w:rsidR="003D5312" w:rsidRDefault="00EB0A3E">
      <w:pPr>
        <w:jc w:val="left"/>
        <w:rPr>
          <w:sz w:val="24"/>
          <w:szCs w:val="24"/>
        </w:rPr>
      </w:pPr>
      <w:r w:rsidRPr="00EB0A3E">
        <w:rPr>
          <w:sz w:val="24"/>
          <w:szCs w:val="24"/>
        </w:rPr>
        <w:t>Date and place of birth</w:t>
      </w:r>
      <w:r w:rsidR="007932A6">
        <w:rPr>
          <w:sz w:val="24"/>
          <w:szCs w:val="24"/>
        </w:rPr>
        <w:t>: 27</w:t>
      </w:r>
      <w:r w:rsidR="007932A6" w:rsidRPr="007932A6">
        <w:rPr>
          <w:sz w:val="24"/>
          <w:szCs w:val="24"/>
          <w:vertAlign w:val="superscript"/>
        </w:rPr>
        <w:t>th</w:t>
      </w:r>
      <w:r w:rsidR="007932A6">
        <w:rPr>
          <w:sz w:val="24"/>
          <w:szCs w:val="24"/>
        </w:rPr>
        <w:t xml:space="preserve"> March 1963, Camden Australia</w:t>
      </w:r>
    </w:p>
    <w:p w14:paraId="7346AC67" w14:textId="77777777" w:rsidR="00EB0A3E" w:rsidRDefault="00EB0A3E">
      <w:pPr>
        <w:jc w:val="left"/>
        <w:rPr>
          <w:sz w:val="24"/>
          <w:szCs w:val="24"/>
        </w:rPr>
      </w:pPr>
    </w:p>
    <w:p w14:paraId="7950E46D" w14:textId="77777777" w:rsidR="00EB0A3E" w:rsidRPr="00EB0A3E" w:rsidRDefault="00EB0A3E">
      <w:pPr>
        <w:jc w:val="left"/>
        <w:rPr>
          <w:sz w:val="24"/>
          <w:szCs w:val="24"/>
        </w:rPr>
      </w:pPr>
      <w:r>
        <w:rPr>
          <w:sz w:val="24"/>
          <w:szCs w:val="24"/>
        </w:rPr>
        <w:t>Place of reside</w:t>
      </w:r>
      <w:r w:rsidR="00C53C29">
        <w:rPr>
          <w:sz w:val="24"/>
          <w:szCs w:val="24"/>
        </w:rPr>
        <w:t xml:space="preserve">nce: </w:t>
      </w:r>
      <w:r w:rsidR="007932A6">
        <w:rPr>
          <w:sz w:val="24"/>
          <w:szCs w:val="24"/>
        </w:rPr>
        <w:t>Sydney, Australia</w:t>
      </w:r>
    </w:p>
    <w:p w14:paraId="2F5810ED" w14:textId="77777777" w:rsidR="003D5312" w:rsidRPr="00604D72" w:rsidRDefault="003D5312">
      <w:pPr>
        <w:jc w:val="left"/>
        <w:rPr>
          <w:b/>
          <w:sz w:val="24"/>
          <w:szCs w:val="24"/>
        </w:rPr>
      </w:pPr>
    </w:p>
    <w:p w14:paraId="608E1A27" w14:textId="77777777" w:rsidR="003D5312" w:rsidRPr="00EB0A3E" w:rsidRDefault="00EB0A3E">
      <w:pPr>
        <w:jc w:val="left"/>
        <w:rPr>
          <w:sz w:val="24"/>
          <w:szCs w:val="24"/>
        </w:rPr>
      </w:pPr>
      <w:r>
        <w:rPr>
          <w:sz w:val="24"/>
          <w:szCs w:val="24"/>
        </w:rPr>
        <w:t>Nationality</w:t>
      </w:r>
      <w:r w:rsidR="00C53C29">
        <w:rPr>
          <w:sz w:val="24"/>
          <w:szCs w:val="24"/>
        </w:rPr>
        <w:t>: Australia</w:t>
      </w:r>
    </w:p>
    <w:p w14:paraId="468E4400" w14:textId="77777777" w:rsidR="003D5312" w:rsidRPr="00604D72" w:rsidRDefault="003D5312">
      <w:pPr>
        <w:ind w:left="2880" w:hanging="2880"/>
        <w:jc w:val="left"/>
        <w:rPr>
          <w:b/>
          <w:sz w:val="24"/>
          <w:szCs w:val="24"/>
          <w:u w:val="single"/>
        </w:rPr>
      </w:pPr>
    </w:p>
    <w:p w14:paraId="09054639" w14:textId="77777777" w:rsidR="00141437" w:rsidRPr="00EB0A3E" w:rsidRDefault="00EB0A3E" w:rsidP="00141437">
      <w:pPr>
        <w:jc w:val="left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Cs/>
          <w:sz w:val="24"/>
          <w:szCs w:val="24"/>
        </w:rPr>
        <w:t>United Nations w</w:t>
      </w:r>
      <w:r w:rsidRPr="00EB0A3E">
        <w:rPr>
          <w:bCs/>
          <w:sz w:val="24"/>
          <w:szCs w:val="24"/>
        </w:rPr>
        <w:t>orking languages</w:t>
      </w:r>
      <w:r w:rsidR="00C53C29">
        <w:rPr>
          <w:bCs/>
          <w:sz w:val="24"/>
          <w:szCs w:val="24"/>
        </w:rPr>
        <w:t>: English</w:t>
      </w:r>
    </w:p>
    <w:p w14:paraId="2A63BCE5" w14:textId="77777777" w:rsidR="00EB0A3E" w:rsidRPr="00604D72" w:rsidRDefault="00EB0A3E" w:rsidP="00141437">
      <w:pPr>
        <w:jc w:val="left"/>
        <w:rPr>
          <w:b/>
          <w:bCs/>
          <w:sz w:val="24"/>
          <w:szCs w:val="24"/>
          <w:u w:val="single"/>
        </w:rPr>
      </w:pPr>
    </w:p>
    <w:p w14:paraId="4F5272E6" w14:textId="77777777" w:rsidR="00EB0A3E" w:rsidRDefault="00EB0A3E" w:rsidP="003D5312">
      <w:p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Current position/function</w:t>
      </w:r>
      <w:r w:rsidRPr="00EB0A3E">
        <w:rPr>
          <w:bCs/>
          <w:sz w:val="24"/>
          <w:szCs w:val="24"/>
          <w:lang w:val="en-GB"/>
        </w:rPr>
        <w:t xml:space="preserve">: </w:t>
      </w:r>
    </w:p>
    <w:p w14:paraId="290ECAB8" w14:textId="4F282BFC" w:rsidR="00EB0A3E" w:rsidRDefault="00EB0A3E" w:rsidP="003D5312">
      <w:p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(Five lines maximum)</w:t>
      </w:r>
    </w:p>
    <w:p w14:paraId="532C40BB" w14:textId="77777777" w:rsidR="009516BA" w:rsidRDefault="009516BA" w:rsidP="003D5312">
      <w:pPr>
        <w:jc w:val="left"/>
        <w:rPr>
          <w:bCs/>
          <w:sz w:val="24"/>
          <w:szCs w:val="24"/>
          <w:lang w:val="en-GB"/>
        </w:rPr>
      </w:pPr>
    </w:p>
    <w:p w14:paraId="3783B8E1" w14:textId="2E1AED4C" w:rsidR="00EB0A3E" w:rsidRDefault="009516BA" w:rsidP="003D5312">
      <w:pPr>
        <w:jc w:val="left"/>
        <w:rPr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Chair, UN Committee on the Rights of Persons with Disabilities (CRPD).</w:t>
      </w:r>
    </w:p>
    <w:p w14:paraId="535866E1" w14:textId="496A0062" w:rsidR="00124DE5" w:rsidRPr="002B4D29" w:rsidRDefault="00124DE5" w:rsidP="003D5312">
      <w:pPr>
        <w:jc w:val="left"/>
        <w:rPr>
          <w:bCs/>
          <w:sz w:val="24"/>
          <w:szCs w:val="24"/>
        </w:rPr>
      </w:pPr>
      <w:r w:rsidRPr="00C53C29">
        <w:rPr>
          <w:sz w:val="24"/>
          <w:szCs w:val="24"/>
        </w:rPr>
        <w:t xml:space="preserve">Senior Lecturer in international human rights law </w:t>
      </w:r>
      <w:r w:rsidR="00884C58" w:rsidRPr="00C53C29">
        <w:rPr>
          <w:sz w:val="24"/>
          <w:szCs w:val="24"/>
        </w:rPr>
        <w:t>and anti-discrimination law at U</w:t>
      </w:r>
      <w:r w:rsidR="002A413B">
        <w:rPr>
          <w:sz w:val="24"/>
          <w:szCs w:val="24"/>
        </w:rPr>
        <w:t xml:space="preserve">niversity of </w:t>
      </w:r>
      <w:r w:rsidR="00884C58" w:rsidRPr="00C53C29">
        <w:rPr>
          <w:sz w:val="24"/>
          <w:szCs w:val="24"/>
        </w:rPr>
        <w:t>N</w:t>
      </w:r>
      <w:r w:rsidR="002A413B">
        <w:rPr>
          <w:sz w:val="24"/>
          <w:szCs w:val="24"/>
        </w:rPr>
        <w:t xml:space="preserve">ew </w:t>
      </w:r>
      <w:r w:rsidR="00884C58" w:rsidRPr="00C53C29">
        <w:rPr>
          <w:sz w:val="24"/>
          <w:szCs w:val="24"/>
        </w:rPr>
        <w:t>S</w:t>
      </w:r>
      <w:r w:rsidR="002A413B">
        <w:rPr>
          <w:sz w:val="24"/>
          <w:szCs w:val="24"/>
        </w:rPr>
        <w:t xml:space="preserve">outh </w:t>
      </w:r>
      <w:r w:rsidR="00884C58" w:rsidRPr="00C53C29">
        <w:rPr>
          <w:sz w:val="24"/>
          <w:szCs w:val="24"/>
        </w:rPr>
        <w:t>W</w:t>
      </w:r>
      <w:r w:rsidR="002A413B">
        <w:rPr>
          <w:sz w:val="24"/>
          <w:szCs w:val="24"/>
        </w:rPr>
        <w:t>ales</w:t>
      </w:r>
      <w:r w:rsidR="00884C58" w:rsidRPr="00C53C29">
        <w:rPr>
          <w:sz w:val="24"/>
          <w:szCs w:val="24"/>
        </w:rPr>
        <w:t xml:space="preserve"> </w:t>
      </w:r>
      <w:r w:rsidR="002A413B">
        <w:rPr>
          <w:sz w:val="24"/>
          <w:szCs w:val="24"/>
        </w:rPr>
        <w:t xml:space="preserve">(UNSW). Senior Research Fellow at Social Policy Research Centre, UNSW. </w:t>
      </w:r>
      <w:r w:rsidR="00884C58" w:rsidRPr="00C53C29">
        <w:rPr>
          <w:sz w:val="24"/>
          <w:szCs w:val="24"/>
        </w:rPr>
        <w:t>Visiting Professor,</w:t>
      </w:r>
      <w:r w:rsidRPr="00C53C29">
        <w:rPr>
          <w:sz w:val="24"/>
          <w:szCs w:val="24"/>
        </w:rPr>
        <w:t xml:space="preserve"> Centre for Disability Law and Policy at the National University of Ireland (Galway).</w:t>
      </w:r>
      <w:r w:rsidR="002A413B" w:rsidRPr="002A413B">
        <w:rPr>
          <w:sz w:val="24"/>
          <w:szCs w:val="24"/>
        </w:rPr>
        <w:t xml:space="preserve"> </w:t>
      </w:r>
    </w:p>
    <w:p w14:paraId="016FA919" w14:textId="77777777" w:rsidR="00EB0A3E" w:rsidRDefault="00EB0A3E" w:rsidP="003D5312">
      <w:pPr>
        <w:jc w:val="left"/>
        <w:rPr>
          <w:bCs/>
          <w:sz w:val="24"/>
          <w:szCs w:val="24"/>
          <w:lang w:val="en-GB"/>
        </w:rPr>
      </w:pPr>
    </w:p>
    <w:p w14:paraId="33B6D204" w14:textId="77777777" w:rsidR="00EB0A3E" w:rsidRDefault="00EB0A3E" w:rsidP="00EB0A3E">
      <w:pPr>
        <w:jc w:val="left"/>
        <w:rPr>
          <w:sz w:val="24"/>
          <w:szCs w:val="24"/>
          <w:lang w:eastAsia="en-US"/>
        </w:rPr>
      </w:pPr>
      <w:r w:rsidRPr="00EB0A3E">
        <w:rPr>
          <w:sz w:val="24"/>
          <w:szCs w:val="24"/>
          <w:lang w:eastAsia="en-US"/>
        </w:rPr>
        <w:t xml:space="preserve">Other main activities </w:t>
      </w:r>
      <w:r>
        <w:rPr>
          <w:sz w:val="24"/>
          <w:szCs w:val="24"/>
          <w:lang w:eastAsia="en-US"/>
        </w:rPr>
        <w:t>on the rights of persons with disabilities</w:t>
      </w:r>
      <w:r w:rsidRPr="00EB0A3E">
        <w:rPr>
          <w:sz w:val="24"/>
          <w:szCs w:val="24"/>
          <w:lang w:eastAsia="en-US"/>
        </w:rPr>
        <w:t>:</w:t>
      </w:r>
    </w:p>
    <w:p w14:paraId="07A3A432" w14:textId="77777777" w:rsidR="00EB0A3E" w:rsidRDefault="00EB0A3E" w:rsidP="00EB0A3E">
      <w:pPr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(Ten lines maximum)</w:t>
      </w:r>
    </w:p>
    <w:p w14:paraId="2BDECEBF" w14:textId="77777777" w:rsidR="00884C58" w:rsidRDefault="00884C58" w:rsidP="00EB0A3E">
      <w:pPr>
        <w:jc w:val="left"/>
        <w:rPr>
          <w:sz w:val="24"/>
          <w:szCs w:val="24"/>
          <w:lang w:eastAsia="en-US"/>
        </w:rPr>
      </w:pPr>
    </w:p>
    <w:p w14:paraId="3F6F105B" w14:textId="26E0B79D" w:rsidR="00884C58" w:rsidRPr="00C53C29" w:rsidRDefault="00C53C29" w:rsidP="002A413B">
      <w:pPr>
        <w:tabs>
          <w:tab w:val="right" w:pos="2268"/>
          <w:tab w:val="left" w:pos="3402"/>
        </w:tabs>
        <w:jc w:val="left"/>
        <w:rPr>
          <w:sz w:val="24"/>
          <w:szCs w:val="24"/>
        </w:rPr>
      </w:pPr>
      <w:r w:rsidRPr="00C53C29">
        <w:rPr>
          <w:sz w:val="24"/>
          <w:szCs w:val="24"/>
          <w:lang w:val="en-GB"/>
        </w:rPr>
        <w:t>Chairperson, Australian Centre for Disa</w:t>
      </w:r>
      <w:r>
        <w:rPr>
          <w:sz w:val="24"/>
          <w:szCs w:val="24"/>
          <w:lang w:val="en-GB"/>
        </w:rPr>
        <w:t>bility Law</w:t>
      </w:r>
      <w:r w:rsidR="002A413B">
        <w:rPr>
          <w:sz w:val="24"/>
          <w:szCs w:val="24"/>
          <w:lang w:val="en-GB"/>
        </w:rPr>
        <w:t xml:space="preserve">. Expert Member, Strategic Engagement Advisory Group, Royal Commission into Violence, Abuse, Neglect and Exploitation of People with Disability. Fellow, Australian Discrimination Law Experts’ Group. </w:t>
      </w:r>
    </w:p>
    <w:p w14:paraId="22D34871" w14:textId="77777777" w:rsidR="00EB0A3E" w:rsidRPr="00EB0A3E" w:rsidRDefault="00EB0A3E" w:rsidP="003D5312">
      <w:pPr>
        <w:jc w:val="left"/>
        <w:rPr>
          <w:bCs/>
          <w:sz w:val="24"/>
          <w:szCs w:val="24"/>
        </w:rPr>
      </w:pPr>
    </w:p>
    <w:p w14:paraId="1E8EDCE3" w14:textId="77777777" w:rsidR="001F0001" w:rsidRDefault="00EB0A3E" w:rsidP="003D5312">
      <w:pPr>
        <w:jc w:val="left"/>
        <w:rPr>
          <w:bCs/>
          <w:sz w:val="24"/>
          <w:szCs w:val="24"/>
          <w:lang w:val="en-GB"/>
        </w:rPr>
      </w:pPr>
      <w:r w:rsidRPr="001F513A">
        <w:rPr>
          <w:bCs/>
          <w:sz w:val="24"/>
          <w:szCs w:val="24"/>
          <w:lang w:val="en-GB"/>
        </w:rPr>
        <w:t>Education</w:t>
      </w:r>
      <w:r w:rsidR="001F513A">
        <w:rPr>
          <w:bCs/>
          <w:sz w:val="24"/>
          <w:szCs w:val="24"/>
          <w:lang w:val="en-GB"/>
        </w:rPr>
        <w:t>al background</w:t>
      </w:r>
      <w:r w:rsidR="001F513A" w:rsidRPr="001F513A">
        <w:rPr>
          <w:bCs/>
          <w:sz w:val="24"/>
          <w:szCs w:val="24"/>
          <w:lang w:val="en-GB"/>
        </w:rPr>
        <w:t xml:space="preserve">, in particular on the rights of persons with disabilities </w:t>
      </w:r>
    </w:p>
    <w:p w14:paraId="69BCAF07" w14:textId="77777777" w:rsidR="001F513A" w:rsidRDefault="001F513A" w:rsidP="003D5312">
      <w:p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(Five lines maximum)</w:t>
      </w:r>
    </w:p>
    <w:p w14:paraId="06939316" w14:textId="77777777" w:rsidR="00A862C0" w:rsidRDefault="00A862C0" w:rsidP="003D5312">
      <w:pPr>
        <w:jc w:val="left"/>
        <w:rPr>
          <w:bCs/>
          <w:sz w:val="24"/>
          <w:szCs w:val="24"/>
          <w:lang w:val="en-GB"/>
        </w:rPr>
      </w:pPr>
    </w:p>
    <w:p w14:paraId="667E69EA" w14:textId="77777777" w:rsidR="00A862C0" w:rsidRDefault="003B4190" w:rsidP="003D5312">
      <w:p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Bachelor of Laws (LLB) UNSW, </w:t>
      </w:r>
    </w:p>
    <w:p w14:paraId="1AB21552" w14:textId="77777777" w:rsidR="00A862C0" w:rsidRDefault="003B4190" w:rsidP="003D5312">
      <w:p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Bachelor Social Science (Hons) UNSW, </w:t>
      </w:r>
    </w:p>
    <w:p w14:paraId="43516545" w14:textId="77777777" w:rsidR="001F513A" w:rsidRPr="001F513A" w:rsidRDefault="00A862C0" w:rsidP="003D5312">
      <w:p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International Disability Law Summer School NUIG (Galway)</w:t>
      </w:r>
      <w:r w:rsidR="003B4190">
        <w:rPr>
          <w:bCs/>
          <w:sz w:val="24"/>
          <w:szCs w:val="24"/>
          <w:lang w:val="en-GB"/>
        </w:rPr>
        <w:t xml:space="preserve"> </w:t>
      </w:r>
    </w:p>
    <w:p w14:paraId="24A6F1A4" w14:textId="77777777" w:rsidR="00833B07" w:rsidRPr="00EB0A3E" w:rsidRDefault="00833B07" w:rsidP="003D5312">
      <w:pPr>
        <w:jc w:val="left"/>
        <w:rPr>
          <w:b/>
          <w:bCs/>
          <w:sz w:val="24"/>
          <w:szCs w:val="24"/>
        </w:rPr>
      </w:pPr>
    </w:p>
    <w:p w14:paraId="3390F7CC" w14:textId="77777777" w:rsidR="00B80DB5" w:rsidRPr="00B80DB5" w:rsidRDefault="00B80DB5" w:rsidP="00B80DB5">
      <w:pPr>
        <w:jc w:val="left"/>
        <w:rPr>
          <w:bCs/>
          <w:sz w:val="24"/>
          <w:szCs w:val="24"/>
          <w:lang w:val="en-GB"/>
        </w:rPr>
      </w:pPr>
      <w:r w:rsidRPr="00B80DB5">
        <w:rPr>
          <w:bCs/>
          <w:sz w:val="24"/>
          <w:szCs w:val="24"/>
          <w:lang w:val="en-GB"/>
        </w:rPr>
        <w:t>Please indicate whether you identify yourself as a person with disability</w:t>
      </w:r>
      <w:r>
        <w:rPr>
          <w:bCs/>
          <w:sz w:val="24"/>
          <w:szCs w:val="24"/>
          <w:lang w:val="en-GB"/>
        </w:rPr>
        <w:t xml:space="preserve"> or </w:t>
      </w:r>
      <w:r w:rsidRPr="00B80DB5">
        <w:rPr>
          <w:bCs/>
          <w:sz w:val="24"/>
          <w:szCs w:val="24"/>
          <w:lang w:val="en-GB"/>
        </w:rPr>
        <w:t>elaborate on your lived experience related to persons with disabilities.</w:t>
      </w:r>
    </w:p>
    <w:p w14:paraId="5B7F1111" w14:textId="77777777" w:rsidR="009D5918" w:rsidRDefault="00B80DB5" w:rsidP="003D5312">
      <w:pPr>
        <w:jc w:val="left"/>
        <w:rPr>
          <w:bCs/>
          <w:sz w:val="24"/>
          <w:szCs w:val="24"/>
          <w:lang w:val="en-GB"/>
        </w:rPr>
      </w:pPr>
      <w:r w:rsidRPr="00B80DB5">
        <w:rPr>
          <w:bCs/>
          <w:sz w:val="24"/>
          <w:szCs w:val="24"/>
          <w:lang w:val="en-GB"/>
        </w:rPr>
        <w:t>(Three lines maximum)</w:t>
      </w:r>
    </w:p>
    <w:p w14:paraId="34BEAFB7" w14:textId="77777777" w:rsidR="00A862C0" w:rsidRDefault="00A862C0" w:rsidP="003D5312">
      <w:pPr>
        <w:jc w:val="left"/>
        <w:rPr>
          <w:bCs/>
          <w:sz w:val="24"/>
          <w:szCs w:val="24"/>
          <w:lang w:val="en-GB"/>
        </w:rPr>
      </w:pPr>
    </w:p>
    <w:p w14:paraId="1267C099" w14:textId="77777777" w:rsidR="00B80DB5" w:rsidRPr="00B80DB5" w:rsidRDefault="003B4190" w:rsidP="003D5312">
      <w:p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lastRenderedPageBreak/>
        <w:t xml:space="preserve">Yes, I am a woman with a mobility impairment resulting from a spinal cord injury. As a </w:t>
      </w:r>
      <w:proofErr w:type="gramStart"/>
      <w:r>
        <w:rPr>
          <w:bCs/>
          <w:sz w:val="24"/>
          <w:szCs w:val="24"/>
          <w:lang w:val="en-GB"/>
        </w:rPr>
        <w:t>result</w:t>
      </w:r>
      <w:proofErr w:type="gramEnd"/>
      <w:r>
        <w:rPr>
          <w:bCs/>
          <w:sz w:val="24"/>
          <w:szCs w:val="24"/>
          <w:lang w:val="en-GB"/>
        </w:rPr>
        <w:t xml:space="preserve"> I am a wheelchair user.</w:t>
      </w:r>
    </w:p>
    <w:p w14:paraId="31545B24" w14:textId="77777777" w:rsidR="00141437" w:rsidRPr="00B80DB5" w:rsidRDefault="00141437" w:rsidP="00141437">
      <w:pPr>
        <w:jc w:val="left"/>
        <w:rPr>
          <w:b/>
          <w:bCs/>
          <w:sz w:val="24"/>
          <w:szCs w:val="24"/>
          <w:u w:val="single"/>
          <w:lang w:val="en-GB"/>
        </w:rPr>
      </w:pPr>
    </w:p>
    <w:p w14:paraId="0C393857" w14:textId="77777777" w:rsidR="003D5312" w:rsidRPr="000329E3" w:rsidRDefault="000329E3">
      <w:pPr>
        <w:ind w:left="2880" w:hanging="2880"/>
        <w:jc w:val="left"/>
        <w:rPr>
          <w:sz w:val="24"/>
          <w:szCs w:val="24"/>
        </w:rPr>
      </w:pPr>
      <w:r w:rsidRPr="000329E3">
        <w:rPr>
          <w:sz w:val="24"/>
          <w:szCs w:val="24"/>
        </w:rPr>
        <w:t xml:space="preserve">Relevant expertise </w:t>
      </w:r>
      <w:r w:rsidR="003D13C8">
        <w:rPr>
          <w:sz w:val="24"/>
          <w:szCs w:val="24"/>
        </w:rPr>
        <w:t>o</w:t>
      </w:r>
      <w:r w:rsidRPr="000329E3">
        <w:rPr>
          <w:sz w:val="24"/>
          <w:szCs w:val="24"/>
        </w:rPr>
        <w:t>n</w:t>
      </w:r>
      <w:r w:rsidR="00A73F54" w:rsidRPr="000329E3">
        <w:rPr>
          <w:sz w:val="24"/>
          <w:szCs w:val="24"/>
        </w:rPr>
        <w:t xml:space="preserve"> </w:t>
      </w:r>
      <w:r w:rsidRPr="000329E3">
        <w:rPr>
          <w:sz w:val="24"/>
          <w:szCs w:val="24"/>
        </w:rPr>
        <w:t xml:space="preserve">the rights of persons with disabilities </w:t>
      </w:r>
    </w:p>
    <w:p w14:paraId="0A33274B" w14:textId="77777777" w:rsidR="00A73F54" w:rsidRDefault="00A73F54" w:rsidP="0043788D">
      <w:pPr>
        <w:jc w:val="left"/>
        <w:rPr>
          <w:sz w:val="24"/>
          <w:szCs w:val="24"/>
        </w:rPr>
      </w:pPr>
      <w:r w:rsidRPr="000329E3">
        <w:rPr>
          <w:sz w:val="24"/>
          <w:szCs w:val="24"/>
        </w:rPr>
        <w:t>Please elaborate on your areas of expertis</w:t>
      </w:r>
      <w:r w:rsidR="000329E3">
        <w:rPr>
          <w:sz w:val="24"/>
          <w:szCs w:val="24"/>
        </w:rPr>
        <w:t xml:space="preserve">e </w:t>
      </w:r>
      <w:r w:rsidRPr="000329E3">
        <w:rPr>
          <w:sz w:val="24"/>
          <w:szCs w:val="24"/>
        </w:rPr>
        <w:t>under the Convention on th</w:t>
      </w:r>
      <w:r w:rsidR="00F72815" w:rsidRPr="000329E3">
        <w:rPr>
          <w:sz w:val="24"/>
          <w:szCs w:val="24"/>
        </w:rPr>
        <w:t>e</w:t>
      </w:r>
      <w:r w:rsidRPr="000329E3">
        <w:rPr>
          <w:sz w:val="24"/>
          <w:szCs w:val="24"/>
        </w:rPr>
        <w:t xml:space="preserve"> Rights of Persons with Disabilities and related experience.</w:t>
      </w:r>
    </w:p>
    <w:p w14:paraId="677718DF" w14:textId="77777777" w:rsidR="000329E3" w:rsidRDefault="000329E3" w:rsidP="0043788D">
      <w:pPr>
        <w:jc w:val="left"/>
        <w:rPr>
          <w:sz w:val="24"/>
          <w:szCs w:val="24"/>
        </w:rPr>
      </w:pPr>
      <w:r>
        <w:rPr>
          <w:sz w:val="24"/>
          <w:szCs w:val="24"/>
        </w:rPr>
        <w:t>(Five lines maximum)</w:t>
      </w:r>
    </w:p>
    <w:p w14:paraId="5F021ECB" w14:textId="77777777" w:rsidR="00A862C0" w:rsidRDefault="00A862C0" w:rsidP="00A862C0">
      <w:pPr>
        <w:tabs>
          <w:tab w:val="right" w:pos="2268"/>
          <w:tab w:val="left" w:pos="3402"/>
        </w:tabs>
        <w:jc w:val="left"/>
        <w:rPr>
          <w:sz w:val="24"/>
          <w:szCs w:val="24"/>
        </w:rPr>
      </w:pPr>
    </w:p>
    <w:p w14:paraId="6F642E48" w14:textId="427683FC" w:rsidR="00A862C0" w:rsidRPr="00884C58" w:rsidRDefault="002A413B" w:rsidP="00884C58">
      <w:pPr>
        <w:jc w:val="left"/>
        <w:rPr>
          <w:sz w:val="24"/>
          <w:szCs w:val="24"/>
        </w:rPr>
      </w:pPr>
      <w:r>
        <w:rPr>
          <w:sz w:val="24"/>
          <w:szCs w:val="24"/>
        </w:rPr>
        <w:t>Chair, Committee on the Rights of Persons with Disabilities</w:t>
      </w:r>
      <w:r w:rsidR="006B5696">
        <w:rPr>
          <w:sz w:val="24"/>
          <w:szCs w:val="24"/>
        </w:rPr>
        <w:t xml:space="preserve">. </w:t>
      </w:r>
      <w:r w:rsidR="00884C58" w:rsidRPr="00884C58">
        <w:rPr>
          <w:sz w:val="24"/>
          <w:szCs w:val="24"/>
        </w:rPr>
        <w:t>Designated specialist</w:t>
      </w:r>
      <w:r w:rsidR="006B5696">
        <w:rPr>
          <w:sz w:val="24"/>
          <w:szCs w:val="24"/>
        </w:rPr>
        <w:t xml:space="preserve">, </w:t>
      </w:r>
      <w:r w:rsidR="00884C58" w:rsidRPr="00884C58">
        <w:rPr>
          <w:sz w:val="24"/>
          <w:szCs w:val="24"/>
        </w:rPr>
        <w:t>Australian Government delegation for the Convention on the Rights of Persons with Disabilities and successfully facilitated the UN negotiations for the text of Article 24 Education</w:t>
      </w:r>
      <w:r>
        <w:rPr>
          <w:sz w:val="24"/>
          <w:szCs w:val="24"/>
        </w:rPr>
        <w:t xml:space="preserve">, </w:t>
      </w:r>
      <w:r w:rsidR="00A862C0" w:rsidRPr="00884C58">
        <w:rPr>
          <w:bCs/>
          <w:sz w:val="24"/>
          <w:szCs w:val="24"/>
          <w:lang w:val="en-GB"/>
        </w:rPr>
        <w:t>June 2002–August 2006</w:t>
      </w:r>
      <w:r w:rsidR="00884C58">
        <w:rPr>
          <w:bCs/>
          <w:sz w:val="24"/>
          <w:szCs w:val="24"/>
          <w:lang w:val="en-GB"/>
        </w:rPr>
        <w:t>.</w:t>
      </w:r>
      <w:r w:rsidR="002B4D29">
        <w:rPr>
          <w:bCs/>
          <w:sz w:val="24"/>
          <w:szCs w:val="24"/>
          <w:lang w:val="en-GB"/>
        </w:rPr>
        <w:t xml:space="preserve"> Human Rights lawyer and legal academic.</w:t>
      </w:r>
      <w:r w:rsidR="006B5696">
        <w:rPr>
          <w:bCs/>
          <w:sz w:val="24"/>
          <w:szCs w:val="24"/>
          <w:lang w:val="en-GB"/>
        </w:rPr>
        <w:t xml:space="preserve"> Legal advisor, Australian civil society CRPD shadow report project group, 2013 and 2019.  </w:t>
      </w:r>
    </w:p>
    <w:p w14:paraId="71506681" w14:textId="77777777" w:rsidR="009D5918" w:rsidRPr="00604D72" w:rsidRDefault="009D5918" w:rsidP="002B4D29">
      <w:pPr>
        <w:jc w:val="left"/>
        <w:rPr>
          <w:b/>
          <w:sz w:val="24"/>
          <w:szCs w:val="24"/>
          <w:u w:val="single"/>
        </w:rPr>
      </w:pPr>
    </w:p>
    <w:p w14:paraId="347967DD" w14:textId="77777777" w:rsidR="000329E3" w:rsidRPr="000329E3" w:rsidRDefault="000329E3" w:rsidP="000329E3">
      <w:pPr>
        <w:jc w:val="left"/>
        <w:rPr>
          <w:sz w:val="24"/>
          <w:szCs w:val="24"/>
          <w:lang w:eastAsia="en-US"/>
        </w:rPr>
      </w:pPr>
      <w:r w:rsidRPr="000329E3">
        <w:rPr>
          <w:sz w:val="24"/>
          <w:szCs w:val="24"/>
          <w:lang w:eastAsia="en-US"/>
        </w:rPr>
        <w:t>List of most recent publications in the field</w:t>
      </w:r>
      <w:r>
        <w:rPr>
          <w:sz w:val="24"/>
          <w:szCs w:val="24"/>
          <w:lang w:eastAsia="en-US"/>
        </w:rPr>
        <w:t xml:space="preserve"> of the rights of persons with disabilities</w:t>
      </w:r>
      <w:r w:rsidRPr="000329E3">
        <w:rPr>
          <w:sz w:val="24"/>
          <w:szCs w:val="24"/>
          <w:lang w:eastAsia="en-US"/>
        </w:rPr>
        <w:t>:</w:t>
      </w:r>
    </w:p>
    <w:p w14:paraId="30924CA6" w14:textId="77777777" w:rsidR="000329E3" w:rsidRPr="000329E3" w:rsidRDefault="000329E3" w:rsidP="000329E3">
      <w:pPr>
        <w:jc w:val="left"/>
        <w:rPr>
          <w:sz w:val="24"/>
          <w:szCs w:val="24"/>
          <w:lang w:eastAsia="en-US"/>
        </w:rPr>
      </w:pPr>
      <w:r w:rsidRPr="000329E3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Five </w:t>
      </w:r>
      <w:r w:rsidRPr="000329E3">
        <w:rPr>
          <w:sz w:val="24"/>
          <w:szCs w:val="24"/>
          <w:lang w:eastAsia="en-US"/>
        </w:rPr>
        <w:t>lines</w:t>
      </w:r>
      <w:r>
        <w:rPr>
          <w:sz w:val="24"/>
          <w:szCs w:val="24"/>
          <w:lang w:eastAsia="en-US"/>
        </w:rPr>
        <w:t xml:space="preserve"> maximum</w:t>
      </w:r>
      <w:r w:rsidRPr="000329E3">
        <w:rPr>
          <w:sz w:val="24"/>
          <w:szCs w:val="24"/>
          <w:lang w:eastAsia="en-US"/>
        </w:rPr>
        <w:t>)</w:t>
      </w:r>
    </w:p>
    <w:p w14:paraId="77933B17" w14:textId="77777777" w:rsidR="002B4D29" w:rsidRDefault="002B4D29" w:rsidP="002B298B">
      <w:pPr>
        <w:widowControl w:val="0"/>
        <w:jc w:val="left"/>
        <w:rPr>
          <w:sz w:val="24"/>
          <w:szCs w:val="24"/>
          <w:lang w:val="en-GB"/>
        </w:rPr>
      </w:pPr>
    </w:p>
    <w:p w14:paraId="3453E91A" w14:textId="77777777" w:rsidR="006B5696" w:rsidRPr="006B5696" w:rsidRDefault="006B5696" w:rsidP="006B5696">
      <w:pPr>
        <w:widowControl w:val="0"/>
        <w:jc w:val="left"/>
        <w:rPr>
          <w:sz w:val="24"/>
          <w:szCs w:val="24"/>
        </w:rPr>
      </w:pPr>
      <w:r w:rsidRPr="006B5696">
        <w:rPr>
          <w:sz w:val="24"/>
          <w:szCs w:val="24"/>
          <w:lang w:val="en-GB"/>
        </w:rPr>
        <w:t>P Gooding and R Kayess (2021) ‘</w:t>
      </w:r>
      <w:r w:rsidRPr="006B5696">
        <w:rPr>
          <w:sz w:val="24"/>
          <w:szCs w:val="24"/>
        </w:rPr>
        <w:t>Human Rights and Disability: An Australian Experience</w:t>
      </w:r>
      <w:r w:rsidRPr="006B5696">
        <w:rPr>
          <w:sz w:val="24"/>
          <w:szCs w:val="24"/>
          <w:lang w:val="en-GB"/>
        </w:rPr>
        <w:t xml:space="preserve">’ in P Gerber and M </w:t>
      </w:r>
      <w:proofErr w:type="spellStart"/>
      <w:r w:rsidRPr="006B5696">
        <w:rPr>
          <w:sz w:val="24"/>
          <w:szCs w:val="24"/>
          <w:lang w:val="en-GB"/>
        </w:rPr>
        <w:t>Castan</w:t>
      </w:r>
      <w:proofErr w:type="spellEnd"/>
      <w:r w:rsidRPr="006B5696">
        <w:rPr>
          <w:sz w:val="24"/>
          <w:szCs w:val="24"/>
          <w:lang w:val="en-GB"/>
        </w:rPr>
        <w:t>, </w:t>
      </w:r>
      <w:r w:rsidRPr="006B5696">
        <w:rPr>
          <w:i/>
          <w:iCs/>
          <w:sz w:val="24"/>
          <w:szCs w:val="24"/>
          <w:lang w:val="en-GB"/>
        </w:rPr>
        <w:t xml:space="preserve">Contemporary Perspectives on Human Rights Law in </w:t>
      </w:r>
      <w:r w:rsidRPr="006B5696">
        <w:rPr>
          <w:sz w:val="24"/>
          <w:szCs w:val="24"/>
          <w:lang w:val="en-GB"/>
        </w:rPr>
        <w:t>Australia, Thomson Reuters.</w:t>
      </w:r>
    </w:p>
    <w:p w14:paraId="76FEE813" w14:textId="2C939849" w:rsidR="006B5696" w:rsidRPr="006B5696" w:rsidRDefault="006B5696" w:rsidP="006B5696">
      <w:pPr>
        <w:jc w:val="left"/>
        <w:rPr>
          <w:rFonts w:eastAsiaTheme="minorEastAsia"/>
          <w:color w:val="BF8F00" w:themeColor="accent4" w:themeShade="BF"/>
          <w:sz w:val="24"/>
          <w:szCs w:val="24"/>
        </w:rPr>
      </w:pPr>
      <w:r w:rsidRPr="006B5696">
        <w:rPr>
          <w:rFonts w:eastAsiaTheme="minorEastAsia"/>
          <w:color w:val="333333"/>
          <w:sz w:val="24"/>
          <w:szCs w:val="24"/>
        </w:rPr>
        <w:t xml:space="preserve">Kayess R; Sands T, 2020, </w:t>
      </w:r>
      <w:r w:rsidRPr="006B5696">
        <w:rPr>
          <w:rFonts w:eastAsiaTheme="minorEastAsia"/>
          <w:i/>
          <w:iCs/>
          <w:color w:val="333333"/>
          <w:sz w:val="24"/>
          <w:szCs w:val="24"/>
        </w:rPr>
        <w:t>Convention on the Rights of Persons with Disabilities: Shining a light on Social Transformation</w:t>
      </w:r>
      <w:r w:rsidRPr="006B5696">
        <w:rPr>
          <w:rFonts w:eastAsiaTheme="minorEastAsia"/>
          <w:color w:val="333333"/>
          <w:sz w:val="24"/>
          <w:szCs w:val="24"/>
        </w:rPr>
        <w:t>, UNSW Social Policy Research Centre, Sydney</w:t>
      </w:r>
      <w:r>
        <w:rPr>
          <w:rFonts w:eastAsiaTheme="minorEastAsia"/>
          <w:color w:val="333333"/>
          <w:sz w:val="24"/>
          <w:szCs w:val="24"/>
        </w:rPr>
        <w:t>.</w:t>
      </w:r>
      <w:r w:rsidRPr="006B5696">
        <w:rPr>
          <w:rFonts w:eastAsiaTheme="minorEastAsia"/>
          <w:color w:val="BF8F00" w:themeColor="accent4" w:themeShade="BF"/>
          <w:sz w:val="24"/>
          <w:szCs w:val="24"/>
        </w:rPr>
        <w:t> </w:t>
      </w:r>
    </w:p>
    <w:p w14:paraId="664EE9CC" w14:textId="32E785A5" w:rsidR="002B298B" w:rsidRPr="002B298B" w:rsidRDefault="002B298B" w:rsidP="002B298B">
      <w:pPr>
        <w:widowControl w:val="0"/>
        <w:jc w:val="left"/>
        <w:rPr>
          <w:sz w:val="24"/>
          <w:szCs w:val="24"/>
          <w:lang w:val="en-GB"/>
        </w:rPr>
      </w:pPr>
      <w:r w:rsidRPr="002B298B">
        <w:rPr>
          <w:sz w:val="24"/>
          <w:szCs w:val="24"/>
          <w:lang w:val="en-GB"/>
        </w:rPr>
        <w:t xml:space="preserve">Kayess, R. &amp; Smith, B. (2017) </w:t>
      </w:r>
      <w:r w:rsidRPr="002B298B">
        <w:rPr>
          <w:i/>
          <w:sz w:val="24"/>
          <w:szCs w:val="24"/>
          <w:lang w:val="en-GB"/>
        </w:rPr>
        <w:t xml:space="preserve">Human Rights Charters and Disability </w:t>
      </w:r>
      <w:r w:rsidRPr="002B298B">
        <w:rPr>
          <w:sz w:val="24"/>
          <w:szCs w:val="24"/>
          <w:lang w:val="en-GB"/>
        </w:rPr>
        <w:t xml:space="preserve">in Colin Campbell (ed) Australian Charters of Rights a Decade on. Federation Press. </w:t>
      </w:r>
    </w:p>
    <w:p w14:paraId="2143D83D" w14:textId="0333DC8D" w:rsidR="00612C3A" w:rsidRPr="006B5696" w:rsidRDefault="002B298B" w:rsidP="00612C3A">
      <w:pPr>
        <w:jc w:val="left"/>
        <w:rPr>
          <w:sz w:val="24"/>
          <w:szCs w:val="24"/>
          <w:lang w:eastAsia="en-US"/>
        </w:rPr>
      </w:pPr>
      <w:r w:rsidRPr="002B298B">
        <w:rPr>
          <w:sz w:val="24"/>
          <w:szCs w:val="24"/>
          <w:lang w:val="en-GB"/>
        </w:rPr>
        <w:t xml:space="preserve">Kayess, R., &amp; French, P. J. (2008). </w:t>
      </w:r>
      <w:r w:rsidR="0045165D">
        <w:rPr>
          <w:sz w:val="24"/>
          <w:szCs w:val="24"/>
          <w:lang w:val="en-GB"/>
        </w:rPr>
        <w:t>‘</w:t>
      </w:r>
      <w:r w:rsidRPr="002B298B">
        <w:rPr>
          <w:sz w:val="24"/>
          <w:szCs w:val="24"/>
          <w:lang w:val="en-GB"/>
        </w:rPr>
        <w:t>Out of Darkness into Light? Introducing the Convention on the Rights of Persons with Disabilities.</w:t>
      </w:r>
      <w:r w:rsidR="0045165D">
        <w:rPr>
          <w:sz w:val="24"/>
          <w:szCs w:val="24"/>
          <w:lang w:val="en-GB"/>
        </w:rPr>
        <w:t>’</w:t>
      </w:r>
      <w:r w:rsidRPr="002B298B">
        <w:rPr>
          <w:sz w:val="24"/>
          <w:szCs w:val="24"/>
          <w:lang w:val="en-GB"/>
        </w:rPr>
        <w:t xml:space="preserve"> </w:t>
      </w:r>
      <w:r w:rsidRPr="002B298B">
        <w:rPr>
          <w:i/>
          <w:iCs/>
          <w:sz w:val="24"/>
          <w:szCs w:val="24"/>
          <w:lang w:val="en-GB"/>
        </w:rPr>
        <w:t>Human Rights Law Review</w:t>
      </w:r>
      <w:r w:rsidRPr="002B298B">
        <w:rPr>
          <w:sz w:val="24"/>
          <w:szCs w:val="24"/>
          <w:lang w:val="en-GB"/>
        </w:rPr>
        <w:t xml:space="preserve">, </w:t>
      </w:r>
      <w:r w:rsidRPr="002B298B">
        <w:rPr>
          <w:i/>
          <w:iCs/>
          <w:sz w:val="24"/>
          <w:szCs w:val="24"/>
          <w:lang w:val="en-GB"/>
        </w:rPr>
        <w:t>8</w:t>
      </w:r>
      <w:r w:rsidRPr="002B298B">
        <w:rPr>
          <w:sz w:val="24"/>
          <w:szCs w:val="24"/>
          <w:lang w:val="en-GB"/>
        </w:rPr>
        <w:t>, 1-34.</w:t>
      </w:r>
    </w:p>
    <w:p w14:paraId="42CB619E" w14:textId="77777777" w:rsidR="00612C3A" w:rsidRPr="00604D72" w:rsidRDefault="00612C3A" w:rsidP="00612C3A">
      <w:pPr>
        <w:jc w:val="left"/>
        <w:rPr>
          <w:b/>
          <w:bCs/>
          <w:sz w:val="24"/>
          <w:szCs w:val="24"/>
          <w:u w:val="single"/>
        </w:rPr>
      </w:pPr>
    </w:p>
    <w:sectPr w:rsidR="00612C3A" w:rsidRPr="00604D72">
      <w:headerReference w:type="even" r:id="rId11"/>
      <w:headerReference w:type="default" r:id="rId12"/>
      <w:endnotePr>
        <w:numFmt w:val="lowerLetter"/>
      </w:endnotePr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93814" w14:textId="77777777" w:rsidR="004E441D" w:rsidRDefault="004E441D">
      <w:r>
        <w:separator/>
      </w:r>
    </w:p>
  </w:endnote>
  <w:endnote w:type="continuationSeparator" w:id="0">
    <w:p w14:paraId="1613B0B1" w14:textId="77777777" w:rsidR="004E441D" w:rsidRDefault="004E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03E22" w14:textId="77777777" w:rsidR="004E441D" w:rsidRDefault="004E441D">
      <w:r>
        <w:separator/>
      </w:r>
    </w:p>
  </w:footnote>
  <w:footnote w:type="continuationSeparator" w:id="0">
    <w:p w14:paraId="68396E88" w14:textId="77777777" w:rsidR="004E441D" w:rsidRDefault="004E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DB15E" w14:textId="2AAAB6BA" w:rsidR="00C53C29" w:rsidRDefault="00C53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D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8A1F2A" w14:textId="77777777" w:rsidR="00C53C29" w:rsidRDefault="00C53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9808" w14:textId="11F37CA5" w:rsidR="00C53C29" w:rsidRDefault="00C53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D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863D7" w14:textId="77777777" w:rsidR="00C53C29" w:rsidRDefault="00C53C29">
    <w:pPr>
      <w:pStyle w:val="Header"/>
      <w:framePr w:wrap="around" w:vAnchor="text" w:hAnchor="margin" w:xAlign="center" w:y="1"/>
      <w:rPr>
        <w:rStyle w:val="PageNumber"/>
      </w:rPr>
    </w:pPr>
  </w:p>
  <w:p w14:paraId="43CB0F8A" w14:textId="77777777" w:rsidR="00C53C29" w:rsidRDefault="00C53C29">
    <w:pPr>
      <w:pStyle w:val="Header"/>
      <w:framePr w:wrap="around" w:vAnchor="text" w:hAnchor="margin" w:xAlign="center" w:y="1"/>
      <w:rPr>
        <w:rStyle w:val="PageNumber"/>
      </w:rPr>
    </w:pPr>
  </w:p>
  <w:p w14:paraId="601FF234" w14:textId="77777777" w:rsidR="00C53C29" w:rsidRDefault="00C53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D8C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255F"/>
    <w:multiLevelType w:val="hybridMultilevel"/>
    <w:tmpl w:val="E13C51B8"/>
    <w:lvl w:ilvl="0" w:tplc="CEBE0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A2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AC6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C0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64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E4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08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61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AF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A787C"/>
    <w:multiLevelType w:val="hybridMultilevel"/>
    <w:tmpl w:val="2F6E136C"/>
    <w:lvl w:ilvl="0" w:tplc="39049774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BAD62BE6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7C4878A0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1F1E01C2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B8A29B38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5908FB0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12ACAB54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59A20DF2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536829D2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2EAC2E51"/>
    <w:multiLevelType w:val="hybridMultilevel"/>
    <w:tmpl w:val="FA0C3390"/>
    <w:lvl w:ilvl="0" w:tplc="CFE66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240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40F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E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27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F29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C5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7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8A7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9775D"/>
    <w:multiLevelType w:val="hybridMultilevel"/>
    <w:tmpl w:val="D2582AB2"/>
    <w:lvl w:ilvl="0" w:tplc="0BC4CB06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169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3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CD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70F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23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E2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546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F263F"/>
    <w:multiLevelType w:val="hybridMultilevel"/>
    <w:tmpl w:val="681C788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56350FB"/>
    <w:multiLevelType w:val="singleLevel"/>
    <w:tmpl w:val="EF5050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6A231FF"/>
    <w:multiLevelType w:val="hybridMultilevel"/>
    <w:tmpl w:val="27846BBA"/>
    <w:lvl w:ilvl="0" w:tplc="5D7E2920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54D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4F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09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EA5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C1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85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020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329E3"/>
    <w:rsid w:val="00052782"/>
    <w:rsid w:val="000C105E"/>
    <w:rsid w:val="00116C03"/>
    <w:rsid w:val="00124DE5"/>
    <w:rsid w:val="001272DD"/>
    <w:rsid w:val="00141437"/>
    <w:rsid w:val="001572E1"/>
    <w:rsid w:val="001D1F96"/>
    <w:rsid w:val="001F0001"/>
    <w:rsid w:val="001F513A"/>
    <w:rsid w:val="001F778B"/>
    <w:rsid w:val="0021713F"/>
    <w:rsid w:val="002A413B"/>
    <w:rsid w:val="002B298B"/>
    <w:rsid w:val="002B4D29"/>
    <w:rsid w:val="00396664"/>
    <w:rsid w:val="003A39F3"/>
    <w:rsid w:val="003B4190"/>
    <w:rsid w:val="003D13C8"/>
    <w:rsid w:val="003D5312"/>
    <w:rsid w:val="0043788D"/>
    <w:rsid w:val="0045165D"/>
    <w:rsid w:val="00461532"/>
    <w:rsid w:val="00495D82"/>
    <w:rsid w:val="004A1667"/>
    <w:rsid w:val="004E441D"/>
    <w:rsid w:val="005B27C7"/>
    <w:rsid w:val="00604D72"/>
    <w:rsid w:val="00612C3A"/>
    <w:rsid w:val="00660300"/>
    <w:rsid w:val="00660D93"/>
    <w:rsid w:val="006B5696"/>
    <w:rsid w:val="006C22C7"/>
    <w:rsid w:val="00711495"/>
    <w:rsid w:val="0075098D"/>
    <w:rsid w:val="007932A6"/>
    <w:rsid w:val="007E0FA1"/>
    <w:rsid w:val="00833B07"/>
    <w:rsid w:val="00884C58"/>
    <w:rsid w:val="00893D8E"/>
    <w:rsid w:val="008A22CB"/>
    <w:rsid w:val="009267F3"/>
    <w:rsid w:val="0094385E"/>
    <w:rsid w:val="0094713C"/>
    <w:rsid w:val="00947367"/>
    <w:rsid w:val="009516BA"/>
    <w:rsid w:val="00974007"/>
    <w:rsid w:val="009C6DD0"/>
    <w:rsid w:val="009D5918"/>
    <w:rsid w:val="00A36B81"/>
    <w:rsid w:val="00A73F54"/>
    <w:rsid w:val="00A83958"/>
    <w:rsid w:val="00A862C0"/>
    <w:rsid w:val="00AA691A"/>
    <w:rsid w:val="00B2551D"/>
    <w:rsid w:val="00B425B3"/>
    <w:rsid w:val="00B80CB6"/>
    <w:rsid w:val="00B80DB5"/>
    <w:rsid w:val="00BE593B"/>
    <w:rsid w:val="00C53C29"/>
    <w:rsid w:val="00C97B35"/>
    <w:rsid w:val="00CB391A"/>
    <w:rsid w:val="00CE6220"/>
    <w:rsid w:val="00CF6AA8"/>
    <w:rsid w:val="00D311DD"/>
    <w:rsid w:val="00D67FDA"/>
    <w:rsid w:val="00D81347"/>
    <w:rsid w:val="00DA2958"/>
    <w:rsid w:val="00E253AD"/>
    <w:rsid w:val="00E32F56"/>
    <w:rsid w:val="00E45559"/>
    <w:rsid w:val="00EB0A3E"/>
    <w:rsid w:val="00F41373"/>
    <w:rsid w:val="00F54145"/>
    <w:rsid w:val="00F567E6"/>
    <w:rsid w:val="00F66572"/>
    <w:rsid w:val="00F72815"/>
    <w:rsid w:val="00F812F0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87F4D0"/>
  <w15:chartTrackingRefBased/>
  <w15:docId w15:val="{1BC0B022-FD25-A74B-B6EF-6FD2FDFB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ind w:left="2880" w:hanging="2880"/>
      <w:jc w:val="both"/>
      <w:outlineLvl w:val="0"/>
    </w:pPr>
    <w:rPr>
      <w:rFonts w:cs="Courier New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Courier New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pPr>
      <w:keepLines/>
      <w:spacing w:after="0"/>
      <w:ind w:left="-1080" w:right="3960"/>
      <w:jc w:val="left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80" w:hanging="2880"/>
      <w:jc w:val="both"/>
    </w:pPr>
    <w:rPr>
      <w:rFonts w:cs="Courier New"/>
      <w:b/>
      <w:bCs/>
      <w:sz w:val="28"/>
    </w:rPr>
  </w:style>
  <w:style w:type="paragraph" w:styleId="BodyTextIndent2">
    <w:name w:val="Body Text Indent 2"/>
    <w:basedOn w:val="Normal"/>
    <w:pPr>
      <w:ind w:left="2835" w:hanging="2835"/>
      <w:jc w:val="both"/>
    </w:pPr>
    <w:rPr>
      <w:rFonts w:cs="Courier New"/>
      <w:b/>
      <w:bCs/>
      <w:sz w:val="28"/>
    </w:rPr>
  </w:style>
  <w:style w:type="paragraph" w:styleId="BodyTextIndent3">
    <w:name w:val="Body Text Indent 3"/>
    <w:basedOn w:val="Normal"/>
    <w:pPr>
      <w:ind w:left="2880"/>
      <w:jc w:val="left"/>
    </w:pPr>
    <w:rPr>
      <w:b/>
      <w:bCs/>
      <w:sz w:val="28"/>
      <w:szCs w:val="28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alloonText">
    <w:name w:val="Balloon Text"/>
    <w:basedOn w:val="Normal"/>
    <w:semiHidden/>
    <w:rsid w:val="009D59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54145"/>
  </w:style>
  <w:style w:type="character" w:customStyle="1" w:styleId="FootnoteTextChar">
    <w:name w:val="Footnote Text Char"/>
    <w:link w:val="FootnoteText"/>
    <w:rsid w:val="00F54145"/>
    <w:rPr>
      <w:lang w:val="en-US" w:eastAsia="ar-SA"/>
    </w:rPr>
  </w:style>
  <w:style w:type="character" w:styleId="FootnoteReference">
    <w:name w:val="footnote reference"/>
    <w:rsid w:val="00F54145"/>
    <w:rPr>
      <w:vertAlign w:val="superscript"/>
    </w:rPr>
  </w:style>
  <w:style w:type="character" w:styleId="Hyperlink">
    <w:name w:val="Hyperlink"/>
    <w:rsid w:val="00660D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62C0"/>
    <w:pPr>
      <w:overflowPunct/>
      <w:autoSpaceDE/>
      <w:autoSpaceDN/>
      <w:adjustRightInd/>
      <w:jc w:val="left"/>
      <w:textAlignment w:val="auto"/>
    </w:pPr>
    <w:rPr>
      <w:rFonts w:eastAsia="MS PGothic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7AE8-8828-4118-B5A0-35837F9EE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43560-9E82-4A9F-99DC-56E87ADDB3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55322B-2FA8-404A-88BE-AFCFFBBC5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FDD13-9C54-421B-B33F-532DF570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بنك المعلومات</dc:creator>
  <cp:keywords>[SEC=UNOFFICIAL]</cp:keywords>
  <cp:lastModifiedBy>OUKO Robert</cp:lastModifiedBy>
  <cp:revision>3</cp:revision>
  <cp:lastPrinted>2018-02-18T23:03:00Z</cp:lastPrinted>
  <dcterms:created xsi:type="dcterms:W3CDTF">2022-01-19T09:19:00Z</dcterms:created>
  <dcterms:modified xsi:type="dcterms:W3CDTF">2022-01-19T09:20:00Z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Valerie MYTNIK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Valerie MYTNIK</vt:lpwstr>
  </property>
  <property fmtid="{D5CDD505-2E9C-101B-9397-08002B2CF9AE}" pid="6" name="Order">
    <vt:lpwstr>3121700.00000000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TitusGUID">
    <vt:lpwstr>1c3593d8-4c4b-4c10-8211-8237b5ad9ce2</vt:lpwstr>
  </property>
  <property fmtid="{D5CDD505-2E9C-101B-9397-08002B2CF9AE}" pid="12" name="SEC">
    <vt:lpwstr>UNCLASSIFIED</vt:lpwstr>
  </property>
  <property fmtid="{D5CDD505-2E9C-101B-9397-08002B2CF9AE}" pid="13" name="DLM">
    <vt:lpwstr>No DLM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UNOFFICIAL</vt:lpwstr>
  </property>
  <property fmtid="{D5CDD505-2E9C-101B-9397-08002B2CF9AE}" pid="17" name="PM_Qualifier">
    <vt:lpwstr/>
  </property>
  <property fmtid="{D5CDD505-2E9C-101B-9397-08002B2CF9AE}" pid="18" name="PM_SecurityClassification">
    <vt:lpwstr>UNOFFICIAL</vt:lpwstr>
  </property>
  <property fmtid="{D5CDD505-2E9C-101B-9397-08002B2CF9AE}" pid="19" name="PM_InsertionValue">
    <vt:lpwstr>UNOFFICIAL</vt:lpwstr>
  </property>
  <property fmtid="{D5CDD505-2E9C-101B-9397-08002B2CF9AE}" pid="20" name="PM_Originating_FileId">
    <vt:lpwstr>E31E46DD9BF6427CA056C486DD730F4C</vt:lpwstr>
  </property>
  <property fmtid="{D5CDD505-2E9C-101B-9397-08002B2CF9AE}" pid="21" name="PM_ProtectiveMarkingValue_Footer">
    <vt:lpwstr>UNOFFICIAL</vt:lpwstr>
  </property>
  <property fmtid="{D5CDD505-2E9C-101B-9397-08002B2CF9AE}" pid="22" name="PM_Originator_Hash_SHA1">
    <vt:lpwstr>3DEAFF291B5729B2DDCD6A783906843817013D2A</vt:lpwstr>
  </property>
  <property fmtid="{D5CDD505-2E9C-101B-9397-08002B2CF9AE}" pid="23" name="PM_OriginationTimeStamp">
    <vt:lpwstr>2022-01-14T03:53:45Z</vt:lpwstr>
  </property>
  <property fmtid="{D5CDD505-2E9C-101B-9397-08002B2CF9AE}" pid="24" name="PM_ProtectiveMarkingValue_Header">
    <vt:lpwstr>UNOFFICIAL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_Markers">
    <vt:lpwstr/>
  </property>
  <property fmtid="{D5CDD505-2E9C-101B-9397-08002B2CF9AE}" pid="30" name="PM_Hash_Version">
    <vt:lpwstr>2018.0</vt:lpwstr>
  </property>
  <property fmtid="{D5CDD505-2E9C-101B-9397-08002B2CF9AE}" pid="31" name="PM_Hash_Salt_Prev">
    <vt:lpwstr>EF1BE147E5D9D75DF97A4D34C6C8A615</vt:lpwstr>
  </property>
  <property fmtid="{D5CDD505-2E9C-101B-9397-08002B2CF9AE}" pid="32" name="PM_Hash_Salt">
    <vt:lpwstr>9B482E026C73B43F0F2E910790AFD5F3</vt:lpwstr>
  </property>
  <property fmtid="{D5CDD505-2E9C-101B-9397-08002B2CF9AE}" pid="33" name="PM_Hash_SHA1">
    <vt:lpwstr>7E93A3DA1D94DD96EB5820DFFD4E8E2A99F7428C</vt:lpwstr>
  </property>
  <property fmtid="{D5CDD505-2E9C-101B-9397-08002B2CF9AE}" pid="34" name="PM_SecurityClassification_Prev">
    <vt:lpwstr>UNOFFICIAL</vt:lpwstr>
  </property>
  <property fmtid="{D5CDD505-2E9C-101B-9397-08002B2CF9AE}" pid="35" name="PM_Qualifier_Prev">
    <vt:lpwstr/>
  </property>
</Properties>
</file>