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388F" w14:textId="77777777" w:rsidR="00556002" w:rsidRDefault="00356468">
      <w:pPr>
        <w:pStyle w:val="Corpsdutexte20"/>
        <w:shd w:val="clear" w:color="auto" w:fill="auto"/>
        <w:spacing w:after="0" w:line="360" w:lineRule="auto"/>
        <w:jc w:val="left"/>
        <w:rPr>
          <w:rStyle w:val="Corpsdutexte2"/>
          <w:rFonts w:asciiTheme="minorHAnsi" w:hAnsiTheme="minorHAnsi" w:cstheme="minorHAnsi"/>
          <w:sz w:val="30"/>
          <w:szCs w:val="30"/>
          <w:lang w:val="en-GB"/>
        </w:rPr>
      </w:pPr>
      <w:bookmarkStart w:id="0" w:name="_GoBack"/>
      <w:bookmarkEnd w:id="0"/>
      <w:r>
        <w:rPr>
          <w:rFonts w:ascii="Calibri" w:hAnsi="Calibri" w:cstheme="minorHAnsi"/>
          <w:noProof/>
          <w:sz w:val="30"/>
          <w:szCs w:val="30"/>
          <w:lang w:val="en-GB" w:eastAsia="en-GB"/>
        </w:rPr>
        <w:drawing>
          <wp:anchor distT="0" distB="0" distL="114300" distR="114300" simplePos="0" relativeHeight="2" behindDoc="0" locked="0" layoutInCell="0" allowOverlap="1" wp14:anchorId="6C7318F3" wp14:editId="16911572">
            <wp:simplePos x="0" y="0"/>
            <wp:positionH relativeFrom="margin">
              <wp:align>center</wp:align>
            </wp:positionH>
            <wp:positionV relativeFrom="paragraph">
              <wp:posOffset>100965</wp:posOffset>
            </wp:positionV>
            <wp:extent cx="2679700" cy="581025"/>
            <wp:effectExtent l="0" t="0" r="0" b="0"/>
            <wp:wrapTight wrapText="bothSides">
              <wp:wrapPolygon edited="0">
                <wp:start x="3194" y="0"/>
                <wp:lineTo x="266" y="3517"/>
                <wp:lineTo x="-33" y="4129"/>
                <wp:lineTo x="99" y="16825"/>
                <wp:lineTo x="1331" y="20495"/>
                <wp:lineTo x="3194" y="21107"/>
                <wp:lineTo x="3960" y="21107"/>
                <wp:lineTo x="8087" y="16825"/>
                <wp:lineTo x="8087" y="12694"/>
                <wp:lineTo x="21466" y="11164"/>
                <wp:lineTo x="21466" y="4894"/>
                <wp:lineTo x="3960" y="0"/>
                <wp:lineTo x="3194"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bwMode="auto">
                    <a:xfrm>
                      <a:off x="0" y="0"/>
                      <a:ext cx="2679700" cy="581025"/>
                    </a:xfrm>
                    <a:prstGeom prst="rect">
                      <a:avLst/>
                    </a:prstGeom>
                  </pic:spPr>
                </pic:pic>
              </a:graphicData>
            </a:graphic>
          </wp:anchor>
        </w:drawing>
      </w:r>
    </w:p>
    <w:p w14:paraId="7D7EA554" w14:textId="77777777" w:rsidR="00556002" w:rsidRDefault="00556002">
      <w:pPr>
        <w:pStyle w:val="Corpsdutexte20"/>
        <w:shd w:val="clear" w:color="auto" w:fill="auto"/>
        <w:spacing w:after="0" w:line="360" w:lineRule="auto"/>
        <w:ind w:left="20"/>
        <w:jc w:val="left"/>
        <w:rPr>
          <w:rStyle w:val="Corpsdutexte2"/>
          <w:rFonts w:asciiTheme="minorHAnsi" w:hAnsiTheme="minorHAnsi" w:cstheme="minorHAnsi"/>
          <w:sz w:val="30"/>
          <w:szCs w:val="30"/>
          <w:lang w:val="en-GB"/>
        </w:rPr>
      </w:pPr>
    </w:p>
    <w:p w14:paraId="7E99907B" w14:textId="77777777" w:rsidR="00556002" w:rsidRDefault="00556002">
      <w:pPr>
        <w:pStyle w:val="Corpsdutexte20"/>
        <w:shd w:val="clear" w:color="auto" w:fill="auto"/>
        <w:spacing w:after="0" w:line="360" w:lineRule="auto"/>
        <w:ind w:left="20"/>
        <w:jc w:val="center"/>
        <w:rPr>
          <w:rStyle w:val="Corpsdutexte2"/>
          <w:rFonts w:asciiTheme="minorHAnsi" w:hAnsiTheme="minorHAnsi" w:cstheme="minorHAnsi"/>
          <w:sz w:val="30"/>
          <w:szCs w:val="30"/>
          <w:lang w:val="en-GB"/>
        </w:rPr>
      </w:pPr>
    </w:p>
    <w:p w14:paraId="6448C062" w14:textId="77777777" w:rsidR="00556002" w:rsidRDefault="00556002">
      <w:pPr>
        <w:pStyle w:val="Corpsdutexte20"/>
        <w:shd w:val="clear" w:color="auto" w:fill="auto"/>
        <w:spacing w:after="0" w:line="360" w:lineRule="auto"/>
        <w:jc w:val="left"/>
        <w:rPr>
          <w:rStyle w:val="Corpsdutexte2"/>
          <w:rFonts w:asciiTheme="minorHAnsi" w:hAnsiTheme="minorHAnsi" w:cstheme="minorHAnsi"/>
          <w:sz w:val="30"/>
          <w:szCs w:val="30"/>
          <w:lang w:val="en-GB"/>
        </w:rPr>
      </w:pPr>
    </w:p>
    <w:p w14:paraId="560959A0" w14:textId="77777777" w:rsidR="00556002" w:rsidRDefault="00556002">
      <w:pPr>
        <w:spacing w:line="360" w:lineRule="auto"/>
        <w:ind w:right="-285"/>
        <w:outlineLvl w:val="0"/>
        <w:rPr>
          <w:rFonts w:cstheme="minorHAnsi"/>
          <w:sz w:val="30"/>
          <w:szCs w:val="30"/>
          <w:lang w:val="en-GB" w:eastAsia="zh-CN" w:bidi="my-MM"/>
        </w:rPr>
      </w:pPr>
    </w:p>
    <w:p w14:paraId="3FC029CA" w14:textId="77777777" w:rsidR="00556002" w:rsidRDefault="00356468">
      <w:pPr>
        <w:spacing w:line="360" w:lineRule="auto"/>
        <w:ind w:left="-567" w:right="-285"/>
        <w:jc w:val="center"/>
        <w:outlineLvl w:val="0"/>
        <w:rPr>
          <w:rFonts w:cstheme="minorHAnsi"/>
          <w:b/>
          <w:sz w:val="30"/>
          <w:szCs w:val="30"/>
          <w:lang w:val="en-GB" w:eastAsia="zh-CN" w:bidi="my-MM"/>
        </w:rPr>
      </w:pPr>
      <w:r>
        <w:rPr>
          <w:rFonts w:cstheme="minorHAnsi"/>
          <w:b/>
          <w:sz w:val="30"/>
          <w:szCs w:val="30"/>
          <w:lang w:val="en-GB" w:eastAsia="zh-CN" w:bidi="my-MM"/>
        </w:rPr>
        <w:t xml:space="preserve">STATEMENT </w:t>
      </w:r>
    </w:p>
    <w:p w14:paraId="4A0FFBFB" w14:textId="77777777" w:rsidR="00556002" w:rsidRDefault="00556002">
      <w:pPr>
        <w:spacing w:line="360" w:lineRule="auto"/>
        <w:ind w:left="-567" w:right="-285"/>
        <w:jc w:val="center"/>
        <w:outlineLvl w:val="0"/>
        <w:rPr>
          <w:rFonts w:cstheme="minorHAnsi"/>
          <w:b/>
          <w:sz w:val="30"/>
          <w:szCs w:val="30"/>
          <w:lang w:val="en-GB" w:eastAsia="zh-CN" w:bidi="my-MM"/>
        </w:rPr>
      </w:pPr>
    </w:p>
    <w:p w14:paraId="62429E9A" w14:textId="65C32E6F" w:rsidR="00556002" w:rsidRDefault="00356468">
      <w:pPr>
        <w:spacing w:line="360" w:lineRule="auto"/>
        <w:ind w:right="-285"/>
        <w:jc w:val="center"/>
        <w:outlineLvl w:val="0"/>
        <w:rPr>
          <w:rFonts w:cstheme="minorHAnsi"/>
          <w:b/>
          <w:bCs/>
          <w:sz w:val="30"/>
          <w:szCs w:val="30"/>
          <w:lang w:val="en-GB"/>
        </w:rPr>
      </w:pPr>
      <w:r>
        <w:rPr>
          <w:rFonts w:cstheme="minorHAnsi"/>
          <w:b/>
          <w:bCs/>
          <w:sz w:val="30"/>
          <w:szCs w:val="30"/>
          <w:lang w:val="en-GB"/>
        </w:rPr>
        <w:t>4</w:t>
      </w:r>
      <w:r w:rsidRPr="00356468">
        <w:rPr>
          <w:rFonts w:cstheme="minorHAnsi"/>
          <w:b/>
          <w:bCs/>
          <w:sz w:val="30"/>
          <w:szCs w:val="30"/>
          <w:vertAlign w:val="superscript"/>
          <w:lang w:val="en-GB"/>
        </w:rPr>
        <w:t>th</w:t>
      </w:r>
      <w:r>
        <w:rPr>
          <w:rFonts w:cstheme="minorHAnsi"/>
          <w:b/>
          <w:bCs/>
          <w:sz w:val="30"/>
          <w:szCs w:val="30"/>
          <w:lang w:val="en-GB"/>
        </w:rPr>
        <w:t xml:space="preserve"> HRC intersessional meeting on human rights and 2030 Agenda </w:t>
      </w:r>
    </w:p>
    <w:p w14:paraId="0BD9365D" w14:textId="77777777" w:rsidR="00356468" w:rsidRDefault="00356468">
      <w:pPr>
        <w:spacing w:line="360" w:lineRule="auto"/>
        <w:ind w:right="-285"/>
        <w:jc w:val="center"/>
        <w:outlineLvl w:val="0"/>
        <w:rPr>
          <w:rFonts w:cstheme="minorHAnsi"/>
          <w:b/>
          <w:bCs/>
          <w:sz w:val="30"/>
          <w:szCs w:val="30"/>
          <w:lang w:val="en-US"/>
        </w:rPr>
      </w:pPr>
    </w:p>
    <w:p w14:paraId="30CB72A8" w14:textId="1EEA888E" w:rsidR="00556002" w:rsidRDefault="00356468">
      <w:pPr>
        <w:spacing w:line="360" w:lineRule="auto"/>
        <w:ind w:right="-285"/>
        <w:jc w:val="center"/>
        <w:outlineLvl w:val="0"/>
        <w:rPr>
          <w:rFonts w:cstheme="minorHAnsi"/>
          <w:b/>
          <w:bCs/>
          <w:sz w:val="30"/>
          <w:szCs w:val="30"/>
          <w:lang w:val="en-US"/>
        </w:rPr>
      </w:pPr>
      <w:r>
        <w:rPr>
          <w:rFonts w:cstheme="minorHAnsi"/>
          <w:b/>
          <w:bCs/>
          <w:sz w:val="30"/>
          <w:szCs w:val="30"/>
          <w:lang w:val="en-US"/>
        </w:rPr>
        <w:t>Statement delivered by Minister Counsellor Anniken Enersen</w:t>
      </w:r>
    </w:p>
    <w:p w14:paraId="07FA626A" w14:textId="77777777" w:rsidR="00556002" w:rsidRDefault="00356468">
      <w:pPr>
        <w:spacing w:line="480" w:lineRule="auto"/>
        <w:rPr>
          <w:color w:val="000000"/>
          <w:sz w:val="32"/>
          <w:szCs w:val="32"/>
          <w:lang w:val="en-GB"/>
        </w:rPr>
      </w:pPr>
      <w:r>
        <w:rPr>
          <w:color w:val="000000"/>
          <w:sz w:val="30"/>
          <w:szCs w:val="30"/>
          <w:lang w:val="en-US"/>
        </w:rPr>
        <w:t xml:space="preserve">                                                                               </w:t>
      </w:r>
    </w:p>
    <w:p w14:paraId="2B9E25A5" w14:textId="77777777" w:rsidR="00556002" w:rsidRDefault="00356468">
      <w:pPr>
        <w:spacing w:line="480" w:lineRule="auto"/>
        <w:rPr>
          <w:color w:val="000000"/>
          <w:sz w:val="32"/>
          <w:szCs w:val="32"/>
          <w:lang w:val="en-GB"/>
        </w:rPr>
      </w:pPr>
      <w:r>
        <w:rPr>
          <w:color w:val="000000"/>
          <w:sz w:val="30"/>
          <w:szCs w:val="30"/>
          <w:lang w:val="en-US"/>
        </w:rPr>
        <w:t xml:space="preserve">                                                                                          </w:t>
      </w:r>
      <w:r>
        <w:rPr>
          <w:color w:val="000000"/>
          <w:sz w:val="32"/>
          <w:szCs w:val="32"/>
          <w:lang w:val="en-GB"/>
        </w:rPr>
        <w:t>Check against delivery</w:t>
      </w:r>
    </w:p>
    <w:p w14:paraId="6D16FA10" w14:textId="7495293C" w:rsidR="00556002" w:rsidRDefault="00356468">
      <w:pPr>
        <w:spacing w:line="480" w:lineRule="auto"/>
        <w:rPr>
          <w:color w:val="000000"/>
          <w:sz w:val="32"/>
          <w:szCs w:val="32"/>
          <w:lang w:val="en-US"/>
        </w:rPr>
      </w:pPr>
      <w:r>
        <w:rPr>
          <w:color w:val="000000"/>
          <w:sz w:val="32"/>
          <w:szCs w:val="32"/>
          <w:lang w:val="en-US"/>
        </w:rPr>
        <w:t>18 January 2022</w:t>
      </w:r>
    </w:p>
    <w:p w14:paraId="258430D3" w14:textId="77777777" w:rsidR="00556002" w:rsidRDefault="00556002">
      <w:pPr>
        <w:spacing w:line="480" w:lineRule="auto"/>
        <w:rPr>
          <w:color w:val="000000"/>
          <w:sz w:val="32"/>
          <w:szCs w:val="32"/>
          <w:lang w:val="en-US"/>
        </w:rPr>
      </w:pPr>
    </w:p>
    <w:p w14:paraId="09CC6C86" w14:textId="77777777" w:rsidR="00356468" w:rsidRPr="00356468" w:rsidRDefault="00356468" w:rsidP="00356468">
      <w:pPr>
        <w:spacing w:line="360" w:lineRule="auto"/>
        <w:rPr>
          <w:rFonts w:cstheme="minorHAnsi"/>
          <w:b/>
          <w:bCs/>
          <w:sz w:val="32"/>
          <w:szCs w:val="32"/>
          <w:lang w:val="en-GB" w:eastAsia="en-US"/>
        </w:rPr>
      </w:pPr>
    </w:p>
    <w:p w14:paraId="026C11F2" w14:textId="5C231BBA" w:rsidR="00356468" w:rsidRPr="00356468" w:rsidRDefault="00356468" w:rsidP="00356468">
      <w:pPr>
        <w:spacing w:line="360" w:lineRule="auto"/>
        <w:rPr>
          <w:rFonts w:cstheme="minorHAnsi"/>
          <w:b/>
          <w:bCs/>
          <w:color w:val="000000"/>
          <w:sz w:val="32"/>
          <w:szCs w:val="32"/>
          <w:lang w:val="en-US"/>
        </w:rPr>
      </w:pPr>
      <w:r w:rsidRPr="00356468">
        <w:rPr>
          <w:rFonts w:cstheme="minorHAnsi"/>
          <w:b/>
          <w:bCs/>
          <w:sz w:val="32"/>
          <w:szCs w:val="32"/>
          <w:lang w:val="en-GB"/>
        </w:rPr>
        <w:t xml:space="preserve">It is clear that the pandemic is reversing global progress towards achieving the sustainable development goals. A pandemic that has hit women and girls especially hard.  </w:t>
      </w:r>
      <w:r w:rsidRPr="00356468">
        <w:rPr>
          <w:rFonts w:cstheme="minorHAnsi"/>
          <w:b/>
          <w:bCs/>
          <w:color w:val="000000"/>
          <w:sz w:val="32"/>
          <w:szCs w:val="32"/>
          <w:lang w:val="en-US"/>
        </w:rPr>
        <w:t xml:space="preserve"> </w:t>
      </w:r>
    </w:p>
    <w:p w14:paraId="49EB91C6" w14:textId="6D4445A6" w:rsidR="00356468" w:rsidRPr="00356468" w:rsidRDefault="00356468" w:rsidP="00356468">
      <w:pPr>
        <w:spacing w:line="360" w:lineRule="auto"/>
        <w:rPr>
          <w:rFonts w:cstheme="minorHAnsi"/>
          <w:b/>
          <w:bCs/>
          <w:color w:val="000000"/>
          <w:sz w:val="32"/>
          <w:szCs w:val="32"/>
          <w:lang w:val="en-US"/>
        </w:rPr>
      </w:pPr>
    </w:p>
    <w:p w14:paraId="6F30E0A5" w14:textId="5E1B836D" w:rsidR="00356468" w:rsidRPr="00356468" w:rsidRDefault="00356468" w:rsidP="00356468">
      <w:pPr>
        <w:spacing w:line="360" w:lineRule="auto"/>
        <w:rPr>
          <w:rFonts w:cstheme="minorHAnsi"/>
          <w:b/>
          <w:bCs/>
          <w:sz w:val="32"/>
          <w:szCs w:val="32"/>
          <w:lang w:val="en-GB"/>
        </w:rPr>
      </w:pPr>
      <w:r w:rsidRPr="00356468">
        <w:rPr>
          <w:rFonts w:cstheme="minorHAnsi"/>
          <w:b/>
          <w:bCs/>
          <w:sz w:val="32"/>
          <w:szCs w:val="32"/>
          <w:lang w:val="en-GB"/>
        </w:rPr>
        <w:t>The impacts of the pandemic on women have been evident in my own country as well. A survey in Norway showed that when schools and kindergartens closed, a greater share of the increased care burden fell on women, and we have seen an increase in gender-based violence. Crises tend to reinforce traditional gender roles.</w:t>
      </w:r>
    </w:p>
    <w:p w14:paraId="608DCDA1" w14:textId="3B167BF2" w:rsidR="00356468" w:rsidRPr="00356468" w:rsidRDefault="00356468" w:rsidP="00356468">
      <w:pPr>
        <w:spacing w:line="360" w:lineRule="auto"/>
        <w:rPr>
          <w:rFonts w:cstheme="minorHAnsi"/>
          <w:b/>
          <w:bCs/>
          <w:sz w:val="32"/>
          <w:szCs w:val="32"/>
          <w:lang w:val="en-GB"/>
        </w:rPr>
      </w:pPr>
    </w:p>
    <w:p w14:paraId="06E7AF42" w14:textId="77777777" w:rsidR="00356468" w:rsidRPr="00356468" w:rsidRDefault="00356468" w:rsidP="00356468">
      <w:pPr>
        <w:tabs>
          <w:tab w:val="left" w:pos="1275"/>
        </w:tabs>
        <w:spacing w:line="360" w:lineRule="auto"/>
        <w:rPr>
          <w:rFonts w:cstheme="minorHAnsi"/>
          <w:b/>
          <w:bCs/>
          <w:sz w:val="32"/>
          <w:szCs w:val="32"/>
          <w:lang w:val="en-GB"/>
        </w:rPr>
      </w:pPr>
      <w:r w:rsidRPr="00356468">
        <w:rPr>
          <w:rFonts w:cstheme="minorHAnsi"/>
          <w:b/>
          <w:bCs/>
          <w:sz w:val="32"/>
          <w:szCs w:val="32"/>
          <w:lang w:val="en-GB"/>
        </w:rPr>
        <w:t>At the same time, we have seen examples of action can be taken to address the current challenges. We have learnt that o</w:t>
      </w:r>
      <w:r w:rsidRPr="00356468">
        <w:rPr>
          <w:rFonts w:cstheme="minorHAnsi"/>
          <w:b/>
          <w:bCs/>
          <w:color w:val="000000"/>
          <w:sz w:val="32"/>
          <w:szCs w:val="32"/>
          <w:lang w:val="en-GB"/>
        </w:rPr>
        <w:t xml:space="preserve">ur </w:t>
      </w:r>
      <w:r w:rsidRPr="00356468">
        <w:rPr>
          <w:rFonts w:cstheme="minorHAnsi"/>
          <w:b/>
          <w:bCs/>
          <w:sz w:val="32"/>
          <w:szCs w:val="32"/>
          <w:lang w:val="en-GB"/>
        </w:rPr>
        <w:t>response to this crisis must have a gender perspective at its core. It must build on the fact that women and men have different roles, and different access to resources.</w:t>
      </w:r>
    </w:p>
    <w:p w14:paraId="013B2390" w14:textId="77777777" w:rsidR="00356468" w:rsidRPr="00356468" w:rsidRDefault="00356468" w:rsidP="00356468">
      <w:pPr>
        <w:tabs>
          <w:tab w:val="left" w:pos="1275"/>
        </w:tabs>
        <w:spacing w:line="360" w:lineRule="auto"/>
        <w:rPr>
          <w:rFonts w:cstheme="minorHAnsi"/>
          <w:b/>
          <w:bCs/>
          <w:sz w:val="32"/>
          <w:szCs w:val="32"/>
          <w:lang w:val="en-GB"/>
        </w:rPr>
      </w:pPr>
    </w:p>
    <w:p w14:paraId="54D001B6" w14:textId="77777777" w:rsidR="00356468" w:rsidRPr="00356468" w:rsidRDefault="00356468" w:rsidP="00356468">
      <w:pPr>
        <w:tabs>
          <w:tab w:val="left" w:pos="1275"/>
        </w:tabs>
        <w:spacing w:line="360" w:lineRule="auto"/>
        <w:rPr>
          <w:rFonts w:cstheme="minorHAnsi"/>
          <w:b/>
          <w:bCs/>
          <w:sz w:val="32"/>
          <w:szCs w:val="32"/>
          <w:lang w:val="en-GB"/>
        </w:rPr>
      </w:pPr>
      <w:r w:rsidRPr="00356468">
        <w:rPr>
          <w:rFonts w:cstheme="minorHAnsi"/>
          <w:b/>
          <w:bCs/>
          <w:sz w:val="32"/>
          <w:szCs w:val="32"/>
          <w:lang w:val="en-GB"/>
        </w:rPr>
        <w:t xml:space="preserve">Democratic countries, where human rights </w:t>
      </w:r>
      <w:proofErr w:type="gramStart"/>
      <w:r w:rsidRPr="00356468">
        <w:rPr>
          <w:rFonts w:cstheme="minorHAnsi"/>
          <w:b/>
          <w:bCs/>
          <w:sz w:val="32"/>
          <w:szCs w:val="32"/>
          <w:lang w:val="en-GB"/>
        </w:rPr>
        <w:t>are respected</w:t>
      </w:r>
      <w:proofErr w:type="gramEnd"/>
      <w:r w:rsidRPr="00356468">
        <w:rPr>
          <w:rFonts w:cstheme="minorHAnsi"/>
          <w:b/>
          <w:bCs/>
          <w:sz w:val="32"/>
          <w:szCs w:val="32"/>
          <w:lang w:val="en-GB"/>
        </w:rPr>
        <w:t xml:space="preserve">, and where women are able to reach top positions in society, are also the countries that are best equipped to handle crises like COVID-19. </w:t>
      </w:r>
    </w:p>
    <w:p w14:paraId="4ADE7803" w14:textId="77777777" w:rsidR="00356468" w:rsidRPr="00356468" w:rsidRDefault="00356468" w:rsidP="00356468">
      <w:pPr>
        <w:spacing w:line="360" w:lineRule="auto"/>
        <w:rPr>
          <w:rFonts w:cstheme="minorHAnsi"/>
          <w:b/>
          <w:bCs/>
          <w:sz w:val="32"/>
          <w:szCs w:val="32"/>
          <w:lang w:val="en-GB"/>
        </w:rPr>
      </w:pPr>
    </w:p>
    <w:p w14:paraId="53AEE8AD" w14:textId="77777777" w:rsidR="00356468" w:rsidRPr="00356468" w:rsidRDefault="00356468" w:rsidP="00356468">
      <w:pPr>
        <w:spacing w:line="360" w:lineRule="auto"/>
        <w:rPr>
          <w:rFonts w:cstheme="minorHAnsi"/>
          <w:b/>
          <w:bCs/>
          <w:sz w:val="32"/>
          <w:szCs w:val="32"/>
          <w:lang w:val="en-GB"/>
        </w:rPr>
      </w:pPr>
      <w:r w:rsidRPr="00356468">
        <w:rPr>
          <w:rFonts w:cstheme="minorHAnsi"/>
          <w:b/>
          <w:bCs/>
          <w:sz w:val="32"/>
          <w:szCs w:val="32"/>
          <w:lang w:val="en-GB"/>
        </w:rPr>
        <w:t xml:space="preserve">One very important aspect is a high level of trust between the general population and the authorities. Transparency and accountability are also important factors for success. In Norway, the Government has held nearly daily press conferences to inform the public and explain the reasons behind the measures we have introduced. We have highlighted the fact that we must all do our part for the common good. </w:t>
      </w:r>
    </w:p>
    <w:p w14:paraId="782109AA" w14:textId="77777777" w:rsidR="00356468" w:rsidRPr="00356468" w:rsidRDefault="00356468" w:rsidP="00356468">
      <w:pPr>
        <w:spacing w:line="360" w:lineRule="auto"/>
        <w:rPr>
          <w:rFonts w:cstheme="minorHAnsi"/>
          <w:b/>
          <w:bCs/>
          <w:sz w:val="32"/>
          <w:szCs w:val="32"/>
          <w:lang w:val="en-GB" w:eastAsia="en-US"/>
        </w:rPr>
      </w:pPr>
    </w:p>
    <w:p w14:paraId="267CB047" w14:textId="77777777" w:rsidR="00356468" w:rsidRPr="00356468" w:rsidRDefault="00356468" w:rsidP="00356468">
      <w:pPr>
        <w:spacing w:line="360" w:lineRule="auto"/>
        <w:rPr>
          <w:rFonts w:cstheme="minorHAnsi"/>
          <w:b/>
          <w:bCs/>
          <w:sz w:val="32"/>
          <w:szCs w:val="32"/>
          <w:lang w:val="en-GB" w:eastAsia="en-US"/>
        </w:rPr>
      </w:pPr>
      <w:r w:rsidRPr="00356468">
        <w:rPr>
          <w:rFonts w:cstheme="minorHAnsi"/>
          <w:b/>
          <w:bCs/>
          <w:sz w:val="32"/>
          <w:szCs w:val="32"/>
          <w:lang w:val="en-GB" w:eastAsia="en-US"/>
        </w:rPr>
        <w:t xml:space="preserve">Looking forward, we need to look beyond SDG 5 and integrate women’s rights and gender equality across all the SDGs. Systematic mainstreaming of </w:t>
      </w:r>
      <w:r w:rsidRPr="00356468">
        <w:rPr>
          <w:rFonts w:cstheme="minorHAnsi"/>
          <w:b/>
          <w:bCs/>
          <w:sz w:val="32"/>
          <w:szCs w:val="32"/>
          <w:lang w:val="en-GB"/>
        </w:rPr>
        <w:t xml:space="preserve">a gender perspective in the implementation and monitoring of the SDGs requires a holistic approach. </w:t>
      </w:r>
    </w:p>
    <w:p w14:paraId="18834E77" w14:textId="77777777" w:rsidR="00356468" w:rsidRPr="00356468" w:rsidRDefault="00356468" w:rsidP="00356468">
      <w:pPr>
        <w:spacing w:line="360" w:lineRule="auto"/>
        <w:rPr>
          <w:rFonts w:cstheme="minorHAnsi"/>
          <w:b/>
          <w:bCs/>
          <w:sz w:val="32"/>
          <w:szCs w:val="32"/>
          <w:lang w:val="en-GB"/>
        </w:rPr>
      </w:pPr>
    </w:p>
    <w:p w14:paraId="0065E754" w14:textId="77777777" w:rsidR="00356468" w:rsidRPr="00356468" w:rsidRDefault="00356468" w:rsidP="00356468">
      <w:pPr>
        <w:spacing w:line="360" w:lineRule="auto"/>
        <w:rPr>
          <w:rFonts w:cstheme="minorHAnsi"/>
          <w:b/>
          <w:bCs/>
          <w:iCs/>
          <w:sz w:val="32"/>
          <w:szCs w:val="32"/>
          <w:lang w:val="en-GB"/>
        </w:rPr>
      </w:pPr>
      <w:r w:rsidRPr="00356468">
        <w:rPr>
          <w:rFonts w:cstheme="minorHAnsi"/>
          <w:b/>
          <w:bCs/>
          <w:iCs/>
          <w:sz w:val="32"/>
          <w:szCs w:val="32"/>
          <w:lang w:val="en-GB"/>
        </w:rPr>
        <w:lastRenderedPageBreak/>
        <w:t xml:space="preserve">An approach based on democracy, gender equality and human rights is key to fighting COVID-19 and realising the 2030 Agenda for Sustainable Development.  Together, we can build back better, greener and with greater equality – ensuring that no one is left behind. </w:t>
      </w:r>
    </w:p>
    <w:p w14:paraId="6068288D" w14:textId="77777777" w:rsidR="00356468" w:rsidRPr="00356468" w:rsidRDefault="00356468" w:rsidP="00356468">
      <w:pPr>
        <w:spacing w:line="360" w:lineRule="auto"/>
        <w:rPr>
          <w:rFonts w:cstheme="minorHAnsi"/>
          <w:b/>
          <w:bCs/>
          <w:sz w:val="32"/>
          <w:szCs w:val="32"/>
          <w:lang w:val="en-GB"/>
        </w:rPr>
      </w:pPr>
    </w:p>
    <w:p w14:paraId="689DC050" w14:textId="77777777" w:rsidR="00356468" w:rsidRPr="00356468" w:rsidRDefault="00356468" w:rsidP="00356468">
      <w:pPr>
        <w:rPr>
          <w:rFonts w:cstheme="minorHAnsi"/>
          <w:b/>
          <w:bCs/>
          <w:color w:val="000000"/>
          <w:sz w:val="24"/>
          <w:szCs w:val="24"/>
          <w:lang w:val="en-GB"/>
        </w:rPr>
      </w:pPr>
    </w:p>
    <w:p w14:paraId="06F92C69" w14:textId="77777777" w:rsidR="00356468" w:rsidRPr="00900915" w:rsidRDefault="00356468" w:rsidP="00356468">
      <w:pPr>
        <w:pBdr>
          <w:top w:val="nil"/>
          <w:left w:val="nil"/>
          <w:bottom w:val="nil"/>
          <w:right w:val="nil"/>
          <w:between w:val="nil"/>
          <w:bar w:val="nil"/>
        </w:pBdr>
        <w:rPr>
          <w:rFonts w:cstheme="minorHAnsi"/>
          <w:sz w:val="24"/>
          <w:szCs w:val="24"/>
          <w:lang w:val="en-GB"/>
        </w:rPr>
      </w:pPr>
    </w:p>
    <w:p w14:paraId="445CD491" w14:textId="77777777" w:rsidR="00556002" w:rsidRPr="00356468" w:rsidRDefault="00556002">
      <w:pPr>
        <w:spacing w:line="480" w:lineRule="auto"/>
        <w:rPr>
          <w:color w:val="000000"/>
          <w:sz w:val="32"/>
          <w:szCs w:val="32"/>
          <w:lang w:val="en-GB"/>
        </w:rPr>
      </w:pPr>
    </w:p>
    <w:p w14:paraId="38539837" w14:textId="77777777" w:rsidR="00556002" w:rsidRDefault="00556002">
      <w:pPr>
        <w:spacing w:line="480" w:lineRule="auto"/>
        <w:rPr>
          <w:color w:val="000000"/>
          <w:sz w:val="32"/>
          <w:szCs w:val="32"/>
          <w:lang w:val="en-GB"/>
        </w:rPr>
      </w:pPr>
    </w:p>
    <w:p w14:paraId="7A035224" w14:textId="77777777" w:rsidR="00556002" w:rsidRDefault="00356468">
      <w:pPr>
        <w:pStyle w:val="NormalWeb"/>
        <w:shd w:val="clear" w:color="auto" w:fill="FFFFFF"/>
        <w:spacing w:before="280" w:after="280" w:line="480" w:lineRule="auto"/>
        <w:rPr>
          <w:rFonts w:ascii="Arial" w:hAnsi="Arial" w:cs="Arial"/>
          <w:color w:val="333333"/>
          <w:spacing w:val="-1"/>
          <w:sz w:val="30"/>
          <w:szCs w:val="30"/>
        </w:rPr>
      </w:pPr>
      <w:r>
        <w:rPr>
          <w:color w:val="000000"/>
          <w:sz w:val="32"/>
          <w:szCs w:val="32"/>
          <w:lang w:val="en-GB"/>
        </w:rPr>
        <w:br/>
      </w:r>
    </w:p>
    <w:sectPr w:rsidR="00556002">
      <w:pgSz w:w="11906" w:h="16838"/>
      <w:pgMar w:top="851"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charset w:val="00"/>
    <w:family w:val="roman"/>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E4CB8"/>
    <w:multiLevelType w:val="multilevel"/>
    <w:tmpl w:val="E0FE341E"/>
    <w:lvl w:ilvl="0">
      <w:start w:val="1"/>
      <w:numFmt w:val="bullet"/>
      <w:pStyle w:val="kulepunk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CBA15A9"/>
    <w:multiLevelType w:val="multilevel"/>
    <w:tmpl w:val="338842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E9400DA"/>
    <w:multiLevelType w:val="multilevel"/>
    <w:tmpl w:val="B75A6CF6"/>
    <w:lvl w:ilvl="0">
      <w:start w:val="1"/>
      <w:numFmt w:val="bullet"/>
      <w:pStyle w:val="Samtalepunk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02"/>
    <w:rsid w:val="00356468"/>
    <w:rsid w:val="00546698"/>
    <w:rsid w:val="00556002"/>
    <w:rsid w:val="009939AA"/>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5557"/>
  <w15:docId w15:val="{0426978E-199F-4483-8976-532D822D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C0"/>
    <w:rPr>
      <w:rFonts w:cs="Calibri"/>
      <w:lang w:eastAsia="nb-NO"/>
    </w:rPr>
  </w:style>
  <w:style w:type="paragraph" w:styleId="Heading1">
    <w:name w:val="heading 1"/>
    <w:basedOn w:val="Normal"/>
    <w:next w:val="Normal"/>
    <w:link w:val="Heading1Char"/>
    <w:uiPriority w:val="9"/>
    <w:qFormat/>
    <w:rsid w:val="00A4264C"/>
    <w:pPr>
      <w:keepNext/>
      <w:keepLines/>
      <w:spacing w:before="240" w:after="60" w:line="276" w:lineRule="auto"/>
      <w:outlineLvl w:val="0"/>
    </w:pPr>
    <w:rPr>
      <w:rFonts w:eastAsiaTheme="majorEastAsia" w:cstheme="majorBidi"/>
      <w:b/>
      <w:sz w:val="30"/>
      <w:szCs w:val="32"/>
      <w:lang w:eastAsia="zh-CN"/>
    </w:rPr>
  </w:style>
  <w:style w:type="paragraph" w:styleId="Heading2">
    <w:name w:val="heading 2"/>
    <w:basedOn w:val="Normal"/>
    <w:next w:val="Normal"/>
    <w:link w:val="Heading2Char"/>
    <w:uiPriority w:val="9"/>
    <w:semiHidden/>
    <w:unhideWhenUsed/>
    <w:qFormat/>
    <w:rsid w:val="00A662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qFormat/>
    <w:rsid w:val="00294FCF"/>
    <w:rPr>
      <w:rFonts w:ascii="Arial" w:eastAsia="Arial" w:hAnsi="Arial" w:cs="Arial"/>
      <w:sz w:val="20"/>
      <w:szCs w:val="20"/>
      <w:shd w:val="clear" w:color="auto" w:fill="FFFFFF"/>
      <w:lang w:val="it"/>
    </w:rPr>
  </w:style>
  <w:style w:type="character" w:customStyle="1" w:styleId="Corpsdutexte">
    <w:name w:val="Corps du texte_"/>
    <w:basedOn w:val="DefaultParagraphFont"/>
    <w:link w:val="Corpsdutexte0"/>
    <w:qFormat/>
    <w:rsid w:val="00294FCF"/>
    <w:rPr>
      <w:rFonts w:ascii="Arial" w:eastAsia="Arial" w:hAnsi="Arial" w:cs="Arial"/>
      <w:sz w:val="20"/>
      <w:szCs w:val="20"/>
      <w:shd w:val="clear" w:color="auto" w:fill="FFFFFF"/>
    </w:rPr>
  </w:style>
  <w:style w:type="character" w:styleId="CommentReference">
    <w:name w:val="annotation reference"/>
    <w:basedOn w:val="DefaultParagraphFont"/>
    <w:uiPriority w:val="99"/>
    <w:semiHidden/>
    <w:unhideWhenUsed/>
    <w:qFormat/>
    <w:rsid w:val="006F13EF"/>
    <w:rPr>
      <w:sz w:val="16"/>
      <w:szCs w:val="16"/>
    </w:rPr>
  </w:style>
  <w:style w:type="character" w:customStyle="1" w:styleId="CommentTextChar">
    <w:name w:val="Comment Text Char"/>
    <w:basedOn w:val="DefaultParagraphFont"/>
    <w:link w:val="CommentText"/>
    <w:uiPriority w:val="99"/>
    <w:semiHidden/>
    <w:qFormat/>
    <w:rsid w:val="006F13EF"/>
    <w:rPr>
      <w:sz w:val="20"/>
      <w:szCs w:val="20"/>
    </w:rPr>
  </w:style>
  <w:style w:type="character" w:customStyle="1" w:styleId="BalloonTextChar">
    <w:name w:val="Balloon Text Char"/>
    <w:basedOn w:val="DefaultParagraphFont"/>
    <w:link w:val="BalloonText"/>
    <w:uiPriority w:val="99"/>
    <w:semiHidden/>
    <w:qFormat/>
    <w:rsid w:val="006F13EF"/>
    <w:rPr>
      <w:rFonts w:ascii="Segoe UI" w:hAnsi="Segoe UI" w:cs="Segoe UI"/>
      <w:sz w:val="18"/>
      <w:szCs w:val="18"/>
      <w:lang w:eastAsia="nb-NO"/>
    </w:rPr>
  </w:style>
  <w:style w:type="character" w:customStyle="1" w:styleId="Heading1Char">
    <w:name w:val="Heading 1 Char"/>
    <w:basedOn w:val="DefaultParagraphFont"/>
    <w:link w:val="Heading1"/>
    <w:uiPriority w:val="9"/>
    <w:qFormat/>
    <w:rsid w:val="00A4264C"/>
    <w:rPr>
      <w:rFonts w:eastAsiaTheme="majorEastAsia" w:cstheme="majorBidi"/>
      <w:b/>
      <w:sz w:val="30"/>
      <w:szCs w:val="32"/>
      <w:lang w:eastAsia="zh-CN"/>
    </w:rPr>
  </w:style>
  <w:style w:type="character" w:customStyle="1" w:styleId="kulepunkt1Char">
    <w:name w:val="kulepunkt 1 Char"/>
    <w:basedOn w:val="DefaultParagraphFont"/>
    <w:qFormat/>
    <w:rsid w:val="00A4264C"/>
    <w:rPr>
      <w:rFonts w:ascii="DepCentury Old Style" w:eastAsiaTheme="minorEastAsia" w:hAnsi="DepCentury Old Style" w:cs="Iskoola Pota"/>
      <w:sz w:val="32"/>
      <w:szCs w:val="32"/>
      <w:lang w:eastAsia="zh-CN"/>
    </w:rPr>
  </w:style>
  <w:style w:type="character" w:customStyle="1" w:styleId="HeaderChar">
    <w:name w:val="Header Char"/>
    <w:basedOn w:val="DefaultParagraphFont"/>
    <w:link w:val="Header"/>
    <w:uiPriority w:val="99"/>
    <w:qFormat/>
    <w:rsid w:val="00A4264C"/>
    <w:rPr>
      <w:rFonts w:ascii="Calibri" w:hAnsi="Calibri" w:cs="Calibri"/>
      <w:lang w:eastAsia="nb-NO"/>
    </w:rPr>
  </w:style>
  <w:style w:type="character" w:customStyle="1" w:styleId="FooterChar">
    <w:name w:val="Footer Char"/>
    <w:basedOn w:val="DefaultParagraphFont"/>
    <w:link w:val="Footer"/>
    <w:uiPriority w:val="99"/>
    <w:qFormat/>
    <w:rsid w:val="00A4264C"/>
    <w:rPr>
      <w:rFonts w:ascii="Calibri" w:hAnsi="Calibri" w:cs="Calibri"/>
      <w:lang w:eastAsia="nb-NO"/>
    </w:rPr>
  </w:style>
  <w:style w:type="character" w:customStyle="1" w:styleId="SingleTxtGChar">
    <w:name w:val="_ Single Txt_G Char"/>
    <w:link w:val="SingleTxtG"/>
    <w:qFormat/>
    <w:locked/>
    <w:rsid w:val="006A3B84"/>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semiHidden/>
    <w:qFormat/>
    <w:rsid w:val="00A6629A"/>
    <w:rPr>
      <w:rFonts w:asciiTheme="majorHAnsi" w:eastAsiaTheme="majorEastAsia" w:hAnsiTheme="majorHAnsi" w:cstheme="majorBidi"/>
      <w:color w:val="2E74B5" w:themeColor="accent1" w:themeShade="BF"/>
      <w:sz w:val="26"/>
      <w:szCs w:val="26"/>
      <w:lang w:eastAsia="nb-NO"/>
    </w:rPr>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orpsdutexte20">
    <w:name w:val="Corps du texte (2)"/>
    <w:basedOn w:val="Normal"/>
    <w:link w:val="Corpsdutexte2"/>
    <w:qFormat/>
    <w:rsid w:val="00294FCF"/>
    <w:pPr>
      <w:widowControl w:val="0"/>
      <w:shd w:val="clear" w:color="auto" w:fill="FFFFFF"/>
      <w:spacing w:after="60" w:line="0" w:lineRule="atLeast"/>
      <w:jc w:val="both"/>
    </w:pPr>
    <w:rPr>
      <w:rFonts w:ascii="Arial" w:eastAsia="Arial" w:hAnsi="Arial" w:cs="Arial"/>
      <w:sz w:val="20"/>
      <w:szCs w:val="20"/>
      <w:lang w:val="it" w:eastAsia="en-US"/>
    </w:rPr>
  </w:style>
  <w:style w:type="paragraph" w:customStyle="1" w:styleId="Corpsdutexte0">
    <w:name w:val="Corps du texte"/>
    <w:basedOn w:val="Normal"/>
    <w:link w:val="Corpsdutexte"/>
    <w:qFormat/>
    <w:rsid w:val="00294FCF"/>
    <w:pPr>
      <w:widowControl w:val="0"/>
      <w:shd w:val="clear" w:color="auto" w:fill="FFFFFF"/>
      <w:spacing w:before="60" w:line="504" w:lineRule="exact"/>
      <w:jc w:val="both"/>
    </w:pPr>
    <w:rPr>
      <w:rFonts w:ascii="Arial" w:eastAsia="Arial" w:hAnsi="Arial" w:cs="Arial"/>
      <w:sz w:val="20"/>
      <w:szCs w:val="20"/>
      <w:lang w:eastAsia="en-US"/>
    </w:rPr>
  </w:style>
  <w:style w:type="paragraph" w:styleId="CommentText">
    <w:name w:val="annotation text"/>
    <w:basedOn w:val="Normal"/>
    <w:link w:val="CommentTextChar"/>
    <w:uiPriority w:val="99"/>
    <w:semiHidden/>
    <w:unhideWhenUsed/>
    <w:qFormat/>
    <w:rsid w:val="006F13EF"/>
    <w:pPr>
      <w:spacing w:after="160"/>
    </w:pPr>
    <w:rPr>
      <w:rFonts w:cstheme="minorBidi"/>
      <w:sz w:val="20"/>
      <w:szCs w:val="20"/>
      <w:lang w:eastAsia="en-US"/>
    </w:rPr>
  </w:style>
  <w:style w:type="paragraph" w:styleId="BalloonText">
    <w:name w:val="Balloon Text"/>
    <w:basedOn w:val="Normal"/>
    <w:link w:val="BalloonTextChar"/>
    <w:uiPriority w:val="99"/>
    <w:semiHidden/>
    <w:unhideWhenUsed/>
    <w:qFormat/>
    <w:rsid w:val="006F13EF"/>
    <w:rPr>
      <w:rFonts w:ascii="Segoe UI" w:hAnsi="Segoe UI" w:cs="Segoe UI"/>
      <w:sz w:val="18"/>
      <w:szCs w:val="18"/>
    </w:rPr>
  </w:style>
  <w:style w:type="paragraph" w:customStyle="1" w:styleId="kulepunkt1">
    <w:name w:val="kulepunkt 1"/>
    <w:basedOn w:val="ListParagraph"/>
    <w:qFormat/>
    <w:rsid w:val="00A4264C"/>
    <w:pPr>
      <w:keepLines/>
      <w:numPr>
        <w:numId w:val="1"/>
      </w:numPr>
      <w:spacing w:after="120"/>
      <w:ind w:left="714" w:hanging="357"/>
    </w:pPr>
    <w:rPr>
      <w:rFonts w:ascii="DepCentury Old Style" w:eastAsiaTheme="minorEastAsia" w:hAnsi="DepCentury Old Style" w:cs="Iskoola Pota"/>
      <w:sz w:val="32"/>
      <w:szCs w:val="32"/>
      <w:lang w:eastAsia="zh-CN"/>
    </w:rPr>
  </w:style>
  <w:style w:type="paragraph" w:customStyle="1" w:styleId="kulepunkt2">
    <w:name w:val="kulepunkt 2"/>
    <w:basedOn w:val="kulepunkt1"/>
    <w:qFormat/>
    <w:rsid w:val="00A4264C"/>
    <w:pPr>
      <w:tabs>
        <w:tab w:val="left" w:pos="360"/>
      </w:tabs>
    </w:pPr>
  </w:style>
  <w:style w:type="paragraph" w:styleId="ListParagraph">
    <w:name w:val="List Paragraph"/>
    <w:basedOn w:val="Normal"/>
    <w:uiPriority w:val="34"/>
    <w:qFormat/>
    <w:rsid w:val="00A4264C"/>
    <w:pPr>
      <w:ind w:left="720"/>
      <w:contextualSpacing/>
    </w:pPr>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A4264C"/>
    <w:pPr>
      <w:tabs>
        <w:tab w:val="center" w:pos="4536"/>
        <w:tab w:val="right" w:pos="9072"/>
      </w:tabs>
    </w:pPr>
  </w:style>
  <w:style w:type="paragraph" w:styleId="Footer">
    <w:name w:val="footer"/>
    <w:basedOn w:val="Normal"/>
    <w:link w:val="FooterChar"/>
    <w:uiPriority w:val="99"/>
    <w:unhideWhenUsed/>
    <w:rsid w:val="00A4264C"/>
    <w:pPr>
      <w:tabs>
        <w:tab w:val="center" w:pos="4536"/>
        <w:tab w:val="right" w:pos="9072"/>
      </w:tabs>
    </w:pPr>
  </w:style>
  <w:style w:type="paragraph" w:customStyle="1" w:styleId="SingleTxtG">
    <w:name w:val="_ Single Txt_G"/>
    <w:basedOn w:val="Normal"/>
    <w:link w:val="SingleTxtGChar"/>
    <w:qFormat/>
    <w:rsid w:val="006A3B84"/>
    <w:pPr>
      <w:spacing w:after="120" w:line="240" w:lineRule="atLeast"/>
      <w:ind w:left="1134" w:right="1134"/>
      <w:jc w:val="both"/>
    </w:pPr>
    <w:rPr>
      <w:rFonts w:ascii="Times New Roman" w:eastAsia="Times New Roman" w:hAnsi="Times New Roman" w:cs="Times New Roman"/>
      <w:sz w:val="20"/>
      <w:szCs w:val="20"/>
      <w:lang w:val="en-GB" w:eastAsia="en-US"/>
    </w:rPr>
  </w:style>
  <w:style w:type="paragraph" w:styleId="NormalWeb">
    <w:name w:val="Normal (Web)"/>
    <w:basedOn w:val="Normal"/>
    <w:uiPriority w:val="99"/>
    <w:unhideWhenUsed/>
    <w:qFormat/>
    <w:rsid w:val="003804D2"/>
    <w:pPr>
      <w:spacing w:beforeAutospacing="1" w:afterAutospacing="1"/>
    </w:pPr>
    <w:rPr>
      <w:rFonts w:ascii="Times New Roman" w:eastAsia="Times New Roman" w:hAnsi="Times New Roman" w:cs="Times New Roman"/>
      <w:sz w:val="24"/>
      <w:szCs w:val="24"/>
      <w:lang w:val="en-US" w:eastAsia="en-US"/>
    </w:rPr>
  </w:style>
  <w:style w:type="paragraph" w:customStyle="1" w:styleId="Samtalepunkt">
    <w:name w:val="Samtalepunkt"/>
    <w:basedOn w:val="ListParagraph"/>
    <w:qFormat/>
    <w:rsid w:val="00C43AA2"/>
    <w:pPr>
      <w:numPr>
        <w:numId w:val="2"/>
      </w:numPr>
      <w:tabs>
        <w:tab w:val="left" w:pos="360"/>
      </w:tabs>
      <w:spacing w:after="160" w:line="360" w:lineRule="auto"/>
      <w:ind w:left="357" w:hanging="357"/>
    </w:pPr>
    <w:rPr>
      <w:rFonts w:cstheme="minorBid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F6B01-CB72-4CAC-A078-EEA58DB4A86D}">
  <ds:schemaRefs>
    <ds:schemaRef ds:uri="http://schemas.microsoft.com/sharepoint/v3/contenttype/forms"/>
  </ds:schemaRefs>
</ds:datastoreItem>
</file>

<file path=customXml/itemProps2.xml><?xml version="1.0" encoding="utf-8"?>
<ds:datastoreItem xmlns:ds="http://schemas.openxmlformats.org/officeDocument/2006/customXml" ds:itemID="{4DD4BF2C-6584-4A96-8C9F-500D35A12BB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2C1E1A6-383F-4B35-8BA0-7852B1CA8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Flæte, Jan</dc:creator>
  <dc:description/>
  <cp:lastModifiedBy>PUISTO Janica</cp:lastModifiedBy>
  <cp:revision>2</cp:revision>
  <cp:lastPrinted>2021-09-13T09:20:00Z</cp:lastPrinted>
  <dcterms:created xsi:type="dcterms:W3CDTF">2022-01-19T13:40:00Z</dcterms:created>
  <dcterms:modified xsi:type="dcterms:W3CDTF">2022-01-19T13:40:00Z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MFA</vt:lpwstr>
  </property>
  <property fmtid="{D5CDD505-2E9C-101B-9397-08002B2CF9AE}" pid="4" name="ContentTypeId">
    <vt:lpwstr>0x0101001764504AE6CBDE4AA13CF8D1025C38CF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