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9808" w14:textId="77777777" w:rsidR="00D030CD" w:rsidRPr="00254567" w:rsidRDefault="6D05BACA" w:rsidP="00820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254567"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r w:rsidR="47D996B1" w:rsidRPr="00254567">
        <w:rPr>
          <w:rFonts w:ascii="Times New Roman" w:hAnsi="Times New Roman" w:cs="Times New Roman"/>
          <w:b/>
          <w:bCs/>
          <w:sz w:val="24"/>
          <w:szCs w:val="24"/>
        </w:rPr>
        <w:t xml:space="preserve">Reunión </w:t>
      </w:r>
      <w:r w:rsidR="00894081" w:rsidRPr="00254567">
        <w:rPr>
          <w:rFonts w:ascii="Times New Roman" w:hAnsi="Times New Roman" w:cs="Times New Roman"/>
          <w:b/>
          <w:bCs/>
          <w:sz w:val="24"/>
          <w:szCs w:val="24"/>
        </w:rPr>
        <w:t xml:space="preserve">entre sesiones del </w:t>
      </w:r>
      <w:r w:rsidR="00D030CD" w:rsidRPr="00254567">
        <w:rPr>
          <w:rFonts w:ascii="Times New Roman" w:hAnsi="Times New Roman" w:cs="Times New Roman"/>
          <w:b/>
          <w:bCs/>
          <w:sz w:val="24"/>
          <w:szCs w:val="24"/>
        </w:rPr>
        <w:t xml:space="preserve">Consejo de Derechos Humanos </w:t>
      </w:r>
      <w:r w:rsidR="00D030CD" w:rsidRPr="00254567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de las Naciones Unidas</w:t>
      </w:r>
    </w:p>
    <w:p w14:paraId="149F96BB" w14:textId="0AEE6A3C" w:rsidR="005235E2" w:rsidRPr="00254567" w:rsidRDefault="00D030CD" w:rsidP="00820D98">
      <w:pPr>
        <w:pStyle w:val="NormalWeb"/>
        <w:spacing w:before="0" w:beforeAutospacing="0" w:after="0" w:afterAutospacing="0"/>
        <w:jc w:val="center"/>
        <w:rPr>
          <w:b/>
          <w:bCs/>
          <w:lang w:val="es-MX"/>
        </w:rPr>
      </w:pPr>
      <w:r w:rsidRPr="00254567">
        <w:rPr>
          <w:b/>
          <w:bCs/>
          <w:lang w:val="es-MX"/>
        </w:rPr>
        <w:t>18 de enero de 2022</w:t>
      </w:r>
    </w:p>
    <w:p w14:paraId="776E3D3C" w14:textId="77777777" w:rsidR="00D01EC8" w:rsidRPr="00254567" w:rsidRDefault="00D01EC8" w:rsidP="00820D98">
      <w:pPr>
        <w:pStyle w:val="NormalWeb"/>
        <w:spacing w:before="0" w:beforeAutospacing="0" w:after="0" w:afterAutospacing="0"/>
        <w:jc w:val="both"/>
        <w:rPr>
          <w:b/>
          <w:bCs/>
          <w:lang w:val="es-MX"/>
        </w:rPr>
      </w:pPr>
    </w:p>
    <w:p w14:paraId="3AAC8C4C" w14:textId="77777777" w:rsidR="005235E2" w:rsidRPr="00254567" w:rsidRDefault="005235E2" w:rsidP="00820D98">
      <w:pPr>
        <w:pStyle w:val="NormalWeb"/>
        <w:spacing w:before="0" w:beforeAutospacing="0" w:after="0" w:afterAutospacing="0"/>
        <w:jc w:val="both"/>
        <w:rPr>
          <w:b/>
          <w:bCs/>
          <w:lang w:val="es-MX"/>
        </w:rPr>
      </w:pPr>
    </w:p>
    <w:p w14:paraId="3182A856" w14:textId="05686104" w:rsidR="6D05BACA" w:rsidRDefault="005235E2" w:rsidP="00820D98">
      <w:pPr>
        <w:pStyle w:val="NormalWeb"/>
        <w:spacing w:before="0" w:beforeAutospacing="0" w:after="0" w:afterAutospacing="0"/>
        <w:ind w:left="1134" w:hanging="1134"/>
        <w:jc w:val="both"/>
        <w:rPr>
          <w:b/>
          <w:bCs/>
          <w:lang w:val="es-MX"/>
        </w:rPr>
      </w:pPr>
      <w:r w:rsidRPr="00254567">
        <w:rPr>
          <w:b/>
          <w:bCs/>
          <w:lang w:val="es-MX"/>
        </w:rPr>
        <w:t xml:space="preserve">Ponencia: </w:t>
      </w:r>
      <w:r w:rsidR="47D996B1" w:rsidRPr="00254567">
        <w:rPr>
          <w:b/>
          <w:bCs/>
          <w:lang w:val="es-MX"/>
        </w:rPr>
        <w:t>“Invertir en la recuperación sostenible, promover la igualdad de género y fortalecer las alianzas: hacia un contrato social renovado anclado en los derechos humanos”</w:t>
      </w:r>
    </w:p>
    <w:p w14:paraId="105E7CD2" w14:textId="77777777" w:rsidR="00421E75" w:rsidRDefault="00421E75" w:rsidP="00820D98">
      <w:pPr>
        <w:pStyle w:val="NormalWeb"/>
        <w:spacing w:before="0" w:beforeAutospacing="0" w:after="0" w:afterAutospacing="0"/>
        <w:ind w:left="1134" w:hanging="1134"/>
        <w:jc w:val="both"/>
        <w:rPr>
          <w:b/>
          <w:bCs/>
          <w:lang w:val="es-MX"/>
        </w:rPr>
      </w:pPr>
    </w:p>
    <w:p w14:paraId="270DF0ED" w14:textId="0822C297" w:rsidR="00421E75" w:rsidRPr="00421E75" w:rsidRDefault="00421E75" w:rsidP="00421E75">
      <w:pPr>
        <w:pStyle w:val="NormalWeb"/>
        <w:spacing w:before="0" w:beforeAutospacing="0" w:after="0" w:afterAutospacing="0"/>
        <w:jc w:val="both"/>
        <w:rPr>
          <w:b/>
          <w:bCs/>
          <w:lang w:val="es-MX"/>
        </w:rPr>
      </w:pPr>
      <w:r w:rsidRPr="00421E75">
        <w:rPr>
          <w:b/>
          <w:bCs/>
          <w:lang w:val="es-MX"/>
        </w:rPr>
        <w:t xml:space="preserve">A cargo de: </w:t>
      </w:r>
      <w:r w:rsidRPr="00421E75">
        <w:rPr>
          <w:b/>
          <w:bCs/>
        </w:rPr>
        <w:t xml:space="preserve">Mirtha Vásquez </w:t>
      </w:r>
      <w:proofErr w:type="spellStart"/>
      <w:r w:rsidRPr="00421E75">
        <w:rPr>
          <w:b/>
          <w:bCs/>
        </w:rPr>
        <w:t>Chuquilín</w:t>
      </w:r>
      <w:proofErr w:type="spellEnd"/>
      <w:r w:rsidRPr="00421E75">
        <w:rPr>
          <w:b/>
          <w:bCs/>
        </w:rPr>
        <w:t xml:space="preserve">, </w:t>
      </w:r>
      <w:r w:rsidR="00D868C5" w:rsidRPr="00421E75">
        <w:rPr>
          <w:b/>
          <w:bCs/>
        </w:rPr>
        <w:t>presidenta</w:t>
      </w:r>
      <w:r w:rsidRPr="00421E75">
        <w:rPr>
          <w:b/>
          <w:bCs/>
        </w:rPr>
        <w:t xml:space="preserve"> del Consejo de Ministros y activista por los derechos humanos. </w:t>
      </w:r>
    </w:p>
    <w:p w14:paraId="2AE021EC" w14:textId="77177048" w:rsidR="001F5CC9" w:rsidRPr="00254567" w:rsidRDefault="001F5CC9" w:rsidP="00820D98">
      <w:pPr>
        <w:pStyle w:val="NormalWeb"/>
        <w:spacing w:before="0" w:beforeAutospacing="0" w:after="0" w:afterAutospacing="0"/>
        <w:ind w:left="1134" w:hanging="1134"/>
        <w:jc w:val="both"/>
        <w:rPr>
          <w:b/>
          <w:bCs/>
          <w:lang w:val="es-MX"/>
        </w:rPr>
      </w:pPr>
    </w:p>
    <w:p w14:paraId="7BE684D9" w14:textId="5BCDBB98" w:rsidR="001F5CC9" w:rsidRPr="00254567" w:rsidRDefault="0024574E" w:rsidP="00820D98">
      <w:pPr>
        <w:pStyle w:val="NormalWeb"/>
        <w:spacing w:before="0" w:beforeAutospacing="0" w:after="0" w:afterAutospacing="0"/>
        <w:jc w:val="both"/>
      </w:pPr>
      <w:r w:rsidRPr="00254567">
        <w:t>A tod</w:t>
      </w:r>
      <w:r w:rsidR="000C52F5">
        <w:t>a</w:t>
      </w:r>
      <w:r w:rsidRPr="00254567">
        <w:t>s y</w:t>
      </w:r>
      <w:r w:rsidR="00D14516" w:rsidRPr="00254567">
        <w:t xml:space="preserve"> a</w:t>
      </w:r>
      <w:r w:rsidRPr="00254567">
        <w:t xml:space="preserve"> tod</w:t>
      </w:r>
      <w:r w:rsidR="000C52F5">
        <w:t>o</w:t>
      </w:r>
      <w:r w:rsidRPr="00254567">
        <w:t>s, les hago llega</w:t>
      </w:r>
      <w:r w:rsidR="000F28A4" w:rsidRPr="00254567">
        <w:t>r</w:t>
      </w:r>
      <w:r w:rsidRPr="00254567">
        <w:t xml:space="preserve"> un saludo afectuoso desde </w:t>
      </w:r>
      <w:r w:rsidR="00D14516" w:rsidRPr="00254567">
        <w:t xml:space="preserve">el </w:t>
      </w:r>
      <w:r w:rsidRPr="00254567">
        <w:t>Per</w:t>
      </w:r>
      <w:r w:rsidR="000F28A4" w:rsidRPr="00254567">
        <w:t>ú.</w:t>
      </w:r>
      <w:r w:rsidRPr="00254567">
        <w:t xml:space="preserve"> Para mí es un honor compartir con ustedes algunas reflexiones en esta cuarta sesión del Consejo de Derechos Humanos de las Naciones Unidas, desde mi rol como </w:t>
      </w:r>
      <w:r w:rsidR="00002DB6">
        <w:t>p</w:t>
      </w:r>
      <w:r w:rsidRPr="00254567">
        <w:t xml:space="preserve">rimera </w:t>
      </w:r>
      <w:r w:rsidR="00002DB6">
        <w:t>m</w:t>
      </w:r>
      <w:r w:rsidRPr="00254567">
        <w:t xml:space="preserve">inistra, pero también desde mi experiencia </w:t>
      </w:r>
      <w:r w:rsidR="00DF072F" w:rsidRPr="00254567">
        <w:t>como</w:t>
      </w:r>
      <w:r w:rsidR="008E0C59" w:rsidRPr="00254567">
        <w:t xml:space="preserve"> defensora</w:t>
      </w:r>
      <w:r w:rsidRPr="00254567">
        <w:t xml:space="preserve"> de </w:t>
      </w:r>
      <w:r w:rsidR="000C52F5">
        <w:t xml:space="preserve">los </w:t>
      </w:r>
      <w:r w:rsidRPr="00254567">
        <w:t>derechos humanos</w:t>
      </w:r>
      <w:r w:rsidR="000C52F5">
        <w:t>,</w:t>
      </w:r>
      <w:r w:rsidR="00254567" w:rsidRPr="00254567">
        <w:t xml:space="preserve"> quisiera compartir algunos esfuerzos que </w:t>
      </w:r>
      <w:r w:rsidR="000C52F5">
        <w:t>hemos venido</w:t>
      </w:r>
      <w:r w:rsidR="00254567" w:rsidRPr="00254567">
        <w:t xml:space="preserve"> </w:t>
      </w:r>
      <w:r w:rsidR="000C52F5">
        <w:t>haciendo</w:t>
      </w:r>
      <w:r w:rsidR="00254567" w:rsidRPr="00254567">
        <w:t xml:space="preserve">. </w:t>
      </w:r>
    </w:p>
    <w:p w14:paraId="39EF44AC" w14:textId="77777777" w:rsidR="00913DA3" w:rsidRPr="00254567" w:rsidRDefault="00913DA3" w:rsidP="00820D98">
      <w:pPr>
        <w:pStyle w:val="NormalWeb"/>
        <w:spacing w:before="0" w:beforeAutospacing="0" w:after="0" w:afterAutospacing="0"/>
        <w:jc w:val="both"/>
      </w:pPr>
    </w:p>
    <w:p w14:paraId="26B58628" w14:textId="1AFC7EE4" w:rsidR="001F5CC9" w:rsidRPr="00254567" w:rsidRDefault="005235E2" w:rsidP="00820D98">
      <w:pPr>
        <w:pStyle w:val="NormalWeb"/>
        <w:spacing w:before="0" w:beforeAutospacing="0" w:after="0" w:afterAutospacing="0"/>
        <w:jc w:val="both"/>
      </w:pPr>
      <w:r w:rsidRPr="00254567">
        <w:t>E</w:t>
      </w:r>
      <w:r w:rsidR="000F28A4" w:rsidRPr="00254567">
        <w:t xml:space="preserve">l </w:t>
      </w:r>
      <w:r w:rsidRPr="00254567">
        <w:t xml:space="preserve">camino hacia la recuperación y desarrollo </w:t>
      </w:r>
      <w:r w:rsidR="000F28A4" w:rsidRPr="00254567">
        <w:t xml:space="preserve">sostenible </w:t>
      </w:r>
      <w:r w:rsidR="00F417BE" w:rsidRPr="00254567">
        <w:t xml:space="preserve">en </w:t>
      </w:r>
      <w:r w:rsidRPr="00254567">
        <w:t xml:space="preserve">nuestros países </w:t>
      </w:r>
      <w:r w:rsidR="00F417BE" w:rsidRPr="00254567">
        <w:t xml:space="preserve">está directamente relacionado a cuánto logramos ampliar de manera eficiente </w:t>
      </w:r>
      <w:r w:rsidR="000F28A4" w:rsidRPr="00254567">
        <w:t>la protección de los Derechos Humanos.</w:t>
      </w:r>
      <w:r w:rsidR="00DF072F" w:rsidRPr="00254567">
        <w:t xml:space="preserve"> </w:t>
      </w:r>
      <w:r w:rsidR="00E54F66" w:rsidRPr="00254567">
        <w:t>Así lo hemos entendido en el Per</w:t>
      </w:r>
      <w:r w:rsidR="001F5CC9" w:rsidRPr="00254567">
        <w:t>ú</w:t>
      </w:r>
      <w:r w:rsidR="00E54F66" w:rsidRPr="00254567">
        <w:t xml:space="preserve"> </w:t>
      </w:r>
      <w:r w:rsidR="00913DA3" w:rsidRPr="00254567">
        <w:t>frente</w:t>
      </w:r>
      <w:r w:rsidR="00E54F66" w:rsidRPr="00254567">
        <w:t xml:space="preserve"> la pandemia, que nos ha </w:t>
      </w:r>
      <w:r w:rsidR="00CE31CB" w:rsidRPr="00254567">
        <w:t>de</w:t>
      </w:r>
      <w:r w:rsidR="00E54F66" w:rsidRPr="00254567">
        <w:t xml:space="preserve">mostrado con dureza </w:t>
      </w:r>
      <w:r w:rsidR="00CE31CB" w:rsidRPr="00254567">
        <w:t xml:space="preserve">las </w:t>
      </w:r>
      <w:r w:rsidR="00E54F66" w:rsidRPr="00254567">
        <w:t xml:space="preserve">deficiencias </w:t>
      </w:r>
      <w:r w:rsidR="00F417BE" w:rsidRPr="00254567">
        <w:t xml:space="preserve">que aún tenemos </w:t>
      </w:r>
      <w:r w:rsidR="00E54F66" w:rsidRPr="00254567">
        <w:t xml:space="preserve">en la protección de </w:t>
      </w:r>
      <w:r w:rsidR="00254567">
        <w:t>los d</w:t>
      </w:r>
      <w:r w:rsidR="00E54F66" w:rsidRPr="00254567">
        <w:t>erechos sociales como la salud, la educaci</w:t>
      </w:r>
      <w:r w:rsidR="001F5CC9" w:rsidRPr="00254567">
        <w:t>ón</w:t>
      </w:r>
      <w:r w:rsidR="000C52F5">
        <w:t xml:space="preserve"> y</w:t>
      </w:r>
      <w:r w:rsidR="00CE31CB" w:rsidRPr="00254567">
        <w:t xml:space="preserve"> el trabajo.</w:t>
      </w:r>
    </w:p>
    <w:p w14:paraId="4AE3105D" w14:textId="77777777" w:rsidR="00913DA3" w:rsidRPr="00254567" w:rsidRDefault="00913DA3" w:rsidP="00820D98">
      <w:pPr>
        <w:pStyle w:val="NormalWeb"/>
        <w:spacing w:before="0" w:beforeAutospacing="0" w:after="0" w:afterAutospacing="0"/>
        <w:jc w:val="both"/>
      </w:pPr>
    </w:p>
    <w:p w14:paraId="0D77B97D" w14:textId="7A3D5773" w:rsidR="007444D0" w:rsidRPr="00254567" w:rsidRDefault="00254567" w:rsidP="00820D98">
      <w:pPr>
        <w:pStyle w:val="NormalWeb"/>
        <w:spacing w:before="0" w:beforeAutospacing="0" w:after="0" w:afterAutospacing="0"/>
        <w:jc w:val="both"/>
      </w:pPr>
      <w:r>
        <w:t>Por eso, como país, c</w:t>
      </w:r>
      <w:r w:rsidR="00F417BE" w:rsidRPr="00254567">
        <w:t>onscientes de esta situación, p</w:t>
      </w:r>
      <w:r w:rsidR="007444D0" w:rsidRPr="00254567">
        <w:t xml:space="preserve">ara preservar la salud de </w:t>
      </w:r>
      <w:r w:rsidR="00F417BE" w:rsidRPr="00254567">
        <w:t>las personas</w:t>
      </w:r>
      <w:r>
        <w:t xml:space="preserve"> en primer lugar</w:t>
      </w:r>
      <w:r w:rsidR="007444D0" w:rsidRPr="00254567">
        <w:t xml:space="preserve">, el </w:t>
      </w:r>
      <w:r w:rsidR="00E54F66" w:rsidRPr="00254567">
        <w:t xml:space="preserve">gobierno peruano se </w:t>
      </w:r>
      <w:r w:rsidR="000C52F5">
        <w:t>dispuso a</w:t>
      </w:r>
      <w:r w:rsidR="00E54F66" w:rsidRPr="00254567">
        <w:t xml:space="preserve"> garantizar el acceso gratuito y equitativo </w:t>
      </w:r>
      <w:r>
        <w:t>a</w:t>
      </w:r>
      <w:r w:rsidR="00E54F66" w:rsidRPr="00254567">
        <w:t xml:space="preserve"> las vacunas</w:t>
      </w:r>
      <w:r>
        <w:t>. Eso nos pareció algo fundamental,</w:t>
      </w:r>
      <w:r w:rsidR="00913DA3" w:rsidRPr="00254567">
        <w:t xml:space="preserve"> así como</w:t>
      </w:r>
      <w:r w:rsidR="00D01EC8" w:rsidRPr="00254567">
        <w:t xml:space="preserve"> la</w:t>
      </w:r>
      <w:r w:rsidR="00E54F66" w:rsidRPr="00254567">
        <w:t xml:space="preserve"> atención médica a toda la ciudadanía</w:t>
      </w:r>
      <w:r w:rsidR="007444D0" w:rsidRPr="00254567">
        <w:t>, en una clara apuesta por la defensa de los derechos humanos, frente a iniciativas que incluso</w:t>
      </w:r>
      <w:r>
        <w:t xml:space="preserve"> aquí han</w:t>
      </w:r>
      <w:r w:rsidR="007444D0" w:rsidRPr="00254567">
        <w:t xml:space="preserve"> busca</w:t>
      </w:r>
      <w:r>
        <w:t>do</w:t>
      </w:r>
      <w:r w:rsidR="007444D0" w:rsidRPr="00254567">
        <w:t xml:space="preserve"> privatizar su acceso</w:t>
      </w:r>
      <w:r w:rsidR="00F417BE" w:rsidRPr="00254567">
        <w:t xml:space="preserve"> o cuestionar su eficacia </w:t>
      </w:r>
      <w:r w:rsidR="009B30E8">
        <w:t>a través de la</w:t>
      </w:r>
      <w:r w:rsidR="00F417BE" w:rsidRPr="00254567">
        <w:t xml:space="preserve"> desinformación.  </w:t>
      </w:r>
    </w:p>
    <w:p w14:paraId="6E92385F" w14:textId="77777777" w:rsidR="007444D0" w:rsidRPr="00254567" w:rsidRDefault="007444D0" w:rsidP="00820D98">
      <w:pPr>
        <w:pStyle w:val="NormalWeb"/>
        <w:spacing w:before="0" w:beforeAutospacing="0" w:after="0" w:afterAutospacing="0"/>
        <w:jc w:val="both"/>
      </w:pPr>
    </w:p>
    <w:p w14:paraId="22E1FF83" w14:textId="368200EE" w:rsidR="00485CDF" w:rsidRDefault="003E4BEB" w:rsidP="00820D98">
      <w:pPr>
        <w:pStyle w:val="NormalWeb"/>
        <w:spacing w:before="0" w:beforeAutospacing="0" w:after="0" w:afterAutospacing="0"/>
        <w:jc w:val="both"/>
      </w:pPr>
      <w:r w:rsidRPr="00254567">
        <w:t>Este</w:t>
      </w:r>
      <w:r w:rsidR="007444D0" w:rsidRPr="00254567">
        <w:t xml:space="preserve"> camino ha requerido de constancia y determinación, y a</w:t>
      </w:r>
      <w:r w:rsidR="00913DA3" w:rsidRPr="00254567">
        <w:t xml:space="preserve"> </w:t>
      </w:r>
      <w:r w:rsidR="00E54F66" w:rsidRPr="00254567">
        <w:t xml:space="preserve">la fecha </w:t>
      </w:r>
      <w:r w:rsidR="004644C4" w:rsidRPr="00254567">
        <w:t>contamos con</w:t>
      </w:r>
      <w:r w:rsidR="00E54F66" w:rsidRPr="00254567">
        <w:t xml:space="preserve"> </w:t>
      </w:r>
      <w:r w:rsidR="00E54F66" w:rsidRPr="00254567">
        <w:rPr>
          <w:lang w:eastAsia="es-ES_tradnl"/>
        </w:rPr>
        <w:t xml:space="preserve">más del 80 % de la población </w:t>
      </w:r>
      <w:r w:rsidR="00913DA3" w:rsidRPr="00254567">
        <w:rPr>
          <w:lang w:eastAsia="es-ES_tradnl"/>
        </w:rPr>
        <w:t>adulta</w:t>
      </w:r>
      <w:r w:rsidR="00D01EC8" w:rsidRPr="00254567">
        <w:rPr>
          <w:lang w:eastAsia="es-ES_tradnl"/>
        </w:rPr>
        <w:t xml:space="preserve"> vacunada </w:t>
      </w:r>
      <w:r w:rsidR="00E54F66" w:rsidRPr="00254567">
        <w:t>contra</w:t>
      </w:r>
      <w:r w:rsidR="00D01EC8" w:rsidRPr="00254567">
        <w:t xml:space="preserve"> la</w:t>
      </w:r>
      <w:r w:rsidR="00E54F66" w:rsidRPr="00254567">
        <w:t xml:space="preserve"> COVID-19</w:t>
      </w:r>
      <w:r w:rsidR="00913DA3" w:rsidRPr="00254567">
        <w:t>. O</w:t>
      </w:r>
      <w:r w:rsidR="00E54F66" w:rsidRPr="00254567">
        <w:t>bjetivo que no hubiese sido posible sin la colaboración</w:t>
      </w:r>
      <w:r w:rsidR="007444D0" w:rsidRPr="00254567">
        <w:t xml:space="preserve"> de</w:t>
      </w:r>
      <w:r w:rsidR="00E54F66" w:rsidRPr="00254567">
        <w:t xml:space="preserve"> </w:t>
      </w:r>
      <w:r w:rsidR="008C73A9" w:rsidRPr="00254567">
        <w:t>los</w:t>
      </w:r>
      <w:r w:rsidR="007444D0" w:rsidRPr="00254567">
        <w:t xml:space="preserve"> diferentes niveles de gobierno, </w:t>
      </w:r>
      <w:r w:rsidR="00254567">
        <w:t xml:space="preserve">como </w:t>
      </w:r>
      <w:r w:rsidR="004644C4" w:rsidRPr="00254567">
        <w:t>la ciudadanía en su conjunto</w:t>
      </w:r>
      <w:r w:rsidR="00254567">
        <w:t xml:space="preserve">. </w:t>
      </w:r>
      <w:r w:rsidR="004644C4" w:rsidRPr="00254567">
        <w:t xml:space="preserve">Además, </w:t>
      </w:r>
      <w:r w:rsidR="000E0B17" w:rsidRPr="00254567">
        <w:t>me gustaría</w:t>
      </w:r>
      <w:r w:rsidR="004644C4" w:rsidRPr="00254567">
        <w:t xml:space="preserve"> </w:t>
      </w:r>
      <w:r w:rsidR="007444D0" w:rsidRPr="00254567">
        <w:t>compartir</w:t>
      </w:r>
      <w:r w:rsidR="004644C4" w:rsidRPr="00254567">
        <w:t xml:space="preserve"> </w:t>
      </w:r>
      <w:r w:rsidR="000E0B17" w:rsidRPr="00254567">
        <w:t xml:space="preserve">algunas de las </w:t>
      </w:r>
      <w:r w:rsidR="004644C4" w:rsidRPr="00254567">
        <w:t xml:space="preserve">iniciativas </w:t>
      </w:r>
      <w:r w:rsidRPr="00254567">
        <w:t>estatales que se han impulsado para</w:t>
      </w:r>
      <w:r w:rsidR="004644C4" w:rsidRPr="00254567">
        <w:t xml:space="preserve"> promover la vacunaci</w:t>
      </w:r>
      <w:r w:rsidR="00820D98" w:rsidRPr="00254567">
        <w:t>ón</w:t>
      </w:r>
      <w:r w:rsidRPr="00254567">
        <w:t>. D</w:t>
      </w:r>
      <w:r w:rsidR="007444D0" w:rsidRPr="00254567">
        <w:t>estaca</w:t>
      </w:r>
      <w:r w:rsidR="009B30E8">
        <w:t>mos, por ejemplo,</w:t>
      </w:r>
      <w:r w:rsidR="001F5CC9" w:rsidRPr="00254567">
        <w:t xml:space="preserve"> </w:t>
      </w:r>
      <w:r w:rsidR="004644C4" w:rsidRPr="00254567">
        <w:t xml:space="preserve">la formación de agentes </w:t>
      </w:r>
      <w:r w:rsidR="007444D0" w:rsidRPr="00254567">
        <w:t>comunitarios</w:t>
      </w:r>
      <w:r w:rsidR="009B30E8">
        <w:t xml:space="preserve"> que han servido para acercar los servicios de salud a los barrios. También tenemos otras iniciativas como la de</w:t>
      </w:r>
      <w:r w:rsidR="00254567">
        <w:t xml:space="preserve"> </w:t>
      </w:r>
      <w:r w:rsidR="001F5CC9" w:rsidRPr="00254567">
        <w:t>“Vamos a tu Encuentro”</w:t>
      </w:r>
      <w:r w:rsidR="009B30E8">
        <w:t xml:space="preserve"> con la cual apostamos</w:t>
      </w:r>
      <w:r w:rsidRPr="00254567">
        <w:t xml:space="preserve"> por la </w:t>
      </w:r>
      <w:r w:rsidR="00913DA3" w:rsidRPr="00254567">
        <w:t>atención</w:t>
      </w:r>
      <w:r w:rsidR="00254567">
        <w:t xml:space="preserve"> a las diferentes comunidades, </w:t>
      </w:r>
      <w:r w:rsidR="009B30E8">
        <w:t>sobre todo</w:t>
      </w:r>
      <w:r w:rsidR="00254567">
        <w:t xml:space="preserve"> a las </w:t>
      </w:r>
      <w:r w:rsidR="00913DA3" w:rsidRPr="00254567">
        <w:t>comunidades indígenas</w:t>
      </w:r>
      <w:r w:rsidR="00254567">
        <w:t xml:space="preserve">, con </w:t>
      </w:r>
      <w:r w:rsidR="001F5CC9" w:rsidRPr="00254567">
        <w:t>un enfoque territorial e intercultural</w:t>
      </w:r>
      <w:r w:rsidR="00254567">
        <w:t>. Ahora mismo tenemos otra iniciativa:</w:t>
      </w:r>
      <w:r w:rsidR="001F5CC9" w:rsidRPr="00254567">
        <w:t xml:space="preserve"> </w:t>
      </w:r>
      <w:r w:rsidR="00913DA3" w:rsidRPr="00254567">
        <w:t xml:space="preserve">“Vacuna </w:t>
      </w:r>
      <w:r w:rsidR="001F5CC9" w:rsidRPr="00254567">
        <w:t xml:space="preserve">cole”, </w:t>
      </w:r>
      <w:r w:rsidR="00254567">
        <w:t xml:space="preserve">para promover la vacunación de los escolares y puedan </w:t>
      </w:r>
      <w:r w:rsidR="009B30E8">
        <w:t xml:space="preserve">ellas y ellos </w:t>
      </w:r>
      <w:r w:rsidR="00254567">
        <w:t xml:space="preserve">volver a los estudios. </w:t>
      </w:r>
      <w:r w:rsidR="00D01EC8" w:rsidRPr="00254567">
        <w:t xml:space="preserve">Asimismo, </w:t>
      </w:r>
      <w:r w:rsidR="00254567">
        <w:t>tenemos l</w:t>
      </w:r>
      <w:r w:rsidR="00D01EC8" w:rsidRPr="00254567">
        <w:t xml:space="preserve">a atención de la salud mental </w:t>
      </w:r>
      <w:r w:rsidR="00717D4E">
        <w:t xml:space="preserve">como </w:t>
      </w:r>
      <w:r w:rsidR="00D01EC8" w:rsidRPr="00254567">
        <w:t xml:space="preserve">una prioridad </w:t>
      </w:r>
      <w:r w:rsidR="00717D4E">
        <w:t>de este</w:t>
      </w:r>
      <w:r w:rsidR="00D01EC8" w:rsidRPr="00254567">
        <w:t xml:space="preserve"> gobierno</w:t>
      </w:r>
      <w:r w:rsidR="009B30E8">
        <w:t>, mediante la cual v</w:t>
      </w:r>
      <w:r w:rsidR="007444D0" w:rsidRPr="00254567">
        <w:t>enimos</w:t>
      </w:r>
      <w:r w:rsidR="00D01EC8" w:rsidRPr="00254567">
        <w:t xml:space="preserve"> implementando centros de salud mental comunitarios, donde </w:t>
      </w:r>
      <w:r w:rsidR="00F86AA2" w:rsidRPr="00254567">
        <w:t xml:space="preserve">también </w:t>
      </w:r>
      <w:r w:rsidR="00D01EC8" w:rsidRPr="00254567">
        <w:t>se abordan casos de violencia de género.</w:t>
      </w:r>
      <w:r w:rsidR="00425D7A" w:rsidRPr="00254567">
        <w:t xml:space="preserve"> </w:t>
      </w:r>
      <w:r w:rsidR="00485CDF">
        <w:t>Respecto a este último aspecto, consideramos necesario implementarlo porque hablar de defensa de los derechos humanos en salud, es remitirnos a la regla máxima de nuestra Carta Magna, respecto de que el respeto y la defensa de la dignidad humana son el fin supremo de la Sociedad y del Estado. Para abordar la violencia de género no bastan unas cuantas leyes o proyectos, requiere necesariamente atenderlo desde el ámbito de la salud mental</w:t>
      </w:r>
      <w:r w:rsidR="00002DB6">
        <w:t xml:space="preserve"> y, en general, de manera transversal</w:t>
      </w:r>
      <w:r w:rsidR="00485CDF">
        <w:t>.</w:t>
      </w:r>
    </w:p>
    <w:p w14:paraId="0277F7D4" w14:textId="77777777" w:rsidR="00913DA3" w:rsidRPr="00254567" w:rsidRDefault="00913DA3" w:rsidP="00820D98">
      <w:pPr>
        <w:pStyle w:val="NormalWeb"/>
        <w:spacing w:before="0" w:beforeAutospacing="0" w:after="0" w:afterAutospacing="0"/>
        <w:jc w:val="both"/>
      </w:pPr>
    </w:p>
    <w:p w14:paraId="52FEB37A" w14:textId="3FC7B1C0" w:rsidR="0024574E" w:rsidRPr="00421E75" w:rsidRDefault="00485CDF" w:rsidP="0082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En otro orden de ideas, l</w:t>
      </w:r>
      <w:r w:rsidR="00C526AC" w:rsidRPr="0025456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 pandemia</w:t>
      </w:r>
      <w:r w:rsidR="00F86AA2" w:rsidRPr="0025456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a su vez, </w:t>
      </w:r>
      <w:r w:rsidR="00C526AC" w:rsidRPr="0025456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ha </w:t>
      </w:r>
      <w:r w:rsidR="008C73A9" w:rsidRPr="0025456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ocasionado</w:t>
      </w:r>
      <w:r w:rsidR="00F86AA2" w:rsidRPr="0025456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grandes</w:t>
      </w:r>
      <w:r w:rsidR="008C73A9" w:rsidRPr="0025456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r w:rsidR="00FC7085" w:rsidRPr="0025456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impactos </w:t>
      </w:r>
      <w:r w:rsidR="008C73A9" w:rsidRPr="0025456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sociales y económicos en el Perú</w:t>
      </w:r>
      <w:r w:rsidR="00FC7085" w:rsidRPr="0025456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, afectando</w:t>
      </w:r>
      <w:r w:rsidR="00C526AC" w:rsidRPr="0025456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la calidad de vida de las personas,</w:t>
      </w:r>
      <w:r w:rsidR="007444D0" w:rsidRPr="0025456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sus ingresos económicos y el acceso de alimentos.</w:t>
      </w:r>
      <w:r w:rsidR="00421E75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r w:rsidR="00717D4E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Por eso es </w:t>
      </w:r>
      <w:r w:rsidR="00421E75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que, </w:t>
      </w:r>
      <w:r w:rsidR="00717D4E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</w:t>
      </w:r>
      <w:r w:rsidR="007B2BC7" w:rsidRPr="0025456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n el</w:t>
      </w:r>
      <w:r w:rsidR="00421E75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año</w:t>
      </w:r>
      <w:r w:rsidR="007B2BC7" w:rsidRPr="0025456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2020, la pobreza monetaria en el Perú</w:t>
      </w:r>
      <w:r w:rsidR="00717D4E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r w:rsidR="007B2BC7" w:rsidRPr="0025456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se incrementó en un </w:t>
      </w:r>
      <w:r w:rsidR="007B2BC7" w:rsidRPr="00254567">
        <w:rPr>
          <w:rFonts w:ascii="Times New Roman" w:hAnsi="Times New Roman" w:cs="Times New Roman"/>
          <w:sz w:val="24"/>
          <w:szCs w:val="24"/>
          <w:shd w:val="clear" w:color="auto" w:fill="FFFFFF"/>
        </w:rPr>
        <w:t>4,9% en zonas rurales y en</w:t>
      </w:r>
      <w:r w:rsidR="008E0C59" w:rsidRPr="00254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</w:t>
      </w:r>
      <w:r w:rsidR="007B2BC7" w:rsidRPr="00254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11,4 % en zonas urbanas, en comparación con </w:t>
      </w:r>
      <w:r w:rsidR="007B2BC7" w:rsidRPr="0025456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el año 2019. Registrándose los mayores niveles de pobreza en la </w:t>
      </w:r>
      <w:r w:rsidR="003E4BEB" w:rsidRPr="00254567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7B2BC7" w:rsidRPr="00254567">
        <w:rPr>
          <w:rFonts w:ascii="Times New Roman" w:hAnsi="Times New Roman" w:cs="Times New Roman"/>
          <w:sz w:val="24"/>
          <w:szCs w:val="24"/>
          <w:shd w:val="clear" w:color="auto" w:fill="FFFFFF"/>
        </w:rPr>
        <w:t>ierra</w:t>
      </w:r>
      <w:r w:rsidR="006C3C41" w:rsidRPr="00254567">
        <w:rPr>
          <w:rFonts w:ascii="Times New Roman" w:hAnsi="Times New Roman" w:cs="Times New Roman"/>
          <w:sz w:val="24"/>
          <w:szCs w:val="24"/>
          <w:shd w:val="clear" w:color="auto" w:fill="FFFFFF"/>
        </w:rPr>
        <w:t>, selva y costa</w:t>
      </w:r>
      <w:r w:rsidR="007B2BC7" w:rsidRPr="00254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rural.</w:t>
      </w:r>
      <w:r w:rsidR="007B2BC7" w:rsidRPr="00254567">
        <w:rPr>
          <w:rStyle w:val="Refdenotaalpie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="007B2BC7" w:rsidRPr="00254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0D98" w:rsidRPr="00254567">
        <w:rPr>
          <w:rFonts w:ascii="Times New Roman" w:hAnsi="Times New Roman" w:cs="Times New Roman"/>
          <w:sz w:val="24"/>
          <w:szCs w:val="24"/>
        </w:rPr>
        <w:t xml:space="preserve">Por ello, </w:t>
      </w:r>
      <w:r w:rsidR="00AE526B" w:rsidRPr="00254567">
        <w:rPr>
          <w:rFonts w:ascii="Times New Roman" w:hAnsi="Times New Roman" w:cs="Times New Roman"/>
          <w:sz w:val="24"/>
          <w:szCs w:val="24"/>
        </w:rPr>
        <w:t>l</w:t>
      </w:r>
      <w:r w:rsidR="0D09720C" w:rsidRPr="00254567">
        <w:rPr>
          <w:rFonts w:ascii="Times New Roman" w:hAnsi="Times New Roman" w:cs="Times New Roman"/>
          <w:sz w:val="24"/>
          <w:szCs w:val="24"/>
        </w:rPr>
        <w:t>a reducción de la pobreza y las brechas</w:t>
      </w:r>
      <w:r w:rsidR="008C73A9" w:rsidRPr="00254567">
        <w:rPr>
          <w:rFonts w:ascii="Times New Roman" w:hAnsi="Times New Roman" w:cs="Times New Roman"/>
          <w:sz w:val="24"/>
          <w:szCs w:val="24"/>
        </w:rPr>
        <w:t xml:space="preserve"> de desigualdad</w:t>
      </w:r>
      <w:r w:rsidR="0D09720C" w:rsidRPr="00254567">
        <w:rPr>
          <w:rFonts w:ascii="Times New Roman" w:hAnsi="Times New Roman" w:cs="Times New Roman"/>
          <w:sz w:val="24"/>
          <w:szCs w:val="24"/>
        </w:rPr>
        <w:t xml:space="preserve"> no puede</w:t>
      </w:r>
      <w:r w:rsidR="008C73A9" w:rsidRPr="00254567">
        <w:rPr>
          <w:rFonts w:ascii="Times New Roman" w:hAnsi="Times New Roman" w:cs="Times New Roman"/>
          <w:sz w:val="24"/>
          <w:szCs w:val="24"/>
        </w:rPr>
        <w:t>n</w:t>
      </w:r>
      <w:r w:rsidR="0D09720C" w:rsidRPr="00254567">
        <w:rPr>
          <w:rFonts w:ascii="Times New Roman" w:hAnsi="Times New Roman" w:cs="Times New Roman"/>
          <w:sz w:val="24"/>
          <w:szCs w:val="24"/>
        </w:rPr>
        <w:t xml:space="preserve"> </w:t>
      </w:r>
      <w:r w:rsidR="008C73A9" w:rsidRPr="00254567">
        <w:rPr>
          <w:rFonts w:ascii="Times New Roman" w:hAnsi="Times New Roman" w:cs="Times New Roman"/>
          <w:sz w:val="24"/>
          <w:szCs w:val="24"/>
        </w:rPr>
        <w:t>mitigarse</w:t>
      </w:r>
      <w:r w:rsidR="0D09720C" w:rsidRPr="00254567">
        <w:rPr>
          <w:rFonts w:ascii="Times New Roman" w:hAnsi="Times New Roman" w:cs="Times New Roman"/>
          <w:sz w:val="24"/>
          <w:szCs w:val="24"/>
        </w:rPr>
        <w:t xml:space="preserve"> al margen de la situación de discriminación estructural en la que se encuentra</w:t>
      </w:r>
      <w:r w:rsidR="13351E13" w:rsidRPr="00254567">
        <w:rPr>
          <w:rFonts w:ascii="Times New Roman" w:hAnsi="Times New Roman" w:cs="Times New Roman"/>
          <w:sz w:val="24"/>
          <w:szCs w:val="24"/>
        </w:rPr>
        <w:t>n</w:t>
      </w:r>
      <w:r w:rsidR="00717D4E">
        <w:rPr>
          <w:rFonts w:ascii="Times New Roman" w:hAnsi="Times New Roman" w:cs="Times New Roman"/>
          <w:sz w:val="24"/>
          <w:szCs w:val="24"/>
        </w:rPr>
        <w:t xml:space="preserve"> poblaciones vulnerables, como</w:t>
      </w:r>
      <w:r w:rsidR="00894081" w:rsidRPr="00254567">
        <w:rPr>
          <w:rFonts w:ascii="Times New Roman" w:hAnsi="Times New Roman" w:cs="Times New Roman"/>
          <w:sz w:val="24"/>
          <w:szCs w:val="24"/>
        </w:rPr>
        <w:t xml:space="preserve"> </w:t>
      </w:r>
      <w:r w:rsidR="0D09720C" w:rsidRPr="00254567">
        <w:rPr>
          <w:rFonts w:ascii="Times New Roman" w:hAnsi="Times New Roman" w:cs="Times New Roman"/>
          <w:sz w:val="24"/>
          <w:szCs w:val="24"/>
        </w:rPr>
        <w:t>las mujeres</w:t>
      </w:r>
      <w:r w:rsidR="3EB7991F" w:rsidRPr="00254567">
        <w:rPr>
          <w:rFonts w:ascii="Times New Roman" w:eastAsia="Calibri" w:hAnsi="Times New Roman" w:cs="Times New Roman"/>
          <w:sz w:val="24"/>
          <w:szCs w:val="24"/>
        </w:rPr>
        <w:t>,</w:t>
      </w:r>
      <w:r w:rsidR="00C8A8AC" w:rsidRPr="00254567">
        <w:rPr>
          <w:rFonts w:ascii="Times New Roman" w:hAnsi="Times New Roman" w:cs="Times New Roman"/>
          <w:sz w:val="24"/>
          <w:szCs w:val="24"/>
        </w:rPr>
        <w:t xml:space="preserve"> </w:t>
      </w:r>
      <w:r w:rsidR="008C73A9" w:rsidRPr="00254567">
        <w:rPr>
          <w:rFonts w:ascii="Times New Roman" w:eastAsiaTheme="minorEastAsia" w:hAnsi="Times New Roman" w:cs="Times New Roman"/>
          <w:sz w:val="24"/>
          <w:szCs w:val="24"/>
        </w:rPr>
        <w:t>sobre todo</w:t>
      </w:r>
      <w:r w:rsidR="00F86AA2" w:rsidRPr="0025456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17D4E">
        <w:rPr>
          <w:rFonts w:ascii="Times New Roman" w:eastAsiaTheme="minorEastAsia" w:hAnsi="Times New Roman" w:cs="Times New Roman"/>
          <w:sz w:val="24"/>
          <w:szCs w:val="24"/>
        </w:rPr>
        <w:t>las que está</w:t>
      </w:r>
      <w:r w:rsidR="008C73A9" w:rsidRPr="00254567">
        <w:rPr>
          <w:rFonts w:ascii="Times New Roman" w:eastAsiaTheme="minorEastAsia" w:hAnsi="Times New Roman" w:cs="Times New Roman"/>
          <w:sz w:val="24"/>
          <w:szCs w:val="24"/>
        </w:rPr>
        <w:t>n</w:t>
      </w:r>
      <w:r w:rsidR="00F86AA2" w:rsidRPr="0025456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17D4E">
        <w:rPr>
          <w:rFonts w:ascii="Times New Roman" w:eastAsiaTheme="minorEastAsia" w:hAnsi="Times New Roman" w:cs="Times New Roman"/>
          <w:sz w:val="24"/>
          <w:szCs w:val="24"/>
        </w:rPr>
        <w:t xml:space="preserve">en </w:t>
      </w:r>
      <w:r w:rsidR="00F86AA2" w:rsidRPr="00254567">
        <w:rPr>
          <w:rFonts w:ascii="Times New Roman" w:eastAsiaTheme="minorEastAsia" w:hAnsi="Times New Roman" w:cs="Times New Roman"/>
          <w:sz w:val="24"/>
          <w:szCs w:val="24"/>
        </w:rPr>
        <w:t>las</w:t>
      </w:r>
      <w:r w:rsidR="008C73A9" w:rsidRPr="00254567">
        <w:rPr>
          <w:rFonts w:ascii="Times New Roman" w:eastAsiaTheme="minorEastAsia" w:hAnsi="Times New Roman" w:cs="Times New Roman"/>
          <w:sz w:val="24"/>
          <w:szCs w:val="24"/>
        </w:rPr>
        <w:t xml:space="preserve"> zonas rurales.</w:t>
      </w:r>
      <w:r w:rsidR="00F86AA2" w:rsidRPr="00254567">
        <w:rPr>
          <w:rFonts w:ascii="Times New Roman" w:hAnsi="Times New Roman" w:cs="Times New Roman"/>
          <w:sz w:val="24"/>
          <w:szCs w:val="24"/>
        </w:rPr>
        <w:t xml:space="preserve"> </w:t>
      </w:r>
      <w:r w:rsidR="00025BFA" w:rsidRPr="00254567">
        <w:rPr>
          <w:rFonts w:ascii="Times New Roman" w:hAnsi="Times New Roman" w:cs="Times New Roman"/>
          <w:sz w:val="24"/>
          <w:szCs w:val="24"/>
        </w:rPr>
        <w:t>Al respecto, debo mencionar que el gobierno liderado por el profesor Pedro Castillo, ha destinado 30 millones para un fondo a favor de las mujeres productoras rurales e indígenas, para financiar emprendimientos y asesorías técnicas, en el marco de la implementación de la Segunda Reforma Agraria.</w:t>
      </w:r>
    </w:p>
    <w:p w14:paraId="3055F4EC" w14:textId="1CF51B24" w:rsidR="00AE526B" w:rsidRPr="00254567" w:rsidRDefault="00AE526B" w:rsidP="00820D98">
      <w:pPr>
        <w:pStyle w:val="NormalWeb"/>
        <w:spacing w:before="0" w:beforeAutospacing="0" w:after="0" w:afterAutospacing="0"/>
        <w:jc w:val="both"/>
        <w:rPr>
          <w:rFonts w:eastAsiaTheme="minorEastAsia"/>
        </w:rPr>
      </w:pPr>
    </w:p>
    <w:p w14:paraId="0FDE374A" w14:textId="77777777" w:rsidR="00717D4E" w:rsidRPr="00254567" w:rsidRDefault="00717D4E" w:rsidP="00717D4E">
      <w:pPr>
        <w:pStyle w:val="NormalWeb"/>
        <w:spacing w:before="0" w:beforeAutospacing="0" w:after="0" w:afterAutospacing="0"/>
        <w:jc w:val="both"/>
      </w:pPr>
      <w:r>
        <w:rPr>
          <w:rFonts w:eastAsiaTheme="minorEastAsia"/>
        </w:rPr>
        <w:t xml:space="preserve">En ese sentido, la cuarentena también está evaluada como un escenario que trajo consecuencias como el incremento </w:t>
      </w:r>
      <w:r w:rsidRPr="00254567">
        <w:t>del trabajo doméstico y de la violencia de género hacia las mujeres. Respecto a este último aspecto, durante el 2021, se reportó el mayor número de denuncias por desaparición de mujeres durante los últimos tres años.</w:t>
      </w:r>
      <w:r w:rsidRPr="00254567">
        <w:rPr>
          <w:rStyle w:val="Refdenotaalpie"/>
        </w:rPr>
        <w:footnoteReference w:id="2"/>
      </w:r>
    </w:p>
    <w:p w14:paraId="662DF0AB" w14:textId="77777777" w:rsidR="00AE526B" w:rsidRPr="00254567" w:rsidRDefault="00AE526B" w:rsidP="00820D98">
      <w:pPr>
        <w:pStyle w:val="NormalWeb"/>
        <w:spacing w:before="0" w:beforeAutospacing="0" w:after="0" w:afterAutospacing="0"/>
        <w:jc w:val="both"/>
        <w:rPr>
          <w:rFonts w:eastAsiaTheme="minorEastAsia"/>
        </w:rPr>
      </w:pPr>
    </w:p>
    <w:p w14:paraId="6F633B0E" w14:textId="018B681A" w:rsidR="0024574E" w:rsidRPr="00254567" w:rsidRDefault="00F50336" w:rsidP="00820D98">
      <w:pPr>
        <w:pStyle w:val="NormalWeb"/>
        <w:spacing w:before="0" w:beforeAutospacing="0" w:after="0" w:afterAutospacing="0"/>
        <w:jc w:val="both"/>
      </w:pPr>
      <w:r>
        <w:t xml:space="preserve">Todo eso constituye que el </w:t>
      </w:r>
      <w:r w:rsidR="00E50A98" w:rsidRPr="00254567">
        <w:t>impacto</w:t>
      </w:r>
      <w:r w:rsidR="00AE526B" w:rsidRPr="00254567">
        <w:t xml:space="preserve"> de </w:t>
      </w:r>
      <w:r w:rsidR="00F86AA2" w:rsidRPr="00254567">
        <w:t>l</w:t>
      </w:r>
      <w:r w:rsidR="0E885C98" w:rsidRPr="00254567">
        <w:t>a pandemia</w:t>
      </w:r>
      <w:r w:rsidR="00717D4E">
        <w:t xml:space="preserve"> </w:t>
      </w:r>
      <w:r w:rsidR="0E885C98" w:rsidRPr="00254567">
        <w:t xml:space="preserve">ha sido mayor </w:t>
      </w:r>
      <w:r w:rsidR="007444D0" w:rsidRPr="00254567">
        <w:t>en</w:t>
      </w:r>
      <w:r w:rsidR="00F86AA2" w:rsidRPr="00254567">
        <w:t xml:space="preserve"> </w:t>
      </w:r>
      <w:r w:rsidR="0E885C98" w:rsidRPr="00254567">
        <w:t>las mujeres en situación de pobreza, de procedencia indígena o afrodescendiente</w:t>
      </w:r>
      <w:r w:rsidR="00E50A98" w:rsidRPr="00254567">
        <w:t xml:space="preserve">, así como de las mujeres trabajadoras, dadas las condiciones pre existentes de desigualdad. </w:t>
      </w:r>
      <w:r w:rsidR="0109DE34" w:rsidRPr="00254567">
        <w:t xml:space="preserve">Frente a esta dura realidad, el </w:t>
      </w:r>
      <w:r w:rsidR="6C20ABCB" w:rsidRPr="00254567">
        <w:t>G</w:t>
      </w:r>
      <w:r w:rsidR="0109DE34" w:rsidRPr="00254567">
        <w:t>obierno peruano</w:t>
      </w:r>
      <w:r w:rsidR="3D4CF28E" w:rsidRPr="00254567">
        <w:t xml:space="preserve"> ha </w:t>
      </w:r>
      <w:r w:rsidR="273180B6" w:rsidRPr="00254567">
        <w:t xml:space="preserve">reforzado </w:t>
      </w:r>
      <w:r w:rsidR="3D4CF28E" w:rsidRPr="00254567">
        <w:t xml:space="preserve">la atención presencial </w:t>
      </w:r>
      <w:r w:rsidR="3636666F" w:rsidRPr="00254567">
        <w:t xml:space="preserve">de todos los servicios </w:t>
      </w:r>
      <w:r w:rsidR="02D80544" w:rsidRPr="00254567">
        <w:t>de protección y apoyo a las mujeres, como</w:t>
      </w:r>
      <w:r w:rsidR="008E0C59" w:rsidRPr="00254567">
        <w:t xml:space="preserve"> son</w:t>
      </w:r>
      <w:r w:rsidR="02D80544" w:rsidRPr="00254567">
        <w:t xml:space="preserve"> </w:t>
      </w:r>
      <w:r w:rsidR="3D4CF28E" w:rsidRPr="00254567">
        <w:t>los Centros de Emergencia Mujer</w:t>
      </w:r>
      <w:r w:rsidR="00B13E90" w:rsidRPr="00254567">
        <w:rPr>
          <w:rStyle w:val="Refdenotaalpie"/>
        </w:rPr>
        <w:footnoteReference w:id="3"/>
      </w:r>
      <w:r w:rsidR="0073669C">
        <w:t>. T</w:t>
      </w:r>
      <w:r w:rsidR="749CE0F0" w:rsidRPr="00254567">
        <w:t xml:space="preserve">ambién </w:t>
      </w:r>
      <w:r w:rsidR="0073669C">
        <w:t xml:space="preserve">tenemos otras iniciativas como </w:t>
      </w:r>
      <w:r w:rsidR="749CE0F0" w:rsidRPr="00254567">
        <w:t>los servicios del Programa</w:t>
      </w:r>
      <w:r w:rsidR="55567849" w:rsidRPr="00254567">
        <w:t xml:space="preserve"> Nacional para la Prevención y Erradicación de la Violencia contra las Mujeres</w:t>
      </w:r>
      <w:r w:rsidR="006D1813" w:rsidRPr="00254567">
        <w:rPr>
          <w:rStyle w:val="Refdenotaalpie"/>
        </w:rPr>
        <w:footnoteReference w:id="4"/>
      </w:r>
      <w:r w:rsidR="00F33ACF">
        <w:t>, que hemos tenido que reactivar</w:t>
      </w:r>
      <w:r>
        <w:t xml:space="preserve"> </w:t>
      </w:r>
      <w:r w:rsidR="00F33ACF">
        <w:t xml:space="preserve">y relanzar. </w:t>
      </w:r>
    </w:p>
    <w:p w14:paraId="653B0171" w14:textId="6478F3CA" w:rsidR="009468B7" w:rsidRDefault="009468B7" w:rsidP="00820D98">
      <w:pPr>
        <w:pStyle w:val="NormalWeb"/>
        <w:spacing w:before="0" w:beforeAutospacing="0" w:after="0" w:afterAutospacing="0"/>
        <w:jc w:val="both"/>
      </w:pPr>
    </w:p>
    <w:p w14:paraId="09C26032" w14:textId="78ED1E55" w:rsidR="00E600D0" w:rsidRDefault="00F33ACF" w:rsidP="00820D98">
      <w:pPr>
        <w:pStyle w:val="NormalWeb"/>
        <w:spacing w:before="0" w:beforeAutospacing="0" w:after="0" w:afterAutospacing="0"/>
        <w:jc w:val="both"/>
      </w:pPr>
      <w:r>
        <w:t xml:space="preserve">Todas estas iniciativas las hemos ido desarrollando para </w:t>
      </w:r>
      <w:r w:rsidR="1C2D62DB" w:rsidRPr="00254567">
        <w:t xml:space="preserve">la recuperación sostenible </w:t>
      </w:r>
      <w:r w:rsidR="00A06326" w:rsidRPr="00254567">
        <w:t>en el tiempo</w:t>
      </w:r>
      <w:r>
        <w:t xml:space="preserve">, con esta mirada de </w:t>
      </w:r>
      <w:r w:rsidR="1C2D62DB" w:rsidRPr="00254567">
        <w:t>equidad de género</w:t>
      </w:r>
      <w:r>
        <w:t>. A</w:t>
      </w:r>
      <w:r w:rsidR="3636666F" w:rsidRPr="00254567">
        <w:t xml:space="preserve"> través del programa </w:t>
      </w:r>
      <w:r w:rsidR="009468B7" w:rsidRPr="00254567">
        <w:t>“</w:t>
      </w:r>
      <w:r w:rsidR="3636666F" w:rsidRPr="00254567">
        <w:t>Mujer emprendedora</w:t>
      </w:r>
      <w:r w:rsidR="009468B7" w:rsidRPr="00254567">
        <w:t>”</w:t>
      </w:r>
      <w:r w:rsidR="00946C45" w:rsidRPr="00254567">
        <w:t>, se están brindando</w:t>
      </w:r>
      <w:r w:rsidR="1C52AD23" w:rsidRPr="00254567">
        <w:t xml:space="preserve"> </w:t>
      </w:r>
      <w:r w:rsidR="3636666F" w:rsidRPr="00254567">
        <w:t>herramientas a las mujeres para luchar co</w:t>
      </w:r>
      <w:r w:rsidR="00946C45" w:rsidRPr="00254567">
        <w:t xml:space="preserve">ntra la violencia a través de </w:t>
      </w:r>
      <w:r w:rsidR="3636666F" w:rsidRPr="00254567">
        <w:t>su autonomía económica</w:t>
      </w:r>
      <w:r w:rsidR="55567849" w:rsidRPr="00254567">
        <w:t>.</w:t>
      </w:r>
      <w:r w:rsidR="00A06326" w:rsidRPr="00254567">
        <w:t xml:space="preserve"> </w:t>
      </w:r>
      <w:r w:rsidR="14397505" w:rsidRPr="00254567">
        <w:t>Así también</w:t>
      </w:r>
      <w:r w:rsidR="0A3780EE" w:rsidRPr="00254567">
        <w:t>,</w:t>
      </w:r>
      <w:r w:rsidR="14397505" w:rsidRPr="00254567">
        <w:t xml:space="preserve"> se está haciendo incidencia para incorporar </w:t>
      </w:r>
      <w:r w:rsidR="33A3FDDE" w:rsidRPr="00254567">
        <w:t>la desaparición de mujeres como una modalidad de violencia de género en el reglamento de la Ley para prevenir, sancionar y erradicar la violencia contra las mujeres y los integrantes del grupo familiar.</w:t>
      </w:r>
    </w:p>
    <w:p w14:paraId="3BB19FB6" w14:textId="2848D446" w:rsidR="00F33ACF" w:rsidRDefault="00F33ACF" w:rsidP="00820D98">
      <w:pPr>
        <w:pStyle w:val="NormalWeb"/>
        <w:spacing w:before="0" w:beforeAutospacing="0" w:after="0" w:afterAutospacing="0"/>
        <w:jc w:val="both"/>
      </w:pPr>
    </w:p>
    <w:p w14:paraId="3A4D7739" w14:textId="192E92C2" w:rsidR="00946C45" w:rsidRPr="00254567" w:rsidRDefault="00F33ACF" w:rsidP="00820D98">
      <w:pPr>
        <w:pStyle w:val="NormalWeb"/>
        <w:spacing w:before="0" w:beforeAutospacing="0" w:after="0" w:afterAutospacing="0"/>
        <w:jc w:val="both"/>
      </w:pPr>
      <w:r>
        <w:t>Iniciativas como estas, respecto a la participación política, se están implementando</w:t>
      </w:r>
      <w:r w:rsidR="007E0C6C">
        <w:t xml:space="preserve">. Por ejemplo, algunas que se dirigen a las autoridades locales, como la </w:t>
      </w:r>
      <w:r w:rsidR="00D868C5">
        <w:t>de</w:t>
      </w:r>
      <w:r w:rsidR="007E0C6C">
        <w:t xml:space="preserve"> </w:t>
      </w:r>
      <w:r w:rsidR="3E07CC8D" w:rsidRPr="00254567">
        <w:t>“Gobernando juntas”</w:t>
      </w:r>
      <w:r w:rsidR="00946C45" w:rsidRPr="00254567">
        <w:t>,</w:t>
      </w:r>
      <w:r w:rsidR="3E07CC8D" w:rsidRPr="00254567">
        <w:t xml:space="preserve"> </w:t>
      </w:r>
      <w:r w:rsidR="007E0C6C">
        <w:t>que per</w:t>
      </w:r>
      <w:r w:rsidR="00F043B7">
        <w:t>m</w:t>
      </w:r>
      <w:r w:rsidR="007E0C6C">
        <w:t>ite un trabajo articulado con los diferentes sectores de gobierno con las mujeres que están en cargos políticos</w:t>
      </w:r>
      <w:r w:rsidR="00F043B7">
        <w:t>,</w:t>
      </w:r>
      <w:r w:rsidR="007E0C6C">
        <w:t xml:space="preserve"> para incentivar </w:t>
      </w:r>
      <w:r w:rsidR="33A3FDDE" w:rsidRPr="00254567">
        <w:t xml:space="preserve">el desarrollo económico y social en sus territorios, bajo un enfoque de igualdad de género. </w:t>
      </w:r>
    </w:p>
    <w:p w14:paraId="060E6D19" w14:textId="77777777" w:rsidR="00946C45" w:rsidRPr="00254567" w:rsidRDefault="00946C45" w:rsidP="00820D98">
      <w:pPr>
        <w:pStyle w:val="NormalWeb"/>
        <w:spacing w:before="0" w:beforeAutospacing="0" w:after="0" w:afterAutospacing="0"/>
        <w:jc w:val="both"/>
      </w:pPr>
    </w:p>
    <w:p w14:paraId="47099185" w14:textId="48C66CFF" w:rsidR="0024574E" w:rsidRPr="00254567" w:rsidRDefault="007E0C6C" w:rsidP="007E0C6C">
      <w:pPr>
        <w:pStyle w:val="NormalWeb"/>
        <w:spacing w:before="0" w:beforeAutospacing="0" w:after="0" w:afterAutospacing="0"/>
        <w:jc w:val="both"/>
        <w:rPr>
          <w:rFonts w:eastAsiaTheme="minorEastAsia"/>
        </w:rPr>
      </w:pPr>
      <w:r>
        <w:t>Se está</w:t>
      </w:r>
      <w:r w:rsidR="55567849" w:rsidRPr="00254567">
        <w:rPr>
          <w:rFonts w:eastAsiaTheme="minorEastAsia"/>
        </w:rPr>
        <w:t xml:space="preserve"> construyendo</w:t>
      </w:r>
      <w:r w:rsidR="007B76FF" w:rsidRPr="00254567">
        <w:rPr>
          <w:rFonts w:eastAsiaTheme="minorEastAsia"/>
        </w:rPr>
        <w:t>,</w:t>
      </w:r>
      <w:r w:rsidR="55567849" w:rsidRPr="00254567">
        <w:rPr>
          <w:rFonts w:eastAsiaTheme="minorEastAsia"/>
        </w:rPr>
        <w:t xml:space="preserve"> de manera participativa</w:t>
      </w:r>
      <w:r w:rsidR="007B76FF" w:rsidRPr="00254567">
        <w:rPr>
          <w:rFonts w:eastAsiaTheme="minorEastAsia"/>
        </w:rPr>
        <w:t xml:space="preserve">, </w:t>
      </w:r>
      <w:r w:rsidR="55567849" w:rsidRPr="00254567">
        <w:rPr>
          <w:rFonts w:eastAsiaTheme="minorEastAsia"/>
        </w:rPr>
        <w:t xml:space="preserve">el Sistema Nacional de </w:t>
      </w:r>
      <w:r w:rsidR="503FA622" w:rsidRPr="00254567">
        <w:rPr>
          <w:rFonts w:eastAsiaTheme="minorEastAsia"/>
        </w:rPr>
        <w:t>Cuidados</w:t>
      </w:r>
      <w:r w:rsidR="279AD1F4" w:rsidRPr="00254567">
        <w:rPr>
          <w:rFonts w:eastAsiaTheme="minorEastAsia"/>
        </w:rPr>
        <w:t xml:space="preserve"> para la sostenibilidad de la vida, </w:t>
      </w:r>
      <w:r w:rsidR="46D89809" w:rsidRPr="00254567">
        <w:rPr>
          <w:rFonts w:eastAsiaTheme="minorEastAsia"/>
        </w:rPr>
        <w:t xml:space="preserve">mediante el cual </w:t>
      </w:r>
      <w:r w:rsidR="0E9A493C" w:rsidRPr="00254567">
        <w:rPr>
          <w:rFonts w:eastAsiaTheme="minorEastAsia"/>
        </w:rPr>
        <w:t>se</w:t>
      </w:r>
      <w:r w:rsidR="008E0C59" w:rsidRPr="00254567">
        <w:rPr>
          <w:rFonts w:eastAsiaTheme="minorEastAsia"/>
        </w:rPr>
        <w:t xml:space="preserve"> busca</w:t>
      </w:r>
      <w:r w:rsidR="0E9A493C" w:rsidRPr="00254567">
        <w:rPr>
          <w:rFonts w:eastAsiaTheme="minorEastAsia"/>
        </w:rPr>
        <w:t xml:space="preserve"> </w:t>
      </w:r>
      <w:r w:rsidR="00811E1F" w:rsidRPr="00254567">
        <w:rPr>
          <w:rFonts w:eastAsiaTheme="minorEastAsia"/>
        </w:rPr>
        <w:t xml:space="preserve">que </w:t>
      </w:r>
      <w:r w:rsidR="0E9A493C" w:rsidRPr="00254567">
        <w:rPr>
          <w:rFonts w:eastAsiaTheme="minorEastAsia"/>
        </w:rPr>
        <w:t xml:space="preserve">el cuidado </w:t>
      </w:r>
      <w:r w:rsidR="00811E1F" w:rsidRPr="00254567">
        <w:rPr>
          <w:rFonts w:eastAsiaTheme="minorEastAsia"/>
        </w:rPr>
        <w:t xml:space="preserve">sea reconocido </w:t>
      </w:r>
      <w:r w:rsidR="0E9A493C" w:rsidRPr="00254567">
        <w:rPr>
          <w:rFonts w:eastAsiaTheme="minorEastAsia"/>
        </w:rPr>
        <w:t xml:space="preserve">como un derecho para garantizar la calidad de vida de las personas que </w:t>
      </w:r>
      <w:r w:rsidR="00811E1F" w:rsidRPr="00254567">
        <w:rPr>
          <w:rFonts w:eastAsiaTheme="minorEastAsia"/>
        </w:rPr>
        <w:t>requieren</w:t>
      </w:r>
      <w:r w:rsidR="00F043B7">
        <w:rPr>
          <w:rFonts w:eastAsiaTheme="minorEastAsia"/>
        </w:rPr>
        <w:t xml:space="preserve"> precisamente</w:t>
      </w:r>
      <w:r w:rsidR="00811E1F" w:rsidRPr="00254567">
        <w:rPr>
          <w:rFonts w:eastAsiaTheme="minorEastAsia"/>
        </w:rPr>
        <w:t xml:space="preserve"> algún tipo de cuidado</w:t>
      </w:r>
      <w:r w:rsidR="0E9A493C" w:rsidRPr="00254567">
        <w:rPr>
          <w:rFonts w:eastAsiaTheme="minorEastAsia"/>
        </w:rPr>
        <w:t>, así como su provi</w:t>
      </w:r>
      <w:r w:rsidR="00946C45" w:rsidRPr="00254567">
        <w:rPr>
          <w:rFonts w:eastAsiaTheme="minorEastAsia"/>
        </w:rPr>
        <w:t>sión en condiciones de igualdad.</w:t>
      </w:r>
    </w:p>
    <w:p w14:paraId="131967AA" w14:textId="7B648423" w:rsidR="009468B7" w:rsidRPr="00254567" w:rsidRDefault="009468B7" w:rsidP="00820D98">
      <w:pPr>
        <w:pStyle w:val="NormalWeb"/>
        <w:spacing w:before="0" w:beforeAutospacing="0" w:after="0" w:afterAutospacing="0"/>
        <w:jc w:val="both"/>
        <w:rPr>
          <w:rFonts w:eastAsiaTheme="minorEastAsia"/>
        </w:rPr>
      </w:pPr>
    </w:p>
    <w:p w14:paraId="1A84F5D4" w14:textId="3E8C4592" w:rsidR="009468B7" w:rsidRPr="00254567" w:rsidRDefault="009468B7" w:rsidP="00820D98">
      <w:pPr>
        <w:pStyle w:val="NormalWeb"/>
        <w:spacing w:before="0" w:beforeAutospacing="0" w:after="0" w:afterAutospacing="0"/>
        <w:jc w:val="both"/>
        <w:rPr>
          <w:lang w:eastAsia="es-ES_tradnl"/>
        </w:rPr>
      </w:pPr>
      <w:r w:rsidRPr="00254567">
        <w:rPr>
          <w:rFonts w:eastAsiaTheme="minorEastAsia"/>
        </w:rPr>
        <w:t xml:space="preserve">En esa línea, </w:t>
      </w:r>
      <w:r w:rsidR="00DE5ECE" w:rsidRPr="00254567">
        <w:rPr>
          <w:lang w:eastAsia="es-ES_tradnl"/>
        </w:rPr>
        <w:t>con el apoyo de organizaciones internacionales y de la cooperación internacional</w:t>
      </w:r>
      <w:r w:rsidR="00DE5ECE" w:rsidRPr="00254567">
        <w:rPr>
          <w:rFonts w:eastAsiaTheme="minorEastAsia"/>
        </w:rPr>
        <w:t xml:space="preserve"> </w:t>
      </w:r>
      <w:r w:rsidRPr="00254567">
        <w:rPr>
          <w:rFonts w:eastAsiaTheme="minorEastAsia"/>
        </w:rPr>
        <w:t xml:space="preserve">venimos impulsando </w:t>
      </w:r>
      <w:r w:rsidRPr="00254567">
        <w:rPr>
          <w:lang w:eastAsia="es-ES_tradnl"/>
        </w:rPr>
        <w:t>el Plan Nacional de Acción sob</w:t>
      </w:r>
      <w:r w:rsidR="00DE5ECE" w:rsidRPr="00254567">
        <w:rPr>
          <w:lang w:eastAsia="es-ES_tradnl"/>
        </w:rPr>
        <w:t>re Empresas y Derechos Humanos, que e</w:t>
      </w:r>
      <w:r w:rsidR="00D01EC8" w:rsidRPr="00254567">
        <w:rPr>
          <w:lang w:eastAsia="es-ES_tradnl"/>
        </w:rPr>
        <w:t>n</w:t>
      </w:r>
      <w:r w:rsidR="00DE5ECE" w:rsidRPr="00254567">
        <w:rPr>
          <w:lang w:eastAsia="es-ES_tradnl"/>
        </w:rPr>
        <w:t xml:space="preserve"> materia de igualdad de género</w:t>
      </w:r>
      <w:r w:rsidR="00D01EC8" w:rsidRPr="00254567">
        <w:rPr>
          <w:lang w:eastAsia="es-ES_tradnl"/>
        </w:rPr>
        <w:t xml:space="preserve"> propone adoptar las medidas necesarias para promover la conciliación de la vida familiar y laboral en centros de trabajo del sector público y privado.</w:t>
      </w:r>
    </w:p>
    <w:p w14:paraId="29FF6F4A" w14:textId="77777777" w:rsidR="009468B7" w:rsidRPr="00254567" w:rsidRDefault="009468B7" w:rsidP="00820D98">
      <w:pPr>
        <w:pStyle w:val="NormalWeb"/>
        <w:spacing w:before="0" w:beforeAutospacing="0" w:after="0" w:afterAutospacing="0"/>
        <w:jc w:val="both"/>
        <w:rPr>
          <w:rFonts w:eastAsiaTheme="minorEastAsia"/>
        </w:rPr>
      </w:pPr>
    </w:p>
    <w:p w14:paraId="50ADC042" w14:textId="650A6C63" w:rsidR="00A709C9" w:rsidRPr="00254567" w:rsidRDefault="004409DF" w:rsidP="00820D98">
      <w:pPr>
        <w:pStyle w:val="NormalWeb"/>
        <w:spacing w:before="0" w:beforeAutospacing="0" w:after="0" w:afterAutospacing="0"/>
        <w:jc w:val="both"/>
      </w:pPr>
      <w:r w:rsidRPr="00254567">
        <w:rPr>
          <w:b/>
        </w:rPr>
        <w:lastRenderedPageBreak/>
        <w:t>En relación</w:t>
      </w:r>
      <w:r w:rsidR="2BC45A5D" w:rsidRPr="00254567">
        <w:rPr>
          <w:b/>
        </w:rPr>
        <w:t xml:space="preserve"> </w:t>
      </w:r>
      <w:r w:rsidR="00946C45" w:rsidRPr="00254567">
        <w:rPr>
          <w:b/>
        </w:rPr>
        <w:t>al Objetivo de Desarrollo Sostenible 17</w:t>
      </w:r>
      <w:r w:rsidR="00946C45" w:rsidRPr="00254567">
        <w:t xml:space="preserve">, </w:t>
      </w:r>
      <w:r w:rsidR="00F043B7">
        <w:t>referido al</w:t>
      </w:r>
      <w:r w:rsidR="00946C45" w:rsidRPr="00254567">
        <w:t xml:space="preserve"> </w:t>
      </w:r>
      <w:r w:rsidR="2BC45A5D" w:rsidRPr="00254567">
        <w:t>f</w:t>
      </w:r>
      <w:r w:rsidR="47D996B1" w:rsidRPr="00254567">
        <w:t xml:space="preserve">ortalecimiento de </w:t>
      </w:r>
      <w:r w:rsidR="00946C45" w:rsidRPr="00254567">
        <w:t xml:space="preserve">alianzas </w:t>
      </w:r>
      <w:r w:rsidR="47D996B1" w:rsidRPr="00254567">
        <w:t>para un contrato social renovado</w:t>
      </w:r>
      <w:r w:rsidR="006B7E24">
        <w:t xml:space="preserve"> y</w:t>
      </w:r>
      <w:r w:rsidR="47D996B1" w:rsidRPr="00254567">
        <w:t xml:space="preserve"> anclado en los D</w:t>
      </w:r>
      <w:r w:rsidR="2BC45A5D" w:rsidRPr="00254567">
        <w:t>erechos humanos</w:t>
      </w:r>
      <w:r w:rsidR="7F89113B" w:rsidRPr="00254567">
        <w:t>,</w:t>
      </w:r>
      <w:r w:rsidR="4DF7C74A" w:rsidRPr="00254567">
        <w:t xml:space="preserve"> el Estado está asumiendo un rol </w:t>
      </w:r>
      <w:r w:rsidRPr="00254567">
        <w:t>activo en la articulación y coordinación con diferentes actores de la sociedad, especialmente con las distintas fuerzas políticas</w:t>
      </w:r>
      <w:r w:rsidR="00A06326" w:rsidRPr="00254567">
        <w:t>, la sociedad civil</w:t>
      </w:r>
      <w:r w:rsidRPr="00254567">
        <w:t xml:space="preserve"> y el sector empresarial.</w:t>
      </w:r>
    </w:p>
    <w:p w14:paraId="09A12649" w14:textId="5A30FBB4" w:rsidR="004409DF" w:rsidRPr="00254567" w:rsidRDefault="004409DF" w:rsidP="00820D98">
      <w:pPr>
        <w:pStyle w:val="NormalWeb"/>
        <w:spacing w:before="0" w:beforeAutospacing="0" w:after="0" w:afterAutospacing="0"/>
        <w:jc w:val="both"/>
      </w:pPr>
    </w:p>
    <w:p w14:paraId="55A3722C" w14:textId="075BBFE5" w:rsidR="004409DF" w:rsidRPr="00254567" w:rsidRDefault="004409DF" w:rsidP="00820D98">
      <w:pPr>
        <w:pStyle w:val="NormalWeb"/>
        <w:spacing w:before="0" w:beforeAutospacing="0" w:after="0" w:afterAutospacing="0"/>
        <w:jc w:val="both"/>
      </w:pPr>
      <w:r w:rsidRPr="00254567">
        <w:t xml:space="preserve">Revertir los impactos de la pandemia requiere </w:t>
      </w:r>
      <w:r w:rsidR="00D14516" w:rsidRPr="00254567">
        <w:t>la</w:t>
      </w:r>
      <w:r w:rsidRPr="00254567">
        <w:t xml:space="preserve"> generación de empleo</w:t>
      </w:r>
      <w:r w:rsidR="00D14516" w:rsidRPr="00254567">
        <w:t xml:space="preserve"> decente</w:t>
      </w:r>
      <w:r w:rsidRPr="00254567">
        <w:t xml:space="preserve">, inversión en infraestructura para servicios básicos, programas de asistencia social y para ello se necesita impulsar la actividad empresarial, diversificar la economía, </w:t>
      </w:r>
      <w:r w:rsidR="00811E1F" w:rsidRPr="00254567">
        <w:t xml:space="preserve">así como </w:t>
      </w:r>
      <w:r w:rsidRPr="00254567">
        <w:t>aprovechar las ventajas que brinda la tecnología y mejorar el sistema tributario</w:t>
      </w:r>
      <w:r w:rsidR="00811E1F" w:rsidRPr="00254567">
        <w:t xml:space="preserve"> para una mayor recaudaci</w:t>
      </w:r>
      <w:r w:rsidR="00DE5ECE" w:rsidRPr="00254567">
        <w:t>ón</w:t>
      </w:r>
      <w:r w:rsidRPr="00254567">
        <w:t xml:space="preserve">. </w:t>
      </w:r>
    </w:p>
    <w:p w14:paraId="24350754" w14:textId="6D5DC7E3" w:rsidR="004409DF" w:rsidRPr="00254567" w:rsidRDefault="004409DF" w:rsidP="00820D98">
      <w:pPr>
        <w:pStyle w:val="NormalWeb"/>
        <w:spacing w:before="0" w:beforeAutospacing="0" w:after="0" w:afterAutospacing="0"/>
        <w:jc w:val="both"/>
      </w:pPr>
    </w:p>
    <w:p w14:paraId="0BAC256E" w14:textId="26D9DFCB" w:rsidR="004409DF" w:rsidRPr="00254567" w:rsidRDefault="004409DF" w:rsidP="00820D98">
      <w:pPr>
        <w:pStyle w:val="NormalWeb"/>
        <w:spacing w:before="0" w:beforeAutospacing="0" w:after="0" w:afterAutospacing="0"/>
        <w:jc w:val="both"/>
      </w:pPr>
      <w:r w:rsidRPr="00254567">
        <w:t xml:space="preserve">En esa línea, apostamos por generar alianzas estratégicas con el sector privado y los organismos internacionales, los cuales, junto con el Estado, deben apostar por promover la creación de capacidades, tal como refiere una de las metas del ODS 17. </w:t>
      </w:r>
    </w:p>
    <w:p w14:paraId="456013A6" w14:textId="77777777" w:rsidR="004409DF" w:rsidRPr="00254567" w:rsidRDefault="004409DF" w:rsidP="00820D98">
      <w:pPr>
        <w:pStyle w:val="NormalWeb"/>
        <w:spacing w:before="0" w:beforeAutospacing="0" w:after="0" w:afterAutospacing="0"/>
        <w:jc w:val="both"/>
      </w:pPr>
    </w:p>
    <w:p w14:paraId="04708A95" w14:textId="3BF1697F" w:rsidR="004409DF" w:rsidRPr="00254567" w:rsidRDefault="004409DF" w:rsidP="00820D98">
      <w:pPr>
        <w:pStyle w:val="NormalWeb"/>
        <w:spacing w:before="0" w:beforeAutospacing="0" w:after="0" w:afterAutospacing="0"/>
        <w:jc w:val="both"/>
      </w:pPr>
      <w:r w:rsidRPr="00254567">
        <w:rPr>
          <w:lang w:eastAsia="es-ES_tradnl"/>
        </w:rPr>
        <w:t>La inversión en recuperación sostenible en países como el</w:t>
      </w:r>
      <w:r w:rsidRPr="00254567">
        <w:t xml:space="preserve"> Perú supone una apuesta por la reducción de las brechas en torno a problemas estructurales como son la pobreza; los déficits en salud, educación e infraestructura; la atención a las poblaciones históricamente marginadas y en situación de vulnerabilidad: las mujeres, las niñas, niños y adolescentes, los pueblos indígenas, los afrodescendientes, las personas con discapacidad</w:t>
      </w:r>
      <w:r w:rsidR="00820D98" w:rsidRPr="00254567">
        <w:t>, entre otros.</w:t>
      </w:r>
    </w:p>
    <w:p w14:paraId="2A36DE90" w14:textId="77777777" w:rsidR="00D14516" w:rsidRPr="00254567" w:rsidRDefault="00D14516" w:rsidP="00820D98">
      <w:pPr>
        <w:pStyle w:val="NormalWeb"/>
        <w:spacing w:before="0" w:beforeAutospacing="0" w:after="0" w:afterAutospacing="0"/>
        <w:jc w:val="both"/>
      </w:pPr>
    </w:p>
    <w:p w14:paraId="19007406" w14:textId="75C26F13" w:rsidR="00D14516" w:rsidRPr="00254567" w:rsidRDefault="00D14516" w:rsidP="00820D98">
      <w:pPr>
        <w:pStyle w:val="NormalWeb"/>
        <w:spacing w:before="0" w:beforeAutospacing="0" w:after="0" w:afterAutospacing="0"/>
        <w:jc w:val="both"/>
      </w:pPr>
      <w:r w:rsidRPr="00254567">
        <w:t>Es un compromiso del gobierno peruano seguir trabajando para alcanzar esos objetivos</w:t>
      </w:r>
      <w:r w:rsidR="006D0E23" w:rsidRPr="00254567">
        <w:t>, desde una perspectiva de igualdad, interculturalidad y derechos humanos, para generar</w:t>
      </w:r>
      <w:r w:rsidRPr="00254567">
        <w:t xml:space="preserve"> mayores y mejores condiciones de bienestar para la ciudadanía en su conjunto, especialmente</w:t>
      </w:r>
      <w:r w:rsidR="000E0B17" w:rsidRPr="00254567">
        <w:t xml:space="preserve"> de quienes a causa de la pandemia se encuentran en una situación de mayor vulnerabilidad social y económic</w:t>
      </w:r>
      <w:r w:rsidR="00425D7A" w:rsidRPr="00254567">
        <w:t xml:space="preserve">a, pero que también lideran las estrategias de resiliencia de forma organizada y solidaria, las mujeres. </w:t>
      </w:r>
    </w:p>
    <w:p w14:paraId="479C82C0" w14:textId="2F525DFC" w:rsidR="000E0B17" w:rsidRPr="00254567" w:rsidRDefault="000E0B17" w:rsidP="00820D98">
      <w:pPr>
        <w:pStyle w:val="NormalWeb"/>
        <w:spacing w:before="0" w:beforeAutospacing="0" w:after="0" w:afterAutospacing="0"/>
        <w:jc w:val="both"/>
      </w:pPr>
    </w:p>
    <w:p w14:paraId="05EC6292" w14:textId="1296319C" w:rsidR="000E0B17" w:rsidRDefault="000E0B17" w:rsidP="00820D98">
      <w:pPr>
        <w:pStyle w:val="NormalWeb"/>
        <w:spacing w:before="0" w:beforeAutospacing="0" w:after="0" w:afterAutospacing="0"/>
        <w:jc w:val="both"/>
      </w:pPr>
      <w:r w:rsidRPr="00254567">
        <w:t>Muchas gracias por la invitación y les deseo una sesión de trabajo muy exitosa.</w:t>
      </w:r>
    </w:p>
    <w:p w14:paraId="26F9F288" w14:textId="5DDA2279" w:rsidR="00421E75" w:rsidRDefault="00421E75" w:rsidP="00820D98">
      <w:pPr>
        <w:pStyle w:val="NormalWeb"/>
        <w:spacing w:before="0" w:beforeAutospacing="0" w:after="0" w:afterAutospacing="0"/>
        <w:jc w:val="both"/>
      </w:pPr>
    </w:p>
    <w:p w14:paraId="14695859" w14:textId="060C49EE" w:rsidR="00421E75" w:rsidRDefault="00421E75" w:rsidP="00820D98">
      <w:pPr>
        <w:pStyle w:val="NormalWeb"/>
        <w:spacing w:before="0" w:beforeAutospacing="0" w:after="0" w:afterAutospacing="0"/>
        <w:jc w:val="both"/>
      </w:pPr>
      <w:r>
        <w:t xml:space="preserve">Mirtha Vásquez </w:t>
      </w:r>
      <w:proofErr w:type="spellStart"/>
      <w:r>
        <w:t>Chuquilín</w:t>
      </w:r>
      <w:proofErr w:type="spellEnd"/>
    </w:p>
    <w:p w14:paraId="207CD454" w14:textId="0C20244B" w:rsidR="00421E75" w:rsidRDefault="00421E75" w:rsidP="00820D98">
      <w:pPr>
        <w:pStyle w:val="NormalWeb"/>
        <w:spacing w:before="0" w:beforeAutospacing="0" w:after="0" w:afterAutospacing="0"/>
        <w:jc w:val="both"/>
      </w:pPr>
      <w:r>
        <w:t xml:space="preserve">Presidenta del Consejo de Ministros </w:t>
      </w:r>
    </w:p>
    <w:p w14:paraId="481CFC54" w14:textId="71B1EAC0" w:rsidR="00421E75" w:rsidRPr="00254567" w:rsidRDefault="00421E75" w:rsidP="00820D98">
      <w:pPr>
        <w:pStyle w:val="NormalWeb"/>
        <w:spacing w:before="0" w:beforeAutospacing="0" w:after="0" w:afterAutospacing="0"/>
        <w:jc w:val="both"/>
      </w:pPr>
      <w:r>
        <w:t xml:space="preserve">Perú </w:t>
      </w:r>
    </w:p>
    <w:sectPr w:rsidR="00421E75" w:rsidRPr="00254567" w:rsidSect="00820D98">
      <w:footerReference w:type="default" r:id="rId8"/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D99A" w14:textId="77777777" w:rsidR="007F6CE7" w:rsidRDefault="007F6CE7" w:rsidP="00F76196">
      <w:pPr>
        <w:spacing w:after="0" w:line="240" w:lineRule="auto"/>
      </w:pPr>
      <w:r>
        <w:separator/>
      </w:r>
    </w:p>
  </w:endnote>
  <w:endnote w:type="continuationSeparator" w:id="0">
    <w:p w14:paraId="68BF3B19" w14:textId="77777777" w:rsidR="007F6CE7" w:rsidRDefault="007F6CE7" w:rsidP="00F7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021695"/>
      <w:docPartObj>
        <w:docPartGallery w:val="Page Numbers (Bottom of Page)"/>
        <w:docPartUnique/>
      </w:docPartObj>
    </w:sdtPr>
    <w:sdtEndPr/>
    <w:sdtContent>
      <w:p w14:paraId="3DBF1558" w14:textId="594606E7" w:rsidR="00894081" w:rsidRDefault="008940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FEA" w:rsidRPr="00817FEA">
          <w:rPr>
            <w:noProof/>
            <w:lang w:val="es-ES"/>
          </w:rPr>
          <w:t>4</w:t>
        </w:r>
        <w:r>
          <w:fldChar w:fldCharType="end"/>
        </w:r>
      </w:p>
    </w:sdtContent>
  </w:sdt>
  <w:p w14:paraId="5FFCB764" w14:textId="77777777" w:rsidR="00894081" w:rsidRDefault="008940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BF17" w14:textId="77777777" w:rsidR="007F6CE7" w:rsidRDefault="007F6CE7" w:rsidP="00F76196">
      <w:pPr>
        <w:spacing w:after="0" w:line="240" w:lineRule="auto"/>
      </w:pPr>
      <w:r>
        <w:separator/>
      </w:r>
    </w:p>
  </w:footnote>
  <w:footnote w:type="continuationSeparator" w:id="0">
    <w:p w14:paraId="4202A18B" w14:textId="77777777" w:rsidR="007F6CE7" w:rsidRDefault="007F6CE7" w:rsidP="00F76196">
      <w:pPr>
        <w:spacing w:after="0" w:line="240" w:lineRule="auto"/>
      </w:pPr>
      <w:r>
        <w:continuationSeparator/>
      </w:r>
    </w:p>
  </w:footnote>
  <w:footnote w:id="1">
    <w:p w14:paraId="567094A2" w14:textId="479D383A" w:rsidR="007B2BC7" w:rsidRPr="00A84907" w:rsidRDefault="007B2BC7" w:rsidP="00A849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84907">
        <w:rPr>
          <w:rStyle w:val="Refdenotaalpie"/>
          <w:rFonts w:ascii="Times New Roman" w:hAnsi="Times New Roman" w:cs="Times New Roman"/>
          <w:sz w:val="16"/>
          <w:szCs w:val="16"/>
        </w:rPr>
        <w:footnoteRef/>
      </w:r>
      <w:r w:rsidRPr="00A8490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Sierra rural (50,4%), seguido de la Selva rural (39,2%) y Costa rural (30,4%). </w:t>
      </w:r>
      <w:r w:rsidRPr="00A84907">
        <w:rPr>
          <w:rFonts w:ascii="Times New Roman" w:hAnsi="Times New Roman" w:cs="Times New Roman"/>
          <w:sz w:val="16"/>
          <w:szCs w:val="16"/>
        </w:rPr>
        <w:t>https://www.inei.gob.pe/prensa/noticias/pobreza-monetaria-alcanzo-al-301-de-la-poblacion-del-pais-durante-el-ano-2020-12875/</w:t>
      </w:r>
    </w:p>
  </w:footnote>
  <w:footnote w:id="2">
    <w:p w14:paraId="0AAC2B1F" w14:textId="42A983FB" w:rsidR="00717D4E" w:rsidRPr="00A84907" w:rsidRDefault="00717D4E" w:rsidP="00A84907">
      <w:pPr>
        <w:pStyle w:val="Textonotapie"/>
        <w:jc w:val="both"/>
        <w:rPr>
          <w:rFonts w:ascii="Times New Roman" w:hAnsi="Times New Roman" w:cs="Times New Roman"/>
          <w:sz w:val="16"/>
          <w:szCs w:val="16"/>
          <w:lang w:val="es-MX"/>
        </w:rPr>
      </w:pPr>
      <w:r w:rsidRPr="00A84907">
        <w:rPr>
          <w:rStyle w:val="Refdenotaalpie"/>
          <w:rFonts w:ascii="Times New Roman" w:hAnsi="Times New Roman" w:cs="Times New Roman"/>
          <w:sz w:val="16"/>
          <w:szCs w:val="16"/>
        </w:rPr>
        <w:footnoteRef/>
      </w:r>
      <w:r w:rsidRPr="00A84907">
        <w:rPr>
          <w:rFonts w:ascii="Times New Roman" w:hAnsi="Times New Roman" w:cs="Times New Roman"/>
          <w:sz w:val="16"/>
          <w:szCs w:val="16"/>
        </w:rPr>
        <w:t xml:space="preserve"> Informe </w:t>
      </w:r>
      <w:r w:rsidR="006B7E24" w:rsidRPr="00A84907">
        <w:rPr>
          <w:rFonts w:ascii="Times New Roman" w:hAnsi="Times New Roman" w:cs="Times New Roman"/>
          <w:sz w:val="16"/>
          <w:szCs w:val="16"/>
        </w:rPr>
        <w:t>N</w:t>
      </w:r>
      <w:r w:rsidRPr="00A84907">
        <w:rPr>
          <w:rFonts w:ascii="Times New Roman" w:hAnsi="Times New Roman" w:cs="Times New Roman"/>
          <w:sz w:val="16"/>
          <w:szCs w:val="16"/>
        </w:rPr>
        <w:t>° D000057-2021-MIMP-DATPS-TOP, elaborado por el MIMP.</w:t>
      </w:r>
    </w:p>
  </w:footnote>
  <w:footnote w:id="3">
    <w:p w14:paraId="0F389E10" w14:textId="12993A2F" w:rsidR="79BADB0C" w:rsidRPr="00A84907" w:rsidRDefault="79BADB0C" w:rsidP="00A84907">
      <w:pPr>
        <w:pStyle w:val="Textonotapie"/>
        <w:rPr>
          <w:rFonts w:ascii="Times New Roman" w:hAnsi="Times New Roman" w:cs="Times New Roman"/>
          <w:sz w:val="16"/>
          <w:szCs w:val="16"/>
        </w:rPr>
      </w:pPr>
      <w:r w:rsidRPr="00A84907">
        <w:rPr>
          <w:rStyle w:val="Refdenotaalpie"/>
          <w:rFonts w:ascii="Times New Roman" w:hAnsi="Times New Roman" w:cs="Times New Roman"/>
          <w:sz w:val="16"/>
          <w:szCs w:val="16"/>
        </w:rPr>
        <w:footnoteRef/>
      </w:r>
      <w:r w:rsidRPr="00A8490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A84907">
        <w:rPr>
          <w:rFonts w:ascii="Times New Roman" w:eastAsia="Calibri" w:hAnsi="Times New Roman" w:cs="Times New Roman"/>
          <w:color w:val="202124"/>
          <w:sz w:val="16"/>
          <w:szCs w:val="16"/>
        </w:rPr>
        <w:t>Los Centros “Emergencia Mujer” son servicios públicos especializados, interdisciplinarios y gratuitos, que brindan atención integral para contribuir a la protección, recuperación y acceso a la justicia de las personas afectadas por hechos de violencia familiar o sexual.</w:t>
      </w:r>
    </w:p>
  </w:footnote>
  <w:footnote w:id="4">
    <w:p w14:paraId="16CCF30D" w14:textId="39A3961F" w:rsidR="006D1813" w:rsidRPr="00820D98" w:rsidRDefault="006D1813" w:rsidP="00A84907">
      <w:pPr>
        <w:pStyle w:val="Textonotapie"/>
        <w:jc w:val="both"/>
        <w:rPr>
          <w:sz w:val="16"/>
          <w:szCs w:val="16"/>
          <w:lang w:val="es-MX"/>
        </w:rPr>
      </w:pPr>
      <w:r w:rsidRPr="00A84907">
        <w:rPr>
          <w:rStyle w:val="Refdenotaalpie"/>
          <w:rFonts w:ascii="Times New Roman" w:hAnsi="Times New Roman" w:cs="Times New Roman"/>
          <w:sz w:val="16"/>
          <w:szCs w:val="16"/>
        </w:rPr>
        <w:footnoteRef/>
      </w:r>
      <w:r w:rsidRPr="00A84907">
        <w:rPr>
          <w:rFonts w:ascii="Times New Roman" w:hAnsi="Times New Roman" w:cs="Times New Roman"/>
          <w:sz w:val="16"/>
          <w:szCs w:val="16"/>
        </w:rPr>
        <w:t xml:space="preserve"> El Programa </w:t>
      </w:r>
      <w:bookmarkStart w:id="0" w:name="_Hlk92310661"/>
      <w:r w:rsidRPr="00A84907">
        <w:rPr>
          <w:rFonts w:ascii="Times New Roman" w:hAnsi="Times New Roman" w:cs="Times New Roman"/>
          <w:sz w:val="16"/>
          <w:szCs w:val="16"/>
        </w:rPr>
        <w:t xml:space="preserve">Nacional para la Prevención y Erradicación de la Violencia contra las Mujeres e Integrantes del Grupo Familiar - Aurora </w:t>
      </w:r>
      <w:bookmarkEnd w:id="0"/>
      <w:r w:rsidRPr="00A84907">
        <w:rPr>
          <w:rFonts w:ascii="Times New Roman" w:hAnsi="Times New Roman" w:cs="Times New Roman"/>
          <w:sz w:val="16"/>
          <w:szCs w:val="16"/>
        </w:rPr>
        <w:t xml:space="preserve">tiene como finalidad diseñar y ejecutar a nivel nacional acciones y políticas de atención, prevención y apoyo a las personas involucradas en hechos de violencia familiar y sexual. Este programa responde a la necesidad de adecuar el Programa Nacional Contra la Violencia Familiar y Sexual (PNCVFS) a la Ley </w:t>
      </w:r>
      <w:r w:rsidR="00A84907">
        <w:rPr>
          <w:rFonts w:ascii="Times New Roman" w:hAnsi="Times New Roman" w:cs="Times New Roman"/>
          <w:sz w:val="16"/>
          <w:szCs w:val="16"/>
        </w:rPr>
        <w:t>N</w:t>
      </w:r>
      <w:r w:rsidR="009F63DD" w:rsidRPr="00A84907">
        <w:rPr>
          <w:rFonts w:ascii="Times New Roman" w:hAnsi="Times New Roman" w:cs="Times New Roman"/>
          <w:sz w:val="16"/>
          <w:szCs w:val="16"/>
        </w:rPr>
        <w:t xml:space="preserve">° </w:t>
      </w:r>
      <w:r w:rsidRPr="00A84907">
        <w:rPr>
          <w:rFonts w:ascii="Times New Roman" w:hAnsi="Times New Roman" w:cs="Times New Roman"/>
          <w:sz w:val="16"/>
          <w:szCs w:val="16"/>
        </w:rPr>
        <w:t>30364, vigente desde el 2015, y al Plan Nacional Contra la Violencia de Género 2016-2021, que reconoce por lo menos 16 modalidades de violencia que deberían ser atendidas.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4BF"/>
    <w:multiLevelType w:val="hybridMultilevel"/>
    <w:tmpl w:val="7F5EA5D0"/>
    <w:lvl w:ilvl="0" w:tplc="BE600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C2A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64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CF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A1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4C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2B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A1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36F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33A3"/>
    <w:multiLevelType w:val="hybridMultilevel"/>
    <w:tmpl w:val="72161E24"/>
    <w:lvl w:ilvl="0" w:tplc="D4F42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68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A8D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AE2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60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2E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CC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A9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60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A4C58"/>
    <w:multiLevelType w:val="hybridMultilevel"/>
    <w:tmpl w:val="449441BC"/>
    <w:lvl w:ilvl="0" w:tplc="3A66B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F4E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EB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AE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0E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03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C5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C6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561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15D4B"/>
    <w:multiLevelType w:val="hybridMultilevel"/>
    <w:tmpl w:val="C0D0A6E2"/>
    <w:lvl w:ilvl="0" w:tplc="A064A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E9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CE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8A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25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0B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43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AA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AA5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76CD7"/>
    <w:multiLevelType w:val="hybridMultilevel"/>
    <w:tmpl w:val="B32A078A"/>
    <w:lvl w:ilvl="0" w:tplc="D102B8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30C84"/>
    <w:multiLevelType w:val="hybridMultilevel"/>
    <w:tmpl w:val="A712FF96"/>
    <w:lvl w:ilvl="0" w:tplc="BB66A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09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AF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0C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64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2D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4F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4A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66B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C7283"/>
    <w:multiLevelType w:val="hybridMultilevel"/>
    <w:tmpl w:val="CCE26FBC"/>
    <w:lvl w:ilvl="0" w:tplc="DBF02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A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286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25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20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EE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40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2F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B82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87"/>
    <w:rsid w:val="00002DB6"/>
    <w:rsid w:val="000166C4"/>
    <w:rsid w:val="00022001"/>
    <w:rsid w:val="00025BFA"/>
    <w:rsid w:val="00095B72"/>
    <w:rsid w:val="000B31E5"/>
    <w:rsid w:val="000C52F5"/>
    <w:rsid w:val="000D46EE"/>
    <w:rsid w:val="000E0B17"/>
    <w:rsid w:val="000F28A4"/>
    <w:rsid w:val="000F294B"/>
    <w:rsid w:val="0016012E"/>
    <w:rsid w:val="00173ADF"/>
    <w:rsid w:val="00177204"/>
    <w:rsid w:val="001F5CC9"/>
    <w:rsid w:val="0024574E"/>
    <w:rsid w:val="00254567"/>
    <w:rsid w:val="00280475"/>
    <w:rsid w:val="002C39FB"/>
    <w:rsid w:val="00352644"/>
    <w:rsid w:val="0035682A"/>
    <w:rsid w:val="00380230"/>
    <w:rsid w:val="003B1858"/>
    <w:rsid w:val="003C46B1"/>
    <w:rsid w:val="003E4BEB"/>
    <w:rsid w:val="00421E75"/>
    <w:rsid w:val="00425D7A"/>
    <w:rsid w:val="004409DF"/>
    <w:rsid w:val="004644C4"/>
    <w:rsid w:val="00470E16"/>
    <w:rsid w:val="0048483D"/>
    <w:rsid w:val="00485CDF"/>
    <w:rsid w:val="00489BC5"/>
    <w:rsid w:val="00496219"/>
    <w:rsid w:val="004C7BF1"/>
    <w:rsid w:val="004D2781"/>
    <w:rsid w:val="004D4FB7"/>
    <w:rsid w:val="00520ACF"/>
    <w:rsid w:val="005235E2"/>
    <w:rsid w:val="00572C23"/>
    <w:rsid w:val="0058419F"/>
    <w:rsid w:val="005876E6"/>
    <w:rsid w:val="00597910"/>
    <w:rsid w:val="005B71F9"/>
    <w:rsid w:val="005D325C"/>
    <w:rsid w:val="00636608"/>
    <w:rsid w:val="006B1DA4"/>
    <w:rsid w:val="006B4A0C"/>
    <w:rsid w:val="006B7E24"/>
    <w:rsid w:val="006C3C41"/>
    <w:rsid w:val="006D0E23"/>
    <w:rsid w:val="006D1813"/>
    <w:rsid w:val="00717D4E"/>
    <w:rsid w:val="0073669C"/>
    <w:rsid w:val="007444D0"/>
    <w:rsid w:val="007539E6"/>
    <w:rsid w:val="007700D1"/>
    <w:rsid w:val="007B2BC7"/>
    <w:rsid w:val="007B76FF"/>
    <w:rsid w:val="007C2CD2"/>
    <w:rsid w:val="007E0C6C"/>
    <w:rsid w:val="007E33E3"/>
    <w:rsid w:val="007F368A"/>
    <w:rsid w:val="007F6CE7"/>
    <w:rsid w:val="0080419A"/>
    <w:rsid w:val="008117E9"/>
    <w:rsid w:val="00811E1F"/>
    <w:rsid w:val="00817FEA"/>
    <w:rsid w:val="00820D98"/>
    <w:rsid w:val="00821406"/>
    <w:rsid w:val="008712D8"/>
    <w:rsid w:val="00874077"/>
    <w:rsid w:val="00894081"/>
    <w:rsid w:val="008972BD"/>
    <w:rsid w:val="008C73A9"/>
    <w:rsid w:val="008D6D87"/>
    <w:rsid w:val="008E0C59"/>
    <w:rsid w:val="00913DA3"/>
    <w:rsid w:val="009468B7"/>
    <w:rsid w:val="00946C45"/>
    <w:rsid w:val="00953C51"/>
    <w:rsid w:val="009620A7"/>
    <w:rsid w:val="009636E8"/>
    <w:rsid w:val="009849BC"/>
    <w:rsid w:val="009A5A94"/>
    <w:rsid w:val="009B30E8"/>
    <w:rsid w:val="009C2B54"/>
    <w:rsid w:val="009D7098"/>
    <w:rsid w:val="009F63DD"/>
    <w:rsid w:val="00A03D46"/>
    <w:rsid w:val="00A04FB6"/>
    <w:rsid w:val="00A06326"/>
    <w:rsid w:val="00A55D37"/>
    <w:rsid w:val="00A709C9"/>
    <w:rsid w:val="00A7113B"/>
    <w:rsid w:val="00A84907"/>
    <w:rsid w:val="00AA2284"/>
    <w:rsid w:val="00AE526B"/>
    <w:rsid w:val="00AF3354"/>
    <w:rsid w:val="00B13E90"/>
    <w:rsid w:val="00B715DB"/>
    <w:rsid w:val="00B86C67"/>
    <w:rsid w:val="00BB2204"/>
    <w:rsid w:val="00BB417B"/>
    <w:rsid w:val="00BF0ED6"/>
    <w:rsid w:val="00BF7D71"/>
    <w:rsid w:val="00C526AC"/>
    <w:rsid w:val="00C7022C"/>
    <w:rsid w:val="00C72566"/>
    <w:rsid w:val="00C72F11"/>
    <w:rsid w:val="00C870BF"/>
    <w:rsid w:val="00C8A8AC"/>
    <w:rsid w:val="00C930E2"/>
    <w:rsid w:val="00CB25FF"/>
    <w:rsid w:val="00CE31CB"/>
    <w:rsid w:val="00CE6878"/>
    <w:rsid w:val="00CE75BB"/>
    <w:rsid w:val="00CF010E"/>
    <w:rsid w:val="00D01EC8"/>
    <w:rsid w:val="00D02DE3"/>
    <w:rsid w:val="00D030CD"/>
    <w:rsid w:val="00D12FB0"/>
    <w:rsid w:val="00D14516"/>
    <w:rsid w:val="00D168BD"/>
    <w:rsid w:val="00D323D8"/>
    <w:rsid w:val="00D868C5"/>
    <w:rsid w:val="00D92AA3"/>
    <w:rsid w:val="00D951F8"/>
    <w:rsid w:val="00DC160F"/>
    <w:rsid w:val="00DE1AAE"/>
    <w:rsid w:val="00DE44DA"/>
    <w:rsid w:val="00DE5ECE"/>
    <w:rsid w:val="00DF072F"/>
    <w:rsid w:val="00DF5857"/>
    <w:rsid w:val="00E50A98"/>
    <w:rsid w:val="00E54F66"/>
    <w:rsid w:val="00E600D0"/>
    <w:rsid w:val="00E955E0"/>
    <w:rsid w:val="00EA0A24"/>
    <w:rsid w:val="00EC0118"/>
    <w:rsid w:val="00EC47F3"/>
    <w:rsid w:val="00EE39ED"/>
    <w:rsid w:val="00EE5887"/>
    <w:rsid w:val="00EF58BB"/>
    <w:rsid w:val="00F043B7"/>
    <w:rsid w:val="00F33ACF"/>
    <w:rsid w:val="00F417BE"/>
    <w:rsid w:val="00F50336"/>
    <w:rsid w:val="00F76196"/>
    <w:rsid w:val="00F86AA2"/>
    <w:rsid w:val="00F9172C"/>
    <w:rsid w:val="00FA33FE"/>
    <w:rsid w:val="00FC7085"/>
    <w:rsid w:val="0109DE34"/>
    <w:rsid w:val="01B71A93"/>
    <w:rsid w:val="01C7B4D9"/>
    <w:rsid w:val="01FDA41E"/>
    <w:rsid w:val="020D1988"/>
    <w:rsid w:val="02D80544"/>
    <w:rsid w:val="034EF6D9"/>
    <w:rsid w:val="041F0097"/>
    <w:rsid w:val="04994845"/>
    <w:rsid w:val="049CACDC"/>
    <w:rsid w:val="04B46DB5"/>
    <w:rsid w:val="04C47077"/>
    <w:rsid w:val="04EEBB55"/>
    <w:rsid w:val="052B91ED"/>
    <w:rsid w:val="053544E0"/>
    <w:rsid w:val="057163DE"/>
    <w:rsid w:val="05BFFB30"/>
    <w:rsid w:val="05CDD2FD"/>
    <w:rsid w:val="05F150A7"/>
    <w:rsid w:val="061540E2"/>
    <w:rsid w:val="061B7EB3"/>
    <w:rsid w:val="0675A486"/>
    <w:rsid w:val="069BE52F"/>
    <w:rsid w:val="0982057E"/>
    <w:rsid w:val="09E4E7E0"/>
    <w:rsid w:val="09E926C6"/>
    <w:rsid w:val="0A179073"/>
    <w:rsid w:val="0A3780EE"/>
    <w:rsid w:val="0A82FBE3"/>
    <w:rsid w:val="0BB920BF"/>
    <w:rsid w:val="0C0E146C"/>
    <w:rsid w:val="0C21FCCD"/>
    <w:rsid w:val="0C9EC8E9"/>
    <w:rsid w:val="0CD9AE63"/>
    <w:rsid w:val="0D09720C"/>
    <w:rsid w:val="0D559D5F"/>
    <w:rsid w:val="0E438F22"/>
    <w:rsid w:val="0E885C98"/>
    <w:rsid w:val="0E9A493C"/>
    <w:rsid w:val="0EE26676"/>
    <w:rsid w:val="0F7F0A90"/>
    <w:rsid w:val="0F91E50A"/>
    <w:rsid w:val="0FF77C1E"/>
    <w:rsid w:val="10316DFC"/>
    <w:rsid w:val="1072CD83"/>
    <w:rsid w:val="10889F78"/>
    <w:rsid w:val="10BAC367"/>
    <w:rsid w:val="10CCF871"/>
    <w:rsid w:val="10D3661D"/>
    <w:rsid w:val="110A003D"/>
    <w:rsid w:val="116EB350"/>
    <w:rsid w:val="11C296A3"/>
    <w:rsid w:val="12107220"/>
    <w:rsid w:val="124E31F8"/>
    <w:rsid w:val="1255A33C"/>
    <w:rsid w:val="125693C8"/>
    <w:rsid w:val="12812D2B"/>
    <w:rsid w:val="129FEB6D"/>
    <w:rsid w:val="13009C94"/>
    <w:rsid w:val="13351E13"/>
    <w:rsid w:val="13F1739D"/>
    <w:rsid w:val="14397505"/>
    <w:rsid w:val="15463EA6"/>
    <w:rsid w:val="155A1165"/>
    <w:rsid w:val="15EE01F6"/>
    <w:rsid w:val="15EF52BC"/>
    <w:rsid w:val="164522CE"/>
    <w:rsid w:val="167D9115"/>
    <w:rsid w:val="16B8AD90"/>
    <w:rsid w:val="16C4DFD5"/>
    <w:rsid w:val="176847B8"/>
    <w:rsid w:val="17735C90"/>
    <w:rsid w:val="177A6392"/>
    <w:rsid w:val="178CF5DF"/>
    <w:rsid w:val="18301139"/>
    <w:rsid w:val="1852321A"/>
    <w:rsid w:val="18ABBC63"/>
    <w:rsid w:val="193E4995"/>
    <w:rsid w:val="19B531D7"/>
    <w:rsid w:val="19C9D6F7"/>
    <w:rsid w:val="1A60DC5F"/>
    <w:rsid w:val="1A625350"/>
    <w:rsid w:val="1A6A8EB6"/>
    <w:rsid w:val="1A7B3963"/>
    <w:rsid w:val="1AB7CC0D"/>
    <w:rsid w:val="1B47AECA"/>
    <w:rsid w:val="1B510238"/>
    <w:rsid w:val="1B9020B7"/>
    <w:rsid w:val="1BCACF83"/>
    <w:rsid w:val="1BD60970"/>
    <w:rsid w:val="1C01DEC4"/>
    <w:rsid w:val="1C13A543"/>
    <w:rsid w:val="1C2D62DB"/>
    <w:rsid w:val="1C3EED44"/>
    <w:rsid w:val="1C52AD23"/>
    <w:rsid w:val="1C6C984A"/>
    <w:rsid w:val="1C7B10F9"/>
    <w:rsid w:val="1DA4422B"/>
    <w:rsid w:val="1E78551D"/>
    <w:rsid w:val="1E88A2FA"/>
    <w:rsid w:val="1E8FC36B"/>
    <w:rsid w:val="1EE37014"/>
    <w:rsid w:val="1F4E0CB0"/>
    <w:rsid w:val="1F7F39D9"/>
    <w:rsid w:val="1F865BFB"/>
    <w:rsid w:val="1F9C9414"/>
    <w:rsid w:val="2066B4B7"/>
    <w:rsid w:val="21C043BC"/>
    <w:rsid w:val="22442DA6"/>
    <w:rsid w:val="226BEE44"/>
    <w:rsid w:val="22FACE42"/>
    <w:rsid w:val="235C141D"/>
    <w:rsid w:val="24647ACB"/>
    <w:rsid w:val="25433A13"/>
    <w:rsid w:val="25794F8A"/>
    <w:rsid w:val="267A031E"/>
    <w:rsid w:val="26AB5B86"/>
    <w:rsid w:val="2713A7AC"/>
    <w:rsid w:val="273180B6"/>
    <w:rsid w:val="2776BD7F"/>
    <w:rsid w:val="27784583"/>
    <w:rsid w:val="279AD1F4"/>
    <w:rsid w:val="27B9E139"/>
    <w:rsid w:val="27F6218B"/>
    <w:rsid w:val="2849AE38"/>
    <w:rsid w:val="28815FCA"/>
    <w:rsid w:val="2A29F49C"/>
    <w:rsid w:val="2A9620B3"/>
    <w:rsid w:val="2AC51DDA"/>
    <w:rsid w:val="2AD37BBB"/>
    <w:rsid w:val="2B21B37C"/>
    <w:rsid w:val="2B59650E"/>
    <w:rsid w:val="2B8B1853"/>
    <w:rsid w:val="2BA200D3"/>
    <w:rsid w:val="2BC45A5D"/>
    <w:rsid w:val="2C4B226A"/>
    <w:rsid w:val="2C8E77EE"/>
    <w:rsid w:val="2CE02A39"/>
    <w:rsid w:val="2D0029EB"/>
    <w:rsid w:val="2D23E450"/>
    <w:rsid w:val="2D562341"/>
    <w:rsid w:val="2DE78707"/>
    <w:rsid w:val="2E0E3806"/>
    <w:rsid w:val="2E105F1A"/>
    <w:rsid w:val="2F2DFF6F"/>
    <w:rsid w:val="2F9C7FC5"/>
    <w:rsid w:val="304E2380"/>
    <w:rsid w:val="30AEFBA2"/>
    <w:rsid w:val="30CD1950"/>
    <w:rsid w:val="311B74B6"/>
    <w:rsid w:val="3179AFAD"/>
    <w:rsid w:val="3218A1A0"/>
    <w:rsid w:val="322EF9D6"/>
    <w:rsid w:val="32B1C4C4"/>
    <w:rsid w:val="33A3FDDE"/>
    <w:rsid w:val="33BAF4DB"/>
    <w:rsid w:val="354E9DEB"/>
    <w:rsid w:val="35DDE773"/>
    <w:rsid w:val="35F298EC"/>
    <w:rsid w:val="3636666F"/>
    <w:rsid w:val="3665F021"/>
    <w:rsid w:val="369B8F5D"/>
    <w:rsid w:val="36E0DDC7"/>
    <w:rsid w:val="372B948C"/>
    <w:rsid w:val="373641B5"/>
    <w:rsid w:val="38115E18"/>
    <w:rsid w:val="382842F6"/>
    <w:rsid w:val="38812589"/>
    <w:rsid w:val="38DD2DC1"/>
    <w:rsid w:val="392A39AE"/>
    <w:rsid w:val="3931E44E"/>
    <w:rsid w:val="39657F27"/>
    <w:rsid w:val="39F4BBEC"/>
    <w:rsid w:val="3A1CF5EA"/>
    <w:rsid w:val="3AA5B7F8"/>
    <w:rsid w:val="3AB3B7E1"/>
    <w:rsid w:val="3ABCC756"/>
    <w:rsid w:val="3B0A37B0"/>
    <w:rsid w:val="3B2B955D"/>
    <w:rsid w:val="3B4243D8"/>
    <w:rsid w:val="3C6A516A"/>
    <w:rsid w:val="3CDE1439"/>
    <w:rsid w:val="3CE1402E"/>
    <w:rsid w:val="3D038EEA"/>
    <w:rsid w:val="3D4CF28E"/>
    <w:rsid w:val="3DF4EA23"/>
    <w:rsid w:val="3E07CC8D"/>
    <w:rsid w:val="3EA4630C"/>
    <w:rsid w:val="3EB7991F"/>
    <w:rsid w:val="3EB92C63"/>
    <w:rsid w:val="3FAB3A20"/>
    <w:rsid w:val="4033E4AA"/>
    <w:rsid w:val="405205BC"/>
    <w:rsid w:val="415A9EAF"/>
    <w:rsid w:val="42186B27"/>
    <w:rsid w:val="423EE824"/>
    <w:rsid w:val="42689290"/>
    <w:rsid w:val="4283966A"/>
    <w:rsid w:val="42A98793"/>
    <w:rsid w:val="433E4C74"/>
    <w:rsid w:val="43679577"/>
    <w:rsid w:val="43E4805E"/>
    <w:rsid w:val="44063E6E"/>
    <w:rsid w:val="444F758D"/>
    <w:rsid w:val="4461971E"/>
    <w:rsid w:val="448A9FD8"/>
    <w:rsid w:val="450220BD"/>
    <w:rsid w:val="4504DD92"/>
    <w:rsid w:val="4629836A"/>
    <w:rsid w:val="46CC7EAC"/>
    <w:rsid w:val="46D89809"/>
    <w:rsid w:val="47072EBB"/>
    <w:rsid w:val="47779B28"/>
    <w:rsid w:val="47D996B1"/>
    <w:rsid w:val="48CAAEBE"/>
    <w:rsid w:val="4A110200"/>
    <w:rsid w:val="4A4BF29A"/>
    <w:rsid w:val="4A4D85CC"/>
    <w:rsid w:val="4A776AB0"/>
    <w:rsid w:val="4AB9C2C3"/>
    <w:rsid w:val="4B9B75FE"/>
    <w:rsid w:val="4BC6AE13"/>
    <w:rsid w:val="4C2895A2"/>
    <w:rsid w:val="4C4CDF5B"/>
    <w:rsid w:val="4D137188"/>
    <w:rsid w:val="4D364A40"/>
    <w:rsid w:val="4D94E7FE"/>
    <w:rsid w:val="4DF487D0"/>
    <w:rsid w:val="4DF7C74A"/>
    <w:rsid w:val="4E11C613"/>
    <w:rsid w:val="4EAD1300"/>
    <w:rsid w:val="4F01A57E"/>
    <w:rsid w:val="4F31D81C"/>
    <w:rsid w:val="503FA622"/>
    <w:rsid w:val="51A1D3F4"/>
    <w:rsid w:val="52651B0B"/>
    <w:rsid w:val="526E1A24"/>
    <w:rsid w:val="52E53736"/>
    <w:rsid w:val="535E69C6"/>
    <w:rsid w:val="540A324C"/>
    <w:rsid w:val="55567849"/>
    <w:rsid w:val="557252A6"/>
    <w:rsid w:val="55985834"/>
    <w:rsid w:val="55D7ADFC"/>
    <w:rsid w:val="57ED3E09"/>
    <w:rsid w:val="57F6A9AE"/>
    <w:rsid w:val="58BCFE8D"/>
    <w:rsid w:val="58DC2BDE"/>
    <w:rsid w:val="590D646D"/>
    <w:rsid w:val="59263554"/>
    <w:rsid w:val="59313887"/>
    <w:rsid w:val="59DE6730"/>
    <w:rsid w:val="5B1CF226"/>
    <w:rsid w:val="5C17CB88"/>
    <w:rsid w:val="5C54E1D9"/>
    <w:rsid w:val="5C7CE468"/>
    <w:rsid w:val="5CC974BD"/>
    <w:rsid w:val="5D27527B"/>
    <w:rsid w:val="5DB36B68"/>
    <w:rsid w:val="5EA2B07F"/>
    <w:rsid w:val="5F912034"/>
    <w:rsid w:val="5FF825A1"/>
    <w:rsid w:val="601B14D7"/>
    <w:rsid w:val="6034E35E"/>
    <w:rsid w:val="607F5454"/>
    <w:rsid w:val="60DA54A7"/>
    <w:rsid w:val="6121CE2E"/>
    <w:rsid w:val="61604937"/>
    <w:rsid w:val="61E53897"/>
    <w:rsid w:val="62E5CFBD"/>
    <w:rsid w:val="62FF6A90"/>
    <w:rsid w:val="6328F276"/>
    <w:rsid w:val="63B26491"/>
    <w:rsid w:val="645DBBBF"/>
    <w:rsid w:val="6470837C"/>
    <w:rsid w:val="64791B27"/>
    <w:rsid w:val="651E7906"/>
    <w:rsid w:val="656293A8"/>
    <w:rsid w:val="65F2975F"/>
    <w:rsid w:val="6691D800"/>
    <w:rsid w:val="673C4236"/>
    <w:rsid w:val="67412551"/>
    <w:rsid w:val="677A0C13"/>
    <w:rsid w:val="678E67C0"/>
    <w:rsid w:val="6851D809"/>
    <w:rsid w:val="68BF632D"/>
    <w:rsid w:val="68DC7465"/>
    <w:rsid w:val="69181270"/>
    <w:rsid w:val="695DC815"/>
    <w:rsid w:val="6A5162CF"/>
    <w:rsid w:val="6AC60882"/>
    <w:rsid w:val="6AD7B945"/>
    <w:rsid w:val="6B24F817"/>
    <w:rsid w:val="6B42F01B"/>
    <w:rsid w:val="6BCE2219"/>
    <w:rsid w:val="6C20ABCB"/>
    <w:rsid w:val="6D05BACA"/>
    <w:rsid w:val="6D694203"/>
    <w:rsid w:val="6E5E6043"/>
    <w:rsid w:val="6E9AAB2E"/>
    <w:rsid w:val="6F18E0C0"/>
    <w:rsid w:val="70934011"/>
    <w:rsid w:val="7146FAC9"/>
    <w:rsid w:val="7213E4AA"/>
    <w:rsid w:val="73C00BA1"/>
    <w:rsid w:val="747D0F70"/>
    <w:rsid w:val="749CE0F0"/>
    <w:rsid w:val="7548C428"/>
    <w:rsid w:val="756F74B9"/>
    <w:rsid w:val="75A561FE"/>
    <w:rsid w:val="75C8546B"/>
    <w:rsid w:val="764C3A1C"/>
    <w:rsid w:val="7681DF05"/>
    <w:rsid w:val="7758B574"/>
    <w:rsid w:val="781C8BF9"/>
    <w:rsid w:val="7866F0F3"/>
    <w:rsid w:val="79378F1E"/>
    <w:rsid w:val="7957106F"/>
    <w:rsid w:val="79BADB0C"/>
    <w:rsid w:val="7AF693E3"/>
    <w:rsid w:val="7BC85067"/>
    <w:rsid w:val="7BFCB6B0"/>
    <w:rsid w:val="7C644347"/>
    <w:rsid w:val="7CA56D7B"/>
    <w:rsid w:val="7CD1C5DB"/>
    <w:rsid w:val="7D299F9D"/>
    <w:rsid w:val="7D8BA257"/>
    <w:rsid w:val="7DE23603"/>
    <w:rsid w:val="7ECFC9B2"/>
    <w:rsid w:val="7F828E6B"/>
    <w:rsid w:val="7F89113B"/>
    <w:rsid w:val="7FD19C20"/>
    <w:rsid w:val="7FDFD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45D5D"/>
  <w15:chartTrackingRefBased/>
  <w15:docId w15:val="{7C9A3875-42E3-44AB-86FC-12B07196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5C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1813"/>
    <w:pPr>
      <w:keepNext/>
      <w:keepLines/>
      <w:spacing w:before="40" w:after="0" w:line="264" w:lineRule="auto"/>
      <w:jc w:val="both"/>
      <w:outlineLvl w:val="4"/>
    </w:pPr>
    <w:rPr>
      <w:rFonts w:asciiTheme="majorHAnsi" w:eastAsiaTheme="majorEastAsia" w:hAnsiTheme="majorHAnsi" w:cstheme="majorBidi"/>
      <w:color w:val="44546A" w:themeColor="text2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7619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619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6196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rsid w:val="006D1813"/>
    <w:rPr>
      <w:rFonts w:asciiTheme="majorHAnsi" w:eastAsiaTheme="majorEastAsia" w:hAnsiTheme="majorHAnsi" w:cstheme="majorBidi"/>
      <w:color w:val="44546A" w:themeColor="text2"/>
      <w:sz w:val="24"/>
    </w:rPr>
  </w:style>
  <w:style w:type="paragraph" w:customStyle="1" w:styleId="Default">
    <w:name w:val="Default"/>
    <w:rsid w:val="0059791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94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081"/>
  </w:style>
  <w:style w:type="paragraph" w:styleId="Piedepgina">
    <w:name w:val="footer"/>
    <w:basedOn w:val="Normal"/>
    <w:link w:val="PiedepginaCar"/>
    <w:uiPriority w:val="99"/>
    <w:unhideWhenUsed/>
    <w:rsid w:val="00894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081"/>
  </w:style>
  <w:style w:type="character" w:styleId="Textoennegrita">
    <w:name w:val="Strong"/>
    <w:basedOn w:val="Fuentedeprrafopredeter"/>
    <w:uiPriority w:val="22"/>
    <w:qFormat/>
    <w:rsid w:val="001F5CC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1F5C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C3003D-AB89-44B1-8684-75198B9C7E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40F85C-3A10-4DCA-AD8B-43F04CA822BB}"/>
</file>

<file path=customXml/itemProps3.xml><?xml version="1.0" encoding="utf-8"?>
<ds:datastoreItem xmlns:ds="http://schemas.openxmlformats.org/officeDocument/2006/customXml" ds:itemID="{46DB7C8E-CF6B-4492-8251-9E20CD94EF40}"/>
</file>

<file path=customXml/itemProps4.xml><?xml version="1.0" encoding="utf-8"?>
<ds:datastoreItem xmlns:ds="http://schemas.openxmlformats.org/officeDocument/2006/customXml" ds:itemID="{A5343BD0-7B8F-4334-8ECD-5D8FF51085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1373</Words>
  <Characters>7556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del Rosario Bahamonde Quinteros</dc:creator>
  <cp:keywords/>
  <dc:description/>
  <cp:lastModifiedBy>Lizbeth Velez</cp:lastModifiedBy>
  <cp:revision>2</cp:revision>
  <dcterms:created xsi:type="dcterms:W3CDTF">2022-01-25T18:52:00Z</dcterms:created>
  <dcterms:modified xsi:type="dcterms:W3CDTF">2022-01-25T18:52:00Z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