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Garamond" w:hAnsi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144780</wp:posOffset>
            </wp:positionH>
            <wp:positionV relativeFrom="line">
              <wp:posOffset>-171450</wp:posOffset>
            </wp:positionV>
            <wp:extent cx="7222188" cy="1805940"/>
            <wp:effectExtent l="0" t="0" r="0" b="0"/>
            <wp:wrapNone/>
            <wp:docPr id="1073741825" name="officeArt object" descr="africa_middleeast_regional_forum_1600x400_FINAL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rica_middleeast_regional_forum_1600x400_FINAL (002).jpg" descr="africa_middleeast_regional_forum_1600x400_FINAL (002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188" cy="1805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widowControl w:val="0"/>
        <w:tabs>
          <w:tab w:val="left" w:pos="6720"/>
        </w:tabs>
        <w:spacing w:line="240" w:lineRule="auto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3176269</wp:posOffset>
            </wp:positionH>
            <wp:positionV relativeFrom="line">
              <wp:posOffset>252261</wp:posOffset>
            </wp:positionV>
            <wp:extent cx="1267137" cy="673100"/>
            <wp:effectExtent l="0" t="0" r="0" b="0"/>
            <wp:wrapNone/>
            <wp:docPr id="1073741826" name="officeArt object" descr="ACDHR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CDHRS logo.png" descr="ACDHRS log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37" cy="67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48259</wp:posOffset>
            </wp:positionH>
            <wp:positionV relativeFrom="line">
              <wp:posOffset>328295</wp:posOffset>
            </wp:positionV>
            <wp:extent cx="1329056" cy="565150"/>
            <wp:effectExtent l="0" t="0" r="0" b="0"/>
            <wp:wrapNone/>
            <wp:docPr id="1073741827" name="officeArt object" descr="GAAMAC_logo-expanded-for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AAMAC_logo-expanded-form.png" descr="GAAMAC_logo-expanded-form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6" cy="565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Hosted by The Gambia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cooperation with:</w:t>
      </w:r>
    </w:p>
    <w:p>
      <w:pPr>
        <w:pStyle w:val="Normal.0"/>
        <w:widowControl w:val="0"/>
        <w:spacing w:before="297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6052820</wp:posOffset>
            </wp:positionH>
            <wp:positionV relativeFrom="line">
              <wp:posOffset>95250</wp:posOffset>
            </wp:positionV>
            <wp:extent cx="1257300" cy="355600"/>
            <wp:effectExtent l="0" t="0" r="0" b="0"/>
            <wp:wrapNone/>
            <wp:docPr id="1073741828" name="officeArt object" descr="RCMME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RCMME-LOGO.jpg" descr="RCMME-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5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u w:val="single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4597399</wp:posOffset>
            </wp:positionH>
            <wp:positionV relativeFrom="line">
              <wp:posOffset>40639</wp:posOffset>
            </wp:positionV>
            <wp:extent cx="1287145" cy="482600"/>
            <wp:effectExtent l="0" t="0" r="0" b="0"/>
            <wp:wrapNone/>
            <wp:docPr id="1073741829" name="officeArt object" descr="Copy of UNPO text right blacl cropp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opy of UNPO text right blacl cropped.png" descr="Copy of UNPO text right blacl cropped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u w:val="single"/>
        </w:rPr>
        <w:drawing xmlns:a="http://schemas.openxmlformats.org/drawingml/2006/main">
          <wp:anchor distT="57150" distB="57150" distL="57150" distR="57150" simplePos="0" relativeHeight="251669504" behindDoc="0" locked="0" layoutInCell="1" allowOverlap="1">
            <wp:simplePos x="0" y="0"/>
            <wp:positionH relativeFrom="column">
              <wp:posOffset>1578610</wp:posOffset>
            </wp:positionH>
            <wp:positionV relativeFrom="line">
              <wp:posOffset>17779</wp:posOffset>
            </wp:positionV>
            <wp:extent cx="590550" cy="590550"/>
            <wp:effectExtent l="0" t="0" r="0" b="0"/>
            <wp:wrapSquare wrapText="bothSides" distL="57150" distR="57150" distT="57150" distB="57150"/>
            <wp:docPr id="1073741830" name="officeArt object" descr="MRG_logo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RG_logo PNG.png" descr="MRG_logo PNG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8480" behindDoc="0" locked="0" layoutInCell="1" allowOverlap="1">
            <wp:simplePos x="0" y="0"/>
            <wp:positionH relativeFrom="page">
              <wp:posOffset>1252219</wp:posOffset>
            </wp:positionH>
            <wp:positionV relativeFrom="line">
              <wp:posOffset>17779</wp:posOffset>
            </wp:positionV>
            <wp:extent cx="1104900" cy="555625"/>
            <wp:effectExtent l="0" t="0" r="0" b="0"/>
            <wp:wrapSquare wrapText="bothSides" distL="57150" distR="57150" distT="57150" distB="57150"/>
            <wp:docPr id="1073741831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2" descr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55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before="297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heading 2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Programme of Work</w:t>
      </w:r>
    </w:p>
    <w:p>
      <w:pPr>
        <w:pStyle w:val="heading 2"/>
        <w:jc w:val="center"/>
      </w:pPr>
    </w:p>
    <w:p>
      <w:pPr>
        <w:pStyle w:val="Normal.0"/>
      </w:pPr>
    </w:p>
    <w:p>
      <w:pPr>
        <w:pStyle w:val="Normal.0"/>
        <w:jc w:val="both"/>
        <w:rPr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Day 1 </w:t>
      </w:r>
      <w:r>
        <w:rPr>
          <w:b w:val="1"/>
          <w:bCs w:val="1"/>
          <w:u w:val="single"/>
          <w:rtl w:val="0"/>
          <w:lang w:val="en-US"/>
        </w:rPr>
        <w:t xml:space="preserve">– </w:t>
      </w:r>
      <w:r>
        <w:rPr>
          <w:b w:val="1"/>
          <w:bCs w:val="1"/>
          <w:u w:val="single"/>
          <w:rtl w:val="0"/>
          <w:lang w:val="en-US"/>
        </w:rPr>
        <w:t>Tuesday 15</w:t>
      </w:r>
      <w:r>
        <w:rPr>
          <w:b w:val="1"/>
          <w:bCs w:val="1"/>
          <w:u w:val="single"/>
          <w:vertAlign w:val="superscript"/>
          <w:rtl w:val="0"/>
          <w:lang w:val="en-US"/>
        </w:rPr>
        <w:t>th</w:t>
      </w:r>
      <w:r>
        <w:rPr>
          <w:b w:val="1"/>
          <w:bCs w:val="1"/>
          <w:u w:val="single"/>
          <w:rtl w:val="0"/>
          <w:lang w:val="en-US"/>
        </w:rPr>
        <w:t xml:space="preserve"> June 2021</w:t>
        <w:tab/>
      </w:r>
    </w:p>
    <w:p>
      <w:pPr>
        <w:pStyle w:val="Normal.0"/>
        <w:spacing w:after="0"/>
        <w:jc w:val="both"/>
        <w:rPr>
          <w:rStyle w:val="Strong"/>
        </w:rPr>
      </w:pPr>
      <w:r>
        <w:rPr>
          <w:rStyle w:val="Strong"/>
          <w:rtl w:val="0"/>
          <w:lang w:val="en-US"/>
        </w:rPr>
        <w:t>10:00-11:00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Opening Session</w:t>
      </w:r>
    </w:p>
    <w:p>
      <w:pPr>
        <w:pStyle w:val="Normal.0"/>
        <w:spacing w:after="0" w:line="240" w:lineRule="auto"/>
        <w:jc w:val="both"/>
        <w:rPr>
          <w:i w:val="1"/>
          <w:iCs w:val="1"/>
        </w:rPr>
      </w:pPr>
    </w:p>
    <w:p>
      <w:pPr>
        <w:pStyle w:val="Normal.0"/>
        <w:tabs>
          <w:tab w:val="left" w:pos="2952"/>
        </w:tabs>
        <w:spacing w:after="0" w:line="240" w:lineRule="auto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Welcoming remarks (5 minutes)</w:t>
      </w:r>
    </w:p>
    <w:p>
      <w:pPr>
        <w:pStyle w:val="Normal.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Anna-M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ria B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Director of the Tom Lantos Institute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Opening Remarks (45 minutes) </w:t>
      </w:r>
    </w:p>
    <w:p>
      <w:pPr>
        <w:pStyle w:val="Normal.0"/>
        <w:spacing w:after="0" w:line="240" w:lineRule="auto"/>
        <w:jc w:val="both"/>
      </w:pPr>
      <w:r>
        <w:tab/>
        <w:tab/>
      </w:r>
    </w:p>
    <w:p>
      <w:pPr>
        <w:pStyle w:val="Normal.0"/>
        <w:spacing w:after="0" w:line="240" w:lineRule="auto"/>
        <w:jc w:val="both"/>
      </w:pPr>
      <w:r>
        <w:rPr>
          <w:rStyle w:val="Strong"/>
          <w:rtl w:val="0"/>
          <w:lang w:val="en-US"/>
        </w:rPr>
        <w:t xml:space="preserve">Dawda A. Jallow, </w:t>
      </w:r>
      <w:r>
        <w:rPr>
          <w:rtl w:val="0"/>
          <w:lang w:val="en-US"/>
        </w:rPr>
        <w:t>Attorney General and Minister of Justice of the Republic of the Gambia</w:t>
      </w:r>
      <w:r>
        <w:rPr>
          <w:rStyle w:val="Strong"/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jc w:val="both"/>
        <w:rPr>
          <w:b w:val="1"/>
          <w:bCs w:val="1"/>
        </w:rPr>
      </w:pPr>
    </w:p>
    <w:p>
      <w:pPr>
        <w:pStyle w:val="Normal.0"/>
        <w:spacing w:after="0" w:line="240" w:lineRule="auto"/>
        <w:jc w:val="both"/>
      </w:pPr>
      <w:r>
        <w:rPr>
          <w:rStyle w:val="Strong"/>
          <w:rtl w:val="0"/>
          <w:lang w:val="en-US"/>
        </w:rPr>
        <w:t>Alice Wairimu Nderitu</w:t>
      </w:r>
      <w:r>
        <w:rPr>
          <w:rtl w:val="0"/>
          <w:lang w:val="en-US"/>
        </w:rPr>
        <w:t>, Special Adviser of the Secretary-General on the Prevention of Genocide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Style w:val="Strong"/>
          <w:rtl w:val="0"/>
          <w:lang w:val="en-US"/>
        </w:rPr>
        <w:t>Solomon Ayele Dersso</w:t>
      </w:r>
      <w:r>
        <w:rPr>
          <w:rtl w:val="0"/>
          <w:lang w:val="en-US"/>
        </w:rPr>
        <w:t>, Chair of the African Commission on Human and Peoples' Rights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Style w:val="Strong"/>
          <w:rtl w:val="0"/>
          <w:lang w:val="en-US"/>
        </w:rPr>
        <w:t>Ambassador Nassima Baghli</w:t>
      </w:r>
      <w:r>
        <w:rPr>
          <w:rtl w:val="0"/>
          <w:lang w:val="en-US"/>
        </w:rPr>
        <w:t>, Permanent Delegation of the Organization of Islamic Cooperation to UN and other international organizations in Geneva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Style w:val="Strong"/>
          <w:rtl w:val="0"/>
          <w:lang w:val="en-US"/>
        </w:rPr>
        <w:t>Roueida El Hage</w:t>
      </w:r>
      <w:r>
        <w:rPr>
          <w:rtl w:val="0"/>
          <w:lang w:val="en-US"/>
        </w:rPr>
        <w:t>, OHCHR Regional Representative for the Middle East and North Africa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  <w:r>
        <w:rPr>
          <w:rStyle w:val="Strong"/>
          <w:rtl w:val="0"/>
          <w:lang w:val="en-US"/>
        </w:rPr>
        <w:t>Fernand de Varennes</w:t>
      </w:r>
      <w:r>
        <w:rPr>
          <w:rtl w:val="0"/>
          <w:lang w:val="en-US"/>
        </w:rPr>
        <w:t>, UN Special Rapporteur on minority issues</w:t>
      </w:r>
    </w:p>
    <w:p>
      <w:pPr>
        <w:pStyle w:val="Normal.0"/>
        <w:spacing w:after="0" w:line="240" w:lineRule="auto"/>
        <w:ind w:left="1440" w:firstLine="0"/>
        <w:jc w:val="both"/>
      </w:pPr>
      <w:r>
        <w:tab/>
        <w:tab/>
        <w:tab/>
        <w:tab/>
      </w:r>
    </w:p>
    <w:p>
      <w:pPr>
        <w:pStyle w:val="Normal.0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Rules and Guide to Proceedings (5 minutes)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Anna-M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ria B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Director of the </w:t>
      </w:r>
      <w:r>
        <w:rPr>
          <w:rtl w:val="0"/>
          <w:lang w:val="en-US"/>
        </w:rPr>
        <w:t>Tom Lantos Institute, will set-out the process and explain the rules of proceedings for the forthcoming sessions.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b w:val="1"/>
          <w:bCs w:val="1"/>
          <w:u w:val="single"/>
        </w:rPr>
      </w:pPr>
      <w:r>
        <w:rPr>
          <w:rStyle w:val="Strong"/>
          <w:rtl w:val="0"/>
          <w:lang w:val="en-US"/>
        </w:rPr>
        <w:t xml:space="preserve">11:00 </w:t>
      </w:r>
      <w:r>
        <w:rPr>
          <w:rStyle w:val="Strong"/>
          <w:rtl w:val="0"/>
          <w:lang w:val="en-US"/>
        </w:rPr>
        <w:t xml:space="preserve">– </w:t>
      </w:r>
      <w:r>
        <w:rPr>
          <w:rStyle w:val="Strong"/>
          <w:rtl w:val="0"/>
          <w:lang w:val="en-US"/>
        </w:rPr>
        <w:t>11:15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Technical Break</w:t>
      </w:r>
    </w:p>
    <w:p>
      <w:pPr>
        <w:pStyle w:val="Normal.0"/>
        <w:spacing w:after="0"/>
        <w:jc w:val="both"/>
        <w:rPr>
          <w:b w:val="1"/>
          <w:bCs w:val="1"/>
          <w:u w:val="single"/>
        </w:rPr>
      </w:pPr>
    </w:p>
    <w:p>
      <w:pPr>
        <w:pStyle w:val="Normal.0"/>
        <w:spacing w:after="0"/>
        <w:jc w:val="both"/>
        <w:rPr>
          <w:b w:val="1"/>
          <w:bCs w:val="1"/>
          <w:u w:val="single"/>
        </w:rPr>
      </w:pPr>
    </w:p>
    <w:p>
      <w:pPr>
        <w:pStyle w:val="Normal.0"/>
        <w:spacing w:after="0"/>
        <w:jc w:val="both"/>
        <w:rPr>
          <w:b w:val="1"/>
          <w:bCs w:val="1"/>
          <w:u w:val="single"/>
        </w:rPr>
      </w:pPr>
    </w:p>
    <w:p>
      <w:pPr>
        <w:pStyle w:val="Normal.0"/>
        <w:spacing w:after="0"/>
        <w:jc w:val="both"/>
        <w:rPr>
          <w:b w:val="1"/>
          <w:bCs w:val="1"/>
          <w:u w:val="single"/>
        </w:rPr>
      </w:pPr>
    </w:p>
    <w:p>
      <w:pPr>
        <w:pStyle w:val="Normal.0"/>
        <w:spacing w:after="0"/>
      </w:pPr>
      <w:r>
        <w:rPr>
          <w:rStyle w:val="Strong"/>
          <w:rtl w:val="0"/>
          <w:lang w:val="en-US"/>
        </w:rPr>
        <w:t>11:15-12:15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High-Level State Panel</w:t>
      </w: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1440" w:hanging="1440"/>
        <w:jc w:val="both"/>
      </w:pPr>
      <w:r>
        <w:rPr>
          <w:i w:val="1"/>
          <w:iCs w:val="1"/>
          <w:rtl w:val="0"/>
          <w:lang w:val="en-US"/>
        </w:rPr>
        <w:t xml:space="preserve">Moderator: </w:t>
      </w:r>
      <w:r>
        <w:rPr>
          <w:rStyle w:val="Strong"/>
          <w:rtl w:val="0"/>
          <w:lang w:val="en-US"/>
        </w:rPr>
        <w:t>Hannah Forster</w:t>
      </w:r>
      <w:r>
        <w:rPr>
          <w:rtl w:val="0"/>
          <w:lang w:val="en-US"/>
        </w:rPr>
        <w:t>, African Centre for Democracy and Human Rights Studies</w:t>
      </w:r>
    </w:p>
    <w:p>
      <w:pPr>
        <w:pStyle w:val="Normal.0"/>
        <w:spacing w:after="0"/>
        <w:ind w:left="720" w:hanging="720"/>
      </w:pPr>
      <w:r>
        <w:rPr>
          <w:i w:val="1"/>
          <w:iCs w:val="1"/>
          <w:rtl w:val="0"/>
          <w:lang w:val="en-US"/>
        </w:rPr>
        <w:t>Panel:</w:t>
        <w:tab/>
      </w:r>
      <w:r>
        <w:rPr>
          <w:rStyle w:val="Strong"/>
          <w:rtl w:val="0"/>
          <w:lang w:val="en-US"/>
        </w:rPr>
        <w:t>Bafou Jeng</w:t>
      </w:r>
      <w:r>
        <w:rPr>
          <w:rtl w:val="0"/>
          <w:lang w:val="en-US"/>
        </w:rPr>
        <w:t>, Senior State Counsel and Coordinator of the Human and Child Rights Units of the Ministry of Justice, Republic of the Gambia</w:t>
      </w:r>
    </w:p>
    <w:p>
      <w:pPr>
        <w:pStyle w:val="Normal.0"/>
        <w:spacing w:after="0"/>
        <w:ind w:left="720" w:hanging="720"/>
      </w:pPr>
    </w:p>
    <w:p>
      <w:pPr>
        <w:pStyle w:val="Normal.0"/>
        <w:spacing w:after="0"/>
        <w:rPr>
          <w:i w:val="1"/>
          <w:iCs w:val="1"/>
        </w:rPr>
      </w:pPr>
      <w:r>
        <w:rPr>
          <w:i w:val="1"/>
          <w:iCs w:val="1"/>
        </w:rPr>
        <w:tab/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H.E. Dr. Turki Abdulla Al-Mahmoud,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Acting Head of Human Rights Department, MOFA, </w:t>
      </w:r>
      <w:r>
        <w:rPr>
          <w:rtl w:val="0"/>
          <w:lang w:val="en-US"/>
        </w:rPr>
        <w:t>Qatar</w:t>
      </w: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</w:rPr>
        <w:tab/>
      </w: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rStyle w:val="Strong"/>
          <w:rtl w:val="0"/>
          <w:lang w:val="en-US"/>
        </w:rPr>
        <w:t>12:15-12:30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Technical Break</w:t>
      </w:r>
    </w:p>
    <w:p>
      <w:pPr>
        <w:pStyle w:val="Normal.0"/>
        <w:spacing w:after="0"/>
        <w:ind w:left="4320" w:hanging="4320"/>
        <w:jc w:val="both"/>
        <w:rPr>
          <w:b w:val="1"/>
          <w:bCs w:val="1"/>
        </w:rPr>
      </w:pPr>
    </w:p>
    <w:p>
      <w:pPr>
        <w:pStyle w:val="Normal.0"/>
        <w:spacing w:after="0"/>
        <w:ind w:left="4320" w:hanging="4320"/>
        <w:jc w:val="both"/>
        <w:rPr>
          <w:b w:val="1"/>
          <w:bCs w:val="1"/>
        </w:rPr>
      </w:pPr>
    </w:p>
    <w:p>
      <w:pPr>
        <w:pStyle w:val="Normal.0"/>
        <w:spacing w:after="0"/>
        <w:ind w:left="4320" w:hanging="4320"/>
        <w:jc w:val="both"/>
        <w:rPr>
          <w:b w:val="1"/>
          <w:bCs w:val="1"/>
          <w:u w:val="single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3445509</wp:posOffset>
                </wp:positionH>
                <wp:positionV relativeFrom="line">
                  <wp:posOffset>14605</wp:posOffset>
                </wp:positionV>
                <wp:extent cx="3200400" cy="601980"/>
                <wp:effectExtent l="0" t="0" r="0" b="0"/>
                <wp:wrapNone/>
                <wp:docPr id="1073741832" name="officeArt object" descr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Thematic Session 1: Substantive root causes of contemporary conflicts involving minorities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1.3pt;margin-top:1.2pt;width:252.0pt;height:47.4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Thematic Session 1: Substantive root causes of contemporary conflicts involving minorities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Strong"/>
          <w:rtl w:val="0"/>
          <w:lang w:val="en-US"/>
        </w:rPr>
        <w:t>12:30-14:00 (Geneva, UTC +2)</w:t>
        <w:tab/>
      </w: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1440" w:hanging="1440"/>
        <w:jc w:val="both"/>
        <w:rPr>
          <w:i w:val="1"/>
          <w:iCs w:val="1"/>
        </w:rPr>
      </w:pPr>
    </w:p>
    <w:p>
      <w:pPr>
        <w:pStyle w:val="Normal.0"/>
        <w:spacing w:after="240"/>
      </w:pPr>
      <w:r>
        <w:rPr>
          <w:i w:val="1"/>
          <w:iCs w:val="1"/>
          <w:rtl w:val="0"/>
          <w:lang w:val="en-US"/>
        </w:rPr>
        <w:t xml:space="preserve">Moderator: </w:t>
        <w:tab/>
      </w:r>
      <w:r>
        <w:rPr>
          <w:rStyle w:val="Strong"/>
          <w:rtl w:val="0"/>
          <w:lang w:val="en-US"/>
        </w:rPr>
        <w:t xml:space="preserve">Naji Moulay Lahsen, </w:t>
      </w:r>
      <w:r>
        <w:rPr>
          <w:rtl w:val="0"/>
          <w:lang w:val="en-US"/>
        </w:rPr>
        <w:t>Executive Director, CIDH</w:t>
      </w:r>
    </w:p>
    <w:p>
      <w:pPr>
        <w:pStyle w:val="Normal.0"/>
        <w:ind w:left="1440" w:hanging="1440"/>
        <w:jc w:val="both"/>
      </w:pPr>
      <w:r>
        <w:rPr>
          <w:i w:val="1"/>
          <w:iCs w:val="1"/>
          <w:rtl w:val="0"/>
          <w:lang w:val="en-US"/>
        </w:rPr>
        <w:t>Experts:</w:t>
      </w:r>
      <w:r>
        <w:rPr>
          <w:rtl w:val="0"/>
          <w:lang w:val="en-US"/>
        </w:rPr>
        <w:t xml:space="preserve"> </w:t>
        <w:tab/>
      </w:r>
      <w:r>
        <w:rPr>
          <w:rStyle w:val="Strong"/>
          <w:rtl w:val="0"/>
          <w:lang w:val="en-US"/>
        </w:rPr>
        <w:t xml:space="preserve">Seenaa Jimjimo, </w:t>
      </w:r>
      <w:r>
        <w:rPr>
          <w:rtl w:val="0"/>
          <w:lang w:val="en-US"/>
        </w:rPr>
        <w:t>Executive Director, Oromo Legacy Leadership &amp; Advocacy Association (OLLAA)</w:t>
      </w:r>
    </w:p>
    <w:p>
      <w:pPr>
        <w:pStyle w:val="Normal.0"/>
        <w:ind w:left="1440" w:hanging="1440"/>
        <w:jc w:val="both"/>
      </w:pPr>
      <w:r>
        <w:rPr>
          <w:i w:val="1"/>
          <w:iCs w:val="1"/>
        </w:rPr>
        <w:tab/>
      </w:r>
      <w:r>
        <w:rPr>
          <w:rStyle w:val="Strong"/>
          <w:rtl w:val="0"/>
          <w:lang w:val="en-US"/>
        </w:rPr>
        <w:t xml:space="preserve">Hedi Sarkar, </w:t>
      </w:r>
      <w:r>
        <w:rPr>
          <w:rtl w:val="0"/>
          <w:lang w:val="en-US"/>
        </w:rPr>
        <w:t>Program Manager, Alliance of Iraqi Minorities Network</w:t>
      </w:r>
    </w:p>
    <w:p>
      <w:pPr>
        <w:pStyle w:val="Normal.0"/>
        <w:ind w:left="1440" w:hanging="1440"/>
        <w:jc w:val="both"/>
      </w:pPr>
      <w:r>
        <w:rPr>
          <w:rStyle w:val="Strong"/>
          <w:rtl w:val="0"/>
        </w:rPr>
        <w:tab/>
        <w:t xml:space="preserve">Laura Anyola Tufon, </w:t>
      </w:r>
      <w:r>
        <w:rPr>
          <w:rtl w:val="0"/>
          <w:lang w:val="en-US"/>
        </w:rPr>
        <w:t>Coordinator, Justice and Peace Commission</w:t>
      </w:r>
    </w:p>
    <w:p>
      <w:pPr>
        <w:pStyle w:val="Normal.0"/>
        <w:ind w:left="1440" w:hanging="1440"/>
        <w:jc w:val="both"/>
        <w:rPr>
          <w:rStyle w:val="Strong"/>
        </w:rPr>
      </w:pPr>
      <w:r>
        <w:rPr>
          <w:i w:val="1"/>
          <w:iCs w:val="1"/>
        </w:rPr>
        <w:tab/>
      </w:r>
    </w:p>
    <w:p>
      <w:pPr>
        <w:pStyle w:val="Normal.0"/>
        <w:jc w:val="both"/>
      </w:pPr>
      <w:r>
        <w:rPr>
          <w:i w:val="1"/>
          <w:iCs w:val="1"/>
          <w:rtl w:val="0"/>
          <w:lang w:val="en-US"/>
        </w:rPr>
        <w:t>Interactive dialogue</w:t>
      </w:r>
      <w:r>
        <w:rPr>
          <w:rtl w:val="0"/>
          <w:lang w:val="en-US"/>
        </w:rPr>
        <w:t xml:space="preserve"> </w:t>
      </w:r>
    </w:p>
    <w:p>
      <w:pPr>
        <w:pStyle w:val="Normal.0"/>
        <w:ind w:left="1440" w:hanging="1440"/>
        <w:jc w:val="both"/>
      </w:pPr>
      <w:r>
        <w:tab/>
      </w:r>
    </w:p>
    <w:p>
      <w:pPr>
        <w:pStyle w:val="Normal.0"/>
        <w:jc w:val="both"/>
        <w:rPr>
          <w:b w:val="1"/>
          <w:bCs w:val="1"/>
          <w:u w:val="single"/>
        </w:rPr>
      </w:pPr>
      <w:r>
        <w:rPr>
          <w:rStyle w:val="Strong"/>
          <w:rtl w:val="0"/>
          <w:lang w:val="en-US"/>
        </w:rPr>
        <w:t>14:00-15:00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Break</w:t>
      </w:r>
    </w:p>
    <w:p>
      <w:pPr>
        <w:pStyle w:val="Normal.0"/>
        <w:ind w:left="1440" w:hanging="1440"/>
        <w:jc w:val="both"/>
        <w:rPr>
          <w:b w:val="1"/>
          <w:bCs w:val="1"/>
        </w:rPr>
      </w:pPr>
    </w:p>
    <w:p>
      <w:pPr>
        <w:pStyle w:val="Normal.0"/>
        <w:spacing w:after="0"/>
        <w:ind w:left="4320" w:hanging="4320"/>
        <w:jc w:val="both"/>
        <w:rPr>
          <w:rStyle w:val="Strong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3445509</wp:posOffset>
                </wp:positionH>
                <wp:positionV relativeFrom="line">
                  <wp:posOffset>8254</wp:posOffset>
                </wp:positionV>
                <wp:extent cx="3200400" cy="769621"/>
                <wp:effectExtent l="0" t="0" r="0" b="0"/>
                <wp:wrapNone/>
                <wp:docPr id="1073741833" name="officeArt object" descr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69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Thematic Session 2:  Normative framework: the human rights of minorities and conflict prevention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1.3pt;margin-top:0.6pt;width:252.0pt;height:60.6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Thematic Session 2:  Normative framework: the human rights of minorities and conflict prevention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Strong"/>
          <w:rtl w:val="0"/>
          <w:lang w:val="en-US"/>
        </w:rPr>
        <w:t>15:00-16:30 (Geneva, UTC +2)</w:t>
        <w:tab/>
      </w:r>
    </w:p>
    <w:p>
      <w:pPr>
        <w:pStyle w:val="Normal.0"/>
        <w:ind w:left="1440" w:hanging="1440"/>
        <w:jc w:val="both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1440" w:hanging="1440"/>
        <w:jc w:val="both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1440" w:hanging="1440"/>
        <w:jc w:val="both"/>
      </w:pPr>
      <w:r>
        <w:rPr>
          <w:i w:val="1"/>
          <w:iCs w:val="1"/>
          <w:rtl w:val="0"/>
          <w:lang w:val="en-US"/>
        </w:rPr>
        <w:t xml:space="preserve">Moderator: </w:t>
        <w:tab/>
      </w:r>
      <w:r>
        <w:tab/>
      </w:r>
    </w:p>
    <w:p>
      <w:pPr>
        <w:pStyle w:val="Normal.0"/>
        <w:ind w:left="1440" w:hanging="1440"/>
        <w:jc w:val="both"/>
      </w:pPr>
      <w:r>
        <w:rPr>
          <w:i w:val="1"/>
          <w:iCs w:val="1"/>
          <w:rtl w:val="0"/>
          <w:lang w:val="en-US"/>
        </w:rPr>
        <w:t>Experts:</w:t>
      </w:r>
      <w:r>
        <w:rPr>
          <w:rtl w:val="0"/>
          <w:lang w:val="en-US"/>
        </w:rPr>
        <w:t xml:space="preserve"> </w:t>
        <w:tab/>
      </w:r>
      <w:r>
        <w:rPr>
          <w:rStyle w:val="Strong"/>
          <w:rtl w:val="0"/>
          <w:lang w:val="en-US"/>
        </w:rPr>
        <w:t xml:space="preserve">Aoife Hegarty, </w:t>
      </w:r>
      <w:r>
        <w:rPr>
          <w:rtl w:val="0"/>
          <w:lang w:val="en-US"/>
        </w:rPr>
        <w:t>Focal point on minority issues, OHCHR Regional Office for the Middle East and North Africa</w:t>
      </w:r>
    </w:p>
    <w:p>
      <w:pPr>
        <w:pStyle w:val="Normal.0"/>
        <w:spacing w:after="0" w:line="240" w:lineRule="auto"/>
        <w:ind w:left="720" w:firstLine="720"/>
        <w:jc w:val="both"/>
      </w:pPr>
      <w:r>
        <w:rPr>
          <w:rStyle w:val="Strong"/>
          <w:rtl w:val="0"/>
          <w:lang w:val="en-US"/>
        </w:rPr>
        <w:t>Solomon Ayele Dersso</w:t>
      </w:r>
      <w:r>
        <w:rPr>
          <w:rtl w:val="0"/>
          <w:lang w:val="en-US"/>
        </w:rPr>
        <w:t>, Chair of the African Commission on Human and Peoples' Rights</w:t>
      </w:r>
    </w:p>
    <w:p>
      <w:pPr>
        <w:pStyle w:val="Normal.0"/>
        <w:spacing w:after="0" w:line="240" w:lineRule="auto"/>
        <w:ind w:left="1440" w:firstLine="0"/>
        <w:jc w:val="both"/>
        <w:rPr>
          <w:b w:val="1"/>
          <w:bCs w:val="1"/>
        </w:rPr>
      </w:pPr>
    </w:p>
    <w:p>
      <w:pPr>
        <w:pStyle w:val="Normal.0"/>
        <w:spacing w:after="0" w:line="240" w:lineRule="auto"/>
        <w:ind w:left="144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Strong"/>
          <w:rtl w:val="0"/>
          <w:lang w:val="en-US"/>
        </w:rPr>
        <w:t>Judge Jamila Mohamed</w:t>
      </w:r>
      <w:r>
        <w:rPr>
          <w:rtl w:val="0"/>
          <w:lang w:val="en-US"/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Chairperson, Kenya National Committee on the Prevention of Genocide</w:t>
      </w:r>
    </w:p>
    <w:p>
      <w:pPr>
        <w:pStyle w:val="Normal.0"/>
        <w:ind w:left="1440" w:firstLine="0"/>
        <w:jc w:val="both"/>
      </w:pPr>
      <w:r>
        <w:rPr>
          <w:rStyle w:val="Strong"/>
          <w:rtl w:val="0"/>
          <w:lang w:val="en-US"/>
        </w:rPr>
        <w:t>Beza Dessalegn</w:t>
      </w:r>
      <w:r>
        <w:rPr>
          <w:rtl w:val="0"/>
          <w:lang w:val="en-US"/>
        </w:rPr>
        <w:t xml:space="preserve"> Assistant Professor, Hawassa University, Ethiopia</w:t>
      </w:r>
    </w:p>
    <w:p>
      <w:pPr>
        <w:pStyle w:val="Normal.0"/>
        <w:jc w:val="both"/>
      </w:pPr>
      <w:r>
        <w:rPr>
          <w:i w:val="1"/>
          <w:iCs w:val="1"/>
          <w:rtl w:val="0"/>
          <w:lang w:val="en-US"/>
        </w:rPr>
        <w:t>Interactive dialogue</w:t>
      </w:r>
      <w:r>
        <w:rPr>
          <w:rtl w:val="0"/>
          <w:lang w:val="en-US"/>
        </w:rPr>
        <w:t xml:space="preserve"> 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Day 2 </w:t>
      </w:r>
      <w:r>
        <w:rPr>
          <w:b w:val="1"/>
          <w:bCs w:val="1"/>
          <w:u w:val="single"/>
          <w:rtl w:val="0"/>
          <w:lang w:val="en-US"/>
        </w:rPr>
        <w:t xml:space="preserve">– </w:t>
      </w:r>
      <w:r>
        <w:rPr>
          <w:b w:val="1"/>
          <w:bCs w:val="1"/>
          <w:u w:val="single"/>
          <w:rtl w:val="0"/>
          <w:lang w:val="en-US"/>
        </w:rPr>
        <w:t>Wednesday 16</w:t>
      </w:r>
      <w:r>
        <w:rPr>
          <w:b w:val="1"/>
          <w:bCs w:val="1"/>
          <w:u w:val="single"/>
          <w:vertAlign w:val="superscript"/>
          <w:rtl w:val="0"/>
          <w:lang w:val="en-US"/>
        </w:rPr>
        <w:t>th</w:t>
      </w:r>
      <w:r>
        <w:rPr>
          <w:b w:val="1"/>
          <w:bCs w:val="1"/>
          <w:u w:val="single"/>
          <w:rtl w:val="0"/>
          <w:lang w:val="en-US"/>
        </w:rPr>
        <w:t xml:space="preserve"> June 2021</w:t>
      </w:r>
    </w:p>
    <w:p>
      <w:pPr>
        <w:pStyle w:val="Normal.0"/>
        <w:jc w:val="both"/>
        <w:rPr>
          <w:b w:val="1"/>
          <w:bCs w:val="1"/>
          <w:u w:val="single"/>
        </w:rPr>
      </w:pPr>
    </w:p>
    <w:p>
      <w:pPr>
        <w:pStyle w:val="Normal.0"/>
        <w:spacing w:after="0"/>
        <w:ind w:left="4320" w:hanging="4320"/>
        <w:jc w:val="both"/>
        <w:rPr>
          <w:rStyle w:val="Strong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3445509</wp:posOffset>
                </wp:positionH>
                <wp:positionV relativeFrom="line">
                  <wp:posOffset>634</wp:posOffset>
                </wp:positionV>
                <wp:extent cx="3200400" cy="807721"/>
                <wp:effectExtent l="0" t="0" r="0" b="0"/>
                <wp:wrapNone/>
                <wp:docPr id="1073741834" name="officeArt object" descr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Thematic Session 3: Obstacles to implementing the rights of minorities and early effective conflict prevention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71.3pt;margin-top:0.0pt;width:252.0pt;height:63.6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Thematic Session 3: Obstacles to implementing the rights of minorities and early effective conflict prevention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Strong"/>
          <w:rtl w:val="0"/>
          <w:lang w:val="en-US"/>
        </w:rPr>
        <w:t>10:00-11:45 (Geneva, UTC +2)</w:t>
      </w:r>
    </w:p>
    <w:p>
      <w:pPr>
        <w:pStyle w:val="Normal.0"/>
        <w:spacing w:after="0" w:line="240" w:lineRule="auto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1440" w:hanging="1440"/>
        <w:jc w:val="both"/>
        <w:rPr>
          <w:i w:val="1"/>
          <w:iCs w:val="1"/>
        </w:rPr>
      </w:pPr>
    </w:p>
    <w:p>
      <w:pPr>
        <w:pStyle w:val="Normal.0"/>
        <w:ind w:left="1440" w:hanging="1440"/>
        <w:jc w:val="both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Moderator: </w:t>
        <w:tab/>
      </w:r>
      <w:r>
        <w:rPr>
          <w:rStyle w:val="Strong"/>
          <w:rtl w:val="0"/>
          <w:lang w:val="en-US"/>
        </w:rPr>
        <w:t>Fateh Azzam</w:t>
      </w:r>
      <w:r>
        <w:rPr>
          <w:rtl w:val="0"/>
          <w:lang w:val="en-US"/>
        </w:rPr>
        <w:t>, Executive Committee member, Boston Consortium for Arab Region Studies, Boston and Member, Palestinian Independent Commission for Human Rights (NHRI), Ramallah</w:t>
        <w:tab/>
      </w:r>
    </w:p>
    <w:p>
      <w:pPr>
        <w:pStyle w:val="Normal.0"/>
        <w:ind w:left="1440" w:hanging="1440"/>
        <w:jc w:val="both"/>
      </w:pPr>
      <w:r>
        <w:rPr>
          <w:i w:val="1"/>
          <w:iCs w:val="1"/>
          <w:rtl w:val="0"/>
          <w:lang w:val="en-US"/>
        </w:rPr>
        <w:t>Experts:</w:t>
      </w:r>
      <w:r>
        <w:rPr>
          <w:rtl w:val="0"/>
          <w:lang w:val="en-US"/>
        </w:rPr>
        <w:t xml:space="preserve"> </w:t>
        <w:tab/>
      </w:r>
      <w:r>
        <w:rPr>
          <w:rStyle w:val="Strong"/>
          <w:rtl w:val="0"/>
          <w:lang w:val="en-US"/>
        </w:rPr>
        <w:t>Geofrey Sabiiti</w:t>
      </w:r>
      <w:r>
        <w:rPr>
          <w:rtl w:val="0"/>
          <w:lang w:val="en-US"/>
        </w:rPr>
        <w:t>, Africa Conflict Prevention and Peace Building Coordinator, Minority Rights Group International</w:t>
      </w:r>
    </w:p>
    <w:p>
      <w:pPr>
        <w:pStyle w:val="Normal.0"/>
        <w:ind w:left="720" w:firstLine="720"/>
        <w:jc w:val="both"/>
      </w:pPr>
      <w:r>
        <w:rPr>
          <w:rStyle w:val="Strong"/>
          <w:rtl w:val="0"/>
          <w:lang w:val="en-US"/>
        </w:rPr>
        <w:t>Kwadwo Appiagyei-Atua</w:t>
      </w:r>
      <w:r>
        <w:rPr>
          <w:rtl w:val="0"/>
          <w:lang w:val="en-US"/>
        </w:rPr>
        <w:t>, Senior Lecturer, Faculty of Law, University of Ghana</w:t>
      </w:r>
    </w:p>
    <w:p>
      <w:pPr>
        <w:pStyle w:val="Normal.0"/>
        <w:ind w:left="1440" w:firstLine="0"/>
        <w:jc w:val="both"/>
      </w:pPr>
      <w:r>
        <w:rPr>
          <w:rStyle w:val="Strong"/>
          <w:rtl w:val="0"/>
          <w:lang w:val="en-US"/>
        </w:rPr>
        <w:t>Amina Amharech,</w:t>
      </w:r>
      <w:r>
        <w:rPr>
          <w:rtl w:val="0"/>
          <w:lang w:val="en-US"/>
        </w:rPr>
        <w:t xml:space="preserve"> Council Representative &amp; EMENA Steering Committee Member, International Land Coalition</w:t>
      </w:r>
    </w:p>
    <w:p>
      <w:pPr>
        <w:pStyle w:val="Normal.0"/>
        <w:jc w:val="both"/>
      </w:pPr>
      <w:r>
        <w:rPr>
          <w:i w:val="1"/>
          <w:iCs w:val="1"/>
          <w:rtl w:val="0"/>
          <w:lang w:val="en-US"/>
        </w:rPr>
        <w:t>Interactive dialogue</w:t>
      </w:r>
      <w:r>
        <w:rPr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  <w:u w:val="single"/>
        </w:rPr>
      </w:pPr>
      <w:r>
        <w:rPr>
          <w:rStyle w:val="Strong"/>
          <w:rtl w:val="0"/>
          <w:lang w:val="en-US"/>
        </w:rPr>
        <w:t>11:45-12:45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Break</w:t>
      </w:r>
    </w:p>
    <w:p>
      <w:pPr>
        <w:pStyle w:val="Normal.0"/>
        <w:jc w:val="both"/>
        <w:rPr>
          <w:i w:val="1"/>
          <w:iCs w:val="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3445509</wp:posOffset>
                </wp:positionH>
                <wp:positionV relativeFrom="line">
                  <wp:posOffset>220979</wp:posOffset>
                </wp:positionV>
                <wp:extent cx="3200400" cy="807721"/>
                <wp:effectExtent l="0" t="0" r="0" b="0"/>
                <wp:wrapNone/>
                <wp:docPr id="1073741835" name="officeArt object" descr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Thematic Session 4: Ways forward towards addressing gaps in human rights mechanisms to protect minorities and prevent conflicts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71.3pt;margin-top:17.4pt;width:252.0pt;height:63.6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Thematic Session 4: Ways forward towards addressing gaps in human rights mechanisms to protect minorities and prevent conflicts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  <w:spacing w:after="0"/>
        <w:ind w:left="4320" w:hanging="4320"/>
        <w:jc w:val="both"/>
        <w:rPr>
          <w:b w:val="1"/>
          <w:bCs w:val="1"/>
          <w:u w:val="single"/>
        </w:rPr>
      </w:pPr>
      <w:r>
        <w:rPr>
          <w:rStyle w:val="Strong"/>
          <w:rtl w:val="0"/>
          <w:lang w:val="en-US"/>
        </w:rPr>
        <w:t>12:45-14:15 (Geneva, UTC +2)</w:t>
        <w:tab/>
      </w:r>
      <w:r>
        <w:rPr>
          <w:b w:val="1"/>
          <w:bCs w:val="1"/>
          <w:u w:val="single"/>
          <w:rtl w:val="0"/>
          <w:lang w:val="en-US"/>
        </w:rPr>
        <w:t xml:space="preserve"> </w:t>
      </w: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1440" w:hanging="1440"/>
        <w:jc w:val="both"/>
      </w:pPr>
      <w:r>
        <w:rPr>
          <w:i w:val="1"/>
          <w:iCs w:val="1"/>
          <w:rtl w:val="0"/>
          <w:lang w:val="en-US"/>
        </w:rPr>
        <w:t xml:space="preserve">Moderator: </w:t>
        <w:tab/>
      </w:r>
      <w:r>
        <w:rPr>
          <w:rStyle w:val="Strong"/>
          <w:rtl w:val="0"/>
          <w:lang w:val="en-US"/>
        </w:rPr>
        <w:t>Frank Okyere</w:t>
      </w:r>
      <w:r>
        <w:rPr>
          <w:rtl w:val="0"/>
          <w:lang w:val="en-US"/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Head, Peace Support Operations Program at Kofi Annan International Peacekeeping Training Centre</w:t>
      </w:r>
    </w:p>
    <w:p>
      <w:pPr>
        <w:pStyle w:val="Normal.0"/>
        <w:ind w:left="1440" w:hanging="1440"/>
        <w:jc w:val="both"/>
      </w:pPr>
      <w:r>
        <w:rPr>
          <w:i w:val="1"/>
          <w:iCs w:val="1"/>
          <w:rtl w:val="0"/>
          <w:lang w:val="en-US"/>
        </w:rPr>
        <w:t>Experts:</w:t>
      </w:r>
      <w:r>
        <w:rPr>
          <w:rtl w:val="0"/>
          <w:lang w:val="en-US"/>
        </w:rPr>
        <w:t xml:space="preserve"> </w:t>
        <w:tab/>
      </w:r>
      <w:r>
        <w:rPr>
          <w:rStyle w:val="Strong"/>
          <w:rtl w:val="0"/>
          <w:lang w:val="en-US"/>
        </w:rPr>
        <w:t>Hon. R</w:t>
      </w:r>
      <w:r>
        <w:rPr>
          <w:rStyle w:val="Strong"/>
          <w:rtl w:val="0"/>
          <w:lang w:val="en-US"/>
        </w:rPr>
        <w:t>é</w:t>
      </w:r>
      <w:r>
        <w:rPr>
          <w:rStyle w:val="Strong"/>
          <w:rtl w:val="0"/>
          <w:lang w:val="en-US"/>
        </w:rPr>
        <w:t>my Ngoy Lumbu</w:t>
      </w:r>
      <w:r>
        <w:rPr>
          <w:rtl w:val="0"/>
          <w:lang w:val="en-US"/>
        </w:rPr>
        <w:t>, Vice Chairperson, African Commission on Human and Peoples' Rights</w:t>
      </w:r>
    </w:p>
    <w:p>
      <w:pPr>
        <w:pStyle w:val="Normal.0"/>
        <w:ind w:left="1440" w:firstLine="0"/>
        <w:jc w:val="both"/>
      </w:pPr>
      <w:r>
        <w:rPr>
          <w:rStyle w:val="Strong"/>
          <w:rtl w:val="0"/>
          <w:lang w:val="en-US"/>
        </w:rPr>
        <w:t>Wale Adeboye</w:t>
      </w:r>
      <w:r>
        <w:rPr>
          <w:rtl w:val="0"/>
          <w:lang w:val="en-US"/>
        </w:rPr>
        <w:t xml:space="preserve">, Director, West Africa Responsibility to Protect Coalition </w:t>
      </w:r>
    </w:p>
    <w:p>
      <w:pPr>
        <w:pStyle w:val="Normal.0"/>
        <w:ind w:left="1440" w:hanging="1440"/>
        <w:jc w:val="both"/>
      </w:pPr>
      <w:r>
        <w:rPr>
          <w:i w:val="1"/>
          <w:iCs w:val="1"/>
        </w:rPr>
        <w:tab/>
      </w:r>
      <w:r>
        <w:rPr>
          <w:rStyle w:val="Strong"/>
          <w:rtl w:val="0"/>
          <w:lang w:val="en-US"/>
        </w:rPr>
        <w:t>Aya Manaa</w:t>
      </w:r>
      <w:r>
        <w:rPr>
          <w:rtl w:val="0"/>
          <w:lang w:val="en-US"/>
        </w:rPr>
        <w:t>, former OHCHR Minority Fellow</w:t>
        <w:tab/>
      </w:r>
    </w:p>
    <w:p>
      <w:pPr>
        <w:pStyle w:val="Normal.0"/>
        <w:jc w:val="both"/>
      </w:pPr>
      <w:r>
        <w:rPr>
          <w:i w:val="1"/>
          <w:iCs w:val="1"/>
          <w:rtl w:val="0"/>
          <w:lang w:val="en-US"/>
        </w:rPr>
        <w:t>Interactive dialogue</w:t>
      </w:r>
      <w:r>
        <w:rPr>
          <w:rtl w:val="0"/>
          <w:lang w:val="en-US"/>
        </w:rPr>
        <w:t xml:space="preserve"> </w:t>
      </w:r>
    </w:p>
    <w:p>
      <w:pPr>
        <w:pStyle w:val="Normal.0"/>
        <w:jc w:val="both"/>
        <w:rPr>
          <w:i w:val="1"/>
          <w:iCs w:val="1"/>
        </w:rPr>
      </w:pPr>
    </w:p>
    <w:p>
      <w:pPr>
        <w:pStyle w:val="Normal.0"/>
        <w:jc w:val="both"/>
        <w:rPr>
          <w:b w:val="1"/>
          <w:bCs w:val="1"/>
          <w:u w:val="single"/>
        </w:rPr>
      </w:pPr>
      <w:r>
        <w:rPr>
          <w:rStyle w:val="Strong"/>
          <w:rtl w:val="0"/>
          <w:lang w:val="en-US"/>
        </w:rPr>
        <w:t>14:15-16:00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Lunch Break</w:t>
      </w:r>
    </w:p>
    <w:p>
      <w:pPr>
        <w:pStyle w:val="Normal.0"/>
        <w:spacing w:after="0"/>
        <w:jc w:val="both"/>
        <w:rPr>
          <w:b w:val="1"/>
          <w:bCs w:val="1"/>
        </w:rPr>
      </w:pPr>
    </w:p>
    <w:p>
      <w:pPr>
        <w:pStyle w:val="Normal.0"/>
        <w:spacing w:after="0"/>
        <w:jc w:val="both"/>
        <w:rPr>
          <w:b w:val="1"/>
          <w:bCs w:val="1"/>
        </w:rPr>
      </w:pPr>
    </w:p>
    <w:p>
      <w:pPr>
        <w:pStyle w:val="Normal.0"/>
        <w:spacing w:after="0"/>
        <w:jc w:val="both"/>
        <w:rPr>
          <w:b w:val="1"/>
          <w:bCs w:val="1"/>
          <w:u w:val="single"/>
        </w:rPr>
      </w:pPr>
      <w:r>
        <w:rPr>
          <w:rStyle w:val="Strong"/>
          <w:rtl w:val="0"/>
          <w:lang w:val="en-US"/>
        </w:rPr>
        <w:t>16:00-17:00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Presentation of Recommendations</w:t>
      </w: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rtl w:val="0"/>
          <w:lang w:val="en-US"/>
        </w:rPr>
        <w:t>In this session, the proposed recommendations developed during the four thematic sessions will be made available to participants to consider.</w:t>
      </w:r>
    </w:p>
    <w:p>
      <w:pPr>
        <w:pStyle w:val="Normal.0"/>
        <w:jc w:val="both"/>
      </w:pPr>
      <w:r>
        <w:rPr>
          <w:rtl w:val="0"/>
          <w:lang w:val="en-US"/>
        </w:rPr>
        <w:t xml:space="preserve">The session will be introduced by </w:t>
      </w:r>
      <w:r>
        <w:rPr>
          <w:rStyle w:val="Strong"/>
          <w:rtl w:val="0"/>
          <w:lang w:val="en-US"/>
        </w:rPr>
        <w:t xml:space="preserve">Fernand de Varennes, </w:t>
      </w:r>
      <w:r>
        <w:rPr>
          <w:rtl w:val="0"/>
          <w:lang w:val="en-US"/>
        </w:rPr>
        <w:t xml:space="preserve">UN Special Rapporteur on minority issues, following which </w:t>
      </w:r>
      <w:r>
        <w:rPr>
          <w:rStyle w:val="Strong"/>
          <w:rtl w:val="0"/>
          <w:lang w:val="en-US"/>
        </w:rPr>
        <w:t>Marcus Oda,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tl w:val="0"/>
          <w:lang w:val="en-US"/>
        </w:rPr>
        <w:t>Programme Manager at the Tom Lantos Institute, will present the list of recommendations.</w:t>
      </w:r>
    </w:p>
    <w:p>
      <w:pPr>
        <w:pStyle w:val="Normal.0"/>
        <w:jc w:val="both"/>
      </w:pPr>
      <w:r>
        <w:rPr>
          <w:rtl w:val="0"/>
          <w:lang w:val="en-US"/>
        </w:rPr>
        <w:t>Participants can make any final comments on specific recommendations using the Zoom chat function.</w:t>
      </w:r>
    </w:p>
    <w:p>
      <w:pPr>
        <w:pStyle w:val="Normal.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rtl w:val="0"/>
          <w:lang w:val="en-US"/>
        </w:rPr>
        <w:t xml:space="preserve">Chair: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Anna-M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ria B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Director of the Tom Lantos Institute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b w:val="1"/>
          <w:bCs w:val="1"/>
        </w:rPr>
      </w:pPr>
    </w:p>
    <w:p>
      <w:pPr>
        <w:pStyle w:val="Normal.0"/>
        <w:spacing w:after="0"/>
        <w:jc w:val="both"/>
        <w:rPr>
          <w:b w:val="1"/>
          <w:bCs w:val="1"/>
          <w:u w:val="single"/>
        </w:rPr>
      </w:pPr>
      <w:r>
        <w:rPr>
          <w:rStyle w:val="Strong"/>
          <w:rtl w:val="0"/>
          <w:lang w:val="en-US"/>
        </w:rPr>
        <w:t>17:00-17:30 (Geneva, UTC +2)</w:t>
        <w:tab/>
        <w:tab/>
        <w:tab/>
      </w:r>
      <w:r>
        <w:rPr>
          <w:b w:val="1"/>
          <w:bCs w:val="1"/>
          <w:u w:val="single"/>
          <w:rtl w:val="0"/>
          <w:lang w:val="en-US"/>
        </w:rPr>
        <w:t>Concluding remarks</w:t>
      </w:r>
    </w:p>
    <w:p>
      <w:pPr>
        <w:pStyle w:val="Normal.0"/>
        <w:spacing w:after="0"/>
        <w:jc w:val="both"/>
        <w:rPr>
          <w:b w:val="1"/>
          <w:bCs w:val="1"/>
          <w:lang w:val="fr-FR"/>
        </w:rPr>
      </w:pPr>
    </w:p>
    <w:p>
      <w:pPr>
        <w:pStyle w:val="Normal.0"/>
        <w:spacing w:after="0"/>
        <w:jc w:val="both"/>
        <w:rPr>
          <w:b w:val="1"/>
          <w:bCs w:val="1"/>
          <w:u w:val="single"/>
          <w:lang w:val="fr-FR"/>
        </w:rPr>
      </w:pPr>
      <w:r>
        <w:rPr>
          <w:b w:val="1"/>
          <w:bCs w:val="1"/>
          <w:rtl w:val="0"/>
          <w:lang w:val="fr-FR"/>
        </w:rPr>
        <w:t xml:space="preserve">Fernand de Varennes, </w:t>
      </w:r>
      <w:r>
        <w:rPr>
          <w:rtl w:val="0"/>
          <w:lang w:val="fr-FR"/>
        </w:rPr>
        <w:t>UN Special Rapporteur on Minority Issues</w:t>
      </w:r>
    </w:p>
    <w:p>
      <w:pPr>
        <w:pStyle w:val="Normal.0"/>
        <w:spacing w:after="0"/>
        <w:jc w:val="both"/>
        <w:rPr>
          <w:b w:val="1"/>
          <w:bCs w:val="1"/>
          <w:u w:val="single"/>
        </w:rPr>
      </w:pPr>
    </w:p>
    <w:p>
      <w:pPr>
        <w:pStyle w:val="Normal.0"/>
        <w:jc w:val="both"/>
        <w:rPr>
          <w:i w:val="1"/>
          <w:iCs w:val="1"/>
        </w:rPr>
      </w:pPr>
    </w:p>
    <w:p>
      <w:pPr>
        <w:pStyle w:val="Normal.0"/>
        <w:jc w:val="both"/>
      </w:pPr>
      <w:r>
        <w:rPr>
          <w:i w:val="1"/>
          <w:iCs w:val="1"/>
          <w:rtl w:val="0"/>
          <w:lang w:val="en-US"/>
        </w:rPr>
        <w:t>Simultaneous interpretation will be provided in Arabic, English, French and Portuguese.</w:t>
      </w:r>
    </w:p>
    <w:sectPr>
      <w:headerReference w:type="default" r:id="rId11"/>
      <w:footerReference w:type="default" r:id="rId12"/>
      <w:pgSz w:w="11900" w:h="16840" w:orient="portrait"/>
      <w:pgMar w:top="426" w:right="1440" w:bottom="1440" w:left="1276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13"/>
        <w:tab w:val="right" w:pos="9026"/>
      </w:tabs>
      <w:spacing w:after="0" w:line="240" w:lineRule="auto"/>
      <w:jc w:val="center"/>
    </w:pP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shd w:val="nil" w:color="auto" w:fill="auto"/>
      <w:vertAlign w:val="baseline"/>
      <w:lang w:val="en-US"/>
      <w14:textFill>
        <w14:solidFill>
          <w14:srgbClr w14:val="2E74B5"/>
        </w14:solidFill>
      </w14:textFill>
    </w:rPr>
  </w:style>
  <w:style w:type="character" w:styleId="Strong">
    <w:name w:val="Strong"/>
    <w:rPr>
      <w:rFonts w:ascii="Calibri" w:hAnsi="Calibri"/>
      <w:b w:val="1"/>
      <w:bCs w:val="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1A5C36-16E5-402F-BBC3-FBA1220D4156}"/>
</file>

<file path=customXml/itemProps2.xml><?xml version="1.0" encoding="utf-8"?>
<ds:datastoreItem xmlns:ds="http://schemas.openxmlformats.org/officeDocument/2006/customXml" ds:itemID="{FDF1657B-1D27-429E-A029-66D3380E3A10}"/>
</file>

<file path=customXml/itemProps3.xml><?xml version="1.0" encoding="utf-8"?>
<ds:datastoreItem xmlns:ds="http://schemas.openxmlformats.org/officeDocument/2006/customXml" ds:itemID="{BF63915D-0C94-4BA8-ABA2-B7D05B695CF9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