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header2.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styles.xml" ContentType="application/vnd.openxmlformats-officedocument.wordprocessingml.styl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5A03CA" w14:textId="77777777" w:rsidR="007214BD" w:rsidRDefault="007214BD" w:rsidP="004226B8">
      <w:pPr>
        <w:spacing w:line="240" w:lineRule="auto"/>
        <w:rPr>
          <w:lang w:val="fr-CH"/>
        </w:rPr>
      </w:pPr>
    </w:p>
    <w:p w14:paraId="19504E47" w14:textId="77777777" w:rsidR="007214BD" w:rsidRPr="007214BD" w:rsidRDefault="007214BD" w:rsidP="004226B8">
      <w:pPr>
        <w:spacing w:line="240" w:lineRule="auto"/>
        <w:rPr>
          <w:lang w:val="fr-CH"/>
        </w:rPr>
      </w:pPr>
    </w:p>
    <w:p w14:paraId="38D7B0DE" w14:textId="77777777" w:rsidR="007214BD" w:rsidRPr="007214BD" w:rsidRDefault="007214BD" w:rsidP="004226B8">
      <w:pPr>
        <w:spacing w:line="240" w:lineRule="auto"/>
        <w:rPr>
          <w:lang w:val="fr-CH"/>
        </w:rPr>
      </w:pPr>
    </w:p>
    <w:p w14:paraId="5395F69D" w14:textId="44ECBD9C" w:rsidR="0031092A" w:rsidRDefault="0031092A" w:rsidP="004226B8">
      <w:pPr>
        <w:spacing w:line="240" w:lineRule="auto"/>
        <w:rPr>
          <w:sz w:val="23"/>
          <w:szCs w:val="23"/>
          <w:lang w:val="fr-CH"/>
        </w:rPr>
      </w:pPr>
    </w:p>
    <w:p w14:paraId="4932EE9A" w14:textId="77777777" w:rsidR="003534D3" w:rsidRPr="00883FF9" w:rsidRDefault="003534D3" w:rsidP="004226B8">
      <w:pPr>
        <w:spacing w:line="240" w:lineRule="auto"/>
        <w:rPr>
          <w:sz w:val="23"/>
          <w:szCs w:val="23"/>
          <w:lang w:val="fr-CH"/>
        </w:rPr>
      </w:pPr>
    </w:p>
    <w:p w14:paraId="7EC663CC" w14:textId="1ABB42F8" w:rsidR="00CE0076" w:rsidRPr="003534D3" w:rsidRDefault="00DF144E" w:rsidP="004226B8">
      <w:pPr>
        <w:widowControl w:val="0"/>
        <w:autoSpaceDE w:val="0"/>
        <w:autoSpaceDN w:val="0"/>
        <w:adjustRightInd w:val="0"/>
        <w:spacing w:after="0" w:line="240" w:lineRule="auto"/>
        <w:jc w:val="right"/>
        <w:rPr>
          <w:rFonts w:ascii="Times New Roman" w:eastAsia="Times New Roman" w:hAnsi="Times New Roman" w:cs="Times New Roman"/>
          <w:lang w:val="en-US"/>
        </w:rPr>
      </w:pPr>
      <w:r>
        <w:rPr>
          <w:rFonts w:ascii="Times New Roman" w:eastAsia="Times New Roman" w:hAnsi="Times New Roman" w:cs="Times New Roman"/>
          <w:lang w:val="en-US"/>
        </w:rPr>
        <w:t>25</w:t>
      </w:r>
      <w:bookmarkStart w:id="0" w:name="_GoBack"/>
      <w:bookmarkEnd w:id="0"/>
      <w:r w:rsidR="003534D3" w:rsidRPr="003534D3">
        <w:rPr>
          <w:rFonts w:ascii="Times New Roman" w:eastAsia="Times New Roman" w:hAnsi="Times New Roman" w:cs="Times New Roman"/>
          <w:lang w:val="en-US"/>
        </w:rPr>
        <w:t xml:space="preserve"> January 2022</w:t>
      </w:r>
    </w:p>
    <w:p w14:paraId="1BEF8FAF" w14:textId="77777777" w:rsidR="00CE0076" w:rsidRPr="003534D3" w:rsidRDefault="00CE0076" w:rsidP="004226B8">
      <w:pPr>
        <w:widowControl w:val="0"/>
        <w:autoSpaceDE w:val="0"/>
        <w:autoSpaceDN w:val="0"/>
        <w:adjustRightInd w:val="0"/>
        <w:spacing w:after="0" w:line="240" w:lineRule="auto"/>
        <w:jc w:val="right"/>
        <w:rPr>
          <w:rFonts w:ascii="Times New Roman" w:eastAsia="Times New Roman" w:hAnsi="Times New Roman" w:cs="Times New Roman"/>
          <w:lang w:val="en-US"/>
        </w:rPr>
      </w:pPr>
    </w:p>
    <w:p w14:paraId="5067E8BE" w14:textId="77777777" w:rsidR="00CE0076" w:rsidRPr="003534D3" w:rsidRDefault="00CE0076" w:rsidP="004226B8">
      <w:pPr>
        <w:spacing w:after="0" w:line="240" w:lineRule="auto"/>
        <w:jc w:val="both"/>
        <w:rPr>
          <w:rFonts w:ascii="Times New Roman" w:eastAsia="MS Mincho" w:hAnsi="Times New Roman" w:cs="Times New Roman"/>
        </w:rPr>
      </w:pPr>
      <w:r w:rsidRPr="003534D3">
        <w:rPr>
          <w:rFonts w:ascii="Times New Roman" w:eastAsia="MS Mincho" w:hAnsi="Times New Roman" w:cs="Times New Roman"/>
        </w:rPr>
        <w:t>Excellencies,</w:t>
      </w:r>
    </w:p>
    <w:p w14:paraId="3D589565" w14:textId="77777777" w:rsidR="00CE0076" w:rsidRPr="003534D3" w:rsidRDefault="00CE0076" w:rsidP="004226B8">
      <w:pPr>
        <w:spacing w:after="0" w:line="240" w:lineRule="auto"/>
        <w:jc w:val="both"/>
        <w:rPr>
          <w:rFonts w:ascii="Times New Roman" w:eastAsia="MS Mincho" w:hAnsi="Times New Roman" w:cs="Times New Roman"/>
        </w:rPr>
      </w:pPr>
    </w:p>
    <w:p w14:paraId="0A680B67" w14:textId="7978FDB7" w:rsidR="00CE0076" w:rsidRPr="003534D3" w:rsidRDefault="00CE0076" w:rsidP="004226B8">
      <w:pPr>
        <w:spacing w:after="0" w:line="240" w:lineRule="auto"/>
        <w:ind w:firstLine="567"/>
        <w:jc w:val="both"/>
        <w:rPr>
          <w:rFonts w:ascii="Times New Roman" w:eastAsia="MS Mincho" w:hAnsi="Times New Roman" w:cs="Times New Roman"/>
        </w:rPr>
      </w:pPr>
      <w:r w:rsidRPr="003534D3">
        <w:rPr>
          <w:rFonts w:ascii="Times New Roman" w:eastAsia="MS Mincho" w:hAnsi="Times New Roman" w:cs="Times New Roman"/>
        </w:rPr>
        <w:t>I have the honour to transmit</w:t>
      </w:r>
      <w:r w:rsidR="001D2EE0" w:rsidRPr="003534D3">
        <w:rPr>
          <w:rFonts w:ascii="Times New Roman" w:eastAsia="MS Mincho" w:hAnsi="Times New Roman" w:cs="Times New Roman"/>
        </w:rPr>
        <w:t xml:space="preserve"> to you</w:t>
      </w:r>
      <w:r w:rsidRPr="003534D3">
        <w:rPr>
          <w:rFonts w:ascii="Times New Roman" w:eastAsia="MS Mincho" w:hAnsi="Times New Roman" w:cs="Times New Roman"/>
        </w:rPr>
        <w:t xml:space="preserve"> the report of the Consultative Group dated </w:t>
      </w:r>
      <w:r w:rsidR="003534D3" w:rsidRPr="003534D3">
        <w:rPr>
          <w:rFonts w:ascii="Times New Roman" w:eastAsia="MS Mincho" w:hAnsi="Times New Roman" w:cs="Times New Roman"/>
        </w:rPr>
        <w:t>24 January 2022</w:t>
      </w:r>
      <w:r w:rsidR="00F17C3D" w:rsidRPr="003534D3">
        <w:rPr>
          <w:rFonts w:ascii="Times New Roman" w:eastAsia="MS Mincho" w:hAnsi="Times New Roman" w:cs="Times New Roman"/>
        </w:rPr>
        <w:t>,</w:t>
      </w:r>
      <w:r w:rsidRPr="003534D3">
        <w:rPr>
          <w:rFonts w:ascii="Times New Roman" w:eastAsia="MS Mincho" w:hAnsi="Times New Roman" w:cs="Times New Roman"/>
        </w:rPr>
        <w:t xml:space="preserve"> with its recommendations of candidates for consideration for </w:t>
      </w:r>
      <w:r w:rsidR="00E96A7B" w:rsidRPr="003534D3">
        <w:rPr>
          <w:rFonts w:ascii="Times New Roman" w:eastAsia="MS Mincho" w:hAnsi="Times New Roman" w:cs="Times New Roman"/>
        </w:rPr>
        <w:t xml:space="preserve">the </w:t>
      </w:r>
      <w:r w:rsidRPr="003534D3">
        <w:rPr>
          <w:rFonts w:ascii="Times New Roman" w:eastAsia="MS Mincho" w:hAnsi="Times New Roman" w:cs="Times New Roman"/>
        </w:rPr>
        <w:t xml:space="preserve">appointment to the following </w:t>
      </w:r>
      <w:r w:rsidR="003534D3" w:rsidRPr="003534D3">
        <w:rPr>
          <w:rFonts w:ascii="Times New Roman" w:eastAsia="MS Mincho" w:hAnsi="Times New Roman" w:cs="Times New Roman"/>
        </w:rPr>
        <w:t>five</w:t>
      </w:r>
      <w:r w:rsidR="00122B9D" w:rsidRPr="003534D3">
        <w:rPr>
          <w:rFonts w:ascii="Times New Roman" w:eastAsia="MS Mincho" w:hAnsi="Times New Roman" w:cs="Times New Roman"/>
        </w:rPr>
        <w:t xml:space="preserve"> </w:t>
      </w:r>
      <w:r w:rsidR="00E96A7B" w:rsidRPr="003534D3">
        <w:rPr>
          <w:rFonts w:ascii="Times New Roman" w:eastAsia="MS Mincho" w:hAnsi="Times New Roman" w:cs="Times New Roman"/>
        </w:rPr>
        <w:t>vacanc</w:t>
      </w:r>
      <w:r w:rsidR="00B574B8" w:rsidRPr="003534D3">
        <w:rPr>
          <w:rFonts w:ascii="Times New Roman" w:eastAsia="MS Mincho" w:hAnsi="Times New Roman" w:cs="Times New Roman"/>
        </w:rPr>
        <w:t>ies</w:t>
      </w:r>
      <w:r w:rsidR="00C936F6" w:rsidRPr="003534D3">
        <w:rPr>
          <w:rFonts w:ascii="Times New Roman" w:eastAsia="MS Mincho" w:hAnsi="Times New Roman" w:cs="Times New Roman"/>
        </w:rPr>
        <w:t>, out of the</w:t>
      </w:r>
      <w:r w:rsidR="003F7704" w:rsidRPr="003534D3">
        <w:rPr>
          <w:rFonts w:ascii="Times New Roman" w:eastAsia="MS Mincho" w:hAnsi="Times New Roman" w:cs="Times New Roman"/>
        </w:rPr>
        <w:t xml:space="preserve"> total</w:t>
      </w:r>
      <w:r w:rsidR="00C936F6" w:rsidRPr="003534D3">
        <w:rPr>
          <w:rFonts w:ascii="Times New Roman" w:eastAsia="MS Mincho" w:hAnsi="Times New Roman" w:cs="Times New Roman"/>
        </w:rPr>
        <w:t xml:space="preserve"> </w:t>
      </w:r>
      <w:r w:rsidR="001D2EE0" w:rsidRPr="003534D3">
        <w:rPr>
          <w:rFonts w:ascii="Times New Roman" w:eastAsia="MS Mincho" w:hAnsi="Times New Roman" w:cs="Times New Roman"/>
        </w:rPr>
        <w:t xml:space="preserve">of </w:t>
      </w:r>
      <w:r w:rsidR="003534D3" w:rsidRPr="003534D3">
        <w:rPr>
          <w:rFonts w:ascii="Times New Roman" w:eastAsia="MS Mincho" w:hAnsi="Times New Roman" w:cs="Times New Roman"/>
        </w:rPr>
        <w:t>eleven</w:t>
      </w:r>
      <w:r w:rsidR="005C6B8A" w:rsidRPr="003534D3">
        <w:rPr>
          <w:rFonts w:ascii="Times New Roman" w:eastAsia="MS Mincho" w:hAnsi="Times New Roman" w:cs="Times New Roman"/>
        </w:rPr>
        <w:t xml:space="preserve"> vacancies</w:t>
      </w:r>
      <w:r w:rsidRPr="003534D3">
        <w:rPr>
          <w:rFonts w:ascii="Times New Roman" w:eastAsia="MS Mincho" w:hAnsi="Times New Roman" w:cs="Times New Roman"/>
        </w:rPr>
        <w:t xml:space="preserve"> of mandate holder</w:t>
      </w:r>
      <w:r w:rsidR="00B574B8" w:rsidRPr="003534D3">
        <w:rPr>
          <w:rFonts w:ascii="Times New Roman" w:eastAsia="MS Mincho" w:hAnsi="Times New Roman" w:cs="Times New Roman"/>
        </w:rPr>
        <w:t>s</w:t>
      </w:r>
      <w:r w:rsidRPr="003534D3">
        <w:rPr>
          <w:rFonts w:ascii="Times New Roman" w:eastAsia="MS Mincho" w:hAnsi="Times New Roman" w:cs="Times New Roman"/>
        </w:rPr>
        <w:t xml:space="preserve"> </w:t>
      </w:r>
      <w:r w:rsidR="003F7704" w:rsidRPr="003534D3">
        <w:rPr>
          <w:rFonts w:ascii="Times New Roman" w:eastAsia="MS Mincho" w:hAnsi="Times New Roman" w:cs="Times New Roman"/>
        </w:rPr>
        <w:t xml:space="preserve">that are </w:t>
      </w:r>
      <w:r w:rsidRPr="003534D3">
        <w:rPr>
          <w:rFonts w:ascii="Times New Roman" w:eastAsia="MS Mincho" w:hAnsi="Times New Roman" w:cs="Times New Roman"/>
        </w:rPr>
        <w:t>to be filled at the for</w:t>
      </w:r>
      <w:r w:rsidR="00E96A7B" w:rsidRPr="003534D3">
        <w:rPr>
          <w:rFonts w:ascii="Times New Roman" w:eastAsia="MS Mincho" w:hAnsi="Times New Roman" w:cs="Times New Roman"/>
        </w:rPr>
        <w:t>ty-</w:t>
      </w:r>
      <w:r w:rsidR="003534D3" w:rsidRPr="003534D3">
        <w:rPr>
          <w:rFonts w:ascii="Times New Roman" w:eastAsia="MS Mincho" w:hAnsi="Times New Roman" w:cs="Times New Roman"/>
        </w:rPr>
        <w:t>nin</w:t>
      </w:r>
      <w:r w:rsidR="00BF1CEE" w:rsidRPr="003534D3">
        <w:rPr>
          <w:rFonts w:ascii="Times New Roman" w:eastAsia="MS Mincho" w:hAnsi="Times New Roman" w:cs="Times New Roman"/>
        </w:rPr>
        <w:t>th</w:t>
      </w:r>
      <w:r w:rsidRPr="003534D3">
        <w:rPr>
          <w:rFonts w:ascii="Times New Roman" w:eastAsia="MS Mincho" w:hAnsi="Times New Roman" w:cs="Times New Roman"/>
        </w:rPr>
        <w:t xml:space="preserve"> session of the Human Rights Council</w:t>
      </w:r>
      <w:r w:rsidR="00C0555C" w:rsidRPr="003534D3">
        <w:rPr>
          <w:rFonts w:ascii="Times New Roman" w:eastAsia="MS Mincho" w:hAnsi="Times New Roman" w:cs="Times New Roman"/>
        </w:rPr>
        <w:t xml:space="preserve">. </w:t>
      </w:r>
    </w:p>
    <w:p w14:paraId="548A1B60" w14:textId="77777777" w:rsidR="0013097C" w:rsidRPr="003534D3" w:rsidRDefault="0013097C" w:rsidP="004226B8">
      <w:pPr>
        <w:spacing w:after="0" w:line="240" w:lineRule="auto"/>
        <w:ind w:firstLine="567"/>
        <w:jc w:val="both"/>
        <w:rPr>
          <w:rFonts w:ascii="Times New Roman" w:eastAsia="MS Mincho" w:hAnsi="Times New Roman" w:cs="Times New Roman"/>
        </w:rPr>
      </w:pPr>
    </w:p>
    <w:p w14:paraId="690D1D09" w14:textId="77777777" w:rsidR="003534D3" w:rsidRPr="003534D3" w:rsidRDefault="003534D3" w:rsidP="003534D3">
      <w:pPr>
        <w:numPr>
          <w:ilvl w:val="0"/>
          <w:numId w:val="3"/>
        </w:numPr>
        <w:suppressAutoHyphens/>
        <w:spacing w:after="120" w:line="240" w:lineRule="auto"/>
        <w:ind w:left="993" w:hanging="426"/>
        <w:rPr>
          <w:rFonts w:ascii="Times New Roman" w:eastAsia="SimSun" w:hAnsi="Times New Roman" w:cs="Times New Roman"/>
          <w:b/>
        </w:rPr>
      </w:pPr>
      <w:bookmarkStart w:id="1" w:name="_Hlk93315356"/>
      <w:bookmarkStart w:id="2" w:name="_Hlk93330788"/>
      <w:r w:rsidRPr="003534D3">
        <w:rPr>
          <w:rFonts w:ascii="Times New Roman" w:eastAsia="SimSun" w:hAnsi="Times New Roman" w:cs="Times New Roman"/>
          <w:b/>
        </w:rPr>
        <w:t>Special Rapporteur on the promotion and protection of human rights in the context of climate change (Human Rights Council resolution 48/14)</w:t>
      </w:r>
    </w:p>
    <w:p w14:paraId="371FC088" w14:textId="77777777" w:rsidR="003534D3" w:rsidRPr="003534D3" w:rsidRDefault="003534D3" w:rsidP="003534D3">
      <w:pPr>
        <w:numPr>
          <w:ilvl w:val="0"/>
          <w:numId w:val="3"/>
        </w:numPr>
        <w:suppressAutoHyphens/>
        <w:spacing w:after="120" w:line="240" w:lineRule="auto"/>
        <w:ind w:left="993" w:hanging="426"/>
        <w:rPr>
          <w:rFonts w:ascii="Times New Roman" w:eastAsia="SimSun" w:hAnsi="Times New Roman" w:cs="Times New Roman"/>
          <w:b/>
        </w:rPr>
      </w:pPr>
      <w:r w:rsidRPr="003534D3">
        <w:rPr>
          <w:rFonts w:ascii="Times New Roman" w:eastAsia="SimSun" w:hAnsi="Times New Roman" w:cs="Times New Roman"/>
          <w:b/>
        </w:rPr>
        <w:t>Special Rapporteur on the situation of human rights in Afghanistan (Human Rights Council resolution 48/1)</w:t>
      </w:r>
    </w:p>
    <w:p w14:paraId="5829E836" w14:textId="77777777" w:rsidR="003534D3" w:rsidRPr="003534D3" w:rsidRDefault="003534D3" w:rsidP="003534D3">
      <w:pPr>
        <w:numPr>
          <w:ilvl w:val="0"/>
          <w:numId w:val="3"/>
        </w:numPr>
        <w:suppressAutoHyphens/>
        <w:spacing w:after="120" w:line="240" w:lineRule="auto"/>
        <w:ind w:left="993" w:hanging="426"/>
        <w:rPr>
          <w:rFonts w:ascii="Times New Roman" w:eastAsia="SimSun" w:hAnsi="Times New Roman" w:cs="Times New Roman"/>
          <w:b/>
        </w:rPr>
      </w:pPr>
      <w:r w:rsidRPr="003534D3">
        <w:rPr>
          <w:rFonts w:ascii="Times New Roman" w:eastAsia="SimSun" w:hAnsi="Times New Roman" w:cs="Times New Roman"/>
          <w:b/>
        </w:rPr>
        <w:t>Special Rapporteur on the situation of human rights in Burundi (Human Rights Council resolution 48/16)</w:t>
      </w:r>
    </w:p>
    <w:p w14:paraId="5ABE5268" w14:textId="77777777" w:rsidR="003534D3" w:rsidRPr="003534D3" w:rsidRDefault="003534D3" w:rsidP="003534D3">
      <w:pPr>
        <w:numPr>
          <w:ilvl w:val="0"/>
          <w:numId w:val="3"/>
        </w:numPr>
        <w:suppressAutoHyphens/>
        <w:spacing w:after="120" w:line="240" w:lineRule="auto"/>
        <w:ind w:left="993" w:hanging="426"/>
        <w:rPr>
          <w:rFonts w:ascii="Times New Roman" w:eastAsia="SimSun" w:hAnsi="Times New Roman" w:cs="Times New Roman"/>
          <w:b/>
        </w:rPr>
      </w:pPr>
      <w:r w:rsidRPr="003534D3">
        <w:rPr>
          <w:rFonts w:ascii="Times New Roman" w:eastAsia="SimSun" w:hAnsi="Times New Roman" w:cs="Times New Roman"/>
          <w:b/>
        </w:rPr>
        <w:t>Special Rapporteur on the situation of human rights in the Palestinian territories occupied since 1967 (Commission on Human Rights resolution 1993/2A and Human Rights Council resolution 5/1)</w:t>
      </w:r>
    </w:p>
    <w:p w14:paraId="526C441C" w14:textId="77777777" w:rsidR="003534D3" w:rsidRPr="003534D3" w:rsidRDefault="003534D3" w:rsidP="003534D3">
      <w:pPr>
        <w:numPr>
          <w:ilvl w:val="0"/>
          <w:numId w:val="3"/>
        </w:numPr>
        <w:suppressAutoHyphens/>
        <w:spacing w:after="120" w:line="240" w:lineRule="auto"/>
        <w:ind w:left="993" w:hanging="426"/>
        <w:rPr>
          <w:rFonts w:ascii="Times New Roman" w:eastAsia="SimSun" w:hAnsi="Times New Roman" w:cs="Times New Roman"/>
          <w:b/>
        </w:rPr>
      </w:pPr>
      <w:r w:rsidRPr="003534D3">
        <w:rPr>
          <w:rFonts w:ascii="Times New Roman" w:eastAsia="SimSun" w:hAnsi="Times New Roman" w:cs="Times New Roman"/>
          <w:b/>
        </w:rPr>
        <w:t>Working Group on Arbitrary Detention, member from Western European and other States</w:t>
      </w:r>
      <w:bookmarkEnd w:id="1"/>
      <w:r w:rsidRPr="003534D3">
        <w:rPr>
          <w:rFonts w:ascii="Times New Roman" w:eastAsia="SimSun" w:hAnsi="Times New Roman" w:cs="Times New Roman"/>
          <w:b/>
        </w:rPr>
        <w:t xml:space="preserve"> (Human Rights Council resolution 42/22)</w:t>
      </w:r>
      <w:bookmarkEnd w:id="2"/>
    </w:p>
    <w:p w14:paraId="6B7D141A" w14:textId="77777777" w:rsidR="004F5173" w:rsidRPr="003534D3" w:rsidRDefault="004F5173" w:rsidP="004226B8">
      <w:pPr>
        <w:spacing w:after="0" w:line="240" w:lineRule="auto"/>
        <w:jc w:val="both"/>
        <w:rPr>
          <w:rFonts w:ascii="Times New Roman" w:eastAsia="MS Mincho" w:hAnsi="Times New Roman" w:cs="Times New Roman"/>
        </w:rPr>
      </w:pPr>
    </w:p>
    <w:p w14:paraId="3B9656B8" w14:textId="3FA864CC" w:rsidR="006D1887" w:rsidRPr="003534D3" w:rsidRDefault="0031092A" w:rsidP="004226B8">
      <w:pPr>
        <w:spacing w:after="0" w:line="240" w:lineRule="auto"/>
        <w:ind w:firstLine="567"/>
        <w:jc w:val="both"/>
        <w:rPr>
          <w:rFonts w:ascii="Times New Roman" w:eastAsia="MS Mincho" w:hAnsi="Times New Roman" w:cs="Times New Roman"/>
        </w:rPr>
      </w:pPr>
      <w:r w:rsidRPr="003534D3">
        <w:rPr>
          <w:rFonts w:ascii="Times New Roman" w:eastAsia="MS Mincho" w:hAnsi="Times New Roman" w:cs="Times New Roman"/>
        </w:rPr>
        <w:t>I have been informed that t</w:t>
      </w:r>
      <w:r w:rsidR="00C3337C" w:rsidRPr="003534D3">
        <w:rPr>
          <w:rFonts w:ascii="Times New Roman" w:eastAsia="MS Mincho" w:hAnsi="Times New Roman" w:cs="Times New Roman"/>
        </w:rPr>
        <w:t>he</w:t>
      </w:r>
      <w:r w:rsidR="006D1887" w:rsidRPr="003534D3">
        <w:rPr>
          <w:rFonts w:ascii="Times New Roman" w:eastAsia="MS Mincho" w:hAnsi="Times New Roman" w:cs="Times New Roman"/>
        </w:rPr>
        <w:t xml:space="preserve"> Consultative Group </w:t>
      </w:r>
      <w:r w:rsidR="00C3337C" w:rsidRPr="003534D3">
        <w:rPr>
          <w:rFonts w:ascii="Times New Roman" w:eastAsia="MS Mincho" w:hAnsi="Times New Roman" w:cs="Times New Roman"/>
        </w:rPr>
        <w:t>will</w:t>
      </w:r>
      <w:r w:rsidR="006D1887" w:rsidRPr="003534D3">
        <w:rPr>
          <w:rFonts w:ascii="Times New Roman" w:eastAsia="MS Mincho" w:hAnsi="Times New Roman" w:cs="Times New Roman"/>
        </w:rPr>
        <w:t xml:space="preserve"> send an addendum to the present report </w:t>
      </w:r>
      <w:r w:rsidR="003D6067" w:rsidRPr="003534D3">
        <w:rPr>
          <w:rFonts w:ascii="Times New Roman" w:eastAsia="MS Mincho" w:hAnsi="Times New Roman" w:cs="Times New Roman"/>
        </w:rPr>
        <w:t>that</w:t>
      </w:r>
      <w:r w:rsidR="006D1887" w:rsidRPr="003534D3">
        <w:rPr>
          <w:rFonts w:ascii="Times New Roman" w:eastAsia="MS Mincho" w:hAnsi="Times New Roman" w:cs="Times New Roman"/>
        </w:rPr>
        <w:t xml:space="preserve"> </w:t>
      </w:r>
      <w:r w:rsidR="00C3337C" w:rsidRPr="003534D3">
        <w:rPr>
          <w:rFonts w:ascii="Times New Roman" w:eastAsia="MS Mincho" w:hAnsi="Times New Roman" w:cs="Times New Roman"/>
        </w:rPr>
        <w:t>will</w:t>
      </w:r>
      <w:r w:rsidR="006D1887" w:rsidRPr="003534D3">
        <w:rPr>
          <w:rFonts w:ascii="Times New Roman" w:eastAsia="MS Mincho" w:hAnsi="Times New Roman" w:cs="Times New Roman"/>
        </w:rPr>
        <w:t xml:space="preserve"> include the recommendations of candidates for the </w:t>
      </w:r>
      <w:r w:rsidR="003534D3" w:rsidRPr="003534D3">
        <w:rPr>
          <w:rFonts w:ascii="Times New Roman" w:eastAsia="MS Mincho" w:hAnsi="Times New Roman" w:cs="Times New Roman"/>
        </w:rPr>
        <w:t>remaining vacancies.</w:t>
      </w:r>
      <w:r w:rsidR="00C3337C" w:rsidRPr="003534D3">
        <w:rPr>
          <w:rFonts w:ascii="Times New Roman" w:eastAsia="MS Mincho" w:hAnsi="Times New Roman" w:cs="Times New Roman"/>
          <w:b/>
          <w:bCs/>
        </w:rPr>
        <w:t xml:space="preserve">  </w:t>
      </w:r>
    </w:p>
    <w:p w14:paraId="69B089E2" w14:textId="77777777" w:rsidR="006D1887" w:rsidRPr="003534D3" w:rsidRDefault="006D1887" w:rsidP="004226B8">
      <w:pPr>
        <w:spacing w:after="0" w:line="240" w:lineRule="auto"/>
        <w:ind w:firstLine="567"/>
        <w:jc w:val="both"/>
        <w:rPr>
          <w:rFonts w:ascii="Times New Roman" w:eastAsia="MS Mincho" w:hAnsi="Times New Roman" w:cs="Times New Roman"/>
        </w:rPr>
      </w:pPr>
    </w:p>
    <w:p w14:paraId="387926A7" w14:textId="1189ACA2" w:rsidR="00CE0076" w:rsidRPr="003534D3" w:rsidRDefault="00CE0076" w:rsidP="004226B8">
      <w:pPr>
        <w:spacing w:after="0" w:line="240" w:lineRule="auto"/>
        <w:ind w:firstLine="567"/>
        <w:jc w:val="both"/>
        <w:rPr>
          <w:rFonts w:ascii="Times New Roman" w:eastAsia="MS Mincho" w:hAnsi="Times New Roman" w:cs="Times New Roman"/>
        </w:rPr>
      </w:pPr>
      <w:r w:rsidRPr="003534D3">
        <w:rPr>
          <w:rFonts w:ascii="Times New Roman" w:eastAsia="MS Mincho" w:hAnsi="Times New Roman" w:cs="Times New Roman"/>
        </w:rPr>
        <w:t>I take this opportunity to recall that, according to paragraph 52 of the annex to Human Rights Council resolution 5/1, “on the basis of the recommendations of the Consultative Group and following broad consultations, in particular through the regional coordinators, the President of the Council will identify an appropriate candidate for each vacancy.”</w:t>
      </w:r>
    </w:p>
    <w:p w14:paraId="1ACC9C3A" w14:textId="77777777" w:rsidR="00CE0076" w:rsidRPr="003534D3" w:rsidRDefault="00CE0076" w:rsidP="004226B8">
      <w:pPr>
        <w:spacing w:after="0" w:line="240" w:lineRule="auto"/>
        <w:ind w:firstLine="567"/>
        <w:jc w:val="both"/>
        <w:rPr>
          <w:rFonts w:ascii="Times New Roman" w:eastAsia="MS Mincho" w:hAnsi="Times New Roman" w:cs="Times New Roman"/>
        </w:rPr>
      </w:pPr>
    </w:p>
    <w:p w14:paraId="5E68B9E4" w14:textId="77777777" w:rsidR="00CE0076" w:rsidRPr="003534D3" w:rsidRDefault="00CE0076" w:rsidP="004226B8">
      <w:pPr>
        <w:spacing w:after="0" w:line="240" w:lineRule="auto"/>
        <w:ind w:firstLine="567"/>
        <w:jc w:val="both"/>
        <w:rPr>
          <w:rFonts w:ascii="Times New Roman" w:eastAsia="MS Mincho" w:hAnsi="Times New Roman" w:cs="Times New Roman"/>
        </w:rPr>
      </w:pPr>
      <w:r w:rsidRPr="003534D3">
        <w:rPr>
          <w:rFonts w:ascii="Times New Roman" w:eastAsia="MS Mincho" w:hAnsi="Times New Roman" w:cs="Times New Roman"/>
        </w:rPr>
        <w:t>In line with this paragraph, I will be holding broad consultations, based on this report, with a view to identifying appropriate candidates for the above-mentioned vacancies.</w:t>
      </w:r>
    </w:p>
    <w:p w14:paraId="72B0420E" w14:textId="77777777" w:rsidR="00CE0076" w:rsidRPr="003534D3" w:rsidRDefault="00CE0076" w:rsidP="004226B8">
      <w:pPr>
        <w:spacing w:after="0" w:line="240" w:lineRule="auto"/>
        <w:jc w:val="both"/>
        <w:rPr>
          <w:rFonts w:ascii="Times New Roman" w:eastAsia="MS Mincho" w:hAnsi="Times New Roman" w:cs="Times New Roman"/>
        </w:rPr>
      </w:pPr>
    </w:p>
    <w:p w14:paraId="6EE3184E" w14:textId="77777777" w:rsidR="00CE0076" w:rsidRPr="003534D3" w:rsidRDefault="00CE0076" w:rsidP="004226B8">
      <w:pPr>
        <w:spacing w:after="0" w:line="240" w:lineRule="auto"/>
        <w:ind w:firstLine="567"/>
        <w:jc w:val="both"/>
        <w:rPr>
          <w:rFonts w:ascii="Times New Roman" w:eastAsia="MS Mincho" w:hAnsi="Times New Roman" w:cs="Times New Roman"/>
        </w:rPr>
      </w:pPr>
      <w:r w:rsidRPr="003534D3">
        <w:rPr>
          <w:rFonts w:ascii="Times New Roman" w:eastAsia="MS Mincho" w:hAnsi="Times New Roman" w:cs="Times New Roman"/>
        </w:rPr>
        <w:t>Please accept, Excellencies, the assurances of my highest consideration.</w:t>
      </w:r>
    </w:p>
    <w:p w14:paraId="7F351D47" w14:textId="77777777" w:rsidR="00002C63" w:rsidRPr="003534D3" w:rsidRDefault="00002C63" w:rsidP="004226B8">
      <w:pPr>
        <w:spacing w:after="0" w:line="240" w:lineRule="auto"/>
        <w:ind w:left="3528" w:firstLine="12"/>
        <w:jc w:val="center"/>
        <w:rPr>
          <w:rFonts w:ascii="Times New Roman" w:eastAsia="MS Mincho" w:hAnsi="Times New Roman" w:cs="Times New Roman"/>
        </w:rPr>
      </w:pPr>
    </w:p>
    <w:p w14:paraId="15C7F9E8" w14:textId="6E18D138" w:rsidR="009225D9" w:rsidRPr="003534D3" w:rsidRDefault="009225D9" w:rsidP="004226B8">
      <w:pPr>
        <w:spacing w:after="0" w:line="240" w:lineRule="auto"/>
        <w:rPr>
          <w:rFonts w:ascii="Times New Roman" w:eastAsia="MS Mincho" w:hAnsi="Times New Roman" w:cs="Times New Roman"/>
        </w:rPr>
      </w:pPr>
    </w:p>
    <w:p w14:paraId="28177E9F" w14:textId="5B6A724B" w:rsidR="00796430" w:rsidRPr="003534D3" w:rsidRDefault="00796430" w:rsidP="004226B8">
      <w:pPr>
        <w:spacing w:after="0" w:line="240" w:lineRule="auto"/>
        <w:ind w:left="3528" w:firstLine="12"/>
        <w:jc w:val="center"/>
        <w:rPr>
          <w:rFonts w:ascii="Times New Roman" w:eastAsia="MS Mincho" w:hAnsi="Times New Roman" w:cs="Times New Roman"/>
        </w:rPr>
      </w:pPr>
    </w:p>
    <w:p w14:paraId="1DAF92C5" w14:textId="739E5C24" w:rsidR="0031092A" w:rsidRPr="003534D3" w:rsidRDefault="0031092A" w:rsidP="004226B8">
      <w:pPr>
        <w:spacing w:after="0" w:line="240" w:lineRule="auto"/>
        <w:ind w:left="3528" w:firstLine="12"/>
        <w:jc w:val="center"/>
        <w:rPr>
          <w:rFonts w:ascii="Times New Roman" w:eastAsia="MS Mincho" w:hAnsi="Times New Roman" w:cs="Times New Roman"/>
        </w:rPr>
      </w:pPr>
    </w:p>
    <w:p w14:paraId="1D41C359" w14:textId="24CB3C24" w:rsidR="0031092A" w:rsidRPr="003534D3" w:rsidRDefault="003534D3" w:rsidP="004226B8">
      <w:pPr>
        <w:spacing w:after="0" w:line="240" w:lineRule="auto"/>
        <w:ind w:left="3528" w:firstLine="12"/>
        <w:jc w:val="center"/>
        <w:rPr>
          <w:rFonts w:ascii="Times New Roman" w:eastAsia="MS Mincho" w:hAnsi="Times New Roman" w:cs="Times New Roman"/>
        </w:rPr>
      </w:pPr>
      <w:r w:rsidRPr="003534D3">
        <w:rPr>
          <w:rFonts w:ascii="Times New Roman" w:eastAsia="MS Mincho" w:hAnsi="Times New Roman" w:cs="Times New Roman"/>
        </w:rPr>
        <w:t>Federico Villegas</w:t>
      </w:r>
    </w:p>
    <w:p w14:paraId="5675076E" w14:textId="77777777" w:rsidR="00CE0076" w:rsidRPr="003534D3" w:rsidRDefault="00CE0076" w:rsidP="004226B8">
      <w:pPr>
        <w:spacing w:after="0" w:line="240" w:lineRule="auto"/>
        <w:ind w:left="3528" w:firstLine="12"/>
        <w:jc w:val="center"/>
        <w:rPr>
          <w:rFonts w:ascii="Times New Roman" w:eastAsia="MS Mincho" w:hAnsi="Times New Roman" w:cs="Times New Roman"/>
        </w:rPr>
      </w:pPr>
      <w:r w:rsidRPr="003534D3">
        <w:rPr>
          <w:rFonts w:ascii="Times New Roman" w:eastAsia="MS Mincho" w:hAnsi="Times New Roman" w:cs="Times New Roman"/>
        </w:rPr>
        <w:t>President of the Human Rights Council</w:t>
      </w:r>
    </w:p>
    <w:p w14:paraId="6F331D8B" w14:textId="77777777" w:rsidR="003534D3" w:rsidRDefault="003534D3" w:rsidP="004226B8">
      <w:pPr>
        <w:widowControl w:val="0"/>
        <w:autoSpaceDE w:val="0"/>
        <w:autoSpaceDN w:val="0"/>
        <w:adjustRightInd w:val="0"/>
        <w:spacing w:after="0" w:line="240" w:lineRule="auto"/>
        <w:rPr>
          <w:rFonts w:ascii="Times New Roman" w:eastAsia="MS Mincho" w:hAnsi="Times New Roman" w:cs="Times New Roman"/>
          <w:u w:val="single"/>
        </w:rPr>
      </w:pPr>
    </w:p>
    <w:p w14:paraId="20728617" w14:textId="41B5776F" w:rsidR="004226B8" w:rsidRPr="003534D3" w:rsidRDefault="004226B8" w:rsidP="004226B8">
      <w:pPr>
        <w:widowControl w:val="0"/>
        <w:autoSpaceDE w:val="0"/>
        <w:autoSpaceDN w:val="0"/>
        <w:adjustRightInd w:val="0"/>
        <w:spacing w:after="0" w:line="240" w:lineRule="auto"/>
        <w:rPr>
          <w:rFonts w:ascii="Times New Roman" w:eastAsia="MS Mincho" w:hAnsi="Times New Roman" w:cs="Times New Roman"/>
          <w:u w:val="single"/>
        </w:rPr>
      </w:pPr>
      <w:r w:rsidRPr="003534D3">
        <w:rPr>
          <w:rFonts w:ascii="Times New Roman" w:eastAsia="MS Mincho" w:hAnsi="Times New Roman" w:cs="Times New Roman"/>
          <w:u w:val="single"/>
        </w:rPr>
        <w:t>Enclosure</w:t>
      </w:r>
    </w:p>
    <w:p w14:paraId="54BE40A1" w14:textId="77777777" w:rsidR="003534D3" w:rsidRPr="003534D3" w:rsidRDefault="003534D3" w:rsidP="004226B8">
      <w:pPr>
        <w:widowControl w:val="0"/>
        <w:autoSpaceDE w:val="0"/>
        <w:autoSpaceDN w:val="0"/>
        <w:adjustRightInd w:val="0"/>
        <w:spacing w:after="0" w:line="240" w:lineRule="auto"/>
      </w:pPr>
    </w:p>
    <w:p w14:paraId="339C5171" w14:textId="648ED33B" w:rsidR="004226B8" w:rsidRPr="003534D3" w:rsidRDefault="00857CD3" w:rsidP="004226B8">
      <w:pPr>
        <w:spacing w:after="0" w:line="240" w:lineRule="auto"/>
        <w:jc w:val="both"/>
      </w:pPr>
      <w:r w:rsidRPr="003534D3">
        <w:rPr>
          <w:rFonts w:ascii="Times New Roman" w:eastAsia="MS Mincho" w:hAnsi="Times New Roman" w:cs="Times New Roman"/>
        </w:rPr>
        <w:t>To all Permanent Representatives to the United Nations Office at Geneva</w:t>
      </w:r>
    </w:p>
    <w:sectPr w:rsidR="004226B8" w:rsidRPr="003534D3">
      <w:headerReference w:type="even" r:id="rId7"/>
      <w:headerReference w:type="default" r:id="rId8"/>
      <w:headerReference w:type="firs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87A54F" w14:textId="77777777" w:rsidR="0019562C" w:rsidRDefault="0019562C" w:rsidP="007214BD">
      <w:pPr>
        <w:spacing w:after="0" w:line="240" w:lineRule="auto"/>
      </w:pPr>
      <w:r>
        <w:separator/>
      </w:r>
    </w:p>
  </w:endnote>
  <w:endnote w:type="continuationSeparator" w:id="0">
    <w:p w14:paraId="4249624F" w14:textId="77777777" w:rsidR="0019562C" w:rsidRDefault="0019562C" w:rsidP="007214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F6343F" w14:textId="77777777" w:rsidR="0019562C" w:rsidRDefault="0019562C" w:rsidP="007214BD">
      <w:pPr>
        <w:spacing w:after="0" w:line="240" w:lineRule="auto"/>
      </w:pPr>
      <w:r>
        <w:separator/>
      </w:r>
    </w:p>
  </w:footnote>
  <w:footnote w:type="continuationSeparator" w:id="0">
    <w:p w14:paraId="4EF3471D" w14:textId="77777777" w:rsidR="0019562C" w:rsidRDefault="0019562C" w:rsidP="007214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00587E" w14:textId="77777777" w:rsidR="007214BD" w:rsidRDefault="000A2CCC">
    <w:pPr>
      <w:pStyle w:val="Header"/>
    </w:pPr>
    <w:r>
      <w:rPr>
        <w:noProof/>
        <w:lang w:eastAsia="en-GB"/>
      </w:rPr>
      <w:pict w14:anchorId="2C0BF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margin-left:0;margin-top:0;width:595.2pt;height:841.7pt;z-index:-251657216;mso-position-horizontal:center;mso-position-horizontal-relative:margin;mso-position-vertical:center;mso-position-vertical-relative:margin" o:allowincell="f">
          <v:imagedata r:id="rId1" o:title="letterhead_HRCouncil_president_colo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200EF7" w14:textId="77777777" w:rsidR="007214BD" w:rsidRDefault="000A2CCC">
    <w:pPr>
      <w:pStyle w:val="Header"/>
    </w:pPr>
    <w:r>
      <w:rPr>
        <w:noProof/>
        <w:lang w:eastAsia="en-GB"/>
      </w:rPr>
      <w:pict w14:anchorId="6271EC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style="position:absolute;margin-left:0;margin-top:0;width:595.2pt;height:841.7pt;z-index:-251656192;mso-position-horizontal:center;mso-position-horizontal-relative:margin;mso-position-vertical:center;mso-position-vertical-relative:margin" o:allowincell="f">
          <v:imagedata r:id="rId1" o:title="letterhead_HRCouncil_president_color"/>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7C89EA" w14:textId="77777777" w:rsidR="007214BD" w:rsidRDefault="000A2CCC">
    <w:pPr>
      <w:pStyle w:val="Header"/>
    </w:pPr>
    <w:r>
      <w:rPr>
        <w:noProof/>
        <w:lang w:eastAsia="en-GB"/>
      </w:rPr>
      <w:pict w14:anchorId="478890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2052" type="#_x0000_t75" style="position:absolute;margin-left:0;margin-top:0;width:595.2pt;height:841.7pt;z-index:-251658240;mso-position-horizontal:center;mso-position-horizontal-relative:margin;mso-position-vertical:center;mso-position-vertical-relative:margin" o:allowincell="f">
          <v:imagedata r:id="rId1" o:title="letterhead_HRCouncil_president_color"/>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1A2B71"/>
    <w:multiLevelType w:val="hybridMultilevel"/>
    <w:tmpl w:val="A546ECDA"/>
    <w:lvl w:ilvl="0" w:tplc="D11A6ADA">
      <w:start w:val="1"/>
      <w:numFmt w:val="decimal"/>
      <w:lvlText w:val="%1."/>
      <w:lvlJc w:val="left"/>
      <w:pPr>
        <w:ind w:left="1638" w:hanging="360"/>
      </w:pPr>
      <w:rPr>
        <w:b/>
        <w:sz w:val="24"/>
        <w:szCs w:val="24"/>
      </w:rPr>
    </w:lvl>
    <w:lvl w:ilvl="1" w:tplc="08090019">
      <w:start w:val="1"/>
      <w:numFmt w:val="lowerLetter"/>
      <w:lvlText w:val="%2."/>
      <w:lvlJc w:val="left"/>
      <w:pPr>
        <w:ind w:left="2358" w:hanging="360"/>
      </w:pPr>
    </w:lvl>
    <w:lvl w:ilvl="2" w:tplc="0809001B">
      <w:start w:val="1"/>
      <w:numFmt w:val="lowerRoman"/>
      <w:lvlText w:val="%3."/>
      <w:lvlJc w:val="right"/>
      <w:pPr>
        <w:ind w:left="3078" w:hanging="180"/>
      </w:pPr>
    </w:lvl>
    <w:lvl w:ilvl="3" w:tplc="0809000F">
      <w:start w:val="1"/>
      <w:numFmt w:val="decimal"/>
      <w:lvlText w:val="%4."/>
      <w:lvlJc w:val="left"/>
      <w:pPr>
        <w:ind w:left="3798" w:hanging="360"/>
      </w:pPr>
    </w:lvl>
    <w:lvl w:ilvl="4" w:tplc="08090019">
      <w:start w:val="1"/>
      <w:numFmt w:val="lowerLetter"/>
      <w:lvlText w:val="%5."/>
      <w:lvlJc w:val="left"/>
      <w:pPr>
        <w:ind w:left="4518" w:hanging="360"/>
      </w:pPr>
    </w:lvl>
    <w:lvl w:ilvl="5" w:tplc="0809001B">
      <w:start w:val="1"/>
      <w:numFmt w:val="lowerRoman"/>
      <w:lvlText w:val="%6."/>
      <w:lvlJc w:val="right"/>
      <w:pPr>
        <w:ind w:left="5238" w:hanging="180"/>
      </w:pPr>
    </w:lvl>
    <w:lvl w:ilvl="6" w:tplc="0809000F">
      <w:start w:val="1"/>
      <w:numFmt w:val="decimal"/>
      <w:lvlText w:val="%7."/>
      <w:lvlJc w:val="left"/>
      <w:pPr>
        <w:ind w:left="5958" w:hanging="360"/>
      </w:pPr>
    </w:lvl>
    <w:lvl w:ilvl="7" w:tplc="08090019">
      <w:start w:val="1"/>
      <w:numFmt w:val="lowerLetter"/>
      <w:lvlText w:val="%8."/>
      <w:lvlJc w:val="left"/>
      <w:pPr>
        <w:ind w:left="6678" w:hanging="360"/>
      </w:pPr>
    </w:lvl>
    <w:lvl w:ilvl="8" w:tplc="0809001B">
      <w:start w:val="1"/>
      <w:numFmt w:val="lowerRoman"/>
      <w:lvlText w:val="%9."/>
      <w:lvlJc w:val="right"/>
      <w:pPr>
        <w:ind w:left="7398" w:hanging="180"/>
      </w:pPr>
    </w:lvl>
  </w:abstractNum>
  <w:abstractNum w:abstractNumId="1" w15:restartNumberingAfterBreak="0">
    <w:nsid w:val="41772BD4"/>
    <w:multiLevelType w:val="hybridMultilevel"/>
    <w:tmpl w:val="DEAE70DE"/>
    <w:lvl w:ilvl="0" w:tplc="83224AA8">
      <w:start w:val="1"/>
      <w:numFmt w:val="decimal"/>
      <w:lvlText w:val="%1."/>
      <w:lvlJc w:val="left"/>
      <w:pPr>
        <w:ind w:left="1209" w:hanging="360"/>
      </w:pPr>
      <w:rPr>
        <w:b/>
        <w:bCs/>
        <w:sz w:val="24"/>
        <w:szCs w:val="24"/>
      </w:rPr>
    </w:lvl>
    <w:lvl w:ilvl="1" w:tplc="08090019">
      <w:start w:val="1"/>
      <w:numFmt w:val="lowerLetter"/>
      <w:lvlText w:val="%2."/>
      <w:lvlJc w:val="left"/>
      <w:pPr>
        <w:ind w:left="1929" w:hanging="360"/>
      </w:pPr>
    </w:lvl>
    <w:lvl w:ilvl="2" w:tplc="0809001B">
      <w:start w:val="1"/>
      <w:numFmt w:val="lowerRoman"/>
      <w:lvlText w:val="%3."/>
      <w:lvlJc w:val="right"/>
      <w:pPr>
        <w:ind w:left="2649" w:hanging="180"/>
      </w:pPr>
    </w:lvl>
    <w:lvl w:ilvl="3" w:tplc="0809000F">
      <w:start w:val="1"/>
      <w:numFmt w:val="decimal"/>
      <w:lvlText w:val="%4."/>
      <w:lvlJc w:val="left"/>
      <w:pPr>
        <w:ind w:left="3369" w:hanging="360"/>
      </w:pPr>
    </w:lvl>
    <w:lvl w:ilvl="4" w:tplc="08090019">
      <w:start w:val="1"/>
      <w:numFmt w:val="lowerLetter"/>
      <w:lvlText w:val="%5."/>
      <w:lvlJc w:val="left"/>
      <w:pPr>
        <w:ind w:left="4089" w:hanging="360"/>
      </w:pPr>
    </w:lvl>
    <w:lvl w:ilvl="5" w:tplc="0809001B">
      <w:start w:val="1"/>
      <w:numFmt w:val="lowerRoman"/>
      <w:lvlText w:val="%6."/>
      <w:lvlJc w:val="right"/>
      <w:pPr>
        <w:ind w:left="4809" w:hanging="180"/>
      </w:pPr>
    </w:lvl>
    <w:lvl w:ilvl="6" w:tplc="0809000F">
      <w:start w:val="1"/>
      <w:numFmt w:val="decimal"/>
      <w:lvlText w:val="%7."/>
      <w:lvlJc w:val="left"/>
      <w:pPr>
        <w:ind w:left="5529" w:hanging="360"/>
      </w:pPr>
    </w:lvl>
    <w:lvl w:ilvl="7" w:tplc="08090019">
      <w:start w:val="1"/>
      <w:numFmt w:val="lowerLetter"/>
      <w:lvlText w:val="%8."/>
      <w:lvlJc w:val="left"/>
      <w:pPr>
        <w:ind w:left="6249" w:hanging="360"/>
      </w:pPr>
    </w:lvl>
    <w:lvl w:ilvl="8" w:tplc="0809001B">
      <w:start w:val="1"/>
      <w:numFmt w:val="lowerRoman"/>
      <w:lvlText w:val="%9."/>
      <w:lvlJc w:val="right"/>
      <w:pPr>
        <w:ind w:left="6969" w:hanging="180"/>
      </w:pPr>
    </w:lvl>
  </w:abstractNum>
  <w:abstractNum w:abstractNumId="2" w15:restartNumberingAfterBreak="0">
    <w:nsid w:val="474F60BD"/>
    <w:multiLevelType w:val="hybridMultilevel"/>
    <w:tmpl w:val="F9FE26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562C"/>
    <w:rsid w:val="00002C63"/>
    <w:rsid w:val="00083CEC"/>
    <w:rsid w:val="00085BBE"/>
    <w:rsid w:val="000D0179"/>
    <w:rsid w:val="00122B9D"/>
    <w:rsid w:val="0013097C"/>
    <w:rsid w:val="0019562C"/>
    <w:rsid w:val="001B33CA"/>
    <w:rsid w:val="001D2EE0"/>
    <w:rsid w:val="002647C1"/>
    <w:rsid w:val="002D3D14"/>
    <w:rsid w:val="0031055D"/>
    <w:rsid w:val="0031092A"/>
    <w:rsid w:val="003244C9"/>
    <w:rsid w:val="003534D3"/>
    <w:rsid w:val="0039179E"/>
    <w:rsid w:val="003C7798"/>
    <w:rsid w:val="003D6067"/>
    <w:rsid w:val="003F7704"/>
    <w:rsid w:val="004226B8"/>
    <w:rsid w:val="004F5173"/>
    <w:rsid w:val="005136F1"/>
    <w:rsid w:val="005205D8"/>
    <w:rsid w:val="005613C2"/>
    <w:rsid w:val="0059164A"/>
    <w:rsid w:val="005C5E5E"/>
    <w:rsid w:val="005C6B8A"/>
    <w:rsid w:val="005E4361"/>
    <w:rsid w:val="006D1887"/>
    <w:rsid w:val="007214BD"/>
    <w:rsid w:val="007407DF"/>
    <w:rsid w:val="00772F1C"/>
    <w:rsid w:val="00796430"/>
    <w:rsid w:val="00857CD3"/>
    <w:rsid w:val="0087250C"/>
    <w:rsid w:val="00872C90"/>
    <w:rsid w:val="008831E4"/>
    <w:rsid w:val="00883FF9"/>
    <w:rsid w:val="008D7733"/>
    <w:rsid w:val="009225D9"/>
    <w:rsid w:val="00934115"/>
    <w:rsid w:val="009F21F9"/>
    <w:rsid w:val="00A27352"/>
    <w:rsid w:val="00A71DF2"/>
    <w:rsid w:val="00AE0EDD"/>
    <w:rsid w:val="00AF3416"/>
    <w:rsid w:val="00AF5D94"/>
    <w:rsid w:val="00B176AB"/>
    <w:rsid w:val="00B574B8"/>
    <w:rsid w:val="00B92960"/>
    <w:rsid w:val="00BB06AB"/>
    <w:rsid w:val="00BF1CEE"/>
    <w:rsid w:val="00C0555C"/>
    <w:rsid w:val="00C3337C"/>
    <w:rsid w:val="00C936F6"/>
    <w:rsid w:val="00CC09C5"/>
    <w:rsid w:val="00CE0076"/>
    <w:rsid w:val="00D22D3A"/>
    <w:rsid w:val="00D44604"/>
    <w:rsid w:val="00D70D8A"/>
    <w:rsid w:val="00D764AC"/>
    <w:rsid w:val="00D82543"/>
    <w:rsid w:val="00DF144E"/>
    <w:rsid w:val="00DF6682"/>
    <w:rsid w:val="00E235C7"/>
    <w:rsid w:val="00E35D7C"/>
    <w:rsid w:val="00E96A7B"/>
    <w:rsid w:val="00F17C3D"/>
    <w:rsid w:val="00F303D7"/>
    <w:rsid w:val="00F33BEC"/>
    <w:rsid w:val="00F71705"/>
    <w:rsid w:val="00FB7D34"/>
    <w:rsid w:val="00FC5AAE"/>
    <w:rsid w:val="00FE4066"/>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61F8FC81"/>
  <w15:chartTrackingRefBased/>
  <w15:docId w15:val="{D17174FF-43EC-45DB-85A7-BF1226D29A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214BD"/>
  </w:style>
  <w:style w:type="paragraph" w:styleId="Heading1">
    <w:name w:val="heading 1"/>
    <w:basedOn w:val="Normal"/>
    <w:next w:val="Normal"/>
    <w:link w:val="Heading1Char"/>
    <w:uiPriority w:val="9"/>
    <w:qFormat/>
    <w:rsid w:val="007214BD"/>
    <w:pPr>
      <w:keepNext/>
      <w:keepLines/>
      <w:spacing w:before="400" w:after="40" w:line="240" w:lineRule="auto"/>
      <w:outlineLvl w:val="0"/>
    </w:pPr>
    <w:rPr>
      <w:rFonts w:asciiTheme="majorHAnsi" w:eastAsiaTheme="majorEastAsia" w:hAnsiTheme="majorHAnsi" w:cstheme="majorBidi"/>
      <w:color w:val="1F4E79" w:themeColor="accent1" w:themeShade="80"/>
      <w:sz w:val="36"/>
      <w:szCs w:val="36"/>
    </w:rPr>
  </w:style>
  <w:style w:type="paragraph" w:styleId="Heading2">
    <w:name w:val="heading 2"/>
    <w:basedOn w:val="Normal"/>
    <w:next w:val="Normal"/>
    <w:link w:val="Heading2Char"/>
    <w:uiPriority w:val="9"/>
    <w:semiHidden/>
    <w:unhideWhenUsed/>
    <w:qFormat/>
    <w:rsid w:val="007214BD"/>
    <w:pPr>
      <w:keepNext/>
      <w:keepLines/>
      <w:spacing w:before="40" w:after="0" w:line="240" w:lineRule="auto"/>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7214BD"/>
    <w:pPr>
      <w:keepNext/>
      <w:keepLines/>
      <w:spacing w:before="40" w:after="0" w:line="240" w:lineRule="auto"/>
      <w:outlineLvl w:val="2"/>
    </w:pPr>
    <w:rPr>
      <w:rFonts w:asciiTheme="majorHAnsi" w:eastAsiaTheme="majorEastAsia" w:hAnsiTheme="majorHAnsi"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7214BD"/>
    <w:pPr>
      <w:keepNext/>
      <w:keepLines/>
      <w:spacing w:before="40" w:after="0"/>
      <w:outlineLvl w:val="3"/>
    </w:pPr>
    <w:rPr>
      <w:rFonts w:asciiTheme="majorHAnsi" w:eastAsiaTheme="majorEastAsia" w:hAnsiTheme="majorHAnsi" w:cstheme="majorBidi"/>
      <w:color w:val="2E74B5" w:themeColor="accent1" w:themeShade="BF"/>
      <w:sz w:val="24"/>
      <w:szCs w:val="24"/>
    </w:rPr>
  </w:style>
  <w:style w:type="paragraph" w:styleId="Heading5">
    <w:name w:val="heading 5"/>
    <w:basedOn w:val="Normal"/>
    <w:next w:val="Normal"/>
    <w:link w:val="Heading5Char"/>
    <w:uiPriority w:val="9"/>
    <w:semiHidden/>
    <w:unhideWhenUsed/>
    <w:qFormat/>
    <w:rsid w:val="007214BD"/>
    <w:pPr>
      <w:keepNext/>
      <w:keepLines/>
      <w:spacing w:before="40" w:after="0"/>
      <w:outlineLvl w:val="4"/>
    </w:pPr>
    <w:rPr>
      <w:rFonts w:asciiTheme="majorHAnsi" w:eastAsiaTheme="majorEastAsia" w:hAnsiTheme="majorHAnsi" w:cstheme="majorBidi"/>
      <w:caps/>
      <w:color w:val="2E74B5" w:themeColor="accent1" w:themeShade="BF"/>
    </w:rPr>
  </w:style>
  <w:style w:type="paragraph" w:styleId="Heading6">
    <w:name w:val="heading 6"/>
    <w:basedOn w:val="Normal"/>
    <w:next w:val="Normal"/>
    <w:link w:val="Heading6Char"/>
    <w:uiPriority w:val="9"/>
    <w:semiHidden/>
    <w:unhideWhenUsed/>
    <w:qFormat/>
    <w:rsid w:val="007214BD"/>
    <w:pPr>
      <w:keepNext/>
      <w:keepLines/>
      <w:spacing w:before="40" w:after="0"/>
      <w:outlineLvl w:val="5"/>
    </w:pPr>
    <w:rPr>
      <w:rFonts w:asciiTheme="majorHAnsi" w:eastAsiaTheme="majorEastAsia" w:hAnsiTheme="majorHAnsi" w:cstheme="majorBidi"/>
      <w:i/>
      <w:iCs/>
      <w:caps/>
      <w:color w:val="1F4E79" w:themeColor="accent1" w:themeShade="80"/>
    </w:rPr>
  </w:style>
  <w:style w:type="paragraph" w:styleId="Heading7">
    <w:name w:val="heading 7"/>
    <w:basedOn w:val="Normal"/>
    <w:next w:val="Normal"/>
    <w:link w:val="Heading7Char"/>
    <w:uiPriority w:val="9"/>
    <w:semiHidden/>
    <w:unhideWhenUsed/>
    <w:qFormat/>
    <w:rsid w:val="007214BD"/>
    <w:pPr>
      <w:keepNext/>
      <w:keepLines/>
      <w:spacing w:before="40" w:after="0"/>
      <w:outlineLvl w:val="6"/>
    </w:pPr>
    <w:rPr>
      <w:rFonts w:asciiTheme="majorHAnsi" w:eastAsiaTheme="majorEastAsia" w:hAnsiTheme="majorHAnsi" w:cstheme="majorBidi"/>
      <w:b/>
      <w:bCs/>
      <w:color w:val="1F4E79" w:themeColor="accent1" w:themeShade="80"/>
    </w:rPr>
  </w:style>
  <w:style w:type="paragraph" w:styleId="Heading8">
    <w:name w:val="heading 8"/>
    <w:basedOn w:val="Normal"/>
    <w:next w:val="Normal"/>
    <w:link w:val="Heading8Char"/>
    <w:uiPriority w:val="9"/>
    <w:semiHidden/>
    <w:unhideWhenUsed/>
    <w:qFormat/>
    <w:rsid w:val="007214BD"/>
    <w:pPr>
      <w:keepNext/>
      <w:keepLines/>
      <w:spacing w:before="40" w:after="0"/>
      <w:outlineLvl w:val="7"/>
    </w:pPr>
    <w:rPr>
      <w:rFonts w:asciiTheme="majorHAnsi" w:eastAsiaTheme="majorEastAsia" w:hAnsiTheme="majorHAnsi" w:cstheme="majorBidi"/>
      <w:b/>
      <w:bCs/>
      <w:i/>
      <w:iCs/>
      <w:color w:val="1F4E79" w:themeColor="accent1" w:themeShade="80"/>
    </w:rPr>
  </w:style>
  <w:style w:type="paragraph" w:styleId="Heading9">
    <w:name w:val="heading 9"/>
    <w:basedOn w:val="Normal"/>
    <w:next w:val="Normal"/>
    <w:link w:val="Heading9Char"/>
    <w:uiPriority w:val="9"/>
    <w:semiHidden/>
    <w:unhideWhenUsed/>
    <w:qFormat/>
    <w:rsid w:val="007214BD"/>
    <w:pPr>
      <w:keepNext/>
      <w:keepLines/>
      <w:spacing w:before="40" w:after="0"/>
      <w:outlineLvl w:val="8"/>
    </w:pPr>
    <w:rPr>
      <w:rFonts w:asciiTheme="majorHAnsi" w:eastAsiaTheme="majorEastAsia" w:hAnsiTheme="majorHAnsi" w:cstheme="majorBidi"/>
      <w:i/>
      <w:iCs/>
      <w:color w:val="1F4E79"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214BD"/>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14BD"/>
  </w:style>
  <w:style w:type="paragraph" w:styleId="Footer">
    <w:name w:val="footer"/>
    <w:basedOn w:val="Normal"/>
    <w:link w:val="FooterChar"/>
    <w:uiPriority w:val="99"/>
    <w:unhideWhenUsed/>
    <w:rsid w:val="007214BD"/>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14BD"/>
  </w:style>
  <w:style w:type="character" w:customStyle="1" w:styleId="Heading1Char">
    <w:name w:val="Heading 1 Char"/>
    <w:basedOn w:val="DefaultParagraphFont"/>
    <w:link w:val="Heading1"/>
    <w:uiPriority w:val="9"/>
    <w:rsid w:val="007214BD"/>
    <w:rPr>
      <w:rFonts w:asciiTheme="majorHAnsi" w:eastAsiaTheme="majorEastAsia" w:hAnsiTheme="majorHAnsi" w:cstheme="majorBidi"/>
      <w:color w:val="1F4E79" w:themeColor="accent1" w:themeShade="80"/>
      <w:sz w:val="36"/>
      <w:szCs w:val="36"/>
    </w:rPr>
  </w:style>
  <w:style w:type="character" w:customStyle="1" w:styleId="Heading2Char">
    <w:name w:val="Heading 2 Char"/>
    <w:basedOn w:val="DefaultParagraphFont"/>
    <w:link w:val="Heading2"/>
    <w:uiPriority w:val="9"/>
    <w:semiHidden/>
    <w:rsid w:val="007214BD"/>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7214BD"/>
    <w:rPr>
      <w:rFonts w:asciiTheme="majorHAnsi" w:eastAsiaTheme="majorEastAsia" w:hAnsiTheme="majorHAnsi"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7214BD"/>
    <w:rPr>
      <w:rFonts w:asciiTheme="majorHAnsi" w:eastAsiaTheme="majorEastAsia" w:hAnsiTheme="majorHAnsi" w:cstheme="majorBidi"/>
      <w:color w:val="2E74B5" w:themeColor="accent1" w:themeShade="BF"/>
      <w:sz w:val="24"/>
      <w:szCs w:val="24"/>
    </w:rPr>
  </w:style>
  <w:style w:type="character" w:customStyle="1" w:styleId="Heading5Char">
    <w:name w:val="Heading 5 Char"/>
    <w:basedOn w:val="DefaultParagraphFont"/>
    <w:link w:val="Heading5"/>
    <w:uiPriority w:val="9"/>
    <w:semiHidden/>
    <w:rsid w:val="007214BD"/>
    <w:rPr>
      <w:rFonts w:asciiTheme="majorHAnsi" w:eastAsiaTheme="majorEastAsia" w:hAnsiTheme="majorHAnsi" w:cstheme="majorBidi"/>
      <w:caps/>
      <w:color w:val="2E74B5" w:themeColor="accent1" w:themeShade="BF"/>
    </w:rPr>
  </w:style>
  <w:style w:type="character" w:customStyle="1" w:styleId="Heading6Char">
    <w:name w:val="Heading 6 Char"/>
    <w:basedOn w:val="DefaultParagraphFont"/>
    <w:link w:val="Heading6"/>
    <w:uiPriority w:val="9"/>
    <w:semiHidden/>
    <w:rsid w:val="007214BD"/>
    <w:rPr>
      <w:rFonts w:asciiTheme="majorHAnsi" w:eastAsiaTheme="majorEastAsia" w:hAnsiTheme="majorHAnsi" w:cstheme="majorBidi"/>
      <w:i/>
      <w:iCs/>
      <w:caps/>
      <w:color w:val="1F4E79" w:themeColor="accent1" w:themeShade="80"/>
    </w:rPr>
  </w:style>
  <w:style w:type="character" w:customStyle="1" w:styleId="Heading7Char">
    <w:name w:val="Heading 7 Char"/>
    <w:basedOn w:val="DefaultParagraphFont"/>
    <w:link w:val="Heading7"/>
    <w:uiPriority w:val="9"/>
    <w:semiHidden/>
    <w:rsid w:val="007214BD"/>
    <w:rPr>
      <w:rFonts w:asciiTheme="majorHAnsi" w:eastAsiaTheme="majorEastAsia" w:hAnsiTheme="majorHAnsi" w:cstheme="majorBidi"/>
      <w:b/>
      <w:bCs/>
      <w:color w:val="1F4E79" w:themeColor="accent1" w:themeShade="80"/>
    </w:rPr>
  </w:style>
  <w:style w:type="character" w:customStyle="1" w:styleId="Heading8Char">
    <w:name w:val="Heading 8 Char"/>
    <w:basedOn w:val="DefaultParagraphFont"/>
    <w:link w:val="Heading8"/>
    <w:uiPriority w:val="9"/>
    <w:semiHidden/>
    <w:rsid w:val="007214BD"/>
    <w:rPr>
      <w:rFonts w:asciiTheme="majorHAnsi" w:eastAsiaTheme="majorEastAsia" w:hAnsiTheme="majorHAnsi" w:cstheme="majorBidi"/>
      <w:b/>
      <w:bCs/>
      <w:i/>
      <w:iCs/>
      <w:color w:val="1F4E79" w:themeColor="accent1" w:themeShade="80"/>
    </w:rPr>
  </w:style>
  <w:style w:type="character" w:customStyle="1" w:styleId="Heading9Char">
    <w:name w:val="Heading 9 Char"/>
    <w:basedOn w:val="DefaultParagraphFont"/>
    <w:link w:val="Heading9"/>
    <w:uiPriority w:val="9"/>
    <w:semiHidden/>
    <w:rsid w:val="007214BD"/>
    <w:rPr>
      <w:rFonts w:asciiTheme="majorHAnsi" w:eastAsiaTheme="majorEastAsia" w:hAnsiTheme="majorHAnsi" w:cstheme="majorBidi"/>
      <w:i/>
      <w:iCs/>
      <w:color w:val="1F4E79" w:themeColor="accent1" w:themeShade="80"/>
    </w:rPr>
  </w:style>
  <w:style w:type="paragraph" w:styleId="Caption">
    <w:name w:val="caption"/>
    <w:basedOn w:val="Normal"/>
    <w:next w:val="Normal"/>
    <w:uiPriority w:val="35"/>
    <w:semiHidden/>
    <w:unhideWhenUsed/>
    <w:qFormat/>
    <w:rsid w:val="007214BD"/>
    <w:pPr>
      <w:spacing w:line="240" w:lineRule="auto"/>
    </w:pPr>
    <w:rPr>
      <w:b/>
      <w:bCs/>
      <w:smallCaps/>
      <w:color w:val="44546A" w:themeColor="text2"/>
    </w:rPr>
  </w:style>
  <w:style w:type="paragraph" w:styleId="Title">
    <w:name w:val="Title"/>
    <w:basedOn w:val="Normal"/>
    <w:next w:val="Normal"/>
    <w:link w:val="TitleChar"/>
    <w:uiPriority w:val="10"/>
    <w:qFormat/>
    <w:rsid w:val="007214BD"/>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7214BD"/>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7214BD"/>
    <w:pPr>
      <w:numPr>
        <w:ilvl w:val="1"/>
      </w:numPr>
      <w:spacing w:after="240" w:line="240" w:lineRule="auto"/>
    </w:pPr>
    <w:rPr>
      <w:rFonts w:asciiTheme="majorHAnsi" w:eastAsiaTheme="majorEastAsia" w:hAnsiTheme="majorHAnsi" w:cstheme="majorBidi"/>
      <w:color w:val="5B9BD5" w:themeColor="accent1"/>
      <w:sz w:val="28"/>
      <w:szCs w:val="28"/>
    </w:rPr>
  </w:style>
  <w:style w:type="character" w:customStyle="1" w:styleId="SubtitleChar">
    <w:name w:val="Subtitle Char"/>
    <w:basedOn w:val="DefaultParagraphFont"/>
    <w:link w:val="Subtitle"/>
    <w:uiPriority w:val="11"/>
    <w:rsid w:val="007214BD"/>
    <w:rPr>
      <w:rFonts w:asciiTheme="majorHAnsi" w:eastAsiaTheme="majorEastAsia" w:hAnsiTheme="majorHAnsi" w:cstheme="majorBidi"/>
      <w:color w:val="5B9BD5" w:themeColor="accent1"/>
      <w:sz w:val="28"/>
      <w:szCs w:val="28"/>
    </w:rPr>
  </w:style>
  <w:style w:type="character" w:styleId="Strong">
    <w:name w:val="Strong"/>
    <w:basedOn w:val="DefaultParagraphFont"/>
    <w:uiPriority w:val="22"/>
    <w:qFormat/>
    <w:rsid w:val="007214BD"/>
    <w:rPr>
      <w:b/>
      <w:bCs/>
    </w:rPr>
  </w:style>
  <w:style w:type="character" w:styleId="Emphasis">
    <w:name w:val="Emphasis"/>
    <w:basedOn w:val="DefaultParagraphFont"/>
    <w:uiPriority w:val="20"/>
    <w:qFormat/>
    <w:rsid w:val="007214BD"/>
    <w:rPr>
      <w:i/>
      <w:iCs/>
    </w:rPr>
  </w:style>
  <w:style w:type="paragraph" w:styleId="NoSpacing">
    <w:name w:val="No Spacing"/>
    <w:uiPriority w:val="1"/>
    <w:qFormat/>
    <w:rsid w:val="007214BD"/>
    <w:pPr>
      <w:spacing w:after="0" w:line="240" w:lineRule="auto"/>
    </w:pPr>
  </w:style>
  <w:style w:type="paragraph" w:styleId="Quote">
    <w:name w:val="Quote"/>
    <w:basedOn w:val="Normal"/>
    <w:next w:val="Normal"/>
    <w:link w:val="QuoteChar"/>
    <w:uiPriority w:val="29"/>
    <w:qFormat/>
    <w:rsid w:val="007214BD"/>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7214BD"/>
    <w:rPr>
      <w:color w:val="44546A" w:themeColor="text2"/>
      <w:sz w:val="24"/>
      <w:szCs w:val="24"/>
    </w:rPr>
  </w:style>
  <w:style w:type="paragraph" w:styleId="IntenseQuote">
    <w:name w:val="Intense Quote"/>
    <w:basedOn w:val="Normal"/>
    <w:next w:val="Normal"/>
    <w:link w:val="IntenseQuoteChar"/>
    <w:uiPriority w:val="30"/>
    <w:qFormat/>
    <w:rsid w:val="007214BD"/>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7214BD"/>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7214BD"/>
    <w:rPr>
      <w:i/>
      <w:iCs/>
      <w:color w:val="595959" w:themeColor="text1" w:themeTint="A6"/>
    </w:rPr>
  </w:style>
  <w:style w:type="character" w:styleId="IntenseEmphasis">
    <w:name w:val="Intense Emphasis"/>
    <w:basedOn w:val="DefaultParagraphFont"/>
    <w:uiPriority w:val="21"/>
    <w:qFormat/>
    <w:rsid w:val="007214BD"/>
    <w:rPr>
      <w:b/>
      <w:bCs/>
      <w:i/>
      <w:iCs/>
    </w:rPr>
  </w:style>
  <w:style w:type="character" w:styleId="SubtleReference">
    <w:name w:val="Subtle Reference"/>
    <w:basedOn w:val="DefaultParagraphFont"/>
    <w:uiPriority w:val="31"/>
    <w:qFormat/>
    <w:rsid w:val="007214BD"/>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7214BD"/>
    <w:rPr>
      <w:b/>
      <w:bCs/>
      <w:smallCaps/>
      <w:color w:val="44546A" w:themeColor="text2"/>
      <w:u w:val="single"/>
    </w:rPr>
  </w:style>
  <w:style w:type="character" w:styleId="BookTitle">
    <w:name w:val="Book Title"/>
    <w:basedOn w:val="DefaultParagraphFont"/>
    <w:uiPriority w:val="33"/>
    <w:qFormat/>
    <w:rsid w:val="007214BD"/>
    <w:rPr>
      <w:b/>
      <w:bCs/>
      <w:smallCaps/>
      <w:spacing w:val="10"/>
    </w:rPr>
  </w:style>
  <w:style w:type="paragraph" w:styleId="TOCHeading">
    <w:name w:val="TOC Heading"/>
    <w:basedOn w:val="Heading1"/>
    <w:next w:val="Normal"/>
    <w:uiPriority w:val="39"/>
    <w:semiHidden/>
    <w:unhideWhenUsed/>
    <w:qFormat/>
    <w:rsid w:val="007214BD"/>
    <w:pPr>
      <w:outlineLvl w:val="9"/>
    </w:pPr>
  </w:style>
  <w:style w:type="paragraph" w:styleId="BalloonText">
    <w:name w:val="Balloon Text"/>
    <w:basedOn w:val="Normal"/>
    <w:link w:val="BalloonTextChar"/>
    <w:uiPriority w:val="99"/>
    <w:semiHidden/>
    <w:unhideWhenUsed/>
    <w:rsid w:val="007214B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14BD"/>
    <w:rPr>
      <w:rFonts w:ascii="Segoe UI" w:hAnsi="Segoe UI" w:cs="Segoe UI"/>
      <w:sz w:val="18"/>
      <w:szCs w:val="18"/>
    </w:rPr>
  </w:style>
  <w:style w:type="character" w:styleId="Hyperlink">
    <w:name w:val="Hyperlink"/>
    <w:basedOn w:val="DefaultParagraphFont"/>
    <w:uiPriority w:val="99"/>
    <w:unhideWhenUsed/>
    <w:rsid w:val="005C5E5E"/>
    <w:rPr>
      <w:color w:val="0563C1" w:themeColor="hyperlink"/>
      <w:u w:val="single"/>
    </w:rPr>
  </w:style>
  <w:style w:type="character" w:styleId="FootnoteReference">
    <w:name w:val="footnote reference"/>
    <w:aliases w:val="4_G"/>
    <w:uiPriority w:val="99"/>
    <w:qFormat/>
    <w:rsid w:val="0013097C"/>
    <w:rPr>
      <w:rFonts w:ascii="Times New Roman" w:hAnsi="Times New Roman"/>
      <w:sz w:val="18"/>
      <w:vertAlign w:val="superscript"/>
    </w:rPr>
  </w:style>
  <w:style w:type="paragraph" w:styleId="FootnoteText">
    <w:name w:val="footnote text"/>
    <w:aliases w:val="5_G"/>
    <w:basedOn w:val="Normal"/>
    <w:link w:val="FootnoteTextChar"/>
    <w:uiPriority w:val="99"/>
    <w:qFormat/>
    <w:rsid w:val="0013097C"/>
    <w:pPr>
      <w:tabs>
        <w:tab w:val="right" w:pos="1021"/>
      </w:tabs>
      <w:suppressAutoHyphens/>
      <w:spacing w:after="0" w:line="220" w:lineRule="exact"/>
      <w:ind w:left="1134" w:right="1134" w:hanging="1134"/>
    </w:pPr>
    <w:rPr>
      <w:rFonts w:ascii="Times New Roman" w:eastAsia="SimSun" w:hAnsi="Times New Roman" w:cs="Times New Roman"/>
      <w:sz w:val="18"/>
      <w:szCs w:val="20"/>
    </w:rPr>
  </w:style>
  <w:style w:type="character" w:customStyle="1" w:styleId="FootnoteTextChar">
    <w:name w:val="Footnote Text Char"/>
    <w:aliases w:val="5_G Char"/>
    <w:basedOn w:val="DefaultParagraphFont"/>
    <w:link w:val="FootnoteText"/>
    <w:uiPriority w:val="99"/>
    <w:rsid w:val="0013097C"/>
    <w:rPr>
      <w:rFonts w:ascii="Times New Roman" w:eastAsia="SimSun" w:hAnsi="Times New Roman" w:cs="Times New Roman"/>
      <w:sz w:val="1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09793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customXml" Target="../customXml/item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RC.Presidency2\AppData\Local\Microsoft\Windows\INetCache\Content.Outlook\EB0S53WU\PresidentLetter_to%20PM_%2028.01.19.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25D4ABF8-C14F-4C5C-AD7E-841738B27947}"/>
</file>

<file path=customXml/itemProps2.xml><?xml version="1.0" encoding="utf-8"?>
<ds:datastoreItem xmlns:ds="http://schemas.openxmlformats.org/officeDocument/2006/customXml" ds:itemID="{125D2931-985A-4CCC-BA3C-497BC8222579}"/>
</file>

<file path=customXml/itemProps3.xml><?xml version="1.0" encoding="utf-8"?>
<ds:datastoreItem xmlns:ds="http://schemas.openxmlformats.org/officeDocument/2006/customXml" ds:itemID="{90324849-8752-4A9E-9DE8-72E59440B630}"/>
</file>

<file path=docProps/app.xml><?xml version="1.0" encoding="utf-8"?>
<Properties xmlns="http://schemas.openxmlformats.org/officeDocument/2006/extended-properties" xmlns:vt="http://schemas.openxmlformats.org/officeDocument/2006/docPropsVTypes">
  <Template>PresidentLetter_to PM_ 28.01.19.dotx</Template>
  <TotalTime>1</TotalTime>
  <Pages>1</Pages>
  <Words>293</Words>
  <Characters>1676</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OHCHR</Company>
  <LinksUpToDate>false</LinksUpToDate>
  <CharactersWithSpaces>1966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PRESIDENCY2 HRC</dc:creator>
  <cp:keywords/>
  <dc:description/>
  <cp:lastModifiedBy>PRESIDENCY6 HRC</cp:lastModifiedBy>
  <cp:revision>2</cp:revision>
  <cp:lastPrinted>2020-09-14T14:55:00Z</cp:lastPrinted>
  <dcterms:created xsi:type="dcterms:W3CDTF">2022-01-24T15:38:00Z</dcterms:created>
  <dcterms:modified xsi:type="dcterms:W3CDTF">2022-01-24T15:38:00Z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ies>
</file>