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1B0E3" w14:textId="174B4907" w:rsidR="006878A4" w:rsidRPr="0047033E" w:rsidRDefault="0047033E" w:rsidP="0047033E">
      <w:pPr>
        <w:jc w:val="right"/>
        <w:rPr>
          <w:rFonts w:ascii="Lato" w:hAnsi="Lato" w:cs="Arial"/>
          <w:sz w:val="22"/>
          <w:szCs w:val="20"/>
          <w:lang w:val="en-US"/>
        </w:rPr>
      </w:pPr>
      <w:r>
        <w:rPr>
          <w:rFonts w:ascii="Lato" w:hAnsi="Lato" w:cs="Arial"/>
          <w:b/>
          <w:noProof/>
          <w:sz w:val="36"/>
          <w:szCs w:val="20"/>
          <w:lang w:eastAsia="en-GB"/>
        </w:rPr>
        <w:drawing>
          <wp:anchor distT="0" distB="0" distL="114300" distR="114300" simplePos="0" relativeHeight="251658240" behindDoc="0" locked="0" layoutInCell="1" allowOverlap="1" wp14:anchorId="563BE45A" wp14:editId="7608E0CF">
            <wp:simplePos x="0" y="0"/>
            <wp:positionH relativeFrom="margin">
              <wp:posOffset>-59055</wp:posOffset>
            </wp:positionH>
            <wp:positionV relativeFrom="margin">
              <wp:posOffset>-339725</wp:posOffset>
            </wp:positionV>
            <wp:extent cx="695960" cy="958850"/>
            <wp:effectExtent l="0" t="0" r="0" b="6350"/>
            <wp:wrapThrough wrapText="bothSides">
              <wp:wrapPolygon edited="0">
                <wp:start x="11825" y="0"/>
                <wp:lineTo x="5518" y="572"/>
                <wp:lineTo x="1577" y="4005"/>
                <wp:lineTo x="0" y="12588"/>
                <wp:lineTo x="0" y="19454"/>
                <wp:lineTo x="5518" y="21171"/>
                <wp:lineTo x="20496" y="21171"/>
                <wp:lineTo x="20496" y="2289"/>
                <wp:lineTo x="17343" y="0"/>
                <wp:lineTo x="11825" y="0"/>
              </wp:wrapPolygon>
            </wp:wrapThrough>
            <wp:docPr id="1" name="Picture 1" descr="ILGA%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GA%20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96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8A4" w:rsidRPr="0047033E">
        <w:rPr>
          <w:rFonts w:ascii="Lato" w:hAnsi="Lato" w:cs="Arial"/>
          <w:sz w:val="22"/>
          <w:szCs w:val="20"/>
          <w:lang w:val="en-US"/>
        </w:rPr>
        <w:t>International Lesbian, Gay, Bisexual,</w:t>
      </w:r>
    </w:p>
    <w:p w14:paraId="6CD5BA2C" w14:textId="47137912" w:rsidR="006878A4" w:rsidRPr="0047033E" w:rsidRDefault="006878A4" w:rsidP="0047033E">
      <w:pPr>
        <w:jc w:val="right"/>
        <w:rPr>
          <w:rFonts w:ascii="Lato" w:hAnsi="Lato" w:cs="Arial"/>
          <w:sz w:val="22"/>
          <w:szCs w:val="20"/>
          <w:lang w:val="en-US"/>
        </w:rPr>
      </w:pPr>
      <w:r w:rsidRPr="0047033E">
        <w:rPr>
          <w:rFonts w:ascii="Lato" w:hAnsi="Lato" w:cs="Arial"/>
          <w:sz w:val="22"/>
          <w:szCs w:val="20"/>
          <w:lang w:val="en-US"/>
        </w:rPr>
        <w:t>Trans and Intersex Association – ILGA World</w:t>
      </w:r>
    </w:p>
    <w:p w14:paraId="5E5412A8" w14:textId="51251960" w:rsidR="006878A4" w:rsidRPr="00C52575" w:rsidRDefault="006878A4" w:rsidP="006878A4">
      <w:pPr>
        <w:jc w:val="center"/>
        <w:rPr>
          <w:rFonts w:ascii="Lato" w:hAnsi="Lato" w:cs="Arial"/>
          <w:b/>
          <w:sz w:val="36"/>
          <w:szCs w:val="20"/>
          <w:lang w:val="en-US"/>
        </w:rPr>
      </w:pPr>
    </w:p>
    <w:p w14:paraId="52D48C64" w14:textId="77777777" w:rsidR="006770E5" w:rsidRDefault="006770E5" w:rsidP="006770E5">
      <w:pPr>
        <w:jc w:val="center"/>
        <w:rPr>
          <w:rFonts w:ascii="Lato" w:hAnsi="Lato" w:cs="Arial"/>
          <w:b/>
          <w:sz w:val="28"/>
          <w:szCs w:val="20"/>
          <w:lang w:val="en-US"/>
        </w:rPr>
      </w:pPr>
    </w:p>
    <w:p w14:paraId="18AE0182" w14:textId="77777777" w:rsidR="006770E5" w:rsidRDefault="006878A4" w:rsidP="006770E5">
      <w:pPr>
        <w:jc w:val="center"/>
        <w:rPr>
          <w:rFonts w:ascii="Lato" w:hAnsi="Lato" w:cs="Arial"/>
          <w:b/>
          <w:sz w:val="28"/>
          <w:szCs w:val="20"/>
          <w:lang w:val="en-US"/>
        </w:rPr>
      </w:pPr>
      <w:r w:rsidRPr="006770E5">
        <w:rPr>
          <w:rFonts w:ascii="Lato" w:hAnsi="Lato" w:cs="Arial"/>
          <w:b/>
          <w:sz w:val="28"/>
          <w:szCs w:val="20"/>
          <w:lang w:val="en-US"/>
        </w:rPr>
        <w:t xml:space="preserve">COVID-19 and the increase of domestic </w:t>
      </w:r>
      <w:r w:rsidR="006670A2" w:rsidRPr="006770E5">
        <w:rPr>
          <w:rFonts w:ascii="Lato" w:hAnsi="Lato" w:cs="Arial"/>
          <w:b/>
          <w:sz w:val="28"/>
          <w:szCs w:val="20"/>
          <w:lang w:val="en-US"/>
        </w:rPr>
        <w:t xml:space="preserve">and gender-based </w:t>
      </w:r>
      <w:r w:rsidRPr="006770E5">
        <w:rPr>
          <w:rFonts w:ascii="Lato" w:hAnsi="Lato" w:cs="Arial"/>
          <w:b/>
          <w:sz w:val="28"/>
          <w:szCs w:val="20"/>
          <w:lang w:val="en-US"/>
        </w:rPr>
        <w:t xml:space="preserve">violence </w:t>
      </w:r>
    </w:p>
    <w:p w14:paraId="3F1AAF2C" w14:textId="77777777" w:rsidR="006770E5" w:rsidRDefault="006878A4" w:rsidP="006770E5">
      <w:pPr>
        <w:jc w:val="center"/>
        <w:rPr>
          <w:rFonts w:ascii="Lato" w:hAnsi="Lato" w:cs="Arial"/>
          <w:b/>
          <w:sz w:val="28"/>
          <w:szCs w:val="20"/>
          <w:lang w:val="en-US"/>
        </w:rPr>
      </w:pPr>
      <w:r w:rsidRPr="006770E5">
        <w:rPr>
          <w:rFonts w:ascii="Lato" w:hAnsi="Lato" w:cs="Arial"/>
          <w:b/>
          <w:sz w:val="28"/>
          <w:szCs w:val="20"/>
          <w:lang w:val="en-US"/>
        </w:rPr>
        <w:t xml:space="preserve">against lesbian and bisexual women and non-binary, </w:t>
      </w:r>
    </w:p>
    <w:p w14:paraId="6691EF56" w14:textId="7DBEF276" w:rsidR="006878A4" w:rsidRPr="006770E5" w:rsidRDefault="006878A4" w:rsidP="006770E5">
      <w:pPr>
        <w:jc w:val="center"/>
        <w:rPr>
          <w:rFonts w:ascii="Lato" w:hAnsi="Lato" w:cs="Arial"/>
          <w:b/>
          <w:sz w:val="28"/>
          <w:szCs w:val="20"/>
          <w:lang w:val="en-US"/>
        </w:rPr>
      </w:pPr>
      <w:r w:rsidRPr="006770E5">
        <w:rPr>
          <w:rFonts w:ascii="Lato" w:hAnsi="Lato" w:cs="Arial"/>
          <w:b/>
          <w:sz w:val="28"/>
          <w:szCs w:val="20"/>
          <w:lang w:val="en-US"/>
        </w:rPr>
        <w:t>trans and intersex persons</w:t>
      </w:r>
    </w:p>
    <w:p w14:paraId="0797AD62" w14:textId="77777777" w:rsidR="006878A4" w:rsidRPr="00C52575" w:rsidRDefault="006878A4" w:rsidP="006878A4">
      <w:pPr>
        <w:rPr>
          <w:rFonts w:ascii="Lato" w:hAnsi="Lato" w:cs="Arial"/>
          <w:sz w:val="20"/>
          <w:szCs w:val="20"/>
          <w:lang w:val="en-US"/>
        </w:rPr>
      </w:pPr>
    </w:p>
    <w:p w14:paraId="60E334BC" w14:textId="77777777" w:rsidR="006878A4" w:rsidRPr="00C52575" w:rsidRDefault="006878A4" w:rsidP="006878A4">
      <w:pPr>
        <w:jc w:val="center"/>
        <w:rPr>
          <w:rFonts w:ascii="Lato" w:hAnsi="Lato" w:cs="Arial"/>
          <w:i/>
          <w:sz w:val="22"/>
          <w:szCs w:val="20"/>
          <w:lang w:val="en-US"/>
        </w:rPr>
      </w:pPr>
      <w:r w:rsidRPr="00C52575">
        <w:rPr>
          <w:rFonts w:ascii="Lato" w:hAnsi="Lato" w:cs="Arial"/>
          <w:i/>
          <w:sz w:val="22"/>
          <w:szCs w:val="20"/>
          <w:lang w:val="en-US"/>
        </w:rPr>
        <w:t>Submission to the Special Rapporteur on violence against women</w:t>
      </w:r>
    </w:p>
    <w:p w14:paraId="2B90F34B" w14:textId="27B2A460" w:rsidR="006878A4" w:rsidRPr="00C52575" w:rsidRDefault="006878A4" w:rsidP="004D0176">
      <w:pPr>
        <w:rPr>
          <w:rFonts w:ascii="Lato" w:hAnsi="Lato" w:cs="Arial"/>
          <w:sz w:val="21"/>
          <w:szCs w:val="20"/>
          <w:lang w:val="en-US"/>
        </w:rPr>
      </w:pPr>
    </w:p>
    <w:p w14:paraId="09F1F4DE" w14:textId="198EE209" w:rsidR="006878A4" w:rsidRPr="004D0176" w:rsidRDefault="006878A4" w:rsidP="004D0176">
      <w:pPr>
        <w:jc w:val="center"/>
        <w:rPr>
          <w:rFonts w:ascii="Lato" w:hAnsi="Lato" w:cs="Arial"/>
          <w:sz w:val="21"/>
          <w:szCs w:val="20"/>
          <w:lang w:val="en-US"/>
        </w:rPr>
      </w:pPr>
      <w:r w:rsidRPr="00C52575">
        <w:rPr>
          <w:rFonts w:ascii="Lato" w:hAnsi="Lato" w:cs="Arial"/>
          <w:sz w:val="21"/>
          <w:szCs w:val="20"/>
          <w:lang w:val="en-US"/>
        </w:rPr>
        <w:t>30 June 2020</w:t>
      </w:r>
    </w:p>
    <w:p w14:paraId="224BA6C4" w14:textId="684F57CC" w:rsidR="006878A4" w:rsidRPr="0047033E" w:rsidRDefault="006878A4" w:rsidP="006878A4">
      <w:pPr>
        <w:rPr>
          <w:rFonts w:ascii="Lato" w:hAnsi="Lato" w:cs="Arial"/>
          <w:sz w:val="20"/>
          <w:szCs w:val="20"/>
          <w:lang w:val="en-US"/>
        </w:rPr>
      </w:pPr>
    </w:p>
    <w:p w14:paraId="4B4976EF" w14:textId="711052DF" w:rsidR="006878A4" w:rsidRPr="0047033E" w:rsidRDefault="0047033E" w:rsidP="0047033E">
      <w:pPr>
        <w:jc w:val="right"/>
        <w:rPr>
          <w:rFonts w:ascii="Lato" w:hAnsi="Lato" w:cs="Arial"/>
          <w:sz w:val="18"/>
          <w:szCs w:val="20"/>
          <w:lang w:val="en-US"/>
        </w:rPr>
      </w:pPr>
      <w:r w:rsidRPr="0047033E">
        <w:rPr>
          <w:rFonts w:ascii="Lato" w:hAnsi="Lato" w:cs="Arial"/>
          <w:sz w:val="18"/>
          <w:szCs w:val="20"/>
          <w:lang w:val="en-US"/>
        </w:rPr>
        <w:t>Contact:</w:t>
      </w:r>
    </w:p>
    <w:p w14:paraId="68D5E71E" w14:textId="5C2ED32E" w:rsidR="0047033E" w:rsidRPr="0047033E" w:rsidRDefault="0047033E" w:rsidP="0047033E">
      <w:pPr>
        <w:jc w:val="right"/>
        <w:rPr>
          <w:rFonts w:ascii="Lato" w:hAnsi="Lato" w:cs="Arial"/>
          <w:b/>
          <w:sz w:val="18"/>
          <w:szCs w:val="20"/>
          <w:lang w:val="en-US"/>
        </w:rPr>
      </w:pPr>
      <w:r w:rsidRPr="0047033E">
        <w:rPr>
          <w:rFonts w:ascii="Lato" w:hAnsi="Lato" w:cs="Arial"/>
          <w:b/>
          <w:sz w:val="18"/>
          <w:szCs w:val="20"/>
          <w:lang w:val="en-US"/>
        </w:rPr>
        <w:t>Kseniya Kirichenko</w:t>
      </w:r>
    </w:p>
    <w:p w14:paraId="1A482136" w14:textId="014BA455" w:rsidR="0047033E" w:rsidRPr="0047033E" w:rsidRDefault="0047033E" w:rsidP="0047033E">
      <w:pPr>
        <w:jc w:val="right"/>
        <w:rPr>
          <w:rFonts w:ascii="Lato" w:hAnsi="Lato" w:cs="Arial"/>
          <w:sz w:val="18"/>
          <w:szCs w:val="20"/>
          <w:lang w:val="en-US"/>
        </w:rPr>
      </w:pPr>
      <w:r w:rsidRPr="0047033E">
        <w:rPr>
          <w:rFonts w:ascii="Lato" w:hAnsi="Lato" w:cs="Arial"/>
          <w:sz w:val="18"/>
          <w:szCs w:val="20"/>
          <w:lang w:val="en-US"/>
        </w:rPr>
        <w:t>Programme Coordinator (UN Advocacy, Women and Training)</w:t>
      </w:r>
    </w:p>
    <w:p w14:paraId="0B687F41" w14:textId="6AA0DAD0" w:rsidR="0047033E" w:rsidRPr="0047033E" w:rsidRDefault="00117E63" w:rsidP="0047033E">
      <w:pPr>
        <w:jc w:val="right"/>
        <w:rPr>
          <w:rFonts w:ascii="Lato" w:hAnsi="Lato" w:cs="Arial"/>
          <w:sz w:val="18"/>
          <w:szCs w:val="20"/>
          <w:lang w:val="en-US"/>
        </w:rPr>
      </w:pPr>
      <w:hyperlink r:id="rId9" w:history="1">
        <w:r w:rsidR="0047033E" w:rsidRPr="0047033E">
          <w:rPr>
            <w:rStyle w:val="Hyperlink"/>
            <w:rFonts w:ascii="Lato" w:hAnsi="Lato" w:cs="Arial"/>
            <w:sz w:val="18"/>
            <w:szCs w:val="20"/>
            <w:lang w:val="en-US"/>
          </w:rPr>
          <w:t>kseniya@ilga.org</w:t>
        </w:r>
      </w:hyperlink>
      <w:r w:rsidR="0047033E" w:rsidRPr="0047033E">
        <w:rPr>
          <w:rFonts w:ascii="Lato" w:hAnsi="Lato" w:cs="Arial"/>
          <w:sz w:val="18"/>
          <w:szCs w:val="20"/>
          <w:lang w:val="en-US"/>
        </w:rPr>
        <w:t xml:space="preserve"> </w:t>
      </w:r>
    </w:p>
    <w:p w14:paraId="6BD570FA" w14:textId="2E1775AD" w:rsidR="006878A4" w:rsidRPr="0047033E" w:rsidRDefault="006878A4" w:rsidP="006878A4">
      <w:pPr>
        <w:jc w:val="right"/>
        <w:rPr>
          <w:rFonts w:ascii="Lato" w:hAnsi="Lato" w:cs="Arial"/>
          <w:b/>
          <w:sz w:val="20"/>
          <w:szCs w:val="20"/>
          <w:lang w:val="en-US"/>
        </w:rPr>
      </w:pPr>
    </w:p>
    <w:p w14:paraId="4B1D6C9C" w14:textId="08C9E262" w:rsidR="006878A4" w:rsidRPr="006878A4" w:rsidRDefault="006878A4" w:rsidP="006878A4">
      <w:pPr>
        <w:spacing w:before="120"/>
        <w:rPr>
          <w:rFonts w:ascii="Lato" w:hAnsi="Lato"/>
          <w:bCs/>
          <w:sz w:val="20"/>
          <w:szCs w:val="20"/>
        </w:rPr>
      </w:pPr>
      <w:r w:rsidRPr="0047033E">
        <w:rPr>
          <w:rFonts w:ascii="Lato" w:hAnsi="Lato"/>
          <w:bCs/>
          <w:sz w:val="20"/>
          <w:szCs w:val="20"/>
        </w:rPr>
        <w:t>This submission has been prepared as a result of media monitoring conducted by ILGA World; a survey</w:t>
      </w:r>
      <w:r w:rsidRPr="006878A4">
        <w:rPr>
          <w:rFonts w:ascii="Lato" w:hAnsi="Lato"/>
          <w:bCs/>
          <w:sz w:val="20"/>
          <w:szCs w:val="20"/>
        </w:rPr>
        <w:t xml:space="preserve"> and contributions by Transgender Victoria </w:t>
      </w:r>
      <w:proofErr w:type="spellStart"/>
      <w:r w:rsidRPr="006878A4">
        <w:rPr>
          <w:rFonts w:ascii="Lato" w:hAnsi="Lato"/>
          <w:bCs/>
          <w:sz w:val="20"/>
          <w:szCs w:val="20"/>
        </w:rPr>
        <w:t>Inc</w:t>
      </w:r>
      <w:proofErr w:type="spellEnd"/>
      <w:r w:rsidRPr="006878A4">
        <w:rPr>
          <w:rFonts w:ascii="Lato" w:hAnsi="Lato"/>
          <w:bCs/>
          <w:sz w:val="20"/>
          <w:szCs w:val="20"/>
        </w:rPr>
        <w:t xml:space="preserve"> (Australia), Pink Ladies </w:t>
      </w:r>
      <w:r w:rsidR="00684668">
        <w:rPr>
          <w:rFonts w:ascii="Lato" w:hAnsi="Lato"/>
          <w:bCs/>
          <w:sz w:val="20"/>
          <w:szCs w:val="20"/>
        </w:rPr>
        <w:t>–</w:t>
      </w:r>
      <w:r w:rsidRPr="006878A4">
        <w:rPr>
          <w:rFonts w:ascii="Lato" w:hAnsi="Lato"/>
          <w:bCs/>
          <w:sz w:val="20"/>
          <w:szCs w:val="20"/>
        </w:rPr>
        <w:t xml:space="preserve"> Queer Women Luxembourg (</w:t>
      </w:r>
      <w:proofErr w:type="spellStart"/>
      <w:r w:rsidRPr="006878A4">
        <w:rPr>
          <w:rFonts w:ascii="Lato" w:hAnsi="Lato"/>
          <w:bCs/>
          <w:sz w:val="20"/>
          <w:szCs w:val="20"/>
        </w:rPr>
        <w:t>Luxembourg</w:t>
      </w:r>
      <w:proofErr w:type="spellEnd"/>
      <w:r w:rsidRPr="006878A4">
        <w:rPr>
          <w:rFonts w:ascii="Lato" w:hAnsi="Lato"/>
          <w:bCs/>
          <w:sz w:val="20"/>
          <w:szCs w:val="20"/>
        </w:rPr>
        <w:t>), NOA INTERSEX (NOROESTE ARGENTINO INTERSEXUAL) (Argentina) and the Alliance of Queer Egyptian Organizations (AQEO) (Egypt)</w:t>
      </w:r>
      <w:r w:rsidR="0017799B">
        <w:rPr>
          <w:rFonts w:ascii="Lato" w:hAnsi="Lato"/>
          <w:bCs/>
          <w:sz w:val="20"/>
          <w:szCs w:val="20"/>
        </w:rPr>
        <w:t>; and a</w:t>
      </w:r>
      <w:r w:rsidRPr="006878A4">
        <w:rPr>
          <w:rFonts w:ascii="Lato" w:hAnsi="Lato"/>
          <w:bCs/>
          <w:sz w:val="20"/>
          <w:szCs w:val="20"/>
        </w:rPr>
        <w:t xml:space="preserve"> desk research and analysis of reports on the impact of COVID-19 on LGBTI persons, specifically a report by OutRight Action International.</w:t>
      </w:r>
    </w:p>
    <w:p w14:paraId="45ECA48F" w14:textId="77777777" w:rsidR="006878A4" w:rsidRDefault="006878A4" w:rsidP="006878A4">
      <w:pPr>
        <w:spacing w:before="120"/>
        <w:rPr>
          <w:rFonts w:ascii="Lato" w:hAnsi="Lato"/>
          <w:bCs/>
          <w:sz w:val="20"/>
          <w:szCs w:val="20"/>
        </w:rPr>
      </w:pPr>
    </w:p>
    <w:p w14:paraId="2271D0A0" w14:textId="77777777" w:rsidR="006878A4" w:rsidRDefault="006878A4" w:rsidP="006878A4">
      <w:pPr>
        <w:spacing w:before="120"/>
        <w:rPr>
          <w:rFonts w:ascii="Lato" w:hAnsi="Lato"/>
          <w:bCs/>
          <w:sz w:val="20"/>
          <w:szCs w:val="20"/>
        </w:rPr>
      </w:pPr>
    </w:p>
    <w:sdt>
      <w:sdtPr>
        <w:rPr>
          <w:rFonts w:ascii="Lato" w:eastAsiaTheme="minorHAnsi" w:hAnsi="Lato" w:cstheme="minorBidi"/>
          <w:b w:val="0"/>
          <w:bCs w:val="0"/>
          <w:color w:val="auto"/>
          <w:sz w:val="20"/>
          <w:szCs w:val="20"/>
          <w:lang w:val="en-GB"/>
        </w:rPr>
        <w:id w:val="-1484156530"/>
        <w:docPartObj>
          <w:docPartGallery w:val="Table of Contents"/>
          <w:docPartUnique/>
        </w:docPartObj>
      </w:sdtPr>
      <w:sdtEndPr>
        <w:rPr>
          <w:rFonts w:asciiTheme="minorHAnsi" w:hAnsiTheme="minorHAnsi"/>
          <w:b/>
          <w:noProof/>
          <w:sz w:val="24"/>
          <w:szCs w:val="24"/>
        </w:rPr>
      </w:sdtEndPr>
      <w:sdtContent>
        <w:p w14:paraId="41145759" w14:textId="5D0995CF" w:rsidR="006878A4" w:rsidRPr="006878A4" w:rsidRDefault="006878A4" w:rsidP="0047033E">
          <w:pPr>
            <w:pStyle w:val="TOCHeading"/>
            <w:spacing w:before="0" w:line="269" w:lineRule="auto"/>
            <w:jc w:val="center"/>
            <w:rPr>
              <w:b w:val="0"/>
              <w:sz w:val="32"/>
              <w:szCs w:val="32"/>
            </w:rPr>
          </w:pPr>
          <w:r w:rsidRPr="006878A4">
            <w:rPr>
              <w:b w:val="0"/>
              <w:sz w:val="32"/>
              <w:szCs w:val="32"/>
            </w:rPr>
            <w:t>Table of Contents</w:t>
          </w:r>
        </w:p>
        <w:p w14:paraId="70C8F15F" w14:textId="77777777" w:rsidR="006770E5" w:rsidRPr="006770E5" w:rsidRDefault="006878A4" w:rsidP="006770E5">
          <w:pPr>
            <w:pStyle w:val="TOC1"/>
            <w:tabs>
              <w:tab w:val="right" w:leader="dot" w:pos="9730"/>
            </w:tabs>
            <w:spacing w:before="0"/>
            <w:rPr>
              <w:rFonts w:eastAsiaTheme="minorEastAsia"/>
              <w:b w:val="0"/>
              <w:bCs w:val="0"/>
              <w:noProof/>
              <w:lang w:eastAsia="en-GB"/>
            </w:rPr>
          </w:pPr>
          <w:r w:rsidRPr="006878A4">
            <w:rPr>
              <w:rFonts w:ascii="Lato" w:hAnsi="Lato"/>
              <w:b w:val="0"/>
              <w:bCs w:val="0"/>
              <w:sz w:val="20"/>
              <w:szCs w:val="20"/>
            </w:rPr>
            <w:fldChar w:fldCharType="begin"/>
          </w:r>
          <w:r w:rsidRPr="006878A4">
            <w:rPr>
              <w:rFonts w:ascii="Lato" w:hAnsi="Lato"/>
              <w:b w:val="0"/>
              <w:sz w:val="20"/>
              <w:szCs w:val="20"/>
            </w:rPr>
            <w:instrText xml:space="preserve"> TOC \o "1-3" \h \z \u </w:instrText>
          </w:r>
          <w:r w:rsidRPr="006878A4">
            <w:rPr>
              <w:rFonts w:ascii="Lato" w:hAnsi="Lato"/>
              <w:b w:val="0"/>
              <w:bCs w:val="0"/>
              <w:sz w:val="20"/>
              <w:szCs w:val="20"/>
            </w:rPr>
            <w:fldChar w:fldCharType="separate"/>
          </w:r>
          <w:hyperlink w:anchor="_Toc44445453" w:history="1">
            <w:r w:rsidR="006770E5" w:rsidRPr="006770E5">
              <w:rPr>
                <w:rStyle w:val="Hyperlink"/>
                <w:b w:val="0"/>
                <w:noProof/>
              </w:rPr>
              <w:t>Executive Summary</w:t>
            </w:r>
            <w:r w:rsidR="006770E5" w:rsidRPr="006770E5">
              <w:rPr>
                <w:b w:val="0"/>
                <w:noProof/>
                <w:webHidden/>
              </w:rPr>
              <w:tab/>
            </w:r>
            <w:r w:rsidR="006770E5" w:rsidRPr="006770E5">
              <w:rPr>
                <w:b w:val="0"/>
                <w:noProof/>
                <w:webHidden/>
              </w:rPr>
              <w:fldChar w:fldCharType="begin"/>
            </w:r>
            <w:r w:rsidR="006770E5" w:rsidRPr="006770E5">
              <w:rPr>
                <w:b w:val="0"/>
                <w:noProof/>
                <w:webHidden/>
              </w:rPr>
              <w:instrText xml:space="preserve"> PAGEREF _Toc44445453 \h </w:instrText>
            </w:r>
            <w:r w:rsidR="006770E5" w:rsidRPr="006770E5">
              <w:rPr>
                <w:b w:val="0"/>
                <w:noProof/>
                <w:webHidden/>
              </w:rPr>
            </w:r>
            <w:r w:rsidR="006770E5" w:rsidRPr="006770E5">
              <w:rPr>
                <w:b w:val="0"/>
                <w:noProof/>
                <w:webHidden/>
              </w:rPr>
              <w:fldChar w:fldCharType="separate"/>
            </w:r>
            <w:r w:rsidR="006770E5" w:rsidRPr="006770E5">
              <w:rPr>
                <w:b w:val="0"/>
                <w:noProof/>
                <w:webHidden/>
              </w:rPr>
              <w:t>3</w:t>
            </w:r>
            <w:r w:rsidR="006770E5" w:rsidRPr="006770E5">
              <w:rPr>
                <w:b w:val="0"/>
                <w:noProof/>
                <w:webHidden/>
              </w:rPr>
              <w:fldChar w:fldCharType="end"/>
            </w:r>
          </w:hyperlink>
        </w:p>
        <w:p w14:paraId="67E0BA80" w14:textId="77777777" w:rsidR="006770E5" w:rsidRPr="006770E5" w:rsidRDefault="00117E63" w:rsidP="006770E5">
          <w:pPr>
            <w:pStyle w:val="TOC1"/>
            <w:tabs>
              <w:tab w:val="right" w:leader="dot" w:pos="9730"/>
            </w:tabs>
            <w:spacing w:before="0"/>
            <w:rPr>
              <w:rFonts w:eastAsiaTheme="minorEastAsia"/>
              <w:b w:val="0"/>
              <w:bCs w:val="0"/>
              <w:noProof/>
              <w:lang w:eastAsia="en-GB"/>
            </w:rPr>
          </w:pPr>
          <w:hyperlink w:anchor="_Toc44445454" w:history="1">
            <w:r w:rsidR="006770E5" w:rsidRPr="006770E5">
              <w:rPr>
                <w:rStyle w:val="Hyperlink"/>
                <w:b w:val="0"/>
                <w:noProof/>
              </w:rPr>
              <w:t>1. General information</w:t>
            </w:r>
            <w:r w:rsidR="006770E5" w:rsidRPr="006770E5">
              <w:rPr>
                <w:b w:val="0"/>
                <w:noProof/>
                <w:webHidden/>
              </w:rPr>
              <w:tab/>
            </w:r>
            <w:r w:rsidR="006770E5" w:rsidRPr="006770E5">
              <w:rPr>
                <w:b w:val="0"/>
                <w:noProof/>
                <w:webHidden/>
              </w:rPr>
              <w:fldChar w:fldCharType="begin"/>
            </w:r>
            <w:r w:rsidR="006770E5" w:rsidRPr="006770E5">
              <w:rPr>
                <w:b w:val="0"/>
                <w:noProof/>
                <w:webHidden/>
              </w:rPr>
              <w:instrText xml:space="preserve"> PAGEREF _Toc44445454 \h </w:instrText>
            </w:r>
            <w:r w:rsidR="006770E5" w:rsidRPr="006770E5">
              <w:rPr>
                <w:b w:val="0"/>
                <w:noProof/>
                <w:webHidden/>
              </w:rPr>
            </w:r>
            <w:r w:rsidR="006770E5" w:rsidRPr="006770E5">
              <w:rPr>
                <w:b w:val="0"/>
                <w:noProof/>
                <w:webHidden/>
              </w:rPr>
              <w:fldChar w:fldCharType="separate"/>
            </w:r>
            <w:r w:rsidR="006770E5" w:rsidRPr="006770E5">
              <w:rPr>
                <w:b w:val="0"/>
                <w:noProof/>
                <w:webHidden/>
              </w:rPr>
              <w:t>3</w:t>
            </w:r>
            <w:r w:rsidR="006770E5" w:rsidRPr="006770E5">
              <w:rPr>
                <w:b w:val="0"/>
                <w:noProof/>
                <w:webHidden/>
              </w:rPr>
              <w:fldChar w:fldCharType="end"/>
            </w:r>
          </w:hyperlink>
        </w:p>
        <w:p w14:paraId="335FBD68" w14:textId="77777777" w:rsidR="006770E5" w:rsidRPr="006770E5" w:rsidRDefault="00117E63" w:rsidP="006770E5">
          <w:pPr>
            <w:pStyle w:val="TOC1"/>
            <w:tabs>
              <w:tab w:val="right" w:leader="dot" w:pos="9730"/>
            </w:tabs>
            <w:spacing w:before="0"/>
            <w:rPr>
              <w:rFonts w:eastAsiaTheme="minorEastAsia"/>
              <w:b w:val="0"/>
              <w:bCs w:val="0"/>
              <w:noProof/>
              <w:lang w:eastAsia="en-GB"/>
            </w:rPr>
          </w:pPr>
          <w:hyperlink w:anchor="_Toc44445455" w:history="1">
            <w:r w:rsidR="006770E5" w:rsidRPr="006770E5">
              <w:rPr>
                <w:rStyle w:val="Hyperlink"/>
                <w:b w:val="0"/>
                <w:noProof/>
              </w:rPr>
              <w:t>2. Domestic violence</w:t>
            </w:r>
            <w:r w:rsidR="006770E5" w:rsidRPr="006770E5">
              <w:rPr>
                <w:b w:val="0"/>
                <w:noProof/>
                <w:webHidden/>
              </w:rPr>
              <w:tab/>
            </w:r>
            <w:r w:rsidR="006770E5" w:rsidRPr="006770E5">
              <w:rPr>
                <w:b w:val="0"/>
                <w:noProof/>
                <w:webHidden/>
              </w:rPr>
              <w:fldChar w:fldCharType="begin"/>
            </w:r>
            <w:r w:rsidR="006770E5" w:rsidRPr="006770E5">
              <w:rPr>
                <w:b w:val="0"/>
                <w:noProof/>
                <w:webHidden/>
              </w:rPr>
              <w:instrText xml:space="preserve"> PAGEREF _Toc44445455 \h </w:instrText>
            </w:r>
            <w:r w:rsidR="006770E5" w:rsidRPr="006770E5">
              <w:rPr>
                <w:b w:val="0"/>
                <w:noProof/>
                <w:webHidden/>
              </w:rPr>
            </w:r>
            <w:r w:rsidR="006770E5" w:rsidRPr="006770E5">
              <w:rPr>
                <w:b w:val="0"/>
                <w:noProof/>
                <w:webHidden/>
              </w:rPr>
              <w:fldChar w:fldCharType="separate"/>
            </w:r>
            <w:r w:rsidR="006770E5" w:rsidRPr="006770E5">
              <w:rPr>
                <w:b w:val="0"/>
                <w:noProof/>
                <w:webHidden/>
              </w:rPr>
              <w:t>6</w:t>
            </w:r>
            <w:r w:rsidR="006770E5" w:rsidRPr="006770E5">
              <w:rPr>
                <w:b w:val="0"/>
                <w:noProof/>
                <w:webHidden/>
              </w:rPr>
              <w:fldChar w:fldCharType="end"/>
            </w:r>
          </w:hyperlink>
        </w:p>
        <w:p w14:paraId="7AF210C0" w14:textId="77777777" w:rsidR="006770E5" w:rsidRPr="006770E5" w:rsidRDefault="00117E63" w:rsidP="006770E5">
          <w:pPr>
            <w:pStyle w:val="TOC1"/>
            <w:tabs>
              <w:tab w:val="right" w:leader="dot" w:pos="9730"/>
            </w:tabs>
            <w:spacing w:before="0"/>
            <w:rPr>
              <w:rFonts w:eastAsiaTheme="minorEastAsia"/>
              <w:b w:val="0"/>
              <w:bCs w:val="0"/>
              <w:noProof/>
              <w:lang w:eastAsia="en-GB"/>
            </w:rPr>
          </w:pPr>
          <w:hyperlink w:anchor="_Toc44445456" w:history="1">
            <w:r w:rsidR="006770E5" w:rsidRPr="006770E5">
              <w:rPr>
                <w:rStyle w:val="Hyperlink"/>
                <w:b w:val="0"/>
                <w:noProof/>
              </w:rPr>
              <w:t>3. Access to health services</w:t>
            </w:r>
            <w:r w:rsidR="006770E5" w:rsidRPr="006770E5">
              <w:rPr>
                <w:b w:val="0"/>
                <w:noProof/>
                <w:webHidden/>
              </w:rPr>
              <w:tab/>
            </w:r>
            <w:r w:rsidR="006770E5" w:rsidRPr="006770E5">
              <w:rPr>
                <w:b w:val="0"/>
                <w:noProof/>
                <w:webHidden/>
              </w:rPr>
              <w:fldChar w:fldCharType="begin"/>
            </w:r>
            <w:r w:rsidR="006770E5" w:rsidRPr="006770E5">
              <w:rPr>
                <w:b w:val="0"/>
                <w:noProof/>
                <w:webHidden/>
              </w:rPr>
              <w:instrText xml:space="preserve"> PAGEREF _Toc44445456 \h </w:instrText>
            </w:r>
            <w:r w:rsidR="006770E5" w:rsidRPr="006770E5">
              <w:rPr>
                <w:b w:val="0"/>
                <w:noProof/>
                <w:webHidden/>
              </w:rPr>
            </w:r>
            <w:r w:rsidR="006770E5" w:rsidRPr="006770E5">
              <w:rPr>
                <w:b w:val="0"/>
                <w:noProof/>
                <w:webHidden/>
              </w:rPr>
              <w:fldChar w:fldCharType="separate"/>
            </w:r>
            <w:r w:rsidR="006770E5" w:rsidRPr="006770E5">
              <w:rPr>
                <w:b w:val="0"/>
                <w:noProof/>
                <w:webHidden/>
              </w:rPr>
              <w:t>8</w:t>
            </w:r>
            <w:r w:rsidR="006770E5" w:rsidRPr="006770E5">
              <w:rPr>
                <w:b w:val="0"/>
                <w:noProof/>
                <w:webHidden/>
              </w:rPr>
              <w:fldChar w:fldCharType="end"/>
            </w:r>
          </w:hyperlink>
        </w:p>
        <w:p w14:paraId="33798B04" w14:textId="77777777" w:rsidR="006770E5" w:rsidRPr="006770E5" w:rsidRDefault="00117E63" w:rsidP="006770E5">
          <w:pPr>
            <w:pStyle w:val="TOC1"/>
            <w:tabs>
              <w:tab w:val="right" w:leader="dot" w:pos="9730"/>
            </w:tabs>
            <w:spacing w:before="0"/>
            <w:rPr>
              <w:rFonts w:eastAsiaTheme="minorEastAsia"/>
              <w:b w:val="0"/>
              <w:bCs w:val="0"/>
              <w:noProof/>
              <w:lang w:eastAsia="en-GB"/>
            </w:rPr>
          </w:pPr>
          <w:hyperlink w:anchor="_Toc44445457" w:history="1">
            <w:r w:rsidR="006770E5" w:rsidRPr="006770E5">
              <w:rPr>
                <w:rStyle w:val="Hyperlink"/>
                <w:b w:val="0"/>
                <w:noProof/>
              </w:rPr>
              <w:t>4. Hate crimes</w:t>
            </w:r>
            <w:r w:rsidR="006770E5" w:rsidRPr="006770E5">
              <w:rPr>
                <w:b w:val="0"/>
                <w:noProof/>
                <w:webHidden/>
              </w:rPr>
              <w:tab/>
            </w:r>
            <w:r w:rsidR="006770E5" w:rsidRPr="006770E5">
              <w:rPr>
                <w:b w:val="0"/>
                <w:noProof/>
                <w:webHidden/>
              </w:rPr>
              <w:fldChar w:fldCharType="begin"/>
            </w:r>
            <w:r w:rsidR="006770E5" w:rsidRPr="006770E5">
              <w:rPr>
                <w:b w:val="0"/>
                <w:noProof/>
                <w:webHidden/>
              </w:rPr>
              <w:instrText xml:space="preserve"> PAGEREF _Toc44445457 \h </w:instrText>
            </w:r>
            <w:r w:rsidR="006770E5" w:rsidRPr="006770E5">
              <w:rPr>
                <w:b w:val="0"/>
                <w:noProof/>
                <w:webHidden/>
              </w:rPr>
            </w:r>
            <w:r w:rsidR="006770E5" w:rsidRPr="006770E5">
              <w:rPr>
                <w:b w:val="0"/>
                <w:noProof/>
                <w:webHidden/>
              </w:rPr>
              <w:fldChar w:fldCharType="separate"/>
            </w:r>
            <w:r w:rsidR="006770E5" w:rsidRPr="006770E5">
              <w:rPr>
                <w:b w:val="0"/>
                <w:noProof/>
                <w:webHidden/>
              </w:rPr>
              <w:t>11</w:t>
            </w:r>
            <w:r w:rsidR="006770E5" w:rsidRPr="006770E5">
              <w:rPr>
                <w:b w:val="0"/>
                <w:noProof/>
                <w:webHidden/>
              </w:rPr>
              <w:fldChar w:fldCharType="end"/>
            </w:r>
          </w:hyperlink>
        </w:p>
        <w:p w14:paraId="58D6D645" w14:textId="77777777" w:rsidR="006770E5" w:rsidRPr="006770E5" w:rsidRDefault="00117E63" w:rsidP="006770E5">
          <w:pPr>
            <w:pStyle w:val="TOC1"/>
            <w:tabs>
              <w:tab w:val="right" w:leader="dot" w:pos="9730"/>
            </w:tabs>
            <w:spacing w:before="0"/>
            <w:rPr>
              <w:rFonts w:eastAsiaTheme="minorEastAsia"/>
              <w:b w:val="0"/>
              <w:bCs w:val="0"/>
              <w:noProof/>
              <w:lang w:eastAsia="en-GB"/>
            </w:rPr>
          </w:pPr>
          <w:hyperlink w:anchor="_Toc44445458" w:history="1">
            <w:r w:rsidR="006770E5" w:rsidRPr="006770E5">
              <w:rPr>
                <w:rStyle w:val="Hyperlink"/>
                <w:b w:val="0"/>
                <w:noProof/>
              </w:rPr>
              <w:t>5. Police abuse</w:t>
            </w:r>
            <w:r w:rsidR="006770E5" w:rsidRPr="006770E5">
              <w:rPr>
                <w:b w:val="0"/>
                <w:noProof/>
                <w:webHidden/>
              </w:rPr>
              <w:tab/>
            </w:r>
            <w:r w:rsidR="006770E5" w:rsidRPr="006770E5">
              <w:rPr>
                <w:b w:val="0"/>
                <w:noProof/>
                <w:webHidden/>
              </w:rPr>
              <w:fldChar w:fldCharType="begin"/>
            </w:r>
            <w:r w:rsidR="006770E5" w:rsidRPr="006770E5">
              <w:rPr>
                <w:b w:val="0"/>
                <w:noProof/>
                <w:webHidden/>
              </w:rPr>
              <w:instrText xml:space="preserve"> PAGEREF _Toc44445458 \h </w:instrText>
            </w:r>
            <w:r w:rsidR="006770E5" w:rsidRPr="006770E5">
              <w:rPr>
                <w:b w:val="0"/>
                <w:noProof/>
                <w:webHidden/>
              </w:rPr>
            </w:r>
            <w:r w:rsidR="006770E5" w:rsidRPr="006770E5">
              <w:rPr>
                <w:b w:val="0"/>
                <w:noProof/>
                <w:webHidden/>
              </w:rPr>
              <w:fldChar w:fldCharType="separate"/>
            </w:r>
            <w:r w:rsidR="006770E5" w:rsidRPr="006770E5">
              <w:rPr>
                <w:b w:val="0"/>
                <w:noProof/>
                <w:webHidden/>
              </w:rPr>
              <w:t>11</w:t>
            </w:r>
            <w:r w:rsidR="006770E5" w:rsidRPr="006770E5">
              <w:rPr>
                <w:b w:val="0"/>
                <w:noProof/>
                <w:webHidden/>
              </w:rPr>
              <w:fldChar w:fldCharType="end"/>
            </w:r>
          </w:hyperlink>
        </w:p>
        <w:p w14:paraId="44E6E949" w14:textId="77777777" w:rsidR="006770E5" w:rsidRPr="006770E5" w:rsidRDefault="00117E63" w:rsidP="006770E5">
          <w:pPr>
            <w:pStyle w:val="TOC1"/>
            <w:tabs>
              <w:tab w:val="right" w:leader="dot" w:pos="9730"/>
            </w:tabs>
            <w:spacing w:before="0"/>
            <w:rPr>
              <w:rFonts w:eastAsiaTheme="minorEastAsia"/>
              <w:b w:val="0"/>
              <w:bCs w:val="0"/>
              <w:noProof/>
              <w:lang w:eastAsia="en-GB"/>
            </w:rPr>
          </w:pPr>
          <w:hyperlink w:anchor="_Toc44445459" w:history="1">
            <w:r w:rsidR="006770E5" w:rsidRPr="006770E5">
              <w:rPr>
                <w:rStyle w:val="Hyperlink"/>
                <w:b w:val="0"/>
                <w:noProof/>
              </w:rPr>
              <w:t>6. Good practices</w:t>
            </w:r>
            <w:r w:rsidR="006770E5" w:rsidRPr="006770E5">
              <w:rPr>
                <w:b w:val="0"/>
                <w:noProof/>
                <w:webHidden/>
              </w:rPr>
              <w:tab/>
            </w:r>
            <w:r w:rsidR="006770E5" w:rsidRPr="006770E5">
              <w:rPr>
                <w:b w:val="0"/>
                <w:noProof/>
                <w:webHidden/>
              </w:rPr>
              <w:fldChar w:fldCharType="begin"/>
            </w:r>
            <w:r w:rsidR="006770E5" w:rsidRPr="006770E5">
              <w:rPr>
                <w:b w:val="0"/>
                <w:noProof/>
                <w:webHidden/>
              </w:rPr>
              <w:instrText xml:space="preserve"> PAGEREF _Toc44445459 \h </w:instrText>
            </w:r>
            <w:r w:rsidR="006770E5" w:rsidRPr="006770E5">
              <w:rPr>
                <w:b w:val="0"/>
                <w:noProof/>
                <w:webHidden/>
              </w:rPr>
            </w:r>
            <w:r w:rsidR="006770E5" w:rsidRPr="006770E5">
              <w:rPr>
                <w:b w:val="0"/>
                <w:noProof/>
                <w:webHidden/>
              </w:rPr>
              <w:fldChar w:fldCharType="separate"/>
            </w:r>
            <w:r w:rsidR="006770E5" w:rsidRPr="006770E5">
              <w:rPr>
                <w:b w:val="0"/>
                <w:noProof/>
                <w:webHidden/>
              </w:rPr>
              <w:t>12</w:t>
            </w:r>
            <w:r w:rsidR="006770E5" w:rsidRPr="006770E5">
              <w:rPr>
                <w:b w:val="0"/>
                <w:noProof/>
                <w:webHidden/>
              </w:rPr>
              <w:fldChar w:fldCharType="end"/>
            </w:r>
          </w:hyperlink>
        </w:p>
        <w:p w14:paraId="699075A6" w14:textId="77777777" w:rsidR="006770E5" w:rsidRPr="006770E5" w:rsidRDefault="00117E63" w:rsidP="006770E5">
          <w:pPr>
            <w:pStyle w:val="TOC2"/>
            <w:tabs>
              <w:tab w:val="right" w:leader="dot" w:pos="9730"/>
            </w:tabs>
            <w:rPr>
              <w:rFonts w:eastAsiaTheme="minorEastAsia"/>
              <w:b w:val="0"/>
              <w:bCs w:val="0"/>
              <w:noProof/>
              <w:sz w:val="24"/>
              <w:szCs w:val="24"/>
              <w:lang w:eastAsia="en-GB"/>
            </w:rPr>
          </w:pPr>
          <w:hyperlink w:anchor="_Toc44445460" w:history="1">
            <w:r w:rsidR="006770E5" w:rsidRPr="006770E5">
              <w:rPr>
                <w:rStyle w:val="Hyperlink"/>
                <w:b w:val="0"/>
                <w:noProof/>
              </w:rPr>
              <w:t>6.1. Civil society</w:t>
            </w:r>
            <w:r w:rsidR="006770E5" w:rsidRPr="006770E5">
              <w:rPr>
                <w:b w:val="0"/>
                <w:noProof/>
                <w:webHidden/>
              </w:rPr>
              <w:tab/>
            </w:r>
            <w:r w:rsidR="006770E5" w:rsidRPr="006770E5">
              <w:rPr>
                <w:b w:val="0"/>
                <w:noProof/>
                <w:webHidden/>
              </w:rPr>
              <w:fldChar w:fldCharType="begin"/>
            </w:r>
            <w:r w:rsidR="006770E5" w:rsidRPr="006770E5">
              <w:rPr>
                <w:b w:val="0"/>
                <w:noProof/>
                <w:webHidden/>
              </w:rPr>
              <w:instrText xml:space="preserve"> PAGEREF _Toc44445460 \h </w:instrText>
            </w:r>
            <w:r w:rsidR="006770E5" w:rsidRPr="006770E5">
              <w:rPr>
                <w:b w:val="0"/>
                <w:noProof/>
                <w:webHidden/>
              </w:rPr>
            </w:r>
            <w:r w:rsidR="006770E5" w:rsidRPr="006770E5">
              <w:rPr>
                <w:b w:val="0"/>
                <w:noProof/>
                <w:webHidden/>
              </w:rPr>
              <w:fldChar w:fldCharType="separate"/>
            </w:r>
            <w:r w:rsidR="006770E5" w:rsidRPr="006770E5">
              <w:rPr>
                <w:b w:val="0"/>
                <w:noProof/>
                <w:webHidden/>
              </w:rPr>
              <w:t>12</w:t>
            </w:r>
            <w:r w:rsidR="006770E5" w:rsidRPr="006770E5">
              <w:rPr>
                <w:b w:val="0"/>
                <w:noProof/>
                <w:webHidden/>
              </w:rPr>
              <w:fldChar w:fldCharType="end"/>
            </w:r>
          </w:hyperlink>
        </w:p>
        <w:p w14:paraId="65FE633A" w14:textId="48B0B9E4" w:rsidR="006770E5" w:rsidRPr="006770E5" w:rsidRDefault="00117E63" w:rsidP="006770E5">
          <w:pPr>
            <w:pStyle w:val="TOC3"/>
            <w:tabs>
              <w:tab w:val="left" w:pos="960"/>
              <w:tab w:val="right" w:leader="dot" w:pos="9730"/>
            </w:tabs>
            <w:rPr>
              <w:rFonts w:eastAsiaTheme="minorEastAsia"/>
              <w:noProof/>
              <w:sz w:val="24"/>
              <w:szCs w:val="24"/>
              <w:lang w:eastAsia="en-GB"/>
            </w:rPr>
          </w:pPr>
          <w:hyperlink w:anchor="_Toc44445461" w:history="1">
            <w:r w:rsidR="006770E5" w:rsidRPr="006770E5">
              <w:rPr>
                <w:rStyle w:val="Hyperlink"/>
                <w:noProof/>
              </w:rPr>
              <w:t>(a)</w:t>
            </w:r>
            <w:r w:rsidR="006770E5">
              <w:rPr>
                <w:rFonts w:eastAsiaTheme="minorEastAsia"/>
                <w:noProof/>
                <w:sz w:val="24"/>
                <w:szCs w:val="24"/>
                <w:lang w:eastAsia="en-GB"/>
              </w:rPr>
              <w:t xml:space="preserve"> </w:t>
            </w:r>
            <w:r w:rsidR="006770E5" w:rsidRPr="006770E5">
              <w:rPr>
                <w:rStyle w:val="Hyperlink"/>
                <w:noProof/>
              </w:rPr>
              <w:t>Global focus</w:t>
            </w:r>
            <w:r w:rsidR="006770E5" w:rsidRPr="006770E5">
              <w:rPr>
                <w:noProof/>
                <w:webHidden/>
              </w:rPr>
              <w:tab/>
            </w:r>
            <w:r w:rsidR="006770E5" w:rsidRPr="006770E5">
              <w:rPr>
                <w:noProof/>
                <w:webHidden/>
              </w:rPr>
              <w:fldChar w:fldCharType="begin"/>
            </w:r>
            <w:r w:rsidR="006770E5" w:rsidRPr="006770E5">
              <w:rPr>
                <w:noProof/>
                <w:webHidden/>
              </w:rPr>
              <w:instrText xml:space="preserve"> PAGEREF _Toc44445461 \h </w:instrText>
            </w:r>
            <w:r w:rsidR="006770E5" w:rsidRPr="006770E5">
              <w:rPr>
                <w:noProof/>
                <w:webHidden/>
              </w:rPr>
            </w:r>
            <w:r w:rsidR="006770E5" w:rsidRPr="006770E5">
              <w:rPr>
                <w:noProof/>
                <w:webHidden/>
              </w:rPr>
              <w:fldChar w:fldCharType="separate"/>
            </w:r>
            <w:r w:rsidR="006770E5" w:rsidRPr="006770E5">
              <w:rPr>
                <w:noProof/>
                <w:webHidden/>
              </w:rPr>
              <w:t>13</w:t>
            </w:r>
            <w:r w:rsidR="006770E5" w:rsidRPr="006770E5">
              <w:rPr>
                <w:noProof/>
                <w:webHidden/>
              </w:rPr>
              <w:fldChar w:fldCharType="end"/>
            </w:r>
          </w:hyperlink>
        </w:p>
        <w:p w14:paraId="6B31A6EC" w14:textId="4BA41962" w:rsidR="006770E5" w:rsidRPr="006770E5" w:rsidRDefault="00117E63" w:rsidP="006770E5">
          <w:pPr>
            <w:pStyle w:val="TOC3"/>
            <w:tabs>
              <w:tab w:val="left" w:pos="1200"/>
              <w:tab w:val="right" w:leader="dot" w:pos="9730"/>
            </w:tabs>
            <w:rPr>
              <w:rFonts w:eastAsiaTheme="minorEastAsia"/>
              <w:noProof/>
              <w:sz w:val="24"/>
              <w:szCs w:val="24"/>
              <w:lang w:eastAsia="en-GB"/>
            </w:rPr>
          </w:pPr>
          <w:hyperlink w:anchor="_Toc44445462" w:history="1">
            <w:r w:rsidR="006770E5" w:rsidRPr="006770E5">
              <w:rPr>
                <w:rStyle w:val="Hyperlink"/>
                <w:noProof/>
                <w:lang w:val="en-US"/>
              </w:rPr>
              <w:t>(b)</w:t>
            </w:r>
            <w:r w:rsidR="006770E5">
              <w:rPr>
                <w:rFonts w:eastAsiaTheme="minorEastAsia"/>
                <w:noProof/>
                <w:sz w:val="24"/>
                <w:szCs w:val="24"/>
                <w:lang w:eastAsia="en-GB"/>
              </w:rPr>
              <w:t xml:space="preserve"> </w:t>
            </w:r>
            <w:r w:rsidR="006770E5" w:rsidRPr="006770E5">
              <w:rPr>
                <w:rStyle w:val="Hyperlink"/>
                <w:noProof/>
                <w:lang w:val="en-US"/>
              </w:rPr>
              <w:t>Africa</w:t>
            </w:r>
            <w:r w:rsidR="006770E5" w:rsidRPr="006770E5">
              <w:rPr>
                <w:noProof/>
                <w:webHidden/>
              </w:rPr>
              <w:tab/>
            </w:r>
            <w:r w:rsidR="006770E5" w:rsidRPr="006770E5">
              <w:rPr>
                <w:noProof/>
                <w:webHidden/>
              </w:rPr>
              <w:fldChar w:fldCharType="begin"/>
            </w:r>
            <w:r w:rsidR="006770E5" w:rsidRPr="006770E5">
              <w:rPr>
                <w:noProof/>
                <w:webHidden/>
              </w:rPr>
              <w:instrText xml:space="preserve"> PAGEREF _Toc44445462 \h </w:instrText>
            </w:r>
            <w:r w:rsidR="006770E5" w:rsidRPr="006770E5">
              <w:rPr>
                <w:noProof/>
                <w:webHidden/>
              </w:rPr>
            </w:r>
            <w:r w:rsidR="006770E5" w:rsidRPr="006770E5">
              <w:rPr>
                <w:noProof/>
                <w:webHidden/>
              </w:rPr>
              <w:fldChar w:fldCharType="separate"/>
            </w:r>
            <w:r w:rsidR="006770E5" w:rsidRPr="006770E5">
              <w:rPr>
                <w:noProof/>
                <w:webHidden/>
              </w:rPr>
              <w:t>13</w:t>
            </w:r>
            <w:r w:rsidR="006770E5" w:rsidRPr="006770E5">
              <w:rPr>
                <w:noProof/>
                <w:webHidden/>
              </w:rPr>
              <w:fldChar w:fldCharType="end"/>
            </w:r>
          </w:hyperlink>
        </w:p>
        <w:p w14:paraId="6ADD996D" w14:textId="15880A1B" w:rsidR="006770E5" w:rsidRPr="006770E5" w:rsidRDefault="00117E63" w:rsidP="006770E5">
          <w:pPr>
            <w:pStyle w:val="TOC3"/>
            <w:tabs>
              <w:tab w:val="left" w:pos="960"/>
              <w:tab w:val="right" w:leader="dot" w:pos="9730"/>
            </w:tabs>
            <w:rPr>
              <w:rFonts w:eastAsiaTheme="minorEastAsia"/>
              <w:noProof/>
              <w:sz w:val="24"/>
              <w:szCs w:val="24"/>
              <w:lang w:eastAsia="en-GB"/>
            </w:rPr>
          </w:pPr>
          <w:hyperlink w:anchor="_Toc44445463" w:history="1">
            <w:r w:rsidR="006770E5" w:rsidRPr="006770E5">
              <w:rPr>
                <w:rStyle w:val="Hyperlink"/>
                <w:noProof/>
                <w:lang w:val="en-US"/>
              </w:rPr>
              <w:t>(c)</w:t>
            </w:r>
            <w:r w:rsidR="006770E5">
              <w:rPr>
                <w:rFonts w:eastAsiaTheme="minorEastAsia"/>
                <w:noProof/>
                <w:sz w:val="24"/>
                <w:szCs w:val="24"/>
                <w:lang w:eastAsia="en-GB"/>
              </w:rPr>
              <w:t xml:space="preserve"> </w:t>
            </w:r>
            <w:r w:rsidR="006770E5" w:rsidRPr="006770E5">
              <w:rPr>
                <w:rStyle w:val="Hyperlink"/>
                <w:noProof/>
                <w:lang w:val="en-US"/>
              </w:rPr>
              <w:t>Asia</w:t>
            </w:r>
            <w:r w:rsidR="006770E5" w:rsidRPr="006770E5">
              <w:rPr>
                <w:noProof/>
                <w:webHidden/>
              </w:rPr>
              <w:tab/>
            </w:r>
            <w:r w:rsidR="006770E5" w:rsidRPr="006770E5">
              <w:rPr>
                <w:noProof/>
                <w:webHidden/>
              </w:rPr>
              <w:fldChar w:fldCharType="begin"/>
            </w:r>
            <w:r w:rsidR="006770E5" w:rsidRPr="006770E5">
              <w:rPr>
                <w:noProof/>
                <w:webHidden/>
              </w:rPr>
              <w:instrText xml:space="preserve"> PAGEREF _Toc44445463 \h </w:instrText>
            </w:r>
            <w:r w:rsidR="006770E5" w:rsidRPr="006770E5">
              <w:rPr>
                <w:noProof/>
                <w:webHidden/>
              </w:rPr>
            </w:r>
            <w:r w:rsidR="006770E5" w:rsidRPr="006770E5">
              <w:rPr>
                <w:noProof/>
                <w:webHidden/>
              </w:rPr>
              <w:fldChar w:fldCharType="separate"/>
            </w:r>
            <w:r w:rsidR="006770E5" w:rsidRPr="006770E5">
              <w:rPr>
                <w:noProof/>
                <w:webHidden/>
              </w:rPr>
              <w:t>13</w:t>
            </w:r>
            <w:r w:rsidR="006770E5" w:rsidRPr="006770E5">
              <w:rPr>
                <w:noProof/>
                <w:webHidden/>
              </w:rPr>
              <w:fldChar w:fldCharType="end"/>
            </w:r>
          </w:hyperlink>
        </w:p>
        <w:p w14:paraId="5253E7CD" w14:textId="0DA190A1" w:rsidR="006770E5" w:rsidRPr="006770E5" w:rsidRDefault="00117E63" w:rsidP="006770E5">
          <w:pPr>
            <w:pStyle w:val="TOC3"/>
            <w:tabs>
              <w:tab w:val="left" w:pos="1200"/>
              <w:tab w:val="right" w:leader="dot" w:pos="9730"/>
            </w:tabs>
            <w:rPr>
              <w:rFonts w:eastAsiaTheme="minorEastAsia"/>
              <w:noProof/>
              <w:sz w:val="24"/>
              <w:szCs w:val="24"/>
              <w:lang w:eastAsia="en-GB"/>
            </w:rPr>
          </w:pPr>
          <w:hyperlink w:anchor="_Toc44445464" w:history="1">
            <w:r w:rsidR="006770E5" w:rsidRPr="006770E5">
              <w:rPr>
                <w:rStyle w:val="Hyperlink"/>
                <w:noProof/>
                <w:lang w:val="en-US"/>
              </w:rPr>
              <w:t>(d)</w:t>
            </w:r>
            <w:r w:rsidR="006770E5">
              <w:rPr>
                <w:rFonts w:eastAsiaTheme="minorEastAsia"/>
                <w:noProof/>
                <w:sz w:val="24"/>
                <w:szCs w:val="24"/>
                <w:lang w:eastAsia="en-GB"/>
              </w:rPr>
              <w:t xml:space="preserve"> </w:t>
            </w:r>
            <w:r w:rsidR="006770E5" w:rsidRPr="006770E5">
              <w:rPr>
                <w:rStyle w:val="Hyperlink"/>
                <w:noProof/>
                <w:lang w:val="en-US"/>
              </w:rPr>
              <w:t>Europe</w:t>
            </w:r>
            <w:r w:rsidR="006770E5" w:rsidRPr="006770E5">
              <w:rPr>
                <w:noProof/>
                <w:webHidden/>
              </w:rPr>
              <w:tab/>
            </w:r>
            <w:r w:rsidR="006770E5" w:rsidRPr="006770E5">
              <w:rPr>
                <w:noProof/>
                <w:webHidden/>
              </w:rPr>
              <w:fldChar w:fldCharType="begin"/>
            </w:r>
            <w:r w:rsidR="006770E5" w:rsidRPr="006770E5">
              <w:rPr>
                <w:noProof/>
                <w:webHidden/>
              </w:rPr>
              <w:instrText xml:space="preserve"> PAGEREF _Toc44445464 \h </w:instrText>
            </w:r>
            <w:r w:rsidR="006770E5" w:rsidRPr="006770E5">
              <w:rPr>
                <w:noProof/>
                <w:webHidden/>
              </w:rPr>
            </w:r>
            <w:r w:rsidR="006770E5" w:rsidRPr="006770E5">
              <w:rPr>
                <w:noProof/>
                <w:webHidden/>
              </w:rPr>
              <w:fldChar w:fldCharType="separate"/>
            </w:r>
            <w:r w:rsidR="006770E5" w:rsidRPr="006770E5">
              <w:rPr>
                <w:noProof/>
                <w:webHidden/>
              </w:rPr>
              <w:t>14</w:t>
            </w:r>
            <w:r w:rsidR="006770E5" w:rsidRPr="006770E5">
              <w:rPr>
                <w:noProof/>
                <w:webHidden/>
              </w:rPr>
              <w:fldChar w:fldCharType="end"/>
            </w:r>
          </w:hyperlink>
        </w:p>
        <w:p w14:paraId="77F09164" w14:textId="7E1A2F71" w:rsidR="006770E5" w:rsidRPr="006770E5" w:rsidRDefault="00117E63" w:rsidP="006770E5">
          <w:pPr>
            <w:pStyle w:val="TOC3"/>
            <w:tabs>
              <w:tab w:val="left" w:pos="1200"/>
              <w:tab w:val="right" w:leader="dot" w:pos="9730"/>
            </w:tabs>
            <w:rPr>
              <w:rFonts w:eastAsiaTheme="minorEastAsia"/>
              <w:noProof/>
              <w:sz w:val="24"/>
              <w:szCs w:val="24"/>
              <w:lang w:eastAsia="en-GB"/>
            </w:rPr>
          </w:pPr>
          <w:hyperlink w:anchor="_Toc44445465" w:history="1">
            <w:r w:rsidR="006770E5" w:rsidRPr="006770E5">
              <w:rPr>
                <w:rStyle w:val="Hyperlink"/>
                <w:noProof/>
                <w:lang w:val="en-US"/>
              </w:rPr>
              <w:t>(e)</w:t>
            </w:r>
            <w:r w:rsidR="006770E5">
              <w:rPr>
                <w:rFonts w:eastAsiaTheme="minorEastAsia"/>
                <w:noProof/>
                <w:sz w:val="24"/>
                <w:szCs w:val="24"/>
                <w:lang w:eastAsia="en-GB"/>
              </w:rPr>
              <w:t xml:space="preserve"> </w:t>
            </w:r>
            <w:r w:rsidR="006770E5" w:rsidRPr="006770E5">
              <w:rPr>
                <w:rStyle w:val="Hyperlink"/>
                <w:noProof/>
                <w:lang w:val="en-US"/>
              </w:rPr>
              <w:t>Latin America</w:t>
            </w:r>
            <w:r w:rsidR="006770E5" w:rsidRPr="006770E5">
              <w:rPr>
                <w:noProof/>
                <w:webHidden/>
              </w:rPr>
              <w:tab/>
            </w:r>
            <w:r w:rsidR="006770E5" w:rsidRPr="006770E5">
              <w:rPr>
                <w:noProof/>
                <w:webHidden/>
              </w:rPr>
              <w:fldChar w:fldCharType="begin"/>
            </w:r>
            <w:r w:rsidR="006770E5" w:rsidRPr="006770E5">
              <w:rPr>
                <w:noProof/>
                <w:webHidden/>
              </w:rPr>
              <w:instrText xml:space="preserve"> PAGEREF _Toc44445465 \h </w:instrText>
            </w:r>
            <w:r w:rsidR="006770E5" w:rsidRPr="006770E5">
              <w:rPr>
                <w:noProof/>
                <w:webHidden/>
              </w:rPr>
            </w:r>
            <w:r w:rsidR="006770E5" w:rsidRPr="006770E5">
              <w:rPr>
                <w:noProof/>
                <w:webHidden/>
              </w:rPr>
              <w:fldChar w:fldCharType="separate"/>
            </w:r>
            <w:r w:rsidR="006770E5" w:rsidRPr="006770E5">
              <w:rPr>
                <w:noProof/>
                <w:webHidden/>
              </w:rPr>
              <w:t>14</w:t>
            </w:r>
            <w:r w:rsidR="006770E5" w:rsidRPr="006770E5">
              <w:rPr>
                <w:noProof/>
                <w:webHidden/>
              </w:rPr>
              <w:fldChar w:fldCharType="end"/>
            </w:r>
          </w:hyperlink>
        </w:p>
        <w:p w14:paraId="63069513" w14:textId="7B376031" w:rsidR="006770E5" w:rsidRPr="006770E5" w:rsidRDefault="00117E63" w:rsidP="006770E5">
          <w:pPr>
            <w:pStyle w:val="TOC3"/>
            <w:tabs>
              <w:tab w:val="left" w:pos="960"/>
              <w:tab w:val="right" w:leader="dot" w:pos="9730"/>
            </w:tabs>
            <w:rPr>
              <w:rFonts w:eastAsiaTheme="minorEastAsia"/>
              <w:noProof/>
              <w:sz w:val="24"/>
              <w:szCs w:val="24"/>
              <w:lang w:eastAsia="en-GB"/>
            </w:rPr>
          </w:pPr>
          <w:hyperlink w:anchor="_Toc44445466" w:history="1">
            <w:r w:rsidR="006770E5" w:rsidRPr="006770E5">
              <w:rPr>
                <w:rStyle w:val="Hyperlink"/>
                <w:noProof/>
                <w:lang w:val="en-US"/>
              </w:rPr>
              <w:t>(f)</w:t>
            </w:r>
            <w:r w:rsidR="006770E5">
              <w:rPr>
                <w:rFonts w:eastAsiaTheme="minorEastAsia"/>
                <w:noProof/>
                <w:sz w:val="24"/>
                <w:szCs w:val="24"/>
                <w:lang w:eastAsia="en-GB"/>
              </w:rPr>
              <w:t xml:space="preserve"> </w:t>
            </w:r>
            <w:r w:rsidR="006770E5" w:rsidRPr="006770E5">
              <w:rPr>
                <w:rStyle w:val="Hyperlink"/>
                <w:noProof/>
                <w:lang w:val="en-US"/>
              </w:rPr>
              <w:t>North America</w:t>
            </w:r>
            <w:r w:rsidR="006770E5" w:rsidRPr="006770E5">
              <w:rPr>
                <w:noProof/>
                <w:webHidden/>
              </w:rPr>
              <w:tab/>
            </w:r>
            <w:r w:rsidR="006770E5" w:rsidRPr="006770E5">
              <w:rPr>
                <w:noProof/>
                <w:webHidden/>
              </w:rPr>
              <w:fldChar w:fldCharType="begin"/>
            </w:r>
            <w:r w:rsidR="006770E5" w:rsidRPr="006770E5">
              <w:rPr>
                <w:noProof/>
                <w:webHidden/>
              </w:rPr>
              <w:instrText xml:space="preserve"> PAGEREF _Toc44445466 \h </w:instrText>
            </w:r>
            <w:r w:rsidR="006770E5" w:rsidRPr="006770E5">
              <w:rPr>
                <w:noProof/>
                <w:webHidden/>
              </w:rPr>
            </w:r>
            <w:r w:rsidR="006770E5" w:rsidRPr="006770E5">
              <w:rPr>
                <w:noProof/>
                <w:webHidden/>
              </w:rPr>
              <w:fldChar w:fldCharType="separate"/>
            </w:r>
            <w:r w:rsidR="006770E5" w:rsidRPr="006770E5">
              <w:rPr>
                <w:noProof/>
                <w:webHidden/>
              </w:rPr>
              <w:t>14</w:t>
            </w:r>
            <w:r w:rsidR="006770E5" w:rsidRPr="006770E5">
              <w:rPr>
                <w:noProof/>
                <w:webHidden/>
              </w:rPr>
              <w:fldChar w:fldCharType="end"/>
            </w:r>
          </w:hyperlink>
        </w:p>
        <w:p w14:paraId="0E91DB8A" w14:textId="1CED4060" w:rsidR="006770E5" w:rsidRPr="006770E5" w:rsidRDefault="00117E63" w:rsidP="006770E5">
          <w:pPr>
            <w:pStyle w:val="TOC3"/>
            <w:tabs>
              <w:tab w:val="left" w:pos="960"/>
              <w:tab w:val="right" w:leader="dot" w:pos="9730"/>
            </w:tabs>
            <w:rPr>
              <w:rFonts w:eastAsiaTheme="minorEastAsia"/>
              <w:noProof/>
              <w:sz w:val="24"/>
              <w:szCs w:val="24"/>
              <w:lang w:eastAsia="en-GB"/>
            </w:rPr>
          </w:pPr>
          <w:hyperlink w:anchor="_Toc44445467" w:history="1">
            <w:r w:rsidR="006770E5" w:rsidRPr="006770E5">
              <w:rPr>
                <w:rStyle w:val="Hyperlink"/>
                <w:noProof/>
                <w:lang w:val="en-US"/>
              </w:rPr>
              <w:t>(g)</w:t>
            </w:r>
            <w:r w:rsidR="006770E5">
              <w:rPr>
                <w:rFonts w:eastAsiaTheme="minorEastAsia"/>
                <w:noProof/>
                <w:sz w:val="24"/>
                <w:szCs w:val="24"/>
                <w:lang w:eastAsia="en-GB"/>
              </w:rPr>
              <w:t xml:space="preserve"> </w:t>
            </w:r>
            <w:r w:rsidR="006770E5" w:rsidRPr="006770E5">
              <w:rPr>
                <w:rStyle w:val="Hyperlink"/>
                <w:noProof/>
                <w:lang w:val="en-US"/>
              </w:rPr>
              <w:t>Oceania</w:t>
            </w:r>
            <w:r w:rsidR="006770E5" w:rsidRPr="006770E5">
              <w:rPr>
                <w:noProof/>
                <w:webHidden/>
              </w:rPr>
              <w:tab/>
            </w:r>
            <w:r w:rsidR="006770E5" w:rsidRPr="006770E5">
              <w:rPr>
                <w:noProof/>
                <w:webHidden/>
              </w:rPr>
              <w:fldChar w:fldCharType="begin"/>
            </w:r>
            <w:r w:rsidR="006770E5" w:rsidRPr="006770E5">
              <w:rPr>
                <w:noProof/>
                <w:webHidden/>
              </w:rPr>
              <w:instrText xml:space="preserve"> PAGEREF _Toc44445467 \h </w:instrText>
            </w:r>
            <w:r w:rsidR="006770E5" w:rsidRPr="006770E5">
              <w:rPr>
                <w:noProof/>
                <w:webHidden/>
              </w:rPr>
            </w:r>
            <w:r w:rsidR="006770E5" w:rsidRPr="006770E5">
              <w:rPr>
                <w:noProof/>
                <w:webHidden/>
              </w:rPr>
              <w:fldChar w:fldCharType="separate"/>
            </w:r>
            <w:r w:rsidR="006770E5" w:rsidRPr="006770E5">
              <w:rPr>
                <w:noProof/>
                <w:webHidden/>
              </w:rPr>
              <w:t>15</w:t>
            </w:r>
            <w:r w:rsidR="006770E5" w:rsidRPr="006770E5">
              <w:rPr>
                <w:noProof/>
                <w:webHidden/>
              </w:rPr>
              <w:fldChar w:fldCharType="end"/>
            </w:r>
          </w:hyperlink>
        </w:p>
        <w:p w14:paraId="0C9FE440" w14:textId="77777777" w:rsidR="006770E5" w:rsidRPr="006770E5" w:rsidRDefault="00117E63" w:rsidP="006770E5">
          <w:pPr>
            <w:pStyle w:val="TOC2"/>
            <w:tabs>
              <w:tab w:val="right" w:leader="dot" w:pos="9730"/>
            </w:tabs>
            <w:rPr>
              <w:rFonts w:eastAsiaTheme="minorEastAsia"/>
              <w:b w:val="0"/>
              <w:bCs w:val="0"/>
              <w:noProof/>
              <w:sz w:val="24"/>
              <w:szCs w:val="24"/>
              <w:lang w:eastAsia="en-GB"/>
            </w:rPr>
          </w:pPr>
          <w:hyperlink w:anchor="_Toc44445468" w:history="1">
            <w:r w:rsidR="006770E5" w:rsidRPr="006770E5">
              <w:rPr>
                <w:rStyle w:val="Hyperlink"/>
                <w:b w:val="0"/>
                <w:noProof/>
              </w:rPr>
              <w:t>6.2. Governments</w:t>
            </w:r>
            <w:r w:rsidR="006770E5" w:rsidRPr="006770E5">
              <w:rPr>
                <w:b w:val="0"/>
                <w:noProof/>
                <w:webHidden/>
              </w:rPr>
              <w:tab/>
            </w:r>
            <w:r w:rsidR="006770E5" w:rsidRPr="006770E5">
              <w:rPr>
                <w:b w:val="0"/>
                <w:noProof/>
                <w:webHidden/>
              </w:rPr>
              <w:fldChar w:fldCharType="begin"/>
            </w:r>
            <w:r w:rsidR="006770E5" w:rsidRPr="006770E5">
              <w:rPr>
                <w:b w:val="0"/>
                <w:noProof/>
                <w:webHidden/>
              </w:rPr>
              <w:instrText xml:space="preserve"> PAGEREF _Toc44445468 \h </w:instrText>
            </w:r>
            <w:r w:rsidR="006770E5" w:rsidRPr="006770E5">
              <w:rPr>
                <w:b w:val="0"/>
                <w:noProof/>
                <w:webHidden/>
              </w:rPr>
            </w:r>
            <w:r w:rsidR="006770E5" w:rsidRPr="006770E5">
              <w:rPr>
                <w:b w:val="0"/>
                <w:noProof/>
                <w:webHidden/>
              </w:rPr>
              <w:fldChar w:fldCharType="separate"/>
            </w:r>
            <w:r w:rsidR="006770E5" w:rsidRPr="006770E5">
              <w:rPr>
                <w:b w:val="0"/>
                <w:noProof/>
                <w:webHidden/>
              </w:rPr>
              <w:t>15</w:t>
            </w:r>
            <w:r w:rsidR="006770E5" w:rsidRPr="006770E5">
              <w:rPr>
                <w:b w:val="0"/>
                <w:noProof/>
                <w:webHidden/>
              </w:rPr>
              <w:fldChar w:fldCharType="end"/>
            </w:r>
          </w:hyperlink>
        </w:p>
        <w:p w14:paraId="6D0417AE" w14:textId="44FBD204" w:rsidR="006770E5" w:rsidRPr="006770E5" w:rsidRDefault="00117E63" w:rsidP="006770E5">
          <w:pPr>
            <w:pStyle w:val="TOC3"/>
            <w:tabs>
              <w:tab w:val="left" w:pos="960"/>
              <w:tab w:val="right" w:leader="dot" w:pos="9730"/>
            </w:tabs>
            <w:rPr>
              <w:rFonts w:eastAsiaTheme="minorEastAsia"/>
              <w:noProof/>
              <w:sz w:val="24"/>
              <w:szCs w:val="24"/>
              <w:lang w:eastAsia="en-GB"/>
            </w:rPr>
          </w:pPr>
          <w:hyperlink w:anchor="_Toc44445469" w:history="1">
            <w:r w:rsidR="006770E5" w:rsidRPr="006770E5">
              <w:rPr>
                <w:rStyle w:val="Hyperlink"/>
                <w:noProof/>
                <w:lang w:val="en-US"/>
              </w:rPr>
              <w:t>(a)</w:t>
            </w:r>
            <w:r w:rsidR="006770E5">
              <w:rPr>
                <w:rFonts w:eastAsiaTheme="minorEastAsia"/>
                <w:noProof/>
                <w:sz w:val="24"/>
                <w:szCs w:val="24"/>
                <w:lang w:eastAsia="en-GB"/>
              </w:rPr>
              <w:t xml:space="preserve"> </w:t>
            </w:r>
            <w:r w:rsidR="006770E5" w:rsidRPr="006770E5">
              <w:rPr>
                <w:rStyle w:val="Hyperlink"/>
                <w:noProof/>
                <w:lang w:val="en-US"/>
              </w:rPr>
              <w:t>Africa</w:t>
            </w:r>
            <w:r w:rsidR="006770E5" w:rsidRPr="006770E5">
              <w:rPr>
                <w:noProof/>
                <w:webHidden/>
              </w:rPr>
              <w:tab/>
            </w:r>
            <w:r w:rsidR="006770E5" w:rsidRPr="006770E5">
              <w:rPr>
                <w:noProof/>
                <w:webHidden/>
              </w:rPr>
              <w:fldChar w:fldCharType="begin"/>
            </w:r>
            <w:r w:rsidR="006770E5" w:rsidRPr="006770E5">
              <w:rPr>
                <w:noProof/>
                <w:webHidden/>
              </w:rPr>
              <w:instrText xml:space="preserve"> PAGEREF _Toc44445469 \h </w:instrText>
            </w:r>
            <w:r w:rsidR="006770E5" w:rsidRPr="006770E5">
              <w:rPr>
                <w:noProof/>
                <w:webHidden/>
              </w:rPr>
            </w:r>
            <w:r w:rsidR="006770E5" w:rsidRPr="006770E5">
              <w:rPr>
                <w:noProof/>
                <w:webHidden/>
              </w:rPr>
              <w:fldChar w:fldCharType="separate"/>
            </w:r>
            <w:r w:rsidR="006770E5" w:rsidRPr="006770E5">
              <w:rPr>
                <w:noProof/>
                <w:webHidden/>
              </w:rPr>
              <w:t>15</w:t>
            </w:r>
            <w:r w:rsidR="006770E5" w:rsidRPr="006770E5">
              <w:rPr>
                <w:noProof/>
                <w:webHidden/>
              </w:rPr>
              <w:fldChar w:fldCharType="end"/>
            </w:r>
          </w:hyperlink>
        </w:p>
        <w:p w14:paraId="510D6366" w14:textId="2768864A" w:rsidR="006770E5" w:rsidRPr="006770E5" w:rsidRDefault="00117E63" w:rsidP="006770E5">
          <w:pPr>
            <w:pStyle w:val="TOC3"/>
            <w:tabs>
              <w:tab w:val="left" w:pos="1200"/>
              <w:tab w:val="right" w:leader="dot" w:pos="9730"/>
            </w:tabs>
            <w:rPr>
              <w:rFonts w:eastAsiaTheme="minorEastAsia"/>
              <w:noProof/>
              <w:sz w:val="24"/>
              <w:szCs w:val="24"/>
              <w:lang w:eastAsia="en-GB"/>
            </w:rPr>
          </w:pPr>
          <w:hyperlink w:anchor="_Toc44445470" w:history="1">
            <w:r w:rsidR="006770E5" w:rsidRPr="006770E5">
              <w:rPr>
                <w:rStyle w:val="Hyperlink"/>
                <w:noProof/>
                <w:lang w:val="en-US"/>
              </w:rPr>
              <w:t>(b)</w:t>
            </w:r>
            <w:r w:rsidR="006770E5">
              <w:rPr>
                <w:rFonts w:eastAsiaTheme="minorEastAsia"/>
                <w:noProof/>
                <w:sz w:val="24"/>
                <w:szCs w:val="24"/>
                <w:lang w:eastAsia="en-GB"/>
              </w:rPr>
              <w:t xml:space="preserve"> </w:t>
            </w:r>
            <w:r w:rsidR="006770E5" w:rsidRPr="006770E5">
              <w:rPr>
                <w:rStyle w:val="Hyperlink"/>
                <w:noProof/>
                <w:lang w:val="en-US"/>
              </w:rPr>
              <w:t>Asia</w:t>
            </w:r>
            <w:r w:rsidR="006770E5">
              <w:rPr>
                <w:rStyle w:val="Hyperlink"/>
                <w:noProof/>
                <w:lang w:val="en-US"/>
              </w:rPr>
              <w:t xml:space="preserve"> </w:t>
            </w:r>
            <w:r w:rsidR="006770E5" w:rsidRPr="006770E5">
              <w:rPr>
                <w:noProof/>
                <w:webHidden/>
              </w:rPr>
              <w:tab/>
            </w:r>
            <w:r w:rsidR="006770E5" w:rsidRPr="006770E5">
              <w:rPr>
                <w:noProof/>
                <w:webHidden/>
              </w:rPr>
              <w:fldChar w:fldCharType="begin"/>
            </w:r>
            <w:r w:rsidR="006770E5" w:rsidRPr="006770E5">
              <w:rPr>
                <w:noProof/>
                <w:webHidden/>
              </w:rPr>
              <w:instrText xml:space="preserve"> PAGEREF _Toc44445470 \h </w:instrText>
            </w:r>
            <w:r w:rsidR="006770E5" w:rsidRPr="006770E5">
              <w:rPr>
                <w:noProof/>
                <w:webHidden/>
              </w:rPr>
            </w:r>
            <w:r w:rsidR="006770E5" w:rsidRPr="006770E5">
              <w:rPr>
                <w:noProof/>
                <w:webHidden/>
              </w:rPr>
              <w:fldChar w:fldCharType="separate"/>
            </w:r>
            <w:r w:rsidR="006770E5" w:rsidRPr="006770E5">
              <w:rPr>
                <w:noProof/>
                <w:webHidden/>
              </w:rPr>
              <w:t>15</w:t>
            </w:r>
            <w:r w:rsidR="006770E5" w:rsidRPr="006770E5">
              <w:rPr>
                <w:noProof/>
                <w:webHidden/>
              </w:rPr>
              <w:fldChar w:fldCharType="end"/>
            </w:r>
          </w:hyperlink>
        </w:p>
        <w:p w14:paraId="09AB1D32" w14:textId="4EE0585E" w:rsidR="006770E5" w:rsidRPr="006770E5" w:rsidRDefault="00117E63" w:rsidP="006770E5">
          <w:pPr>
            <w:pStyle w:val="TOC3"/>
            <w:tabs>
              <w:tab w:val="left" w:pos="960"/>
              <w:tab w:val="right" w:leader="dot" w:pos="9730"/>
            </w:tabs>
            <w:rPr>
              <w:rFonts w:eastAsiaTheme="minorEastAsia"/>
              <w:noProof/>
              <w:sz w:val="24"/>
              <w:szCs w:val="24"/>
              <w:lang w:eastAsia="en-GB"/>
            </w:rPr>
          </w:pPr>
          <w:hyperlink w:anchor="_Toc44445471" w:history="1">
            <w:r w:rsidR="006770E5" w:rsidRPr="006770E5">
              <w:rPr>
                <w:rStyle w:val="Hyperlink"/>
                <w:noProof/>
                <w:lang w:val="en-US"/>
              </w:rPr>
              <w:t>(c)</w:t>
            </w:r>
            <w:r w:rsidR="006770E5">
              <w:rPr>
                <w:rFonts w:eastAsiaTheme="minorEastAsia"/>
                <w:noProof/>
                <w:sz w:val="24"/>
                <w:szCs w:val="24"/>
                <w:lang w:eastAsia="en-GB"/>
              </w:rPr>
              <w:t xml:space="preserve"> </w:t>
            </w:r>
            <w:r w:rsidR="006770E5" w:rsidRPr="006770E5">
              <w:rPr>
                <w:rStyle w:val="Hyperlink"/>
                <w:noProof/>
                <w:lang w:val="en-US"/>
              </w:rPr>
              <w:t>Europe</w:t>
            </w:r>
            <w:r w:rsidR="006770E5" w:rsidRPr="006770E5">
              <w:rPr>
                <w:noProof/>
                <w:webHidden/>
              </w:rPr>
              <w:tab/>
            </w:r>
            <w:r w:rsidR="006770E5" w:rsidRPr="006770E5">
              <w:rPr>
                <w:noProof/>
                <w:webHidden/>
              </w:rPr>
              <w:fldChar w:fldCharType="begin"/>
            </w:r>
            <w:r w:rsidR="006770E5" w:rsidRPr="006770E5">
              <w:rPr>
                <w:noProof/>
                <w:webHidden/>
              </w:rPr>
              <w:instrText xml:space="preserve"> PAGEREF _Toc44445471 \h </w:instrText>
            </w:r>
            <w:r w:rsidR="006770E5" w:rsidRPr="006770E5">
              <w:rPr>
                <w:noProof/>
                <w:webHidden/>
              </w:rPr>
            </w:r>
            <w:r w:rsidR="006770E5" w:rsidRPr="006770E5">
              <w:rPr>
                <w:noProof/>
                <w:webHidden/>
              </w:rPr>
              <w:fldChar w:fldCharType="separate"/>
            </w:r>
            <w:r w:rsidR="006770E5" w:rsidRPr="006770E5">
              <w:rPr>
                <w:noProof/>
                <w:webHidden/>
              </w:rPr>
              <w:t>15</w:t>
            </w:r>
            <w:r w:rsidR="006770E5" w:rsidRPr="006770E5">
              <w:rPr>
                <w:noProof/>
                <w:webHidden/>
              </w:rPr>
              <w:fldChar w:fldCharType="end"/>
            </w:r>
          </w:hyperlink>
        </w:p>
        <w:p w14:paraId="048BB22D" w14:textId="54FE6577" w:rsidR="006770E5" w:rsidRPr="006770E5" w:rsidRDefault="00117E63" w:rsidP="006770E5">
          <w:pPr>
            <w:pStyle w:val="TOC3"/>
            <w:tabs>
              <w:tab w:val="left" w:pos="1200"/>
              <w:tab w:val="right" w:leader="dot" w:pos="9730"/>
            </w:tabs>
            <w:rPr>
              <w:rFonts w:eastAsiaTheme="minorEastAsia"/>
              <w:noProof/>
              <w:sz w:val="24"/>
              <w:szCs w:val="24"/>
              <w:lang w:eastAsia="en-GB"/>
            </w:rPr>
          </w:pPr>
          <w:hyperlink w:anchor="_Toc44445472" w:history="1">
            <w:r w:rsidR="006770E5" w:rsidRPr="006770E5">
              <w:rPr>
                <w:rStyle w:val="Hyperlink"/>
                <w:noProof/>
              </w:rPr>
              <w:t>(d)</w:t>
            </w:r>
            <w:r w:rsidR="006770E5">
              <w:rPr>
                <w:rFonts w:eastAsiaTheme="minorEastAsia"/>
                <w:noProof/>
                <w:sz w:val="24"/>
                <w:szCs w:val="24"/>
                <w:lang w:eastAsia="en-GB"/>
              </w:rPr>
              <w:t xml:space="preserve"> </w:t>
            </w:r>
            <w:r w:rsidR="006770E5" w:rsidRPr="006770E5">
              <w:rPr>
                <w:rStyle w:val="Hyperlink"/>
                <w:noProof/>
              </w:rPr>
              <w:t>Latin America</w:t>
            </w:r>
            <w:r w:rsidR="006770E5" w:rsidRPr="006770E5">
              <w:rPr>
                <w:noProof/>
                <w:webHidden/>
              </w:rPr>
              <w:tab/>
            </w:r>
            <w:r w:rsidR="006770E5" w:rsidRPr="006770E5">
              <w:rPr>
                <w:noProof/>
                <w:webHidden/>
              </w:rPr>
              <w:fldChar w:fldCharType="begin"/>
            </w:r>
            <w:r w:rsidR="006770E5" w:rsidRPr="006770E5">
              <w:rPr>
                <w:noProof/>
                <w:webHidden/>
              </w:rPr>
              <w:instrText xml:space="preserve"> PAGEREF _Toc44445472 \h </w:instrText>
            </w:r>
            <w:r w:rsidR="006770E5" w:rsidRPr="006770E5">
              <w:rPr>
                <w:noProof/>
                <w:webHidden/>
              </w:rPr>
            </w:r>
            <w:r w:rsidR="006770E5" w:rsidRPr="006770E5">
              <w:rPr>
                <w:noProof/>
                <w:webHidden/>
              </w:rPr>
              <w:fldChar w:fldCharType="separate"/>
            </w:r>
            <w:r w:rsidR="006770E5" w:rsidRPr="006770E5">
              <w:rPr>
                <w:noProof/>
                <w:webHidden/>
              </w:rPr>
              <w:t>16</w:t>
            </w:r>
            <w:r w:rsidR="006770E5" w:rsidRPr="006770E5">
              <w:rPr>
                <w:noProof/>
                <w:webHidden/>
              </w:rPr>
              <w:fldChar w:fldCharType="end"/>
            </w:r>
          </w:hyperlink>
        </w:p>
        <w:p w14:paraId="7E3F25DC" w14:textId="54619F55" w:rsidR="006770E5" w:rsidRPr="006770E5" w:rsidRDefault="00117E63" w:rsidP="006770E5">
          <w:pPr>
            <w:pStyle w:val="TOC3"/>
            <w:tabs>
              <w:tab w:val="left" w:pos="1200"/>
              <w:tab w:val="right" w:leader="dot" w:pos="9730"/>
            </w:tabs>
            <w:rPr>
              <w:rFonts w:eastAsiaTheme="minorEastAsia"/>
              <w:noProof/>
              <w:sz w:val="24"/>
              <w:szCs w:val="24"/>
              <w:lang w:eastAsia="en-GB"/>
            </w:rPr>
          </w:pPr>
          <w:hyperlink w:anchor="_Toc44445473" w:history="1">
            <w:r w:rsidR="006770E5" w:rsidRPr="006770E5">
              <w:rPr>
                <w:rStyle w:val="Hyperlink"/>
                <w:noProof/>
                <w:lang w:val="en-US"/>
              </w:rPr>
              <w:t>(e)</w:t>
            </w:r>
            <w:r w:rsidR="006770E5">
              <w:rPr>
                <w:rFonts w:eastAsiaTheme="minorEastAsia"/>
                <w:noProof/>
                <w:sz w:val="24"/>
                <w:szCs w:val="24"/>
                <w:lang w:eastAsia="en-GB"/>
              </w:rPr>
              <w:t xml:space="preserve"> </w:t>
            </w:r>
            <w:r w:rsidR="006770E5" w:rsidRPr="006770E5">
              <w:rPr>
                <w:rStyle w:val="Hyperlink"/>
                <w:noProof/>
                <w:lang w:val="en-US"/>
              </w:rPr>
              <w:t>North America</w:t>
            </w:r>
            <w:r w:rsidR="006770E5" w:rsidRPr="006770E5">
              <w:rPr>
                <w:noProof/>
                <w:webHidden/>
              </w:rPr>
              <w:tab/>
            </w:r>
            <w:r w:rsidR="006770E5" w:rsidRPr="006770E5">
              <w:rPr>
                <w:noProof/>
                <w:webHidden/>
              </w:rPr>
              <w:fldChar w:fldCharType="begin"/>
            </w:r>
            <w:r w:rsidR="006770E5" w:rsidRPr="006770E5">
              <w:rPr>
                <w:noProof/>
                <w:webHidden/>
              </w:rPr>
              <w:instrText xml:space="preserve"> PAGEREF _Toc44445473 \h </w:instrText>
            </w:r>
            <w:r w:rsidR="006770E5" w:rsidRPr="006770E5">
              <w:rPr>
                <w:noProof/>
                <w:webHidden/>
              </w:rPr>
            </w:r>
            <w:r w:rsidR="006770E5" w:rsidRPr="006770E5">
              <w:rPr>
                <w:noProof/>
                <w:webHidden/>
              </w:rPr>
              <w:fldChar w:fldCharType="separate"/>
            </w:r>
            <w:r w:rsidR="006770E5" w:rsidRPr="006770E5">
              <w:rPr>
                <w:noProof/>
                <w:webHidden/>
              </w:rPr>
              <w:t>16</w:t>
            </w:r>
            <w:r w:rsidR="006770E5" w:rsidRPr="006770E5">
              <w:rPr>
                <w:noProof/>
                <w:webHidden/>
              </w:rPr>
              <w:fldChar w:fldCharType="end"/>
            </w:r>
          </w:hyperlink>
        </w:p>
        <w:p w14:paraId="4467D37D" w14:textId="10D88240" w:rsidR="006878A4" w:rsidRDefault="006878A4" w:rsidP="006878A4">
          <w:pPr>
            <w:spacing w:line="269" w:lineRule="auto"/>
          </w:pPr>
          <w:r w:rsidRPr="006878A4">
            <w:rPr>
              <w:rFonts w:ascii="Lato" w:hAnsi="Lato"/>
              <w:bCs/>
              <w:noProof/>
              <w:sz w:val="20"/>
              <w:szCs w:val="20"/>
            </w:rPr>
            <w:fldChar w:fldCharType="end"/>
          </w:r>
        </w:p>
      </w:sdtContent>
    </w:sdt>
    <w:p w14:paraId="1A19067C" w14:textId="78442614" w:rsidR="00557B41" w:rsidRPr="00557B41" w:rsidRDefault="006878A4" w:rsidP="006878A4">
      <w:pPr>
        <w:pStyle w:val="Heading1"/>
        <w:pageBreakBefore/>
      </w:pPr>
      <w:bookmarkStart w:id="0" w:name="_Toc44445453"/>
      <w:r>
        <w:lastRenderedPageBreak/>
        <w:t>Executive Summary</w:t>
      </w:r>
      <w:bookmarkEnd w:id="0"/>
    </w:p>
    <w:p w14:paraId="56F59E17" w14:textId="392B1C86" w:rsidR="00564A26" w:rsidRDefault="00AA008F" w:rsidP="00564A26">
      <w:pPr>
        <w:spacing w:before="120"/>
        <w:rPr>
          <w:rFonts w:ascii="Lato" w:hAnsi="Lato"/>
          <w:bCs/>
          <w:sz w:val="20"/>
          <w:szCs w:val="20"/>
        </w:rPr>
      </w:pPr>
      <w:r w:rsidRPr="006878A4">
        <w:rPr>
          <w:rFonts w:ascii="Lato" w:hAnsi="Lato"/>
          <w:bCs/>
          <w:sz w:val="20"/>
          <w:szCs w:val="20"/>
        </w:rPr>
        <w:t xml:space="preserve">This submission </w:t>
      </w:r>
      <w:r w:rsidR="00564A26">
        <w:rPr>
          <w:rFonts w:ascii="Lato" w:hAnsi="Lato"/>
          <w:bCs/>
          <w:sz w:val="20"/>
          <w:szCs w:val="20"/>
        </w:rPr>
        <w:t xml:space="preserve">describes the increase of domestic </w:t>
      </w:r>
      <w:r w:rsidR="00564A26" w:rsidRPr="00564A26">
        <w:rPr>
          <w:rFonts w:ascii="Lato" w:hAnsi="Lato"/>
          <w:bCs/>
          <w:sz w:val="20"/>
          <w:szCs w:val="20"/>
        </w:rPr>
        <w:t>and gender-based violence against lesbian and bisexual women and non-binary, trans and intersex persons</w:t>
      </w:r>
      <w:r w:rsidR="00564A26">
        <w:rPr>
          <w:rFonts w:ascii="Lato" w:hAnsi="Lato"/>
          <w:bCs/>
          <w:sz w:val="20"/>
          <w:szCs w:val="20"/>
        </w:rPr>
        <w:t xml:space="preserve"> (LBTI women/persons</w:t>
      </w:r>
      <w:r w:rsidR="00F015EC">
        <w:rPr>
          <w:rStyle w:val="FootnoteReference"/>
          <w:rFonts w:ascii="Lato" w:hAnsi="Lato"/>
          <w:bCs/>
          <w:sz w:val="20"/>
          <w:szCs w:val="20"/>
        </w:rPr>
        <w:footnoteReference w:id="1"/>
      </w:r>
      <w:r w:rsidR="00564A26">
        <w:rPr>
          <w:rFonts w:ascii="Lato" w:hAnsi="Lato"/>
          <w:bCs/>
          <w:sz w:val="20"/>
          <w:szCs w:val="20"/>
        </w:rPr>
        <w:t>).</w:t>
      </w:r>
    </w:p>
    <w:p w14:paraId="2D103752" w14:textId="143B665E" w:rsidR="00564A26" w:rsidRDefault="00564A26" w:rsidP="00564A26">
      <w:pPr>
        <w:spacing w:before="120"/>
        <w:rPr>
          <w:rFonts w:ascii="Lato" w:hAnsi="Lato"/>
          <w:bCs/>
          <w:sz w:val="20"/>
          <w:szCs w:val="20"/>
        </w:rPr>
      </w:pPr>
      <w:r>
        <w:rPr>
          <w:rFonts w:ascii="Lato" w:hAnsi="Lato"/>
          <w:bCs/>
          <w:sz w:val="20"/>
          <w:szCs w:val="20"/>
        </w:rPr>
        <w:t xml:space="preserve">It overviews the general situation with gender-based violence against LBTI women/persons and identifies specific factors contributing to this situation. These factors include </w:t>
      </w:r>
      <w:r w:rsidRPr="00564A26">
        <w:rPr>
          <w:rFonts w:ascii="Lato" w:hAnsi="Lato"/>
          <w:bCs/>
          <w:sz w:val="20"/>
          <w:szCs w:val="20"/>
        </w:rPr>
        <w:t xml:space="preserve">the </w:t>
      </w:r>
      <w:r>
        <w:rPr>
          <w:rFonts w:ascii="Lato" w:hAnsi="Lato"/>
          <w:bCs/>
          <w:sz w:val="20"/>
          <w:szCs w:val="20"/>
        </w:rPr>
        <w:t xml:space="preserve">usage of the </w:t>
      </w:r>
      <w:r w:rsidRPr="00564A26">
        <w:rPr>
          <w:rFonts w:ascii="Lato" w:hAnsi="Lato"/>
          <w:bCs/>
          <w:sz w:val="20"/>
          <w:szCs w:val="20"/>
        </w:rPr>
        <w:t>COVID-19 crisis to blame LGBTI persons and to increase social hatred and negativity</w:t>
      </w:r>
      <w:r>
        <w:rPr>
          <w:rFonts w:ascii="Lato" w:hAnsi="Lato"/>
          <w:bCs/>
          <w:sz w:val="20"/>
          <w:szCs w:val="20"/>
        </w:rPr>
        <w:t xml:space="preserve">; </w:t>
      </w:r>
      <w:r w:rsidRPr="00564A26">
        <w:rPr>
          <w:rFonts w:ascii="Lato" w:hAnsi="Lato"/>
          <w:bCs/>
          <w:sz w:val="20"/>
          <w:szCs w:val="20"/>
        </w:rPr>
        <w:t>new restrictions affecting LBTI women/persons</w:t>
      </w:r>
      <w:r>
        <w:rPr>
          <w:rFonts w:ascii="Lato" w:hAnsi="Lato"/>
          <w:bCs/>
          <w:sz w:val="20"/>
          <w:szCs w:val="20"/>
        </w:rPr>
        <w:t xml:space="preserve"> introduced during the pandemic; the delay in</w:t>
      </w:r>
      <w:r w:rsidRPr="00564A26">
        <w:rPr>
          <w:rFonts w:ascii="Lato" w:hAnsi="Lato"/>
          <w:bCs/>
          <w:sz w:val="20"/>
          <w:szCs w:val="20"/>
        </w:rPr>
        <w:t xml:space="preserve"> several important court proceedings which may improve the situation of LBTI women/persons</w:t>
      </w:r>
      <w:r>
        <w:rPr>
          <w:rFonts w:ascii="Lato" w:hAnsi="Lato"/>
          <w:bCs/>
          <w:sz w:val="20"/>
          <w:szCs w:val="20"/>
        </w:rPr>
        <w:t xml:space="preserve">; and the </w:t>
      </w:r>
      <w:r w:rsidRPr="00564A26">
        <w:rPr>
          <w:rFonts w:ascii="Lato" w:hAnsi="Lato"/>
          <w:bCs/>
          <w:sz w:val="20"/>
          <w:szCs w:val="20"/>
        </w:rPr>
        <w:t>gender-based curfew laws and policies</w:t>
      </w:r>
      <w:r>
        <w:rPr>
          <w:rFonts w:ascii="Lato" w:hAnsi="Lato"/>
          <w:bCs/>
          <w:sz w:val="20"/>
          <w:szCs w:val="20"/>
        </w:rPr>
        <w:t xml:space="preserve"> specifically affecting</w:t>
      </w:r>
      <w:r w:rsidRPr="00564A26">
        <w:rPr>
          <w:rFonts w:ascii="Lato" w:hAnsi="Lato"/>
          <w:bCs/>
          <w:sz w:val="20"/>
          <w:szCs w:val="20"/>
        </w:rPr>
        <w:t xml:space="preserve"> trans and gend</w:t>
      </w:r>
      <w:r>
        <w:rPr>
          <w:rFonts w:ascii="Lato" w:hAnsi="Lato"/>
          <w:bCs/>
          <w:sz w:val="20"/>
          <w:szCs w:val="20"/>
        </w:rPr>
        <w:t>er non-conforming women/persons.</w:t>
      </w:r>
    </w:p>
    <w:p w14:paraId="2ECD4777" w14:textId="6C2E5890" w:rsidR="00564A26" w:rsidRDefault="00564A26" w:rsidP="00564A26">
      <w:pPr>
        <w:spacing w:before="120"/>
        <w:rPr>
          <w:rFonts w:ascii="Lato" w:hAnsi="Lato"/>
          <w:bCs/>
          <w:sz w:val="20"/>
          <w:szCs w:val="20"/>
        </w:rPr>
      </w:pPr>
      <w:r>
        <w:rPr>
          <w:rFonts w:ascii="Lato" w:hAnsi="Lato"/>
          <w:bCs/>
          <w:sz w:val="20"/>
          <w:szCs w:val="20"/>
        </w:rPr>
        <w:t xml:space="preserve">The submission considers in more detail three forms of gender-based violence faced by LBTI women/persons during the COVID-19 pandemic, namely domestic violence, including from family of origin and from partners; </w:t>
      </w:r>
      <w:r w:rsidR="004A561D">
        <w:rPr>
          <w:rFonts w:ascii="Lato" w:hAnsi="Lato"/>
          <w:bCs/>
          <w:sz w:val="20"/>
          <w:szCs w:val="20"/>
        </w:rPr>
        <w:t>hate crimes; and police abuse.</w:t>
      </w:r>
    </w:p>
    <w:p w14:paraId="4D205374" w14:textId="4A5DE795" w:rsidR="004A561D" w:rsidRDefault="004A561D" w:rsidP="00564A26">
      <w:pPr>
        <w:spacing w:before="120"/>
        <w:rPr>
          <w:rFonts w:ascii="Lato" w:hAnsi="Lato"/>
          <w:bCs/>
          <w:sz w:val="20"/>
          <w:szCs w:val="20"/>
        </w:rPr>
      </w:pPr>
      <w:r>
        <w:rPr>
          <w:rFonts w:ascii="Lato" w:hAnsi="Lato"/>
          <w:bCs/>
          <w:sz w:val="20"/>
          <w:szCs w:val="20"/>
        </w:rPr>
        <w:t>It also provides an overview of problems with accessing health care by LBTI women/persons in general, and by specific groups, such as trans persons, intersex persons and sex workers in particularly.</w:t>
      </w:r>
    </w:p>
    <w:p w14:paraId="53C59199" w14:textId="02F5ECD4" w:rsidR="00AA008F" w:rsidRPr="006878A4" w:rsidRDefault="0047033E" w:rsidP="00AA008F">
      <w:pPr>
        <w:spacing w:before="120"/>
        <w:rPr>
          <w:rFonts w:ascii="Lato" w:hAnsi="Lato"/>
          <w:bCs/>
          <w:sz w:val="20"/>
          <w:szCs w:val="20"/>
        </w:rPr>
      </w:pPr>
      <w:r>
        <w:rPr>
          <w:rFonts w:ascii="Lato" w:hAnsi="Lato"/>
          <w:bCs/>
          <w:sz w:val="20"/>
          <w:szCs w:val="20"/>
        </w:rPr>
        <w:t>Finally, the submission</w:t>
      </w:r>
      <w:r w:rsidR="004A561D">
        <w:rPr>
          <w:rFonts w:ascii="Lato" w:hAnsi="Lato"/>
          <w:bCs/>
          <w:sz w:val="20"/>
          <w:szCs w:val="20"/>
        </w:rPr>
        <w:t xml:space="preserve"> describes good practice implemented by civil society and state authorities in different regions in order to support LBTI women/persons affected by gender-based violence duing the pandemic.</w:t>
      </w:r>
    </w:p>
    <w:p w14:paraId="49E8B081" w14:textId="45E7B546" w:rsidR="00557B41" w:rsidRPr="00557B41" w:rsidRDefault="00604B85" w:rsidP="004A561D">
      <w:pPr>
        <w:pStyle w:val="Heading1"/>
        <w:spacing w:before="600"/>
      </w:pPr>
      <w:bookmarkStart w:id="1" w:name="_Toc44445454"/>
      <w:r>
        <w:t>1</w:t>
      </w:r>
      <w:r w:rsidR="00557B41" w:rsidRPr="00557B41">
        <w:t>. General information</w:t>
      </w:r>
      <w:bookmarkEnd w:id="1"/>
    </w:p>
    <w:p w14:paraId="5820D8DF" w14:textId="30CB536A" w:rsidR="00C3619A" w:rsidRDefault="00C3619A" w:rsidP="002B6883">
      <w:pPr>
        <w:spacing w:before="120"/>
        <w:rPr>
          <w:rFonts w:ascii="Lato" w:hAnsi="Lato"/>
          <w:sz w:val="20"/>
        </w:rPr>
      </w:pPr>
      <w:r>
        <w:rPr>
          <w:rFonts w:ascii="Lato" w:hAnsi="Lato"/>
          <w:sz w:val="20"/>
        </w:rPr>
        <w:t xml:space="preserve">LBTI women/persons are affected by the general increase in gender-based violence increased during the COVID-19 pandemic. </w:t>
      </w:r>
    </w:p>
    <w:p w14:paraId="666EB804" w14:textId="7895D55F" w:rsidR="00C3619A" w:rsidRPr="00EC51E5" w:rsidRDefault="00C3619A" w:rsidP="00EC51E5">
      <w:pPr>
        <w:pStyle w:val="ListParagraph"/>
        <w:numPr>
          <w:ilvl w:val="0"/>
          <w:numId w:val="10"/>
        </w:numPr>
        <w:spacing w:before="120"/>
        <w:ind w:left="714" w:hanging="357"/>
        <w:contextualSpacing w:val="0"/>
        <w:rPr>
          <w:rFonts w:ascii="Lato" w:hAnsi="Lato"/>
          <w:sz w:val="20"/>
        </w:rPr>
      </w:pPr>
      <w:r w:rsidRPr="00EC51E5">
        <w:rPr>
          <w:rFonts w:ascii="Lato" w:hAnsi="Lato"/>
          <w:sz w:val="20"/>
        </w:rPr>
        <w:t>For example, i</w:t>
      </w:r>
      <w:r w:rsidR="0081557F" w:rsidRPr="00EC51E5">
        <w:rPr>
          <w:rFonts w:ascii="Lato" w:hAnsi="Lato"/>
          <w:sz w:val="20"/>
        </w:rPr>
        <w:t xml:space="preserve">n </w:t>
      </w:r>
      <w:r w:rsidR="002B6883" w:rsidRPr="00EC51E5">
        <w:rPr>
          <w:rFonts w:ascii="Lato" w:hAnsi="Lato"/>
          <w:b/>
          <w:sz w:val="20"/>
        </w:rPr>
        <w:t>Egypt</w:t>
      </w:r>
      <w:r w:rsidR="0081557F" w:rsidRPr="00EC51E5">
        <w:rPr>
          <w:rFonts w:ascii="Lato" w:hAnsi="Lato"/>
          <w:sz w:val="20"/>
        </w:rPr>
        <w:t xml:space="preserve">, </w:t>
      </w:r>
      <w:r w:rsidR="002B6883" w:rsidRPr="00EC51E5">
        <w:rPr>
          <w:rFonts w:ascii="Lato" w:hAnsi="Lato"/>
          <w:sz w:val="20"/>
        </w:rPr>
        <w:t xml:space="preserve">LBTI women/persons who often experience a wide range of oppression and violation based on </w:t>
      </w:r>
      <w:r w:rsidR="0081557F" w:rsidRPr="00EC51E5">
        <w:rPr>
          <w:rFonts w:ascii="Lato" w:hAnsi="Lato"/>
          <w:sz w:val="20"/>
        </w:rPr>
        <w:t>their SOGIESC</w:t>
      </w:r>
      <w:r w:rsidR="002B6883" w:rsidRPr="00EC51E5">
        <w:rPr>
          <w:rFonts w:ascii="Lato" w:hAnsi="Lato"/>
          <w:sz w:val="20"/>
        </w:rPr>
        <w:t>, were already vulnerable before the crisis of the COVID-19 outbreak; they are now dramatically struggling to survive after applying the precautionary measures. LBTI women/persons include persons who live at the margins of society and work in the informal economy like street vendors, care and sex workers, women with disabilities and those who living with HIV among other chronic illnesses, and gender non-conforming people. The measures taken by the Egyptian government fail to reach all wom</w:t>
      </w:r>
      <w:r w:rsidR="0081557F" w:rsidRPr="00EC51E5">
        <w:rPr>
          <w:rFonts w:ascii="Lato" w:hAnsi="Lato"/>
          <w:sz w:val="20"/>
        </w:rPr>
        <w:t>en, because they are not gender-</w:t>
      </w:r>
      <w:r w:rsidR="002B6883" w:rsidRPr="00EC51E5">
        <w:rPr>
          <w:rFonts w:ascii="Lato" w:hAnsi="Lato"/>
          <w:sz w:val="20"/>
        </w:rPr>
        <w:t>sensitive toward all gender identities, sexual orientation, gender expressions and sex character</w:t>
      </w:r>
      <w:r w:rsidR="00FC017C" w:rsidRPr="00EC51E5">
        <w:rPr>
          <w:rFonts w:ascii="Lato" w:hAnsi="Lato"/>
          <w:sz w:val="20"/>
        </w:rPr>
        <w:t xml:space="preserve">istics. </w:t>
      </w:r>
      <w:r w:rsidR="002B6883" w:rsidRPr="00EC51E5">
        <w:rPr>
          <w:rFonts w:ascii="Lato" w:hAnsi="Lato"/>
          <w:sz w:val="20"/>
        </w:rPr>
        <w:t>LBTI women/persons are isolated from the services and resources, and they have few opportunities to distance themselves from their abuser</w:t>
      </w:r>
      <w:r w:rsidR="00FC017C" w:rsidRPr="00EC51E5">
        <w:rPr>
          <w:rFonts w:ascii="Lato" w:hAnsi="Lato"/>
          <w:sz w:val="20"/>
        </w:rPr>
        <w:t>s (family members, partners, etc.</w:t>
      </w:r>
      <w:r w:rsidR="002B6883" w:rsidRPr="00EC51E5">
        <w:rPr>
          <w:rFonts w:ascii="Lato" w:hAnsi="Lato"/>
          <w:sz w:val="20"/>
        </w:rPr>
        <w:t xml:space="preserve">). </w:t>
      </w:r>
    </w:p>
    <w:p w14:paraId="3BC09707" w14:textId="40964E70" w:rsidR="00C3619A" w:rsidRPr="00EC51E5" w:rsidRDefault="00C3619A" w:rsidP="00EC51E5">
      <w:pPr>
        <w:pStyle w:val="ListParagraph"/>
        <w:numPr>
          <w:ilvl w:val="0"/>
          <w:numId w:val="10"/>
        </w:numPr>
        <w:spacing w:before="120"/>
        <w:ind w:left="714" w:hanging="357"/>
        <w:contextualSpacing w:val="0"/>
        <w:rPr>
          <w:rFonts w:ascii="Lato" w:hAnsi="Lato"/>
          <w:sz w:val="20"/>
        </w:rPr>
      </w:pPr>
      <w:r w:rsidRPr="00EC51E5">
        <w:rPr>
          <w:rFonts w:ascii="Lato" w:hAnsi="Lato"/>
          <w:sz w:val="20"/>
        </w:rPr>
        <w:t xml:space="preserve">In </w:t>
      </w:r>
      <w:r w:rsidRPr="00EC51E5">
        <w:rPr>
          <w:rFonts w:ascii="Lato" w:hAnsi="Lato"/>
          <w:b/>
          <w:sz w:val="20"/>
        </w:rPr>
        <w:t>Argentina</w:t>
      </w:r>
      <w:r w:rsidRPr="00EC51E5">
        <w:rPr>
          <w:rFonts w:ascii="Lato" w:hAnsi="Lato"/>
          <w:sz w:val="20"/>
        </w:rPr>
        <w:t xml:space="preserve">, during the period of mandatory isolation, there was an increase in the number of LGBT+ women/prisoners. </w:t>
      </w:r>
    </w:p>
    <w:p w14:paraId="0BBFCCCF" w14:textId="77777777" w:rsidR="00C3619A" w:rsidRPr="00EC51E5" w:rsidRDefault="00C3619A" w:rsidP="00EC51E5">
      <w:pPr>
        <w:pStyle w:val="ListParagraph"/>
        <w:numPr>
          <w:ilvl w:val="0"/>
          <w:numId w:val="10"/>
        </w:numPr>
        <w:spacing w:before="120"/>
        <w:ind w:left="714" w:hanging="357"/>
        <w:contextualSpacing w:val="0"/>
        <w:rPr>
          <w:rFonts w:ascii="Lato" w:hAnsi="Lato"/>
          <w:sz w:val="20"/>
        </w:rPr>
      </w:pPr>
      <w:r w:rsidRPr="00EC51E5">
        <w:rPr>
          <w:rFonts w:ascii="Lato" w:hAnsi="Lato"/>
          <w:sz w:val="20"/>
        </w:rPr>
        <w:t xml:space="preserve">In </w:t>
      </w:r>
      <w:r w:rsidRPr="00EC51E5">
        <w:rPr>
          <w:rFonts w:ascii="Lato" w:hAnsi="Lato"/>
          <w:b/>
          <w:sz w:val="20"/>
        </w:rPr>
        <w:t>Australia</w:t>
      </w:r>
      <w:r w:rsidRPr="00EC51E5">
        <w:rPr>
          <w:rFonts w:ascii="Lato" w:hAnsi="Lato"/>
          <w:sz w:val="20"/>
        </w:rPr>
        <w:t>, there were instances of neighbours complaining to police about trans people going out for legitimate purposes – a double effect, given initial transphobia from neighbours and then transphobic police behaviours.</w:t>
      </w:r>
    </w:p>
    <w:p w14:paraId="4D55B657" w14:textId="5AC9501D" w:rsidR="00FC017C" w:rsidRPr="00055B39" w:rsidRDefault="00FC017C" w:rsidP="00FC017C">
      <w:pPr>
        <w:spacing w:before="120"/>
        <w:rPr>
          <w:rFonts w:ascii="Lato" w:hAnsi="Lato"/>
          <w:sz w:val="20"/>
          <w:lang w:val="en-US"/>
        </w:rPr>
      </w:pPr>
      <w:r>
        <w:rPr>
          <w:rFonts w:ascii="Lato" w:hAnsi="Lato"/>
          <w:sz w:val="20"/>
        </w:rPr>
        <w:t xml:space="preserve">At the same time, gender-based violence against LBTI women/persons is exacerbated due to additional factors specific for this populations. </w:t>
      </w:r>
    </w:p>
    <w:p w14:paraId="645612EB" w14:textId="5520AF37" w:rsidR="00FC017C" w:rsidRPr="00055B39" w:rsidRDefault="00FC017C" w:rsidP="00FC017C">
      <w:pPr>
        <w:spacing w:before="120"/>
        <w:rPr>
          <w:rFonts w:ascii="Lato" w:hAnsi="Lato"/>
          <w:sz w:val="20"/>
          <w:lang w:val="en-US"/>
        </w:rPr>
      </w:pPr>
      <w:r>
        <w:rPr>
          <w:rFonts w:ascii="Lato" w:hAnsi="Lato"/>
          <w:sz w:val="20"/>
        </w:rPr>
        <w:t xml:space="preserve">First, in different countries </w:t>
      </w:r>
      <w:r w:rsidRPr="00FC017C">
        <w:rPr>
          <w:rFonts w:ascii="Lato" w:hAnsi="Lato"/>
          <w:b/>
          <w:sz w:val="20"/>
        </w:rPr>
        <w:t>the COVID-19 crisis has been used to blame LGBTI persons and to increase social hatred and negativity</w:t>
      </w:r>
      <w:r>
        <w:rPr>
          <w:rFonts w:ascii="Lato" w:hAnsi="Lato"/>
          <w:sz w:val="20"/>
        </w:rPr>
        <w:t xml:space="preserve"> towards them.</w:t>
      </w:r>
      <w:r w:rsidRPr="00FC017C">
        <w:rPr>
          <w:rFonts w:ascii="Lato" w:hAnsi="Lato"/>
          <w:sz w:val="20"/>
          <w:lang w:val="en-US"/>
        </w:rPr>
        <w:t xml:space="preserve"> </w:t>
      </w:r>
      <w:r w:rsidRPr="00055B39">
        <w:rPr>
          <w:rFonts w:ascii="Lato" w:hAnsi="Lato"/>
          <w:sz w:val="20"/>
          <w:lang w:val="en-US"/>
        </w:rPr>
        <w:t>As the pandemic has grown, many have sought to scapegoat the LGBT</w:t>
      </w:r>
      <w:r>
        <w:rPr>
          <w:rFonts w:ascii="Lato" w:hAnsi="Lato"/>
          <w:sz w:val="20"/>
          <w:lang w:val="en-US"/>
        </w:rPr>
        <w:t>I</w:t>
      </w:r>
      <w:r w:rsidRPr="00055B39">
        <w:rPr>
          <w:rFonts w:ascii="Lato" w:hAnsi="Lato"/>
          <w:sz w:val="20"/>
          <w:lang w:val="en-US"/>
        </w:rPr>
        <w:t xml:space="preserve"> community and place blame for the virus on marginalized communities.</w:t>
      </w:r>
      <w:r w:rsidRPr="00FC017C">
        <w:rPr>
          <w:rFonts w:ascii="Lato" w:hAnsi="Lato"/>
          <w:sz w:val="20"/>
          <w:lang w:val="en-US"/>
        </w:rPr>
        <w:t xml:space="preserve"> </w:t>
      </w:r>
      <w:r w:rsidRPr="00055B39">
        <w:rPr>
          <w:rFonts w:ascii="Lato" w:hAnsi="Lato"/>
          <w:sz w:val="20"/>
          <w:lang w:val="en-US"/>
        </w:rPr>
        <w:t xml:space="preserve">Various States have used the pandemic to espouse homophobic or transphobic rhetoric. </w:t>
      </w:r>
    </w:p>
    <w:p w14:paraId="16024E66" w14:textId="2408C0C1" w:rsidR="00055B39" w:rsidRPr="00EC51E5" w:rsidRDefault="00055B39" w:rsidP="00EC51E5">
      <w:pPr>
        <w:pStyle w:val="ListParagraph"/>
        <w:numPr>
          <w:ilvl w:val="0"/>
          <w:numId w:val="11"/>
        </w:numPr>
        <w:spacing w:before="120"/>
        <w:ind w:left="714" w:hanging="357"/>
        <w:contextualSpacing w:val="0"/>
        <w:rPr>
          <w:rFonts w:ascii="Lato" w:hAnsi="Lato"/>
          <w:sz w:val="20"/>
        </w:rPr>
      </w:pPr>
      <w:r w:rsidRPr="00EC51E5">
        <w:rPr>
          <w:rFonts w:ascii="Lato" w:hAnsi="Lato"/>
          <w:sz w:val="20"/>
        </w:rPr>
        <w:lastRenderedPageBreak/>
        <w:t xml:space="preserve">In </w:t>
      </w:r>
      <w:r w:rsidRPr="00EC51E5">
        <w:rPr>
          <w:rFonts w:ascii="Lato" w:hAnsi="Lato"/>
          <w:b/>
          <w:sz w:val="20"/>
        </w:rPr>
        <w:t>Egypt</w:t>
      </w:r>
      <w:r w:rsidRPr="00EC51E5">
        <w:rPr>
          <w:rFonts w:ascii="Lato" w:hAnsi="Lato"/>
          <w:sz w:val="20"/>
        </w:rPr>
        <w:t xml:space="preserve">, the current Pope of Alexandria and Patriarch of the See of St. Mark mentioned in one of his ceremonies that Corona Virus is a punishment from God </w:t>
      </w:r>
      <w:r w:rsidR="00FC017C" w:rsidRPr="00EC51E5">
        <w:rPr>
          <w:rFonts w:ascii="Lato" w:hAnsi="Lato"/>
          <w:sz w:val="20"/>
        </w:rPr>
        <w:t>for</w:t>
      </w:r>
      <w:r w:rsidRPr="00EC51E5">
        <w:rPr>
          <w:rFonts w:ascii="Lato" w:hAnsi="Lato"/>
          <w:sz w:val="20"/>
        </w:rPr>
        <w:t xml:space="preserve"> same-sex relationships. This statement contributed to </w:t>
      </w:r>
      <w:r w:rsidR="00FC017C" w:rsidRPr="00EC51E5">
        <w:rPr>
          <w:rFonts w:ascii="Lato" w:hAnsi="Lato"/>
          <w:sz w:val="20"/>
        </w:rPr>
        <w:t xml:space="preserve">the </w:t>
      </w:r>
      <w:r w:rsidRPr="00EC51E5">
        <w:rPr>
          <w:rFonts w:ascii="Lato" w:hAnsi="Lato"/>
          <w:sz w:val="20"/>
        </w:rPr>
        <w:t xml:space="preserve">increase in the rate of violence among Christian queer women. </w:t>
      </w:r>
    </w:p>
    <w:p w14:paraId="4D1B2EE9" w14:textId="51754DA3" w:rsidR="004A561D" w:rsidRPr="00EC51E5" w:rsidRDefault="00FC017C" w:rsidP="00EC51E5">
      <w:pPr>
        <w:pStyle w:val="ListParagraph"/>
        <w:numPr>
          <w:ilvl w:val="0"/>
          <w:numId w:val="11"/>
        </w:numPr>
        <w:spacing w:before="120"/>
        <w:ind w:left="714" w:hanging="357"/>
        <w:contextualSpacing w:val="0"/>
        <w:rPr>
          <w:rFonts w:ascii="Lato" w:hAnsi="Lato"/>
          <w:sz w:val="20"/>
          <w:lang w:val="en-US"/>
        </w:rPr>
      </w:pPr>
      <w:r w:rsidRPr="00EC51E5">
        <w:rPr>
          <w:rFonts w:ascii="Lato" w:hAnsi="Lato"/>
          <w:sz w:val="20"/>
          <w:lang w:val="en-US"/>
        </w:rPr>
        <w:t xml:space="preserve">In the </w:t>
      </w:r>
      <w:r w:rsidRPr="00EC51E5">
        <w:rPr>
          <w:rFonts w:ascii="Lato" w:hAnsi="Lato"/>
          <w:b/>
          <w:sz w:val="20"/>
          <w:lang w:val="en-US"/>
        </w:rPr>
        <w:t>United States</w:t>
      </w:r>
      <w:r w:rsidR="00055B39" w:rsidRPr="00EC51E5">
        <w:rPr>
          <w:rFonts w:ascii="Lato" w:hAnsi="Lato"/>
          <w:sz w:val="20"/>
          <w:lang w:val="en-US"/>
        </w:rPr>
        <w:t>, there have been numerous instances of people blaming the pandemic on what they claim to be “sexual sins”</w:t>
      </w:r>
      <w:r w:rsidR="004A561D" w:rsidRPr="00055B39">
        <w:rPr>
          <w:vertAlign w:val="superscript"/>
          <w:lang w:val="en-US"/>
        </w:rPr>
        <w:endnoteReference w:id="1"/>
      </w:r>
      <w:r w:rsidR="004A561D" w:rsidRPr="00EC51E5">
        <w:rPr>
          <w:rFonts w:ascii="Lato" w:hAnsi="Lato"/>
          <w:sz w:val="20"/>
          <w:lang w:val="en-US"/>
        </w:rPr>
        <w:t xml:space="preserve"> and utilizing homophobic rhetoric to protest stay-at-home mandates.</w:t>
      </w:r>
      <w:r w:rsidR="004A561D" w:rsidRPr="00055B39">
        <w:rPr>
          <w:vertAlign w:val="superscript"/>
          <w:lang w:val="en-US"/>
        </w:rPr>
        <w:endnoteReference w:id="2"/>
      </w:r>
      <w:r w:rsidR="004A561D" w:rsidRPr="00EC51E5">
        <w:rPr>
          <w:rFonts w:ascii="Lato" w:hAnsi="Lato"/>
          <w:sz w:val="20"/>
          <w:lang w:val="en-US"/>
        </w:rPr>
        <w:t xml:space="preserve"> </w:t>
      </w:r>
    </w:p>
    <w:p w14:paraId="26E36CB3" w14:textId="5AD33C3E" w:rsidR="004A561D" w:rsidRPr="00EC51E5" w:rsidRDefault="004A561D" w:rsidP="00EC51E5">
      <w:pPr>
        <w:pStyle w:val="ListParagraph"/>
        <w:numPr>
          <w:ilvl w:val="0"/>
          <w:numId w:val="11"/>
        </w:numPr>
        <w:spacing w:before="120"/>
        <w:ind w:left="714" w:hanging="357"/>
        <w:contextualSpacing w:val="0"/>
        <w:rPr>
          <w:rFonts w:ascii="Lato" w:hAnsi="Lato"/>
          <w:sz w:val="20"/>
          <w:lang w:val="en-US"/>
        </w:rPr>
      </w:pPr>
      <w:r w:rsidRPr="00EC51E5">
        <w:rPr>
          <w:rFonts w:ascii="Lato" w:hAnsi="Lato"/>
          <w:sz w:val="20"/>
          <w:lang w:val="en-US"/>
        </w:rPr>
        <w:t xml:space="preserve">Similarly, in </w:t>
      </w:r>
      <w:r w:rsidRPr="00EC51E5">
        <w:rPr>
          <w:rFonts w:ascii="Lato" w:hAnsi="Lato"/>
          <w:b/>
          <w:sz w:val="20"/>
          <w:lang w:val="en-US"/>
        </w:rPr>
        <w:t>Iran</w:t>
      </w:r>
      <w:r w:rsidRPr="00EC51E5">
        <w:rPr>
          <w:rFonts w:ascii="Lato" w:hAnsi="Lato"/>
          <w:sz w:val="20"/>
          <w:lang w:val="en-US"/>
        </w:rPr>
        <w:t>, one academic has also blamed the LGBT community for the pandemic.</w:t>
      </w:r>
      <w:r w:rsidRPr="00055B39">
        <w:rPr>
          <w:vertAlign w:val="superscript"/>
          <w:lang w:val="en-US"/>
        </w:rPr>
        <w:endnoteReference w:id="3"/>
      </w:r>
      <w:r w:rsidRPr="00EC51E5">
        <w:rPr>
          <w:rFonts w:ascii="Lato" w:hAnsi="Lato"/>
          <w:sz w:val="20"/>
          <w:lang w:val="en-US"/>
        </w:rPr>
        <w:t xml:space="preserve"> </w:t>
      </w:r>
    </w:p>
    <w:p w14:paraId="7DCDD083" w14:textId="77777777" w:rsidR="004A561D" w:rsidRPr="00EC51E5" w:rsidRDefault="004A561D" w:rsidP="00EC51E5">
      <w:pPr>
        <w:pStyle w:val="ListParagraph"/>
        <w:numPr>
          <w:ilvl w:val="0"/>
          <w:numId w:val="11"/>
        </w:numPr>
        <w:spacing w:before="120"/>
        <w:ind w:left="714" w:hanging="357"/>
        <w:contextualSpacing w:val="0"/>
        <w:rPr>
          <w:rFonts w:ascii="Lato" w:hAnsi="Lato"/>
          <w:sz w:val="20"/>
          <w:lang w:val="en-US"/>
        </w:rPr>
      </w:pPr>
      <w:r w:rsidRPr="00EC51E5">
        <w:rPr>
          <w:rFonts w:ascii="Lato" w:hAnsi="Lato"/>
          <w:sz w:val="20"/>
          <w:lang w:val="en-US"/>
        </w:rPr>
        <w:t xml:space="preserve">The head of the Directorate of Religious Affairs agency in </w:t>
      </w:r>
      <w:r w:rsidRPr="00EC51E5">
        <w:rPr>
          <w:rFonts w:ascii="Lato" w:hAnsi="Lato"/>
          <w:b/>
          <w:sz w:val="20"/>
          <w:lang w:val="en-US"/>
        </w:rPr>
        <w:t>Turkey</w:t>
      </w:r>
      <w:r w:rsidRPr="00EC51E5">
        <w:rPr>
          <w:rFonts w:ascii="Lato" w:hAnsi="Lato"/>
          <w:sz w:val="20"/>
          <w:lang w:val="en-US"/>
        </w:rPr>
        <w:t xml:space="preserve"> publicly insinuated that COVID was a punishment for homosexuality.</w:t>
      </w:r>
      <w:r w:rsidRPr="00055B39">
        <w:rPr>
          <w:vertAlign w:val="superscript"/>
          <w:lang w:val="en-US"/>
        </w:rPr>
        <w:endnoteReference w:id="4"/>
      </w:r>
    </w:p>
    <w:p w14:paraId="5BC5285A" w14:textId="0D3F0421" w:rsidR="004A561D" w:rsidRPr="00EC51E5" w:rsidRDefault="004A561D" w:rsidP="00EC51E5">
      <w:pPr>
        <w:pStyle w:val="ListParagraph"/>
        <w:numPr>
          <w:ilvl w:val="0"/>
          <w:numId w:val="11"/>
        </w:numPr>
        <w:spacing w:before="120"/>
        <w:ind w:left="714" w:hanging="357"/>
        <w:contextualSpacing w:val="0"/>
        <w:rPr>
          <w:rFonts w:ascii="Lato" w:hAnsi="Lato"/>
          <w:sz w:val="20"/>
          <w:lang w:val="en-US"/>
        </w:rPr>
      </w:pPr>
      <w:r w:rsidRPr="00EC51E5">
        <w:rPr>
          <w:rFonts w:ascii="Lato" w:hAnsi="Lato"/>
          <w:sz w:val="20"/>
          <w:lang w:val="en-US"/>
        </w:rPr>
        <w:t xml:space="preserve">In </w:t>
      </w:r>
      <w:r w:rsidRPr="00EC51E5">
        <w:rPr>
          <w:rFonts w:ascii="Lato" w:hAnsi="Lato"/>
          <w:b/>
          <w:sz w:val="20"/>
          <w:lang w:val="en-US"/>
        </w:rPr>
        <w:t>Poland</w:t>
      </w:r>
      <w:r w:rsidRPr="00EC51E5">
        <w:rPr>
          <w:rFonts w:ascii="Lato" w:hAnsi="Lato"/>
          <w:sz w:val="20"/>
          <w:lang w:val="en-US"/>
        </w:rPr>
        <w:t>, religious leaders are also citing coronavirus as a divine punishment for homosexuality and abortion.</w:t>
      </w:r>
      <w:r w:rsidRPr="00055B39">
        <w:rPr>
          <w:vertAlign w:val="superscript"/>
          <w:lang w:val="en-US"/>
        </w:rPr>
        <w:endnoteReference w:id="5"/>
      </w:r>
      <w:r w:rsidRPr="00EC51E5">
        <w:rPr>
          <w:rFonts w:ascii="Lato" w:hAnsi="Lato"/>
          <w:sz w:val="20"/>
          <w:lang w:val="en-US"/>
        </w:rPr>
        <w:t xml:space="preserve"> </w:t>
      </w:r>
    </w:p>
    <w:p w14:paraId="35A9DACA" w14:textId="458E1E8F" w:rsidR="004A561D" w:rsidRPr="00EC51E5" w:rsidRDefault="004A561D" w:rsidP="00EC51E5">
      <w:pPr>
        <w:pStyle w:val="ListParagraph"/>
        <w:numPr>
          <w:ilvl w:val="0"/>
          <w:numId w:val="11"/>
        </w:numPr>
        <w:spacing w:before="120"/>
        <w:ind w:left="714" w:hanging="357"/>
        <w:contextualSpacing w:val="0"/>
        <w:rPr>
          <w:rFonts w:ascii="Lato" w:hAnsi="Lato"/>
          <w:sz w:val="20"/>
          <w:lang w:val="en-US"/>
        </w:rPr>
      </w:pPr>
      <w:r w:rsidRPr="00EC51E5">
        <w:rPr>
          <w:rFonts w:ascii="Lato" w:hAnsi="Lato"/>
          <w:sz w:val="20"/>
          <w:lang w:val="en-US"/>
        </w:rPr>
        <w:t xml:space="preserve">In </w:t>
      </w:r>
      <w:r w:rsidRPr="00EC51E5">
        <w:rPr>
          <w:rFonts w:ascii="Lato" w:hAnsi="Lato"/>
          <w:b/>
          <w:sz w:val="20"/>
          <w:lang w:val="en-US"/>
        </w:rPr>
        <w:t>South Korea</w:t>
      </w:r>
      <w:r w:rsidRPr="00EC51E5">
        <w:rPr>
          <w:rFonts w:ascii="Lato" w:hAnsi="Lato"/>
          <w:sz w:val="20"/>
          <w:lang w:val="en-US"/>
        </w:rPr>
        <w:t xml:space="preserve">, due to a cluster of coronavirus cases being traced back to </w:t>
      </w:r>
      <w:proofErr w:type="spellStart"/>
      <w:r w:rsidRPr="00EC51E5">
        <w:rPr>
          <w:rFonts w:ascii="Lato" w:hAnsi="Lato"/>
          <w:sz w:val="20"/>
          <w:lang w:val="en-US"/>
        </w:rPr>
        <w:t>Itaewon</w:t>
      </w:r>
      <w:proofErr w:type="spellEnd"/>
      <w:r w:rsidRPr="00EC51E5">
        <w:rPr>
          <w:rFonts w:ascii="Lato" w:hAnsi="Lato"/>
          <w:sz w:val="20"/>
          <w:lang w:val="en-US"/>
        </w:rPr>
        <w:t>, an LGBT-friendly neighborhood, there has been a rise in stigmatization and the false association between testing positive for COVID-19 and being LGBT.</w:t>
      </w:r>
      <w:r w:rsidRPr="00055B39">
        <w:rPr>
          <w:vertAlign w:val="superscript"/>
          <w:lang w:val="en-US"/>
        </w:rPr>
        <w:endnoteReference w:id="6"/>
      </w:r>
      <w:r w:rsidRPr="00EC51E5">
        <w:rPr>
          <w:rFonts w:ascii="Lato" w:hAnsi="Lato"/>
          <w:sz w:val="20"/>
          <w:lang w:val="en-US"/>
        </w:rPr>
        <w:t xml:space="preserve"> </w:t>
      </w:r>
    </w:p>
    <w:p w14:paraId="79BFEC78" w14:textId="5F2C19CB" w:rsidR="004A561D" w:rsidRPr="00FC017C" w:rsidRDefault="004A561D" w:rsidP="002B6883">
      <w:pPr>
        <w:spacing w:before="120"/>
        <w:rPr>
          <w:rFonts w:ascii="Lato" w:hAnsi="Lato"/>
          <w:sz w:val="20"/>
        </w:rPr>
      </w:pPr>
      <w:r w:rsidRPr="00FC017C">
        <w:rPr>
          <w:rFonts w:ascii="Lato" w:hAnsi="Lato"/>
          <w:sz w:val="20"/>
        </w:rPr>
        <w:t>Second,</w:t>
      </w:r>
      <w:r>
        <w:rPr>
          <w:rFonts w:ascii="Lato" w:hAnsi="Lato"/>
          <w:sz w:val="20"/>
        </w:rPr>
        <w:t xml:space="preserve"> during the COVID-19 crisis </w:t>
      </w:r>
      <w:r w:rsidRPr="00FC017C">
        <w:rPr>
          <w:rFonts w:ascii="Lato" w:hAnsi="Lato"/>
          <w:b/>
          <w:sz w:val="20"/>
        </w:rPr>
        <w:t>a number of states introduced new restrictions affecting LBTI women/persons</w:t>
      </w:r>
      <w:r>
        <w:rPr>
          <w:rFonts w:ascii="Lato" w:hAnsi="Lato"/>
          <w:sz w:val="20"/>
        </w:rPr>
        <w:t>. Such restrictions were either directly justified by the pandemic situation, or were adopted or discussed during the COVID-19 crisis.</w:t>
      </w:r>
    </w:p>
    <w:p w14:paraId="0CF5BCE9" w14:textId="7D9A418E" w:rsidR="004A561D" w:rsidRPr="00EC51E5" w:rsidRDefault="004A561D" w:rsidP="00EC51E5">
      <w:pPr>
        <w:pStyle w:val="ListParagraph"/>
        <w:numPr>
          <w:ilvl w:val="0"/>
          <w:numId w:val="12"/>
        </w:numPr>
        <w:spacing w:before="120"/>
        <w:ind w:left="714" w:hanging="357"/>
        <w:contextualSpacing w:val="0"/>
        <w:rPr>
          <w:rFonts w:ascii="Lato" w:hAnsi="Lato"/>
          <w:sz w:val="20"/>
        </w:rPr>
      </w:pPr>
      <w:r w:rsidRPr="00EC51E5">
        <w:rPr>
          <w:rFonts w:ascii="Lato" w:hAnsi="Lato"/>
          <w:sz w:val="20"/>
        </w:rPr>
        <w:t xml:space="preserve">In </w:t>
      </w:r>
      <w:r w:rsidRPr="00EC51E5">
        <w:rPr>
          <w:rFonts w:ascii="Lato" w:hAnsi="Lato"/>
          <w:b/>
          <w:sz w:val="20"/>
        </w:rPr>
        <w:t>Egypt</w:t>
      </w:r>
      <w:r w:rsidRPr="00EC51E5">
        <w:rPr>
          <w:rFonts w:ascii="Lato" w:hAnsi="Lato"/>
          <w:sz w:val="20"/>
        </w:rPr>
        <w:t xml:space="preserve">, the Public Prosecutor announced on 2 May 2020 the activation of the cyber-crime law to fight immorality behaviours that occur on cyber spheres; this included debauchery cases (LGBTI individuals). The Egyptian Public Prosecution announcement gives rise to online surveillance and monitoring persons’ behaviour online, and prosecutes immoral acts that do not fit Egyptian society’s values and traditions. </w:t>
      </w:r>
    </w:p>
    <w:p w14:paraId="4A5CF223" w14:textId="77777777" w:rsidR="004A561D" w:rsidRPr="00EC51E5" w:rsidRDefault="004A561D" w:rsidP="00EC51E5">
      <w:pPr>
        <w:pStyle w:val="ListParagraph"/>
        <w:numPr>
          <w:ilvl w:val="0"/>
          <w:numId w:val="12"/>
        </w:numPr>
        <w:spacing w:before="120"/>
        <w:ind w:left="714" w:hanging="357"/>
        <w:contextualSpacing w:val="0"/>
        <w:rPr>
          <w:rFonts w:ascii="Lato" w:hAnsi="Lato"/>
          <w:sz w:val="20"/>
          <w:lang w:val="en-US"/>
        </w:rPr>
      </w:pPr>
      <w:r w:rsidRPr="00EC51E5">
        <w:rPr>
          <w:rFonts w:ascii="Lato" w:hAnsi="Lato"/>
          <w:sz w:val="20"/>
          <w:lang w:val="en-US"/>
        </w:rPr>
        <w:t xml:space="preserve">In </w:t>
      </w:r>
      <w:r w:rsidRPr="00EC51E5">
        <w:rPr>
          <w:rFonts w:ascii="Lato" w:hAnsi="Lato"/>
          <w:b/>
          <w:sz w:val="20"/>
          <w:lang w:val="en-US"/>
        </w:rPr>
        <w:t>Hungary</w:t>
      </w:r>
      <w:r w:rsidRPr="00EC51E5">
        <w:rPr>
          <w:rFonts w:ascii="Lato" w:hAnsi="Lato"/>
          <w:sz w:val="20"/>
          <w:lang w:val="en-US"/>
        </w:rPr>
        <w:t xml:space="preserve">, the government implemented a law preventing trans people from legally changing their gender after President </w:t>
      </w:r>
      <w:proofErr w:type="spellStart"/>
      <w:r w:rsidRPr="00EC51E5">
        <w:rPr>
          <w:rFonts w:ascii="Lato" w:hAnsi="Lato"/>
          <w:sz w:val="20"/>
          <w:lang w:val="en-US"/>
        </w:rPr>
        <w:t>Orban</w:t>
      </w:r>
      <w:proofErr w:type="spellEnd"/>
      <w:r w:rsidRPr="00EC51E5">
        <w:rPr>
          <w:rFonts w:ascii="Lato" w:hAnsi="Lato"/>
          <w:sz w:val="20"/>
          <w:lang w:val="en-US"/>
        </w:rPr>
        <w:t xml:space="preserve"> received extraordinary power for the duration of the pandemic under the “Enabling Law”.</w:t>
      </w:r>
      <w:r w:rsidRPr="00055B39">
        <w:rPr>
          <w:vertAlign w:val="superscript"/>
          <w:lang w:val="en-US"/>
        </w:rPr>
        <w:endnoteReference w:id="7"/>
      </w:r>
      <w:r w:rsidRPr="00EC51E5">
        <w:rPr>
          <w:rFonts w:ascii="Lato" w:hAnsi="Lato"/>
          <w:sz w:val="20"/>
          <w:lang w:val="en-US"/>
        </w:rPr>
        <w:t xml:space="preserve"> </w:t>
      </w:r>
    </w:p>
    <w:p w14:paraId="6AC20B18" w14:textId="1E0B3CA4" w:rsidR="004A561D" w:rsidRPr="00EC51E5" w:rsidRDefault="004A561D" w:rsidP="00EC51E5">
      <w:pPr>
        <w:pStyle w:val="ListParagraph"/>
        <w:numPr>
          <w:ilvl w:val="0"/>
          <w:numId w:val="12"/>
        </w:numPr>
        <w:spacing w:before="120"/>
        <w:ind w:left="714" w:hanging="357"/>
        <w:contextualSpacing w:val="0"/>
        <w:rPr>
          <w:rFonts w:ascii="Lato" w:hAnsi="Lato"/>
          <w:sz w:val="20"/>
          <w:lang w:val="en-US"/>
        </w:rPr>
      </w:pPr>
      <w:r w:rsidRPr="00EC51E5">
        <w:rPr>
          <w:rFonts w:ascii="Lato" w:hAnsi="Lato"/>
          <w:sz w:val="20"/>
          <w:lang w:val="en-US"/>
        </w:rPr>
        <w:t xml:space="preserve">Similarly, in </w:t>
      </w:r>
      <w:r w:rsidRPr="00EC51E5">
        <w:rPr>
          <w:rFonts w:ascii="Lato" w:hAnsi="Lato"/>
          <w:b/>
          <w:sz w:val="20"/>
          <w:lang w:val="en-US"/>
        </w:rPr>
        <w:t>Poland</w:t>
      </w:r>
      <w:r w:rsidRPr="00EC51E5">
        <w:rPr>
          <w:rFonts w:ascii="Lato" w:hAnsi="Lato"/>
          <w:sz w:val="20"/>
          <w:lang w:val="en-US"/>
        </w:rPr>
        <w:t xml:space="preserve">, the President Andrzej </w:t>
      </w:r>
      <w:proofErr w:type="spellStart"/>
      <w:r w:rsidRPr="00EC51E5">
        <w:rPr>
          <w:rFonts w:ascii="Lato" w:hAnsi="Lato"/>
          <w:sz w:val="20"/>
          <w:lang w:val="en-US"/>
        </w:rPr>
        <w:t>Duda</w:t>
      </w:r>
      <w:proofErr w:type="spellEnd"/>
      <w:r w:rsidRPr="00EC51E5">
        <w:rPr>
          <w:rFonts w:ascii="Lato" w:hAnsi="Lato"/>
          <w:sz w:val="20"/>
          <w:lang w:val="en-US"/>
        </w:rPr>
        <w:t xml:space="preserve">, has increased his anti-LGBT rhetoric over the last three months and has pledged to implement a number of anti-LGBT policies as the upcoming presidential election gets closer. Included in his “Family Card” proposal, a document of pledges to uphold “traditional family values”, these promises contain a plan to prohibit the teaching of LBGT issues in schools as well as a pledge to prevent same-sex couples from marrying or adopting children in Poland. </w:t>
      </w:r>
      <w:r w:rsidRPr="00055B39">
        <w:rPr>
          <w:vertAlign w:val="superscript"/>
          <w:lang w:val="en-US"/>
        </w:rPr>
        <w:endnoteReference w:id="8"/>
      </w:r>
      <w:r w:rsidRPr="00EC51E5">
        <w:rPr>
          <w:rFonts w:ascii="Lato" w:hAnsi="Lato"/>
          <w:sz w:val="20"/>
          <w:lang w:val="en-US"/>
        </w:rPr>
        <w:t xml:space="preserve"> The Polish presidential elections, originally scheduled for the beginning of May, were pushed back to the end of June in response to safety concerns regarding COVID-19.</w:t>
      </w:r>
      <w:r w:rsidRPr="00055B39">
        <w:rPr>
          <w:vertAlign w:val="superscript"/>
          <w:lang w:val="en-US"/>
        </w:rPr>
        <w:endnoteReference w:id="9"/>
      </w:r>
      <w:r w:rsidRPr="00EC51E5">
        <w:rPr>
          <w:rFonts w:ascii="Lato" w:hAnsi="Lato"/>
          <w:sz w:val="20"/>
          <w:lang w:val="en-US"/>
        </w:rPr>
        <w:t xml:space="preserve"> Although the anti-LGBT promises are not a direct response to COVID-19, </w:t>
      </w:r>
      <w:proofErr w:type="spellStart"/>
      <w:r w:rsidRPr="00EC51E5">
        <w:rPr>
          <w:rFonts w:ascii="Lato" w:hAnsi="Lato"/>
          <w:sz w:val="20"/>
          <w:lang w:val="en-US"/>
        </w:rPr>
        <w:t>Duda</w:t>
      </w:r>
      <w:proofErr w:type="spellEnd"/>
      <w:r w:rsidRPr="00EC51E5">
        <w:rPr>
          <w:rFonts w:ascii="Lato" w:hAnsi="Lato"/>
          <w:sz w:val="20"/>
          <w:lang w:val="en-US"/>
        </w:rPr>
        <w:t xml:space="preserve"> made them following the election extension that enabled his main competitor, </w:t>
      </w:r>
      <w:proofErr w:type="spellStart"/>
      <w:r w:rsidRPr="00EC51E5">
        <w:rPr>
          <w:rFonts w:ascii="Lato" w:hAnsi="Lato"/>
          <w:sz w:val="20"/>
          <w:lang w:val="en-US"/>
        </w:rPr>
        <w:t>Rafal</w:t>
      </w:r>
      <w:proofErr w:type="spellEnd"/>
      <w:r w:rsidRPr="00EC51E5">
        <w:rPr>
          <w:rFonts w:ascii="Lato" w:hAnsi="Lato"/>
          <w:sz w:val="20"/>
          <w:lang w:val="en-US"/>
        </w:rPr>
        <w:t xml:space="preserve"> </w:t>
      </w:r>
      <w:proofErr w:type="spellStart"/>
      <w:r w:rsidRPr="00EC51E5">
        <w:rPr>
          <w:rFonts w:ascii="Lato" w:hAnsi="Lato"/>
          <w:sz w:val="20"/>
          <w:lang w:val="en-US"/>
        </w:rPr>
        <w:t>Trzaskowski</w:t>
      </w:r>
      <w:proofErr w:type="spellEnd"/>
      <w:r w:rsidRPr="00EC51E5">
        <w:rPr>
          <w:rFonts w:ascii="Lato" w:hAnsi="Lato"/>
          <w:sz w:val="20"/>
          <w:lang w:val="en-US"/>
        </w:rPr>
        <w:t>, to enter the race.</w:t>
      </w:r>
      <w:r w:rsidRPr="00055B39">
        <w:rPr>
          <w:vertAlign w:val="superscript"/>
          <w:lang w:val="en-US"/>
        </w:rPr>
        <w:endnoteReference w:id="10"/>
      </w:r>
      <w:r w:rsidRPr="00EC51E5">
        <w:rPr>
          <w:rFonts w:ascii="Lato" w:hAnsi="Lato"/>
          <w:sz w:val="20"/>
          <w:lang w:val="en-US"/>
        </w:rPr>
        <w:t xml:space="preserve"> </w:t>
      </w:r>
    </w:p>
    <w:p w14:paraId="31308484" w14:textId="45DAA1A8" w:rsidR="004A561D" w:rsidRPr="00EC51E5" w:rsidRDefault="004A561D" w:rsidP="00EC51E5">
      <w:pPr>
        <w:pStyle w:val="ListParagraph"/>
        <w:numPr>
          <w:ilvl w:val="0"/>
          <w:numId w:val="12"/>
        </w:numPr>
        <w:spacing w:before="120"/>
        <w:ind w:left="714" w:hanging="357"/>
        <w:contextualSpacing w:val="0"/>
        <w:rPr>
          <w:rFonts w:ascii="Lato" w:hAnsi="Lato"/>
          <w:sz w:val="20"/>
          <w:lang w:val="en-US"/>
        </w:rPr>
      </w:pPr>
      <w:r w:rsidRPr="00EC51E5">
        <w:rPr>
          <w:rFonts w:ascii="Lato" w:hAnsi="Lato"/>
          <w:sz w:val="20"/>
          <w:lang w:val="en-US"/>
        </w:rPr>
        <w:t xml:space="preserve">Additionally, in </w:t>
      </w:r>
      <w:r w:rsidRPr="00EC51E5">
        <w:rPr>
          <w:rFonts w:ascii="Lato" w:hAnsi="Lato"/>
          <w:b/>
          <w:sz w:val="20"/>
          <w:lang w:val="en-US"/>
        </w:rPr>
        <w:t>Russia</w:t>
      </w:r>
      <w:r w:rsidRPr="00EC51E5">
        <w:rPr>
          <w:rFonts w:ascii="Lato" w:hAnsi="Lato"/>
          <w:sz w:val="20"/>
          <w:lang w:val="en-US"/>
        </w:rPr>
        <w:t>, a series of constitutional amendment was proposed to limit marriage to a heterosexual relationship between a woman and a man.</w:t>
      </w:r>
      <w:r w:rsidRPr="00055B39">
        <w:rPr>
          <w:vertAlign w:val="superscript"/>
          <w:lang w:val="en-US"/>
        </w:rPr>
        <w:endnoteReference w:id="11"/>
      </w:r>
      <w:r w:rsidRPr="00EC51E5">
        <w:rPr>
          <w:rFonts w:ascii="Lato" w:hAnsi="Lato"/>
          <w:sz w:val="20"/>
          <w:lang w:val="en-US"/>
        </w:rPr>
        <w:t xml:space="preserve"> While the amendment is not a direct response or result of COVID-19, the pandemic and concerns of contracting the virus will affect the Russian peoples’ ability to vote on the amendment. </w:t>
      </w:r>
    </w:p>
    <w:p w14:paraId="1CA9173A" w14:textId="77777777" w:rsidR="004A561D" w:rsidRPr="00EC51E5" w:rsidRDefault="004A561D" w:rsidP="00EC51E5">
      <w:pPr>
        <w:pStyle w:val="ListParagraph"/>
        <w:numPr>
          <w:ilvl w:val="0"/>
          <w:numId w:val="12"/>
        </w:numPr>
        <w:spacing w:before="120"/>
        <w:ind w:left="714" w:hanging="357"/>
        <w:contextualSpacing w:val="0"/>
        <w:rPr>
          <w:rFonts w:ascii="Lato" w:hAnsi="Lato"/>
          <w:sz w:val="20"/>
          <w:lang w:val="en-US"/>
        </w:rPr>
      </w:pPr>
      <w:r w:rsidRPr="00EC51E5">
        <w:rPr>
          <w:rFonts w:ascii="Lato" w:hAnsi="Lato"/>
          <w:sz w:val="20"/>
          <w:lang w:val="en-US"/>
        </w:rPr>
        <w:t xml:space="preserve">In </w:t>
      </w:r>
      <w:r w:rsidRPr="00EC51E5">
        <w:rPr>
          <w:rFonts w:ascii="Lato" w:hAnsi="Lato"/>
          <w:b/>
          <w:sz w:val="20"/>
          <w:lang w:val="en-US"/>
        </w:rPr>
        <w:t>Scotland</w:t>
      </w:r>
      <w:r w:rsidRPr="00EC51E5">
        <w:rPr>
          <w:rFonts w:ascii="Lato" w:hAnsi="Lato"/>
          <w:sz w:val="20"/>
          <w:lang w:val="en-US"/>
        </w:rPr>
        <w:t xml:space="preserve">, the adoption of gender recognition legislation was delayed because of the COVID-19. As evidenced by Scott Cuthbertson, </w:t>
      </w:r>
      <w:r w:rsidRPr="00EC51E5">
        <w:rPr>
          <w:rFonts w:ascii="Lato" w:hAnsi="Lato"/>
          <w:i/>
          <w:sz w:val="20"/>
          <w:lang w:val="en-US"/>
        </w:rPr>
        <w:t>Equality Network</w:t>
      </w:r>
      <w:r w:rsidRPr="00EC51E5">
        <w:rPr>
          <w:rFonts w:ascii="Lato" w:hAnsi="Lato"/>
          <w:sz w:val="20"/>
          <w:lang w:val="en-US"/>
        </w:rPr>
        <w:t xml:space="preserve">: </w:t>
      </w:r>
    </w:p>
    <w:p w14:paraId="2D588BE7" w14:textId="1F072953" w:rsidR="004A561D" w:rsidRPr="00AB6144" w:rsidRDefault="004A561D" w:rsidP="00EC51E5">
      <w:pPr>
        <w:spacing w:before="120"/>
        <w:ind w:left="1440"/>
        <w:rPr>
          <w:rFonts w:ascii="Lato" w:hAnsi="Lato"/>
          <w:i/>
          <w:sz w:val="20"/>
          <w:lang w:val="en-US"/>
        </w:rPr>
      </w:pPr>
      <w:r w:rsidRPr="00AB6144">
        <w:rPr>
          <w:rFonts w:ascii="Lato" w:hAnsi="Lato"/>
          <w:i/>
          <w:sz w:val="20"/>
          <w:lang w:val="en-US"/>
        </w:rPr>
        <w:t>Updates to our gender recognition law, which saw a considerable anti-LGBTI effort against, have been delayed during the crisis – a move we support – but which has caused anxiety within our trans communities. The UK Government’s Women &amp; Equalities Minister appears to be taking an anti-trans agenda further with comments suggesting restricting access to transition healthcare for trans teenagers and to single-sex services. Mobilizing against this will be challenging.</w:t>
      </w:r>
      <w:r w:rsidRPr="00AB6144">
        <w:rPr>
          <w:rStyle w:val="EndnoteReference"/>
          <w:rFonts w:ascii="Lato" w:hAnsi="Lato"/>
          <w:i/>
          <w:sz w:val="20"/>
          <w:lang w:val="en-US"/>
        </w:rPr>
        <w:endnoteReference w:id="12"/>
      </w:r>
    </w:p>
    <w:p w14:paraId="6989F6A6" w14:textId="655665B4" w:rsidR="004A561D" w:rsidRDefault="004A561D" w:rsidP="002B6883">
      <w:pPr>
        <w:spacing w:before="120"/>
        <w:rPr>
          <w:rFonts w:ascii="Lato" w:hAnsi="Lato"/>
          <w:b/>
          <w:sz w:val="20"/>
          <w:lang w:val="en-US"/>
        </w:rPr>
      </w:pPr>
      <w:r w:rsidRPr="00AB6144">
        <w:rPr>
          <w:rFonts w:ascii="Lato" w:hAnsi="Lato"/>
          <w:sz w:val="20"/>
          <w:lang w:val="en-US"/>
        </w:rPr>
        <w:t xml:space="preserve">Third, </w:t>
      </w:r>
      <w:r>
        <w:rPr>
          <w:rFonts w:ascii="Lato" w:hAnsi="Lato"/>
          <w:b/>
          <w:sz w:val="20"/>
          <w:lang w:val="en-US"/>
        </w:rPr>
        <w:t>the pandemic paused several important court proceedings which may improve the situation of LBTI women/persons.</w:t>
      </w:r>
    </w:p>
    <w:p w14:paraId="05DC39BA" w14:textId="07C18B8D" w:rsidR="004A561D" w:rsidRPr="00020CB0" w:rsidRDefault="004A561D" w:rsidP="00020CB0">
      <w:pPr>
        <w:spacing w:before="120"/>
        <w:rPr>
          <w:rFonts w:ascii="Lato" w:hAnsi="Lato"/>
          <w:sz w:val="20"/>
        </w:rPr>
      </w:pPr>
      <w:r w:rsidRPr="00020CB0">
        <w:rPr>
          <w:rFonts w:ascii="Lato" w:hAnsi="Lato"/>
          <w:sz w:val="20"/>
        </w:rPr>
        <w:lastRenderedPageBreak/>
        <w:t>Efforts to effect changes to legislation that is discriminatory</w:t>
      </w:r>
      <w:r>
        <w:rPr>
          <w:rFonts w:ascii="Lato" w:hAnsi="Lato"/>
          <w:sz w:val="20"/>
        </w:rPr>
        <w:t>, such as laws criminalizing consensual same-sex sexual relations, including between women,</w:t>
      </w:r>
      <w:r w:rsidRPr="00020CB0">
        <w:rPr>
          <w:rFonts w:ascii="Lato" w:hAnsi="Lato"/>
          <w:sz w:val="20"/>
        </w:rPr>
        <w:t xml:space="preserve"> or fails to protect people of diverse </w:t>
      </w:r>
      <w:r w:rsidR="00205383">
        <w:rPr>
          <w:rFonts w:ascii="Lato" w:hAnsi="Lato"/>
          <w:sz w:val="20"/>
        </w:rPr>
        <w:t>sexual orientation, gender identity, gender expression and sex characteristics (</w:t>
      </w:r>
      <w:r>
        <w:rPr>
          <w:rFonts w:ascii="Lato" w:hAnsi="Lato"/>
          <w:sz w:val="20"/>
        </w:rPr>
        <w:t>SOGIESC</w:t>
      </w:r>
      <w:r w:rsidR="00205383">
        <w:rPr>
          <w:rFonts w:ascii="Lato" w:hAnsi="Lato"/>
          <w:sz w:val="20"/>
        </w:rPr>
        <w:t>)</w:t>
      </w:r>
      <w:r>
        <w:rPr>
          <w:rFonts w:ascii="Lato" w:hAnsi="Lato"/>
          <w:sz w:val="20"/>
        </w:rPr>
        <w:t xml:space="preserve"> are experiencing delays. A</w:t>
      </w:r>
      <w:r w:rsidRPr="00020CB0">
        <w:rPr>
          <w:rFonts w:ascii="Lato" w:hAnsi="Lato"/>
          <w:sz w:val="20"/>
        </w:rPr>
        <w:t xml:space="preserve">ccess to justice </w:t>
      </w:r>
      <w:r>
        <w:rPr>
          <w:rFonts w:ascii="Lato" w:hAnsi="Lato"/>
          <w:sz w:val="20"/>
        </w:rPr>
        <w:t xml:space="preserve">also </w:t>
      </w:r>
      <w:r w:rsidRPr="00020CB0">
        <w:rPr>
          <w:rFonts w:ascii="Lato" w:hAnsi="Lato"/>
          <w:sz w:val="20"/>
        </w:rPr>
        <w:t>has become harder, as courts adapt to restrictions to movement, physical distancing and other new regulations.</w:t>
      </w:r>
    </w:p>
    <w:p w14:paraId="6C9F3649" w14:textId="77777777" w:rsidR="004A561D" w:rsidRPr="00EC51E5" w:rsidRDefault="004A561D" w:rsidP="00EC51E5">
      <w:pPr>
        <w:pStyle w:val="ListParagraph"/>
        <w:numPr>
          <w:ilvl w:val="0"/>
          <w:numId w:val="13"/>
        </w:numPr>
        <w:spacing w:before="120"/>
        <w:ind w:left="714" w:hanging="357"/>
        <w:contextualSpacing w:val="0"/>
        <w:rPr>
          <w:rFonts w:ascii="Lato" w:hAnsi="Lato"/>
          <w:sz w:val="20"/>
        </w:rPr>
      </w:pPr>
      <w:r w:rsidRPr="00EC51E5">
        <w:rPr>
          <w:rFonts w:ascii="Lato" w:hAnsi="Lato"/>
          <w:sz w:val="20"/>
        </w:rPr>
        <w:t xml:space="preserve">In </w:t>
      </w:r>
      <w:r w:rsidRPr="00EC51E5">
        <w:rPr>
          <w:rFonts w:ascii="Lato" w:hAnsi="Lato"/>
          <w:b/>
          <w:sz w:val="20"/>
        </w:rPr>
        <w:t>Botswana</w:t>
      </w:r>
      <w:r w:rsidRPr="00EC51E5">
        <w:rPr>
          <w:rFonts w:ascii="Lato" w:hAnsi="Lato"/>
          <w:sz w:val="20"/>
        </w:rPr>
        <w:t xml:space="preserve">, </w:t>
      </w:r>
      <w:proofErr w:type="spellStart"/>
      <w:r w:rsidRPr="00EC51E5">
        <w:rPr>
          <w:rFonts w:ascii="Lato" w:hAnsi="Lato"/>
          <w:i/>
          <w:sz w:val="20"/>
        </w:rPr>
        <w:t>LeGaBiBo</w:t>
      </w:r>
      <w:proofErr w:type="spellEnd"/>
      <w:r w:rsidRPr="00EC51E5">
        <w:rPr>
          <w:rFonts w:ascii="Lato" w:hAnsi="Lato"/>
          <w:sz w:val="20"/>
        </w:rPr>
        <w:t xml:space="preserve"> have reported that their decriminalisation court case appeal, which was due to be heard in July, is unlikely to take place until next year and that they cannot communicate or advocate as planned.</w:t>
      </w:r>
    </w:p>
    <w:p w14:paraId="32F284AF" w14:textId="77777777" w:rsidR="004A561D" w:rsidRPr="00EC51E5" w:rsidRDefault="004A561D" w:rsidP="00EC51E5">
      <w:pPr>
        <w:pStyle w:val="ListParagraph"/>
        <w:numPr>
          <w:ilvl w:val="0"/>
          <w:numId w:val="13"/>
        </w:numPr>
        <w:spacing w:before="120"/>
        <w:ind w:left="714" w:hanging="357"/>
        <w:contextualSpacing w:val="0"/>
        <w:rPr>
          <w:rFonts w:ascii="Lato" w:hAnsi="Lato"/>
          <w:sz w:val="20"/>
        </w:rPr>
      </w:pPr>
      <w:r w:rsidRPr="00EC51E5">
        <w:rPr>
          <w:rFonts w:ascii="Lato" w:hAnsi="Lato"/>
          <w:sz w:val="20"/>
        </w:rPr>
        <w:t xml:space="preserve">The </w:t>
      </w:r>
      <w:r w:rsidRPr="00EC51E5">
        <w:rPr>
          <w:rFonts w:ascii="Lato" w:hAnsi="Lato"/>
          <w:i/>
          <w:sz w:val="20"/>
        </w:rPr>
        <w:t>Eastern Caribbean Alliance for Diversity and Equality </w:t>
      </w:r>
      <w:r w:rsidRPr="00EC51E5">
        <w:rPr>
          <w:rFonts w:ascii="Lato" w:hAnsi="Lato"/>
          <w:sz w:val="20"/>
        </w:rPr>
        <w:t xml:space="preserve">launched constitutional challenges to buggery and indecency laws in </w:t>
      </w:r>
      <w:r w:rsidRPr="00EC51E5">
        <w:rPr>
          <w:rFonts w:ascii="Lato" w:hAnsi="Lato"/>
          <w:b/>
          <w:sz w:val="20"/>
        </w:rPr>
        <w:t>Antigua and Barbuda, Barbados, Grenada, Saint Lucia and St Kitts and Nevis</w:t>
      </w:r>
      <w:r w:rsidRPr="00EC51E5">
        <w:rPr>
          <w:rFonts w:ascii="Lato" w:hAnsi="Lato"/>
          <w:sz w:val="20"/>
        </w:rPr>
        <w:t xml:space="preserve"> last year which are now delayed because of the new emergency measures in place in the respective countries. </w:t>
      </w:r>
    </w:p>
    <w:p w14:paraId="1CD8F249" w14:textId="77777777" w:rsidR="004A561D" w:rsidRPr="00EC51E5" w:rsidRDefault="004A561D" w:rsidP="00EC51E5">
      <w:pPr>
        <w:pStyle w:val="ListParagraph"/>
        <w:numPr>
          <w:ilvl w:val="0"/>
          <w:numId w:val="13"/>
        </w:numPr>
        <w:spacing w:before="120"/>
        <w:ind w:left="714" w:hanging="357"/>
        <w:contextualSpacing w:val="0"/>
        <w:rPr>
          <w:rFonts w:ascii="Lato" w:hAnsi="Lato"/>
          <w:sz w:val="20"/>
        </w:rPr>
      </w:pPr>
      <w:r w:rsidRPr="00EC51E5">
        <w:rPr>
          <w:rFonts w:ascii="Lato" w:hAnsi="Lato"/>
          <w:sz w:val="20"/>
        </w:rPr>
        <w:t xml:space="preserve">In </w:t>
      </w:r>
      <w:r w:rsidRPr="00EC51E5">
        <w:rPr>
          <w:rFonts w:ascii="Lato" w:hAnsi="Lato"/>
          <w:b/>
          <w:sz w:val="20"/>
        </w:rPr>
        <w:t>Pakistan</w:t>
      </w:r>
      <w:r w:rsidRPr="00EC51E5">
        <w:rPr>
          <w:rFonts w:ascii="Lato" w:hAnsi="Lato"/>
          <w:sz w:val="20"/>
        </w:rPr>
        <w:t xml:space="preserve">, </w:t>
      </w:r>
      <w:r w:rsidRPr="00EC51E5">
        <w:rPr>
          <w:rFonts w:ascii="Lato" w:hAnsi="Lato"/>
          <w:i/>
          <w:sz w:val="20"/>
        </w:rPr>
        <w:t>NAZ</w:t>
      </w:r>
      <w:r w:rsidRPr="00EC51E5">
        <w:rPr>
          <w:rFonts w:ascii="Lato" w:hAnsi="Lato"/>
          <w:sz w:val="20"/>
        </w:rPr>
        <w:t xml:space="preserve"> had submitted a petition to the Lahore High Court to address gaps in the Trans Protection Acts, including sections of the act which impair trans people’s right to love and right to matrimony. However, the project under which the petition is funded ends in December and because of the disruptions, they anticipate cases will go into next year – but will no longer have the funds to pursue it.</w:t>
      </w:r>
      <w:r>
        <w:rPr>
          <w:rStyle w:val="EndnoteReference"/>
          <w:rFonts w:ascii="Lato" w:hAnsi="Lato"/>
          <w:sz w:val="20"/>
          <w:lang w:val="en-US"/>
        </w:rPr>
        <w:endnoteReference w:id="13"/>
      </w:r>
    </w:p>
    <w:p w14:paraId="49D3A3A6" w14:textId="21F0C1F9" w:rsidR="004A561D" w:rsidRPr="00055B39" w:rsidRDefault="004A561D" w:rsidP="003D4814">
      <w:pPr>
        <w:spacing w:before="120"/>
        <w:rPr>
          <w:rFonts w:ascii="Lato" w:hAnsi="Lato"/>
          <w:sz w:val="20"/>
          <w:lang w:val="en-US"/>
        </w:rPr>
      </w:pPr>
      <w:r>
        <w:rPr>
          <w:rFonts w:ascii="Lato" w:hAnsi="Lato"/>
          <w:sz w:val="20"/>
          <w:lang w:val="en-US"/>
        </w:rPr>
        <w:t xml:space="preserve">Fourth, </w:t>
      </w:r>
      <w:r w:rsidRPr="00AB6144">
        <w:rPr>
          <w:rFonts w:ascii="Lato" w:hAnsi="Lato"/>
          <w:b/>
          <w:sz w:val="20"/>
          <w:lang w:val="en-US"/>
        </w:rPr>
        <w:t>trans and gender non-conforming women/persons were specifically affected by gender-based curfew laws and policies</w:t>
      </w:r>
      <w:r>
        <w:rPr>
          <w:rFonts w:ascii="Lato" w:hAnsi="Lato"/>
          <w:sz w:val="20"/>
          <w:lang w:val="en-US"/>
        </w:rPr>
        <w:t>.</w:t>
      </w:r>
    </w:p>
    <w:p w14:paraId="5739FBEF" w14:textId="2C4E2A3A" w:rsidR="004A561D" w:rsidRDefault="004A561D" w:rsidP="00A74B34">
      <w:pPr>
        <w:spacing w:before="120"/>
        <w:rPr>
          <w:rFonts w:ascii="Lato" w:hAnsi="Lato"/>
          <w:sz w:val="20"/>
          <w:lang w:val="en-US"/>
        </w:rPr>
      </w:pPr>
      <w:r w:rsidRPr="00A74B34">
        <w:rPr>
          <w:rFonts w:ascii="Lato" w:hAnsi="Lato"/>
          <w:sz w:val="20"/>
        </w:rPr>
        <w:t>Gender-based curfew laws and policies have reportedly condemned gender-diverse persons to permanent seclusion while making trans individuals targets for humiliation and violence when going out.</w:t>
      </w:r>
      <w:r w:rsidRPr="00A74B34">
        <w:rPr>
          <w:rFonts w:ascii="Lato" w:hAnsi="Lato"/>
          <w:sz w:val="20"/>
          <w:vertAlign w:val="superscript"/>
        </w:rPr>
        <w:endnoteReference w:id="14"/>
      </w:r>
    </w:p>
    <w:p w14:paraId="6682D77D" w14:textId="77777777" w:rsidR="004A561D" w:rsidRPr="00055B39" w:rsidRDefault="004A561D" w:rsidP="00055B39">
      <w:pPr>
        <w:spacing w:before="120"/>
        <w:rPr>
          <w:rFonts w:ascii="Lato" w:hAnsi="Lato"/>
          <w:sz w:val="20"/>
          <w:lang w:val="en-US"/>
        </w:rPr>
      </w:pPr>
      <w:r w:rsidRPr="00055B39">
        <w:rPr>
          <w:rFonts w:ascii="Lato" w:hAnsi="Lato"/>
          <w:sz w:val="20"/>
          <w:lang w:val="en-US"/>
        </w:rPr>
        <w:t xml:space="preserve">In response to COVID-19, numerous Latin American countries have established gender-separated days where individuals can go outside. Known as “separation by sex” or “peak and plate” policies, these mandates have created extremely tenuous situations for trans and non-binary individuals. </w:t>
      </w:r>
    </w:p>
    <w:p w14:paraId="4491C42E" w14:textId="77777777" w:rsidR="004A561D" w:rsidRPr="00EC51E5" w:rsidRDefault="004A561D" w:rsidP="00EC51E5">
      <w:pPr>
        <w:pStyle w:val="ListParagraph"/>
        <w:numPr>
          <w:ilvl w:val="0"/>
          <w:numId w:val="14"/>
        </w:numPr>
        <w:spacing w:before="120"/>
        <w:ind w:left="714" w:hanging="357"/>
        <w:contextualSpacing w:val="0"/>
        <w:rPr>
          <w:rFonts w:ascii="Lato" w:hAnsi="Lato"/>
          <w:sz w:val="20"/>
          <w:lang w:val="en-US"/>
        </w:rPr>
      </w:pPr>
      <w:r w:rsidRPr="00EC51E5">
        <w:rPr>
          <w:rFonts w:ascii="Lato" w:hAnsi="Lato"/>
          <w:sz w:val="20"/>
          <w:lang w:val="en-US"/>
        </w:rPr>
        <w:t xml:space="preserve">In </w:t>
      </w:r>
      <w:r w:rsidRPr="00EC51E5">
        <w:rPr>
          <w:rFonts w:ascii="Lato" w:hAnsi="Lato"/>
          <w:b/>
          <w:sz w:val="20"/>
          <w:lang w:val="en-US"/>
        </w:rPr>
        <w:t>Peru</w:t>
      </w:r>
      <w:r w:rsidRPr="00EC51E5">
        <w:rPr>
          <w:rFonts w:ascii="Lato" w:hAnsi="Lato"/>
          <w:sz w:val="20"/>
          <w:lang w:val="en-US"/>
        </w:rPr>
        <w:t>, a number of trans women were detained by the police when they tried to go out on the “women-only” days.</w:t>
      </w:r>
      <w:r w:rsidRPr="00055B39">
        <w:rPr>
          <w:vertAlign w:val="superscript"/>
          <w:lang w:val="en-US"/>
        </w:rPr>
        <w:endnoteReference w:id="15"/>
      </w:r>
      <w:r w:rsidRPr="00EC51E5">
        <w:rPr>
          <w:rFonts w:ascii="Lato" w:hAnsi="Lato"/>
          <w:sz w:val="20"/>
          <w:lang w:val="en-US"/>
        </w:rPr>
        <w:t xml:space="preserve"> </w:t>
      </w:r>
    </w:p>
    <w:p w14:paraId="271FF686" w14:textId="77777777" w:rsidR="004A561D" w:rsidRPr="00EC51E5" w:rsidRDefault="004A561D" w:rsidP="00EC51E5">
      <w:pPr>
        <w:pStyle w:val="ListParagraph"/>
        <w:numPr>
          <w:ilvl w:val="0"/>
          <w:numId w:val="14"/>
        </w:numPr>
        <w:spacing w:before="120"/>
        <w:ind w:left="714" w:hanging="357"/>
        <w:contextualSpacing w:val="0"/>
        <w:rPr>
          <w:rFonts w:ascii="Lato" w:hAnsi="Lato"/>
          <w:sz w:val="20"/>
          <w:lang w:val="en-US"/>
        </w:rPr>
      </w:pPr>
      <w:r w:rsidRPr="00EC51E5">
        <w:rPr>
          <w:rFonts w:ascii="Lato" w:hAnsi="Lato"/>
          <w:sz w:val="20"/>
          <w:lang w:val="en-US"/>
        </w:rPr>
        <w:t xml:space="preserve">In </w:t>
      </w:r>
      <w:r w:rsidRPr="00EC51E5">
        <w:rPr>
          <w:rFonts w:ascii="Lato" w:hAnsi="Lato"/>
          <w:b/>
          <w:sz w:val="20"/>
          <w:lang w:val="en-US"/>
        </w:rPr>
        <w:t>Colombia</w:t>
      </w:r>
      <w:r w:rsidRPr="00EC51E5">
        <w:rPr>
          <w:rFonts w:ascii="Lato" w:hAnsi="Lato"/>
          <w:sz w:val="20"/>
          <w:lang w:val="en-US"/>
        </w:rPr>
        <w:t>, many trans persons have been denied access to stores</w:t>
      </w:r>
      <w:r w:rsidRPr="00055B39">
        <w:rPr>
          <w:vertAlign w:val="superscript"/>
          <w:lang w:val="en-US"/>
        </w:rPr>
        <w:endnoteReference w:id="16"/>
      </w:r>
      <w:r w:rsidRPr="00EC51E5">
        <w:rPr>
          <w:rFonts w:ascii="Lato" w:hAnsi="Lato"/>
          <w:sz w:val="20"/>
          <w:lang w:val="en-US"/>
        </w:rPr>
        <w:t xml:space="preserve"> or even attacked by police and non-state actors when they went outside.</w:t>
      </w:r>
      <w:r w:rsidRPr="00055B39">
        <w:rPr>
          <w:vertAlign w:val="superscript"/>
          <w:lang w:val="en-US"/>
        </w:rPr>
        <w:endnoteReference w:id="17"/>
      </w:r>
      <w:r w:rsidRPr="00EC51E5">
        <w:rPr>
          <w:rFonts w:ascii="Lato" w:hAnsi="Lato"/>
          <w:sz w:val="20"/>
          <w:lang w:val="en-US"/>
        </w:rPr>
        <w:t xml:space="preserve"> </w:t>
      </w:r>
    </w:p>
    <w:p w14:paraId="1041360B" w14:textId="77777777" w:rsidR="004A561D" w:rsidRPr="00EC51E5" w:rsidRDefault="004A561D" w:rsidP="00EC51E5">
      <w:pPr>
        <w:pStyle w:val="ListParagraph"/>
        <w:numPr>
          <w:ilvl w:val="0"/>
          <w:numId w:val="14"/>
        </w:numPr>
        <w:spacing w:before="120"/>
        <w:ind w:left="714" w:hanging="357"/>
        <w:contextualSpacing w:val="0"/>
        <w:rPr>
          <w:rFonts w:ascii="Lato" w:hAnsi="Lato"/>
          <w:sz w:val="20"/>
          <w:lang w:val="en-US"/>
        </w:rPr>
      </w:pPr>
      <w:r w:rsidRPr="00EC51E5">
        <w:rPr>
          <w:rFonts w:ascii="Lato" w:hAnsi="Lato"/>
          <w:sz w:val="20"/>
          <w:lang w:val="en-US"/>
        </w:rPr>
        <w:t xml:space="preserve">Similar harms and attacks have also occurred in </w:t>
      </w:r>
      <w:r w:rsidRPr="00EC51E5">
        <w:rPr>
          <w:rFonts w:ascii="Lato" w:hAnsi="Lato"/>
          <w:b/>
          <w:sz w:val="20"/>
          <w:lang w:val="en-US"/>
        </w:rPr>
        <w:t>Panama</w:t>
      </w:r>
      <w:r w:rsidRPr="00EC51E5">
        <w:rPr>
          <w:rFonts w:ascii="Lato" w:hAnsi="Lato"/>
          <w:sz w:val="20"/>
          <w:lang w:val="en-US"/>
        </w:rPr>
        <w:t>.</w:t>
      </w:r>
      <w:r w:rsidRPr="00055B39">
        <w:rPr>
          <w:vertAlign w:val="superscript"/>
          <w:lang w:val="en-US"/>
        </w:rPr>
        <w:endnoteReference w:id="18"/>
      </w:r>
      <w:r w:rsidRPr="00EC51E5">
        <w:rPr>
          <w:rFonts w:ascii="Lato" w:hAnsi="Lato"/>
          <w:sz w:val="20"/>
          <w:lang w:val="en-US"/>
        </w:rPr>
        <w:t xml:space="preserve"> </w:t>
      </w:r>
    </w:p>
    <w:p w14:paraId="30C302CA" w14:textId="77777777" w:rsidR="004A561D" w:rsidRDefault="004A561D" w:rsidP="002B6883">
      <w:pPr>
        <w:spacing w:before="120"/>
        <w:rPr>
          <w:rFonts w:ascii="Lato" w:hAnsi="Lato"/>
          <w:sz w:val="20"/>
          <w:lang w:val="en-US"/>
        </w:rPr>
      </w:pPr>
      <w:r w:rsidRPr="00055B39">
        <w:rPr>
          <w:rFonts w:ascii="Lato" w:hAnsi="Lato"/>
          <w:sz w:val="20"/>
          <w:lang w:val="en-US"/>
        </w:rPr>
        <w:t>Fortunately, many of the states with these policies have recently reversed or replaced them with non-gendered curfews to ensure protections for the trans communities.</w:t>
      </w:r>
      <w:r w:rsidRPr="00055B39">
        <w:rPr>
          <w:rFonts w:ascii="Lato" w:hAnsi="Lato"/>
          <w:sz w:val="20"/>
          <w:vertAlign w:val="superscript"/>
          <w:lang w:val="en-US"/>
        </w:rPr>
        <w:endnoteReference w:id="19"/>
      </w:r>
      <w:r w:rsidRPr="00055B39">
        <w:rPr>
          <w:rFonts w:ascii="Lato" w:hAnsi="Lato"/>
          <w:sz w:val="20"/>
          <w:lang w:val="en-US"/>
        </w:rPr>
        <w:t xml:space="preserve"> </w:t>
      </w:r>
    </w:p>
    <w:p w14:paraId="4DB6B276" w14:textId="74E925F7" w:rsidR="004A561D" w:rsidRPr="00055B39" w:rsidRDefault="004A561D" w:rsidP="002B6883">
      <w:pPr>
        <w:spacing w:before="120"/>
        <w:rPr>
          <w:rFonts w:ascii="Lato" w:hAnsi="Lato"/>
          <w:sz w:val="20"/>
          <w:lang w:val="en-US"/>
        </w:rPr>
      </w:pPr>
      <w:r>
        <w:rPr>
          <w:rFonts w:ascii="Lato" w:hAnsi="Lato"/>
          <w:sz w:val="20"/>
          <w:lang w:val="en-US"/>
        </w:rPr>
        <w:t xml:space="preserve">When experiencing gender-based violence, </w:t>
      </w:r>
      <w:r w:rsidRPr="00AB6144">
        <w:rPr>
          <w:rFonts w:ascii="Lato" w:hAnsi="Lato"/>
          <w:b/>
          <w:sz w:val="20"/>
          <w:lang w:val="en-US"/>
        </w:rPr>
        <w:t>LBTI women/persons frequently do not have access to helplines run by either civil society or state entities</w:t>
      </w:r>
      <w:r>
        <w:rPr>
          <w:rFonts w:ascii="Lato" w:hAnsi="Lato"/>
          <w:sz w:val="20"/>
          <w:lang w:val="en-US"/>
        </w:rPr>
        <w:t>.</w:t>
      </w:r>
    </w:p>
    <w:p w14:paraId="3210E795" w14:textId="77777777" w:rsidR="004A561D" w:rsidRDefault="004A561D" w:rsidP="00E61C96">
      <w:pPr>
        <w:spacing w:before="120"/>
        <w:rPr>
          <w:rFonts w:ascii="Lato" w:hAnsi="Lato"/>
          <w:sz w:val="20"/>
        </w:rPr>
      </w:pPr>
      <w:r w:rsidRPr="00E61C96">
        <w:rPr>
          <w:rFonts w:ascii="Lato" w:hAnsi="Lato"/>
          <w:color w:val="000000" w:themeColor="text1"/>
          <w:sz w:val="20"/>
        </w:rPr>
        <w:t xml:space="preserve">As stated in a report by </w:t>
      </w:r>
      <w:r w:rsidRPr="00E61C96">
        <w:rPr>
          <w:rFonts w:ascii="Lato" w:hAnsi="Lato"/>
          <w:i/>
          <w:color w:val="000000" w:themeColor="text1"/>
          <w:sz w:val="20"/>
        </w:rPr>
        <w:t>OutRight Action International</w:t>
      </w:r>
      <w:r w:rsidRPr="00E61C96">
        <w:rPr>
          <w:rFonts w:ascii="Lato" w:hAnsi="Lato"/>
          <w:color w:val="000000" w:themeColor="text1"/>
          <w:sz w:val="20"/>
        </w:rPr>
        <w:t xml:space="preserve"> on the effects of the pandemic on LGBTIQ people,</w:t>
      </w:r>
      <w:r w:rsidRPr="00E61C96">
        <w:rPr>
          <w:rFonts w:ascii="Lato" w:hAnsi="Lato"/>
          <w:sz w:val="20"/>
        </w:rPr>
        <w:t xml:space="preserve"> “while many countries have established various forms of helplines to offer support, very few are geared to the specific issues facing LGBTIQ populations.”</w:t>
      </w:r>
      <w:r w:rsidRPr="00E61C96">
        <w:rPr>
          <w:rStyle w:val="EndnoteReference"/>
          <w:rFonts w:ascii="Lato" w:hAnsi="Lato"/>
          <w:color w:val="000000" w:themeColor="text1"/>
          <w:sz w:val="20"/>
        </w:rPr>
        <w:endnoteReference w:id="20"/>
      </w:r>
    </w:p>
    <w:p w14:paraId="4D911033" w14:textId="2F62716A" w:rsidR="004A561D" w:rsidRPr="00EC51E5" w:rsidRDefault="004A561D" w:rsidP="00EC51E5">
      <w:pPr>
        <w:pStyle w:val="ListParagraph"/>
        <w:numPr>
          <w:ilvl w:val="0"/>
          <w:numId w:val="15"/>
        </w:numPr>
        <w:spacing w:before="120"/>
        <w:ind w:left="714" w:hanging="357"/>
        <w:contextualSpacing w:val="0"/>
        <w:rPr>
          <w:rFonts w:ascii="Lato" w:hAnsi="Lato"/>
          <w:sz w:val="20"/>
        </w:rPr>
      </w:pPr>
      <w:proofErr w:type="spellStart"/>
      <w:r w:rsidRPr="00EC51E5">
        <w:rPr>
          <w:rFonts w:ascii="Lato" w:hAnsi="Lato"/>
          <w:sz w:val="20"/>
        </w:rPr>
        <w:t>Nivendra</w:t>
      </w:r>
      <w:proofErr w:type="spellEnd"/>
      <w:r w:rsidRPr="00EC51E5">
        <w:rPr>
          <w:rFonts w:ascii="Lato" w:hAnsi="Lato"/>
          <w:sz w:val="20"/>
        </w:rPr>
        <w:t xml:space="preserve"> </w:t>
      </w:r>
      <w:proofErr w:type="spellStart"/>
      <w:r w:rsidRPr="00EC51E5">
        <w:rPr>
          <w:rFonts w:ascii="Lato" w:hAnsi="Lato"/>
          <w:sz w:val="20"/>
        </w:rPr>
        <w:t>Uduman</w:t>
      </w:r>
      <w:proofErr w:type="spellEnd"/>
      <w:r w:rsidRPr="00EC51E5">
        <w:rPr>
          <w:rFonts w:ascii="Lato" w:hAnsi="Lato"/>
          <w:sz w:val="20"/>
        </w:rPr>
        <w:t xml:space="preserve">, a psychologist and ally to the LGBTIQ community in </w:t>
      </w:r>
      <w:r w:rsidRPr="00EC51E5">
        <w:rPr>
          <w:rFonts w:ascii="Lato" w:hAnsi="Lato"/>
          <w:b/>
          <w:sz w:val="20"/>
        </w:rPr>
        <w:t>Sri Lanka</w:t>
      </w:r>
      <w:r w:rsidRPr="00EC51E5">
        <w:rPr>
          <w:rFonts w:ascii="Lato" w:hAnsi="Lato"/>
          <w:sz w:val="20"/>
        </w:rPr>
        <w:t>, noted that there is a national COVID-19 counselling hotline provided by the National Institute of Mental Health staffed by nurses, as well as three private hotlines. While a positive resource for many, he stated that although private hotline counsellors have received some basic orientation on LGBTIQ issues, government hotline counsellors have not been trained. Interestingly, though, he said, “Transgender people are more likely to call the government hotline, so counsellors are more familiar with their calls, and they are also more visible, so issues may be discussed. But LGB people are not spoken about.” As has always been the case, this means that communities themselves must develop their own mechanisms of support.</w:t>
      </w:r>
      <w:r w:rsidRPr="00EC51E5">
        <w:rPr>
          <w:rStyle w:val="EndnoteReference"/>
          <w:rFonts w:ascii="Lato" w:hAnsi="Lato"/>
          <w:color w:val="000000" w:themeColor="text1"/>
          <w:sz w:val="20"/>
        </w:rPr>
        <w:t xml:space="preserve"> </w:t>
      </w:r>
      <w:r w:rsidRPr="00E61C96">
        <w:rPr>
          <w:rStyle w:val="EndnoteReference"/>
          <w:rFonts w:ascii="Lato" w:hAnsi="Lato"/>
          <w:color w:val="000000" w:themeColor="text1"/>
          <w:sz w:val="20"/>
        </w:rPr>
        <w:endnoteReference w:id="21"/>
      </w:r>
    </w:p>
    <w:p w14:paraId="28530B12" w14:textId="26B55ED6" w:rsidR="004A561D" w:rsidRPr="00EC51E5" w:rsidRDefault="004A561D" w:rsidP="00EC51E5">
      <w:pPr>
        <w:pStyle w:val="ListParagraph"/>
        <w:numPr>
          <w:ilvl w:val="0"/>
          <w:numId w:val="15"/>
        </w:numPr>
        <w:spacing w:before="120"/>
        <w:ind w:left="714" w:hanging="357"/>
        <w:contextualSpacing w:val="0"/>
        <w:rPr>
          <w:rFonts w:ascii="Lato" w:hAnsi="Lato"/>
          <w:sz w:val="20"/>
        </w:rPr>
      </w:pPr>
      <w:r w:rsidRPr="00EC51E5">
        <w:rPr>
          <w:rFonts w:ascii="Lato" w:hAnsi="Lato"/>
          <w:sz w:val="20"/>
        </w:rPr>
        <w:t xml:space="preserve">In </w:t>
      </w:r>
      <w:r w:rsidRPr="00EC51E5">
        <w:rPr>
          <w:rFonts w:ascii="Lato" w:hAnsi="Lato"/>
          <w:b/>
          <w:sz w:val="20"/>
        </w:rPr>
        <w:t>Argentina</w:t>
      </w:r>
      <w:r w:rsidRPr="00EC51E5">
        <w:rPr>
          <w:rFonts w:ascii="Lato" w:hAnsi="Lato"/>
          <w:sz w:val="20"/>
        </w:rPr>
        <w:t>, helplines are available but they are not fast and effective. There are toll-free numbers but they often do not answer or give a busy line.</w:t>
      </w:r>
    </w:p>
    <w:p w14:paraId="14DC7E6B" w14:textId="6DDE3EAA" w:rsidR="004A561D" w:rsidRPr="00EC51E5" w:rsidRDefault="004A561D" w:rsidP="00EC51E5">
      <w:pPr>
        <w:pStyle w:val="ListParagraph"/>
        <w:numPr>
          <w:ilvl w:val="0"/>
          <w:numId w:val="15"/>
        </w:numPr>
        <w:spacing w:before="120"/>
        <w:ind w:left="714" w:hanging="357"/>
        <w:contextualSpacing w:val="0"/>
        <w:rPr>
          <w:rFonts w:ascii="Lato" w:hAnsi="Lato"/>
          <w:sz w:val="20"/>
        </w:rPr>
      </w:pPr>
      <w:r w:rsidRPr="00EC51E5">
        <w:rPr>
          <w:rFonts w:ascii="Lato" w:hAnsi="Lato"/>
          <w:sz w:val="20"/>
        </w:rPr>
        <w:t xml:space="preserve">In </w:t>
      </w:r>
      <w:r w:rsidRPr="00EC51E5">
        <w:rPr>
          <w:rFonts w:ascii="Lato" w:hAnsi="Lato"/>
          <w:b/>
          <w:sz w:val="20"/>
        </w:rPr>
        <w:t>Egypt</w:t>
      </w:r>
      <w:r w:rsidRPr="00EC51E5">
        <w:rPr>
          <w:rFonts w:ascii="Lato" w:hAnsi="Lato"/>
          <w:sz w:val="20"/>
        </w:rPr>
        <w:t xml:space="preserve">, the National Council of Women’s hotline receives calls to report violence against women. The Council is affiliated with the state as a governmental institution. The lack of clear anti-discrimination policies and the risks of being outed while talking freely with the hotline agents prevent LBTI women/persons from approaching this service. </w:t>
      </w:r>
    </w:p>
    <w:p w14:paraId="755A78A7" w14:textId="1B595828" w:rsidR="004A561D" w:rsidRPr="00EC51E5" w:rsidRDefault="004A561D" w:rsidP="00EC51E5">
      <w:pPr>
        <w:pStyle w:val="ListParagraph"/>
        <w:numPr>
          <w:ilvl w:val="0"/>
          <w:numId w:val="15"/>
        </w:numPr>
        <w:spacing w:before="120"/>
        <w:ind w:left="714" w:hanging="357"/>
        <w:contextualSpacing w:val="0"/>
        <w:rPr>
          <w:rFonts w:ascii="Lato" w:hAnsi="Lato"/>
          <w:sz w:val="20"/>
        </w:rPr>
      </w:pPr>
      <w:r w:rsidRPr="00EC51E5">
        <w:rPr>
          <w:rFonts w:ascii="Lato" w:hAnsi="Lato"/>
          <w:sz w:val="20"/>
        </w:rPr>
        <w:lastRenderedPageBreak/>
        <w:t xml:space="preserve">In </w:t>
      </w:r>
      <w:r w:rsidRPr="00EC51E5">
        <w:rPr>
          <w:rFonts w:ascii="Lato" w:hAnsi="Lato"/>
          <w:b/>
          <w:sz w:val="20"/>
        </w:rPr>
        <w:t>Luxembourg</w:t>
      </w:r>
      <w:r w:rsidRPr="00EC51E5">
        <w:rPr>
          <w:rFonts w:ascii="Lato" w:hAnsi="Lato"/>
          <w:sz w:val="20"/>
        </w:rPr>
        <w:t xml:space="preserve">, some NGOs working in the field of domestic violence have launched a special helpline for victims of domestic abuse and to some extent for victims of family violence. According </w:t>
      </w:r>
      <w:proofErr w:type="gramStart"/>
      <w:r w:rsidRPr="00EC51E5">
        <w:rPr>
          <w:rFonts w:ascii="Lato" w:hAnsi="Lato"/>
          <w:sz w:val="20"/>
        </w:rPr>
        <w:t>to</w:t>
      </w:r>
      <w:proofErr w:type="gramEnd"/>
      <w:r w:rsidRPr="00EC51E5">
        <w:rPr>
          <w:rFonts w:ascii="Lato" w:hAnsi="Lato"/>
          <w:sz w:val="20"/>
        </w:rPr>
        <w:t xml:space="preserve"> local LBTI activists, ‘[</w:t>
      </w:r>
      <w:proofErr w:type="spellStart"/>
      <w:r w:rsidRPr="00EC51E5">
        <w:rPr>
          <w:rFonts w:ascii="Lato" w:hAnsi="Lato"/>
          <w:sz w:val="20"/>
        </w:rPr>
        <w:t>w]e</w:t>
      </w:r>
      <w:proofErr w:type="spellEnd"/>
      <w:r w:rsidRPr="00EC51E5">
        <w:rPr>
          <w:rFonts w:ascii="Lato" w:hAnsi="Lato"/>
          <w:sz w:val="20"/>
        </w:rPr>
        <w:t xml:space="preserve"> know from experience, that their communication is meant to be "neutral" regarding gender identity, which would mean, that this helpline is available to every person, regardless of gender and sexuality. But in reality, it is not adapted to take into account specific experiences of violence experienced by sexual and gender minorities.’ </w:t>
      </w:r>
    </w:p>
    <w:p w14:paraId="0BFC58C6" w14:textId="77777777" w:rsidR="004A561D" w:rsidRPr="00EC51E5" w:rsidRDefault="004A561D" w:rsidP="00EC51E5">
      <w:pPr>
        <w:pStyle w:val="ListParagraph"/>
        <w:numPr>
          <w:ilvl w:val="0"/>
          <w:numId w:val="15"/>
        </w:numPr>
        <w:spacing w:before="120"/>
        <w:ind w:left="714" w:hanging="357"/>
        <w:contextualSpacing w:val="0"/>
        <w:rPr>
          <w:rFonts w:ascii="Lato" w:hAnsi="Lato"/>
          <w:sz w:val="20"/>
        </w:rPr>
      </w:pPr>
      <w:r w:rsidRPr="00EC51E5">
        <w:rPr>
          <w:rFonts w:ascii="Lato" w:hAnsi="Lato"/>
          <w:sz w:val="20"/>
        </w:rPr>
        <w:t xml:space="preserve">In </w:t>
      </w:r>
      <w:r w:rsidRPr="00EC51E5">
        <w:rPr>
          <w:rFonts w:ascii="Lato" w:hAnsi="Lato"/>
          <w:b/>
          <w:sz w:val="20"/>
        </w:rPr>
        <w:t>Australia</w:t>
      </w:r>
      <w:r w:rsidRPr="00EC51E5">
        <w:rPr>
          <w:rFonts w:ascii="Lato" w:hAnsi="Lato"/>
          <w:sz w:val="20"/>
        </w:rPr>
        <w:t xml:space="preserve">, there are some hotline services, but it is not clear if their workers are adequately trained, especially regarding intimate partner violence experienced by LBTI women/persons. </w:t>
      </w:r>
    </w:p>
    <w:p w14:paraId="238209AC" w14:textId="2415D45E" w:rsidR="004A561D" w:rsidRPr="00055B39" w:rsidRDefault="004A561D" w:rsidP="00604B85">
      <w:pPr>
        <w:spacing w:before="120"/>
        <w:rPr>
          <w:rFonts w:ascii="Lato" w:hAnsi="Lato"/>
          <w:sz w:val="20"/>
        </w:rPr>
      </w:pPr>
      <w:r>
        <w:rPr>
          <w:rFonts w:ascii="Lato" w:hAnsi="Lato"/>
          <w:sz w:val="20"/>
        </w:rPr>
        <w:t xml:space="preserve">There are also </w:t>
      </w:r>
      <w:r w:rsidRPr="00604B85">
        <w:rPr>
          <w:rFonts w:ascii="Lato" w:hAnsi="Lato"/>
          <w:b/>
          <w:sz w:val="20"/>
        </w:rPr>
        <w:t>other obstacles encountered to prevent and combat violence against LBTI women/persons during the COVID-19 lockdowns</w:t>
      </w:r>
      <w:r>
        <w:rPr>
          <w:rFonts w:ascii="Lato" w:hAnsi="Lato"/>
          <w:sz w:val="20"/>
        </w:rPr>
        <w:t>.</w:t>
      </w:r>
    </w:p>
    <w:p w14:paraId="3DC0896B" w14:textId="7419C76F" w:rsidR="004A561D" w:rsidRPr="00EC51E5" w:rsidRDefault="004A561D" w:rsidP="00EC51E5">
      <w:pPr>
        <w:pStyle w:val="ListParagraph"/>
        <w:numPr>
          <w:ilvl w:val="0"/>
          <w:numId w:val="16"/>
        </w:numPr>
        <w:spacing w:before="120"/>
        <w:ind w:left="714" w:hanging="357"/>
        <w:contextualSpacing w:val="0"/>
        <w:rPr>
          <w:rFonts w:ascii="Lato" w:hAnsi="Lato"/>
          <w:sz w:val="20"/>
        </w:rPr>
      </w:pPr>
      <w:r w:rsidRPr="00EC51E5">
        <w:rPr>
          <w:rFonts w:ascii="Lato" w:hAnsi="Lato"/>
          <w:sz w:val="20"/>
        </w:rPr>
        <w:t xml:space="preserve">In </w:t>
      </w:r>
      <w:r w:rsidRPr="00EC51E5">
        <w:rPr>
          <w:rFonts w:ascii="Lato" w:hAnsi="Lato"/>
          <w:b/>
          <w:sz w:val="20"/>
        </w:rPr>
        <w:t>Luxembourg</w:t>
      </w:r>
      <w:r w:rsidRPr="00EC51E5">
        <w:rPr>
          <w:rFonts w:ascii="Lato" w:hAnsi="Lato"/>
          <w:sz w:val="20"/>
        </w:rPr>
        <w:t xml:space="preserve">, there are difficulties related to the lack of reliable data on violence. There is no systematic data collection which integrates LGBTIQ+ realities. LBTI women are simply invisibilized and therefore excluded from measures and grants aimed to prevent violence against women. The </w:t>
      </w:r>
      <w:r w:rsidRPr="00EC51E5">
        <w:rPr>
          <w:rFonts w:ascii="Lato" w:hAnsi="Lato"/>
          <w:i/>
          <w:sz w:val="20"/>
        </w:rPr>
        <w:t>LGBTIQ+ Centre CIGALE</w:t>
      </w:r>
      <w:r w:rsidRPr="00EC51E5">
        <w:rPr>
          <w:rFonts w:ascii="Lato" w:hAnsi="Lato"/>
          <w:sz w:val="20"/>
        </w:rPr>
        <w:t xml:space="preserve"> and the </w:t>
      </w:r>
      <w:r w:rsidRPr="00EC51E5">
        <w:rPr>
          <w:rFonts w:ascii="Lato" w:hAnsi="Lato"/>
          <w:i/>
          <w:sz w:val="20"/>
        </w:rPr>
        <w:t>Pink Ladies</w:t>
      </w:r>
      <w:r w:rsidRPr="00EC51E5">
        <w:rPr>
          <w:rFonts w:ascii="Lato" w:hAnsi="Lato"/>
          <w:sz w:val="20"/>
        </w:rPr>
        <w:t xml:space="preserve"> group already pointed out these problems in the CEDAW report 2018.</w:t>
      </w:r>
      <w:r>
        <w:rPr>
          <w:rStyle w:val="EndnoteReference"/>
          <w:rFonts w:ascii="Lato" w:hAnsi="Lato"/>
          <w:sz w:val="20"/>
        </w:rPr>
        <w:endnoteReference w:id="22"/>
      </w:r>
      <w:r w:rsidRPr="00EC51E5">
        <w:rPr>
          <w:rFonts w:ascii="Lato" w:hAnsi="Lato"/>
          <w:sz w:val="20"/>
        </w:rPr>
        <w:t xml:space="preserve"> </w:t>
      </w:r>
    </w:p>
    <w:p w14:paraId="1E64950E" w14:textId="60673D57" w:rsidR="004A561D" w:rsidRPr="00EC51E5" w:rsidRDefault="004A561D" w:rsidP="00EC51E5">
      <w:pPr>
        <w:pStyle w:val="ListParagraph"/>
        <w:numPr>
          <w:ilvl w:val="0"/>
          <w:numId w:val="16"/>
        </w:numPr>
        <w:spacing w:before="120"/>
        <w:ind w:left="714" w:hanging="357"/>
        <w:contextualSpacing w:val="0"/>
        <w:rPr>
          <w:rFonts w:ascii="Lato" w:hAnsi="Lato"/>
          <w:sz w:val="20"/>
        </w:rPr>
      </w:pPr>
      <w:r w:rsidRPr="00EC51E5">
        <w:rPr>
          <w:rFonts w:ascii="Lato" w:hAnsi="Lato"/>
          <w:sz w:val="20"/>
        </w:rPr>
        <w:t xml:space="preserve">According to activists from </w:t>
      </w:r>
      <w:r w:rsidRPr="00EC51E5">
        <w:rPr>
          <w:rFonts w:ascii="Lato" w:hAnsi="Lato"/>
          <w:b/>
          <w:sz w:val="20"/>
        </w:rPr>
        <w:t>Argentina</w:t>
      </w:r>
      <w:r w:rsidRPr="00EC51E5">
        <w:rPr>
          <w:rFonts w:ascii="Lato" w:hAnsi="Lato"/>
          <w:sz w:val="20"/>
        </w:rPr>
        <w:t>, ‘[</w:t>
      </w:r>
      <w:proofErr w:type="spellStart"/>
      <w:r w:rsidRPr="00EC51E5">
        <w:rPr>
          <w:rFonts w:ascii="Lato" w:hAnsi="Lato"/>
          <w:sz w:val="20"/>
        </w:rPr>
        <w:t>t]he</w:t>
      </w:r>
      <w:proofErr w:type="spellEnd"/>
      <w:r w:rsidRPr="00EC51E5">
        <w:rPr>
          <w:rFonts w:ascii="Lato" w:hAnsi="Lato"/>
          <w:sz w:val="20"/>
        </w:rPr>
        <w:t xml:space="preserve"> isolation meant that many people were unable to leave their homes and provide help.’</w:t>
      </w:r>
    </w:p>
    <w:p w14:paraId="5C9020E6" w14:textId="65B6AC60" w:rsidR="004A561D" w:rsidRPr="00EC51E5" w:rsidRDefault="004A561D" w:rsidP="00EC51E5">
      <w:pPr>
        <w:pStyle w:val="ListParagraph"/>
        <w:numPr>
          <w:ilvl w:val="0"/>
          <w:numId w:val="16"/>
        </w:numPr>
        <w:spacing w:before="120"/>
        <w:ind w:left="714" w:hanging="357"/>
        <w:contextualSpacing w:val="0"/>
        <w:rPr>
          <w:rFonts w:ascii="Lato" w:hAnsi="Lato"/>
          <w:sz w:val="20"/>
        </w:rPr>
      </w:pPr>
      <w:r w:rsidRPr="00EC51E5">
        <w:rPr>
          <w:rFonts w:ascii="Lato" w:hAnsi="Lato"/>
          <w:sz w:val="20"/>
        </w:rPr>
        <w:t xml:space="preserve">In </w:t>
      </w:r>
      <w:r w:rsidRPr="00EC51E5">
        <w:rPr>
          <w:rFonts w:ascii="Lato" w:hAnsi="Lato"/>
          <w:b/>
          <w:sz w:val="20"/>
        </w:rPr>
        <w:t>Egypt</w:t>
      </w:r>
      <w:r w:rsidRPr="00EC51E5">
        <w:rPr>
          <w:rFonts w:ascii="Lato" w:hAnsi="Lato"/>
          <w:sz w:val="20"/>
        </w:rPr>
        <w:t xml:space="preserve">, the whole problem of gender-based violence exists in the conservative context in the country. Hetero-normative, homophobic, and transphobic society may condone violence against LBTI women/persons, and sometimes it happens without any interventions from the police. On the contrary, police play a negative role in violence against women in general, and they can ensure the authority of parents over the bodies of women. With LBTI women/persons, the police contribute to the violence by declining case reporting or by committing violations against victims in detention places. In some cases, local human rights defenders documented the cooperation of police officers to bring back lesbian and bisexual women to their parent’s house once the father reported her escape even if she is not under his legal guardianship “adult”; and the escape usually came after long years of domestic violence and house confinement. </w:t>
      </w:r>
    </w:p>
    <w:p w14:paraId="185F9345" w14:textId="77777777" w:rsidR="004A561D" w:rsidRDefault="004A561D" w:rsidP="00EC51E5">
      <w:pPr>
        <w:spacing w:before="120"/>
        <w:ind w:left="714"/>
        <w:rPr>
          <w:rFonts w:ascii="Lato" w:hAnsi="Lato"/>
          <w:sz w:val="20"/>
        </w:rPr>
      </w:pPr>
      <w:r w:rsidRPr="00055B39">
        <w:rPr>
          <w:rFonts w:ascii="Lato" w:hAnsi="Lato"/>
          <w:sz w:val="20"/>
        </w:rPr>
        <w:t xml:space="preserve">Law is </w:t>
      </w:r>
      <w:r>
        <w:rPr>
          <w:rFonts w:ascii="Lato" w:hAnsi="Lato"/>
          <w:sz w:val="20"/>
        </w:rPr>
        <w:t xml:space="preserve">also </w:t>
      </w:r>
      <w:r w:rsidRPr="00055B39">
        <w:rPr>
          <w:rFonts w:ascii="Lato" w:hAnsi="Lato"/>
          <w:sz w:val="20"/>
        </w:rPr>
        <w:t>one of the main obstacles, The Egyptian state prosecutes LGBTI persons despite the absence of an explicit legal statute. In most trials, Law 10/1961 on Combating prostitution is used. Transgender/transsexual women are the most vulnerable group to be arrested by the police for their gender identity</w:t>
      </w:r>
      <w:r>
        <w:rPr>
          <w:rFonts w:ascii="Lato" w:hAnsi="Lato"/>
          <w:sz w:val="20"/>
        </w:rPr>
        <w:t>,</w:t>
      </w:r>
      <w:r w:rsidRPr="00055B39">
        <w:rPr>
          <w:rFonts w:ascii="Lato" w:hAnsi="Lato"/>
          <w:sz w:val="20"/>
        </w:rPr>
        <w:t xml:space="preserve"> and the police held them in unsuitable detention conditions where they are mostly detained in</w:t>
      </w:r>
      <w:r>
        <w:rPr>
          <w:rFonts w:ascii="Lato" w:hAnsi="Lato"/>
          <w:sz w:val="20"/>
        </w:rPr>
        <w:t xml:space="preserve"> men detention places/ prisons.</w:t>
      </w:r>
    </w:p>
    <w:p w14:paraId="3B5109BB" w14:textId="26995AA8" w:rsidR="004A561D" w:rsidRDefault="004A561D" w:rsidP="00EC51E5">
      <w:pPr>
        <w:spacing w:before="120"/>
        <w:ind w:left="714"/>
        <w:rPr>
          <w:rFonts w:ascii="Lato" w:hAnsi="Lato"/>
          <w:sz w:val="20"/>
        </w:rPr>
      </w:pPr>
      <w:r w:rsidRPr="00055B39">
        <w:rPr>
          <w:rFonts w:ascii="Lato" w:hAnsi="Lato"/>
          <w:sz w:val="20"/>
        </w:rPr>
        <w:t xml:space="preserve">Adding to this, the legislative system does not recognize the right for protection of LBTI women/persons. Egypt has significant deficiencies in legislation that protect women from social violence, domestic violence or violence based on </w:t>
      </w:r>
      <w:r>
        <w:rPr>
          <w:rFonts w:ascii="Lato" w:hAnsi="Lato"/>
          <w:sz w:val="20"/>
        </w:rPr>
        <w:t>SOGIESC</w:t>
      </w:r>
      <w:r w:rsidRPr="00055B39">
        <w:rPr>
          <w:rFonts w:ascii="Lato" w:hAnsi="Lato"/>
          <w:sz w:val="20"/>
        </w:rPr>
        <w:t xml:space="preserve">. </w:t>
      </w:r>
    </w:p>
    <w:p w14:paraId="6EFA99FF" w14:textId="1DEA5852" w:rsidR="004A561D" w:rsidRPr="006878A4" w:rsidRDefault="004A561D" w:rsidP="00EC51E5">
      <w:pPr>
        <w:spacing w:before="120"/>
        <w:ind w:left="714"/>
        <w:rPr>
          <w:rFonts w:ascii="Lato" w:hAnsi="Lato"/>
          <w:sz w:val="20"/>
        </w:rPr>
      </w:pPr>
      <w:r w:rsidRPr="00055B39">
        <w:rPr>
          <w:rFonts w:ascii="Lato" w:hAnsi="Lato"/>
          <w:sz w:val="20"/>
        </w:rPr>
        <w:t>The financial status of LBTI women/persons is considered a huge obstacle because they are obligated to live or work with the people who violate them due to their financial needs.</w:t>
      </w:r>
    </w:p>
    <w:p w14:paraId="1EF2AFAB" w14:textId="68601CDB" w:rsidR="004A561D" w:rsidRPr="00557B41" w:rsidRDefault="004A561D" w:rsidP="006878A4">
      <w:pPr>
        <w:pStyle w:val="Heading1"/>
        <w:spacing w:before="600"/>
      </w:pPr>
      <w:bookmarkStart w:id="2" w:name="_Toc44445455"/>
      <w:r>
        <w:t>2</w:t>
      </w:r>
      <w:r w:rsidRPr="00557B41">
        <w:t>. Domestic violence</w:t>
      </w:r>
      <w:bookmarkEnd w:id="2"/>
    </w:p>
    <w:p w14:paraId="5F49F97A" w14:textId="77777777" w:rsidR="004A561D" w:rsidRDefault="004A561D" w:rsidP="00A93DAE">
      <w:pPr>
        <w:spacing w:before="120"/>
        <w:rPr>
          <w:rFonts w:ascii="Lato" w:hAnsi="Lato"/>
          <w:color w:val="000000" w:themeColor="text1"/>
          <w:sz w:val="20"/>
        </w:rPr>
      </w:pPr>
      <w:r w:rsidRPr="00A93DAE">
        <w:rPr>
          <w:rFonts w:ascii="Lato" w:hAnsi="Lato"/>
          <w:color w:val="000000" w:themeColor="text1"/>
          <w:sz w:val="20"/>
        </w:rPr>
        <w:t>As noted in the OHCHR paper on COVID-19 and LGBTI people, “[d]</w:t>
      </w:r>
      <w:proofErr w:type="spellStart"/>
      <w:r w:rsidRPr="00A93DAE">
        <w:rPr>
          <w:rFonts w:ascii="Lato" w:hAnsi="Lato"/>
          <w:color w:val="000000" w:themeColor="text1"/>
          <w:sz w:val="20"/>
        </w:rPr>
        <w:t>ue</w:t>
      </w:r>
      <w:proofErr w:type="spellEnd"/>
      <w:r w:rsidRPr="00A93DAE">
        <w:rPr>
          <w:rFonts w:ascii="Lato" w:hAnsi="Lato"/>
          <w:color w:val="000000" w:themeColor="text1"/>
          <w:sz w:val="20"/>
        </w:rPr>
        <w:t xml:space="preserve"> to stay-at-home restrictions, many LGBTI youth are confined in hostile environments with unsupportive family members or co-habitants. This can increase their exposure to violence, as well as their anxiety and depression.”</w:t>
      </w:r>
      <w:r w:rsidRPr="00A93DAE">
        <w:rPr>
          <w:rStyle w:val="EndnoteReference"/>
          <w:rFonts w:ascii="Lato" w:hAnsi="Lato"/>
          <w:color w:val="000000" w:themeColor="text1"/>
          <w:sz w:val="20"/>
        </w:rPr>
        <w:endnoteReference w:id="23"/>
      </w:r>
      <w:r w:rsidRPr="00A93DAE">
        <w:rPr>
          <w:rFonts w:ascii="Lato" w:hAnsi="Lato"/>
          <w:color w:val="000000" w:themeColor="text1"/>
          <w:sz w:val="20"/>
        </w:rPr>
        <w:t xml:space="preserve"> </w:t>
      </w:r>
    </w:p>
    <w:p w14:paraId="33F4ACAA" w14:textId="77777777" w:rsidR="004A561D" w:rsidRDefault="004A561D" w:rsidP="00A74B34">
      <w:pPr>
        <w:spacing w:before="120"/>
        <w:rPr>
          <w:rFonts w:ascii="Lato" w:hAnsi="Lato"/>
          <w:sz w:val="20"/>
          <w:lang w:val="en-US"/>
        </w:rPr>
      </w:pPr>
      <w:r w:rsidRPr="00A74B34">
        <w:rPr>
          <w:rFonts w:ascii="Lato" w:hAnsi="Lato"/>
          <w:sz w:val="20"/>
          <w:lang w:val="en-US"/>
        </w:rPr>
        <w:t>While contributing to the fight against the pandemic by staying at home, LGBT children, youths and elders are forced to endure prolonged exposure to unaccepting family members, which exacerbates rates of domestic violence and physical and emotional abuse, as well as damage to mental health.</w:t>
      </w:r>
      <w:r w:rsidRPr="00A74B34">
        <w:rPr>
          <w:rFonts w:ascii="Lato" w:hAnsi="Lato"/>
          <w:sz w:val="20"/>
          <w:vertAlign w:val="superscript"/>
        </w:rPr>
        <w:endnoteReference w:id="24"/>
      </w:r>
    </w:p>
    <w:p w14:paraId="6A0037AF" w14:textId="77777777" w:rsidR="004A561D" w:rsidRDefault="004A561D" w:rsidP="004E7190">
      <w:pPr>
        <w:spacing w:before="120"/>
        <w:rPr>
          <w:rFonts w:ascii="Lato" w:hAnsi="Lato"/>
          <w:color w:val="000000" w:themeColor="text1"/>
          <w:sz w:val="20"/>
        </w:rPr>
      </w:pPr>
      <w:r>
        <w:rPr>
          <w:rFonts w:ascii="Lato" w:hAnsi="Lato"/>
          <w:color w:val="000000" w:themeColor="text1"/>
          <w:sz w:val="20"/>
        </w:rPr>
        <w:t xml:space="preserve">One of the main themes identified in a report by </w:t>
      </w:r>
      <w:r w:rsidRPr="00234CEB">
        <w:rPr>
          <w:rFonts w:ascii="Lato" w:hAnsi="Lato"/>
          <w:i/>
          <w:color w:val="000000" w:themeColor="text1"/>
          <w:sz w:val="20"/>
        </w:rPr>
        <w:t>OutRight Action International</w:t>
      </w:r>
      <w:r>
        <w:rPr>
          <w:rFonts w:ascii="Lato" w:hAnsi="Lato"/>
          <w:color w:val="000000" w:themeColor="text1"/>
          <w:sz w:val="20"/>
        </w:rPr>
        <w:t xml:space="preserve"> </w:t>
      </w:r>
      <w:r w:rsidRPr="004E4D6E">
        <w:rPr>
          <w:rFonts w:ascii="Lato" w:hAnsi="Lato"/>
          <w:color w:val="000000" w:themeColor="text1"/>
          <w:sz w:val="20"/>
        </w:rPr>
        <w:t>on the effects o</w:t>
      </w:r>
      <w:r>
        <w:rPr>
          <w:rFonts w:ascii="Lato" w:hAnsi="Lato"/>
          <w:color w:val="000000" w:themeColor="text1"/>
          <w:sz w:val="20"/>
        </w:rPr>
        <w:t>f the pandemic on LGBTIQ people was the elevated risk of family or domestic v</w:t>
      </w:r>
      <w:r w:rsidRPr="004E7190">
        <w:rPr>
          <w:rFonts w:ascii="Lato" w:hAnsi="Lato"/>
          <w:color w:val="000000" w:themeColor="text1"/>
          <w:sz w:val="20"/>
        </w:rPr>
        <w:t>iolence</w:t>
      </w:r>
      <w:r>
        <w:rPr>
          <w:rFonts w:ascii="Lato" w:hAnsi="Lato"/>
          <w:color w:val="000000" w:themeColor="text1"/>
          <w:sz w:val="20"/>
        </w:rPr>
        <w:t>:</w:t>
      </w:r>
    </w:p>
    <w:p w14:paraId="25652199" w14:textId="77777777" w:rsidR="004A561D" w:rsidRPr="004E7190" w:rsidRDefault="004A561D" w:rsidP="004E7190">
      <w:pPr>
        <w:spacing w:before="120"/>
        <w:ind w:left="720"/>
        <w:rPr>
          <w:rFonts w:ascii="Lato" w:hAnsi="Lato"/>
          <w:color w:val="000000" w:themeColor="text1"/>
          <w:sz w:val="20"/>
        </w:rPr>
      </w:pPr>
      <w:r w:rsidRPr="004E7190">
        <w:rPr>
          <w:rFonts w:ascii="Lato" w:hAnsi="Lato"/>
          <w:i/>
          <w:color w:val="000000" w:themeColor="text1"/>
          <w:sz w:val="20"/>
        </w:rPr>
        <w:t xml:space="preserve">LGBTIQ people who face discrimination from family members due </w:t>
      </w:r>
      <w:proofErr w:type="gramStart"/>
      <w:r w:rsidRPr="004E7190">
        <w:rPr>
          <w:rFonts w:ascii="Lato" w:hAnsi="Lato"/>
          <w:i/>
          <w:color w:val="000000" w:themeColor="text1"/>
          <w:sz w:val="20"/>
        </w:rPr>
        <w:t>to</w:t>
      </w:r>
      <w:proofErr w:type="gramEnd"/>
      <w:r w:rsidRPr="004E7190">
        <w:rPr>
          <w:rFonts w:ascii="Lato" w:hAnsi="Lato"/>
          <w:i/>
          <w:color w:val="000000" w:themeColor="text1"/>
          <w:sz w:val="20"/>
        </w:rPr>
        <w:t xml:space="preserve"> actual or perceived gender</w:t>
      </w:r>
      <w:r>
        <w:rPr>
          <w:rFonts w:ascii="Lato" w:hAnsi="Lato"/>
          <w:i/>
          <w:color w:val="000000" w:themeColor="text1"/>
          <w:sz w:val="20"/>
        </w:rPr>
        <w:t xml:space="preserve"> </w:t>
      </w:r>
      <w:r w:rsidRPr="004E7190">
        <w:rPr>
          <w:rFonts w:ascii="Lato" w:hAnsi="Lato"/>
          <w:i/>
          <w:color w:val="000000" w:themeColor="text1"/>
          <w:sz w:val="20"/>
        </w:rPr>
        <w:t xml:space="preserve">identity or sexual orientation are at higher risk of domestic violence during a time of lockdown and </w:t>
      </w:r>
      <w:r w:rsidRPr="004E7190">
        <w:rPr>
          <w:rFonts w:ascii="Lato" w:hAnsi="Lato"/>
          <w:i/>
          <w:color w:val="000000" w:themeColor="text1"/>
          <w:sz w:val="20"/>
        </w:rPr>
        <w:lastRenderedPageBreak/>
        <w:t>quarantines. Indeed, interviewees reported either feeling at increased risk themselves or knowing others at increased risk of violence and abuse within their homes due to forced cohabitation with unsuppor</w:t>
      </w:r>
      <w:r>
        <w:rPr>
          <w:rFonts w:ascii="Lato" w:hAnsi="Lato"/>
          <w:i/>
          <w:color w:val="000000" w:themeColor="text1"/>
          <w:sz w:val="20"/>
        </w:rPr>
        <w:t>tive family or abusive partners</w:t>
      </w:r>
      <w:r w:rsidRPr="004E4D6E">
        <w:rPr>
          <w:rFonts w:ascii="Lato" w:hAnsi="Lato"/>
          <w:i/>
          <w:color w:val="000000" w:themeColor="text1"/>
          <w:sz w:val="20"/>
        </w:rPr>
        <w:t>.</w:t>
      </w:r>
      <w:r>
        <w:rPr>
          <w:rStyle w:val="EndnoteReference"/>
          <w:rFonts w:ascii="Lato" w:hAnsi="Lato"/>
          <w:i/>
          <w:color w:val="000000" w:themeColor="text1"/>
          <w:sz w:val="20"/>
        </w:rPr>
        <w:endnoteReference w:id="25"/>
      </w:r>
    </w:p>
    <w:p w14:paraId="2A178795" w14:textId="77777777" w:rsidR="004A561D" w:rsidRPr="00055B39" w:rsidRDefault="004A561D" w:rsidP="002B6883">
      <w:pPr>
        <w:spacing w:before="120"/>
        <w:rPr>
          <w:rFonts w:ascii="Lato" w:hAnsi="Lato"/>
          <w:color w:val="000000" w:themeColor="text1"/>
          <w:sz w:val="20"/>
          <w:lang w:val="en-US"/>
        </w:rPr>
      </w:pPr>
      <w:r w:rsidRPr="00055B39">
        <w:rPr>
          <w:rFonts w:ascii="Lato" w:hAnsi="Lato"/>
          <w:color w:val="000000" w:themeColor="text1"/>
          <w:sz w:val="20"/>
          <w:lang w:val="en-US"/>
        </w:rPr>
        <w:t>In response to COVID-19, nearly every nation has imposed strict stay-at-home and quarantine mandates on their populations. These orders have resulted in LGBT persons having to spend extended periods of time in their homes, often with family that may not accept their sexual orientation, gender identity or gender expression. With very little personal privacy being stuck indoors all day, many have either been inadvertently outed to their families, been forced to hide their identities by not expressing their sexuality or gender how they normally would or have had to spend all day with homophobic or transphobic family members.</w:t>
      </w:r>
      <w:r w:rsidRPr="00055B39">
        <w:rPr>
          <w:rFonts w:ascii="Lato" w:hAnsi="Lato"/>
          <w:color w:val="000000" w:themeColor="text1"/>
          <w:sz w:val="20"/>
          <w:vertAlign w:val="superscript"/>
          <w:lang w:val="en-US"/>
        </w:rPr>
        <w:endnoteReference w:id="26"/>
      </w:r>
      <w:r w:rsidRPr="00055B39">
        <w:rPr>
          <w:rFonts w:ascii="Lato" w:hAnsi="Lato"/>
          <w:color w:val="000000" w:themeColor="text1"/>
          <w:sz w:val="20"/>
          <w:lang w:val="en-US"/>
        </w:rPr>
        <w:t xml:space="preserve"> </w:t>
      </w:r>
    </w:p>
    <w:p w14:paraId="63B917B3" w14:textId="77777777" w:rsidR="004A561D" w:rsidRDefault="004A561D" w:rsidP="002B6883">
      <w:pPr>
        <w:spacing w:before="120"/>
        <w:rPr>
          <w:rFonts w:ascii="Lato" w:hAnsi="Lato"/>
          <w:color w:val="000000" w:themeColor="text1"/>
          <w:sz w:val="20"/>
          <w:lang w:val="en-US"/>
        </w:rPr>
      </w:pPr>
      <w:r w:rsidRPr="00055B39">
        <w:rPr>
          <w:rFonts w:ascii="Lato" w:hAnsi="Lato"/>
          <w:color w:val="000000" w:themeColor="text1"/>
          <w:sz w:val="20"/>
          <w:lang w:val="en-US"/>
        </w:rPr>
        <w:t>Many LGBT individuals have experienced domestic violence</w:t>
      </w:r>
      <w:r w:rsidRPr="00055B39">
        <w:rPr>
          <w:rFonts w:ascii="Lato" w:hAnsi="Lato"/>
          <w:color w:val="000000" w:themeColor="text1"/>
          <w:sz w:val="20"/>
          <w:vertAlign w:val="superscript"/>
          <w:lang w:val="en-US"/>
        </w:rPr>
        <w:endnoteReference w:id="27"/>
      </w:r>
      <w:r w:rsidRPr="00055B39">
        <w:rPr>
          <w:rFonts w:ascii="Lato" w:hAnsi="Lato"/>
          <w:color w:val="000000" w:themeColor="text1"/>
          <w:sz w:val="20"/>
          <w:lang w:val="en-US"/>
        </w:rPr>
        <w:t>, and these instances are growing, as people are required to stay at home.</w:t>
      </w:r>
      <w:r w:rsidRPr="00055B39">
        <w:rPr>
          <w:rFonts w:ascii="Lato" w:hAnsi="Lato"/>
          <w:color w:val="000000" w:themeColor="text1"/>
          <w:sz w:val="20"/>
          <w:vertAlign w:val="superscript"/>
          <w:lang w:val="en-US"/>
        </w:rPr>
        <w:endnoteReference w:id="28"/>
      </w:r>
      <w:r w:rsidRPr="00055B39">
        <w:rPr>
          <w:rFonts w:ascii="Lato" w:hAnsi="Lato"/>
          <w:color w:val="000000" w:themeColor="text1"/>
          <w:sz w:val="20"/>
          <w:lang w:val="en-US"/>
        </w:rPr>
        <w:t xml:space="preserve"> </w:t>
      </w:r>
    </w:p>
    <w:p w14:paraId="7C4BFDAE" w14:textId="61D955B3" w:rsidR="007B5556" w:rsidRPr="00C27715" w:rsidRDefault="007B5556" w:rsidP="00C27715">
      <w:pPr>
        <w:pStyle w:val="ListParagraph"/>
        <w:numPr>
          <w:ilvl w:val="0"/>
          <w:numId w:val="17"/>
        </w:numPr>
        <w:spacing w:before="120"/>
        <w:rPr>
          <w:rFonts w:ascii="Lato" w:hAnsi="Lato"/>
          <w:color w:val="000000" w:themeColor="text1"/>
          <w:sz w:val="20"/>
          <w:lang w:val="en-US"/>
        </w:rPr>
      </w:pPr>
      <w:r w:rsidRPr="00C27715">
        <w:rPr>
          <w:rFonts w:ascii="Lato" w:hAnsi="Lato"/>
          <w:color w:val="000000" w:themeColor="text1"/>
          <w:sz w:val="20"/>
          <w:lang w:val="en-US"/>
        </w:rPr>
        <w:t xml:space="preserve">In </w:t>
      </w:r>
      <w:r w:rsidRPr="00C27715">
        <w:rPr>
          <w:rFonts w:ascii="Lato" w:hAnsi="Lato"/>
          <w:b/>
          <w:color w:val="000000" w:themeColor="text1"/>
          <w:sz w:val="20"/>
          <w:lang w:val="en-US"/>
        </w:rPr>
        <w:t>Nigeria</w:t>
      </w:r>
      <w:r w:rsidRPr="00C27715">
        <w:rPr>
          <w:rFonts w:ascii="Lato" w:hAnsi="Lato"/>
          <w:color w:val="000000" w:themeColor="text1"/>
          <w:sz w:val="20"/>
          <w:lang w:val="en-US"/>
        </w:rPr>
        <w:t xml:space="preserve">, a study conducted by </w:t>
      </w:r>
      <w:r w:rsidRPr="00C27715">
        <w:rPr>
          <w:rFonts w:ascii="Lato" w:hAnsi="Lato"/>
          <w:i/>
          <w:color w:val="000000" w:themeColor="text1"/>
          <w:sz w:val="20"/>
          <w:lang w:val="en-US"/>
        </w:rPr>
        <w:t>WHER</w:t>
      </w:r>
      <w:r w:rsidRPr="00C27715">
        <w:rPr>
          <w:rFonts w:ascii="Lato" w:hAnsi="Lato"/>
          <w:color w:val="000000" w:themeColor="text1"/>
          <w:sz w:val="20"/>
          <w:lang w:val="en-US"/>
        </w:rPr>
        <w:t xml:space="preserve"> revealed an increase of human rights abuse especially towards LBTQ women isolating with their families and other relatives. Even though they avoid LGBTIQ-related subjects and try to conceal their sexual orientation and gender identity, 53.7% out of the 71.2% of the women who had to return home to friends, families and other relatives due to the pandemic reported of having being abused financially and 23.4% are being abused emotionally and psychologically.</w:t>
      </w:r>
      <w:r>
        <w:rPr>
          <w:rStyle w:val="EndnoteReference"/>
          <w:rFonts w:ascii="Lato" w:hAnsi="Lato"/>
          <w:color w:val="000000" w:themeColor="text1"/>
          <w:sz w:val="20"/>
          <w:lang w:val="en-US"/>
        </w:rPr>
        <w:endnoteReference w:id="29"/>
      </w:r>
    </w:p>
    <w:p w14:paraId="79E25BAE" w14:textId="77777777" w:rsidR="00C27715" w:rsidRDefault="004A561D" w:rsidP="002B6883">
      <w:pPr>
        <w:spacing w:before="120"/>
        <w:rPr>
          <w:rFonts w:ascii="Lato" w:hAnsi="Lato"/>
          <w:sz w:val="20"/>
        </w:rPr>
      </w:pPr>
      <w:r>
        <w:rPr>
          <w:rFonts w:ascii="Lato" w:hAnsi="Lato"/>
          <w:sz w:val="20"/>
        </w:rPr>
        <w:t xml:space="preserve">The confinement with the family of origin may be particularly problematic. </w:t>
      </w:r>
    </w:p>
    <w:p w14:paraId="39715D61" w14:textId="7BE42DA6" w:rsidR="004A561D" w:rsidRPr="00C27715" w:rsidRDefault="004A561D" w:rsidP="00C27715">
      <w:pPr>
        <w:pStyle w:val="ListParagraph"/>
        <w:numPr>
          <w:ilvl w:val="0"/>
          <w:numId w:val="17"/>
        </w:numPr>
        <w:spacing w:before="120"/>
        <w:rPr>
          <w:rFonts w:ascii="Lato" w:hAnsi="Lato"/>
          <w:sz w:val="20"/>
        </w:rPr>
      </w:pPr>
      <w:r w:rsidRPr="00C27715">
        <w:rPr>
          <w:rFonts w:ascii="Lato" w:hAnsi="Lato"/>
          <w:sz w:val="20"/>
        </w:rPr>
        <w:t xml:space="preserve">As evidenced by an intersex person from </w:t>
      </w:r>
      <w:r w:rsidRPr="00C27715">
        <w:rPr>
          <w:rFonts w:ascii="Lato" w:hAnsi="Lato"/>
          <w:b/>
          <w:sz w:val="20"/>
        </w:rPr>
        <w:t>Argentina</w:t>
      </w:r>
      <w:r w:rsidRPr="00C27715">
        <w:rPr>
          <w:rFonts w:ascii="Lato" w:hAnsi="Lato"/>
          <w:sz w:val="20"/>
        </w:rPr>
        <w:t>:</w:t>
      </w:r>
    </w:p>
    <w:p w14:paraId="06A6705B" w14:textId="349BFEB6" w:rsidR="004A561D" w:rsidRPr="0024587C" w:rsidRDefault="004A561D" w:rsidP="00C27715">
      <w:pPr>
        <w:spacing w:before="120"/>
        <w:ind w:left="1440"/>
        <w:rPr>
          <w:rFonts w:ascii="Calibri" w:hAnsi="Calibri" w:cs="Calibri"/>
          <w:i/>
          <w:color w:val="000000" w:themeColor="text1"/>
          <w:sz w:val="20"/>
          <w:lang w:val="en-US"/>
        </w:rPr>
      </w:pPr>
      <w:r w:rsidRPr="0024587C">
        <w:rPr>
          <w:rFonts w:ascii="Lato" w:hAnsi="Lato"/>
          <w:i/>
          <w:sz w:val="20"/>
        </w:rPr>
        <w:t>I find myself in the search of what the doctors did with my body, it is a quite complex situation since I live with people who lied to me most of my life, this situation is aggravated since I cannot leave my house because of the obligatory isolation that rules in the country, and I have to endure some situations to make the coexistence as peaceful as possible. The isolation produced a very important feeling of anguish that is aggravated by the lie discovered and the refusal to hand over my medical history by a doctor who operated on me in my adolescence.</w:t>
      </w:r>
    </w:p>
    <w:p w14:paraId="7839B823" w14:textId="77777777" w:rsidR="004A561D" w:rsidRDefault="004A561D" w:rsidP="002B6883">
      <w:pPr>
        <w:spacing w:before="120"/>
        <w:rPr>
          <w:rFonts w:ascii="Lato" w:hAnsi="Lato"/>
          <w:color w:val="000000" w:themeColor="text1"/>
          <w:sz w:val="20"/>
          <w:lang w:val="en-US"/>
        </w:rPr>
      </w:pPr>
      <w:r w:rsidRPr="00055B39">
        <w:rPr>
          <w:rFonts w:ascii="Lato" w:hAnsi="Lato"/>
          <w:color w:val="000000" w:themeColor="text1"/>
          <w:sz w:val="20"/>
          <w:lang w:val="en-US"/>
        </w:rPr>
        <w:t xml:space="preserve">COVID-19 has exacerbated the tensions between many LGBT persons and their homophobic relatives and created a heightened risk of interpersonal violence by preventing individuals from escaping harmful spaces or homes they share with abusers. </w:t>
      </w:r>
    </w:p>
    <w:p w14:paraId="1753751A" w14:textId="2FDD17E3" w:rsidR="004A561D" w:rsidRDefault="004A561D" w:rsidP="002B6883">
      <w:pPr>
        <w:spacing w:before="120"/>
        <w:rPr>
          <w:rFonts w:ascii="Lato" w:hAnsi="Lato"/>
          <w:color w:val="000000" w:themeColor="text1"/>
          <w:sz w:val="20"/>
          <w:lang w:val="en-US"/>
        </w:rPr>
      </w:pPr>
      <w:r>
        <w:rPr>
          <w:rFonts w:ascii="Lato" w:hAnsi="Lato"/>
          <w:color w:val="000000" w:themeColor="text1"/>
          <w:sz w:val="20"/>
          <w:lang w:val="en-US"/>
        </w:rPr>
        <w:t xml:space="preserve">At the same time, most of the states </w:t>
      </w:r>
      <w:r w:rsidRPr="004A3024">
        <w:rPr>
          <w:rFonts w:ascii="Lato" w:hAnsi="Lato"/>
          <w:b/>
          <w:color w:val="000000" w:themeColor="text1"/>
          <w:sz w:val="20"/>
          <w:lang w:val="en-US"/>
        </w:rPr>
        <w:t>do not collect domestic violence statistics disaggregated by SOGIESC</w:t>
      </w:r>
      <w:r>
        <w:rPr>
          <w:rFonts w:ascii="Lato" w:hAnsi="Lato"/>
          <w:color w:val="000000" w:themeColor="text1"/>
          <w:sz w:val="20"/>
          <w:lang w:val="en-US"/>
        </w:rPr>
        <w:t xml:space="preserve"> in general, and in the COVID-19 situation. This is the case for countries from different regions, from </w:t>
      </w:r>
      <w:r w:rsidRPr="004A3024">
        <w:rPr>
          <w:rFonts w:ascii="Lato" w:hAnsi="Lato"/>
          <w:b/>
          <w:color w:val="000000" w:themeColor="text1"/>
          <w:sz w:val="20"/>
          <w:lang w:val="en-US"/>
        </w:rPr>
        <w:t>Luxembourg</w:t>
      </w:r>
      <w:r>
        <w:rPr>
          <w:rFonts w:ascii="Lato" w:hAnsi="Lato"/>
          <w:color w:val="000000" w:themeColor="text1"/>
          <w:sz w:val="20"/>
          <w:lang w:val="en-US"/>
        </w:rPr>
        <w:t xml:space="preserve">, where statistics includes only men/women, to </w:t>
      </w:r>
      <w:r w:rsidRPr="004A3024">
        <w:rPr>
          <w:rFonts w:ascii="Lato" w:hAnsi="Lato"/>
          <w:b/>
          <w:color w:val="000000" w:themeColor="text1"/>
          <w:sz w:val="20"/>
          <w:lang w:val="en-US"/>
        </w:rPr>
        <w:t>Egypt</w:t>
      </w:r>
      <w:r>
        <w:rPr>
          <w:rFonts w:ascii="Lato" w:hAnsi="Lato"/>
          <w:color w:val="000000" w:themeColor="text1"/>
          <w:sz w:val="20"/>
          <w:lang w:val="en-US"/>
        </w:rPr>
        <w:t>, where LGBTI persons’ identities are not recognized.</w:t>
      </w:r>
    </w:p>
    <w:p w14:paraId="3EECE323" w14:textId="4B1A0304" w:rsidR="004A561D" w:rsidRPr="00055B39" w:rsidRDefault="00C27715" w:rsidP="002B6883">
      <w:pPr>
        <w:spacing w:before="120"/>
        <w:rPr>
          <w:rFonts w:ascii="Lato" w:hAnsi="Lato"/>
          <w:color w:val="000000" w:themeColor="text1"/>
          <w:sz w:val="20"/>
          <w:lang w:val="en-US"/>
        </w:rPr>
      </w:pPr>
      <w:r>
        <w:rPr>
          <w:rFonts w:ascii="Lato" w:hAnsi="Lato"/>
          <w:color w:val="000000" w:themeColor="text1"/>
          <w:sz w:val="20"/>
          <w:lang w:val="en-US"/>
        </w:rPr>
        <w:t>However</w:t>
      </w:r>
      <w:r w:rsidR="004A561D">
        <w:rPr>
          <w:rFonts w:ascii="Lato" w:hAnsi="Lato"/>
          <w:color w:val="000000" w:themeColor="text1"/>
          <w:sz w:val="20"/>
          <w:lang w:val="en-US"/>
        </w:rPr>
        <w:t xml:space="preserve">, individual cases or community members’ evidences show that LBTI women/persons specifically suffer from domestic violence during the COVID-19 crisis. </w:t>
      </w:r>
    </w:p>
    <w:p w14:paraId="1E279D6F" w14:textId="7D0DF584" w:rsidR="004A561D" w:rsidRPr="00C27715" w:rsidRDefault="004A561D" w:rsidP="00C27715">
      <w:pPr>
        <w:pStyle w:val="ListParagraph"/>
        <w:numPr>
          <w:ilvl w:val="0"/>
          <w:numId w:val="17"/>
        </w:numPr>
        <w:spacing w:before="120"/>
        <w:ind w:left="714" w:hanging="357"/>
        <w:contextualSpacing w:val="0"/>
        <w:rPr>
          <w:rFonts w:ascii="Lato" w:hAnsi="Lato"/>
          <w:sz w:val="20"/>
        </w:rPr>
      </w:pPr>
      <w:r w:rsidRPr="00C27715">
        <w:rPr>
          <w:rFonts w:ascii="Lato" w:hAnsi="Lato"/>
          <w:sz w:val="20"/>
        </w:rPr>
        <w:t xml:space="preserve">For example, a 24-year old transwoman from </w:t>
      </w:r>
      <w:r w:rsidRPr="00C27715">
        <w:rPr>
          <w:rFonts w:ascii="Lato" w:hAnsi="Lato"/>
          <w:b/>
          <w:sz w:val="20"/>
        </w:rPr>
        <w:t>Saint Lucia</w:t>
      </w:r>
      <w:r w:rsidRPr="00C27715">
        <w:rPr>
          <w:rFonts w:ascii="Lato" w:hAnsi="Lato"/>
          <w:sz w:val="20"/>
        </w:rPr>
        <w:t xml:space="preserve"> shared that her mother insisted she wear male clothing and cut her hair while in her mother’s house, or her mother will put her out during curfew, which would mean that she would be arrested and sent to jail to face greater dangers.</w:t>
      </w:r>
      <w:r>
        <w:rPr>
          <w:rStyle w:val="EndnoteReference"/>
          <w:rFonts w:ascii="Lato" w:hAnsi="Lato"/>
          <w:sz w:val="20"/>
        </w:rPr>
        <w:endnoteReference w:id="30"/>
      </w:r>
    </w:p>
    <w:p w14:paraId="3EFA95B5" w14:textId="2354CEB3" w:rsidR="004A561D" w:rsidRPr="00C27715" w:rsidRDefault="004A561D" w:rsidP="00C27715">
      <w:pPr>
        <w:pStyle w:val="ListParagraph"/>
        <w:numPr>
          <w:ilvl w:val="0"/>
          <w:numId w:val="17"/>
        </w:numPr>
        <w:spacing w:before="120"/>
        <w:ind w:left="714" w:hanging="357"/>
        <w:contextualSpacing w:val="0"/>
        <w:rPr>
          <w:rFonts w:ascii="Lato" w:hAnsi="Lato"/>
          <w:sz w:val="20"/>
        </w:rPr>
      </w:pPr>
      <w:r w:rsidRPr="00C27715">
        <w:rPr>
          <w:rFonts w:ascii="Lato" w:hAnsi="Lato"/>
          <w:sz w:val="20"/>
        </w:rPr>
        <w:t xml:space="preserve">A bisexual woman from </w:t>
      </w:r>
      <w:r w:rsidRPr="00C27715">
        <w:rPr>
          <w:rFonts w:ascii="Lato" w:hAnsi="Lato"/>
          <w:b/>
          <w:sz w:val="20"/>
        </w:rPr>
        <w:t>China</w:t>
      </w:r>
      <w:r w:rsidRPr="00C27715">
        <w:rPr>
          <w:rFonts w:ascii="Lato" w:hAnsi="Lato"/>
          <w:sz w:val="20"/>
        </w:rPr>
        <w:t xml:space="preserve"> told about her experience during the COVID-19:</w:t>
      </w:r>
    </w:p>
    <w:p w14:paraId="60B39647" w14:textId="77777777" w:rsidR="004A561D" w:rsidRPr="003913BC" w:rsidRDefault="004A561D" w:rsidP="00C27715">
      <w:pPr>
        <w:spacing w:before="120"/>
        <w:ind w:left="1440"/>
        <w:rPr>
          <w:rFonts w:ascii="Lato" w:hAnsi="Lato"/>
          <w:i/>
          <w:sz w:val="20"/>
        </w:rPr>
      </w:pPr>
      <w:r w:rsidRPr="003913BC">
        <w:rPr>
          <w:rFonts w:ascii="Lato" w:hAnsi="Lato"/>
          <w:i/>
          <w:sz w:val="20"/>
        </w:rPr>
        <w:t>My relationship with my family is very oppressive. Because of my sexual orientation, my mother started to force me to get married to a man. Because I’m bisexual, they think they could correct my SOGIE. As a result, we fought many times and I threatened to leave home...There was a lot of psychological violence... Also, I was not able to meet my partner who is in another country. This has created a lot of problems for our relationship. My mother found out and she was very happy and kept on insulting my relationship. I was very upset. I also feel very lonely because I’m trapped at home, and I have no friends in this city. It is a very isolating experience and I feel depressed.</w:t>
      </w:r>
      <w:r>
        <w:rPr>
          <w:rStyle w:val="EndnoteReference"/>
          <w:rFonts w:ascii="Lato" w:hAnsi="Lato"/>
          <w:i/>
          <w:sz w:val="20"/>
        </w:rPr>
        <w:endnoteReference w:id="31"/>
      </w:r>
    </w:p>
    <w:p w14:paraId="5EE5A5E6" w14:textId="4A3BD4DA" w:rsidR="004A561D" w:rsidRPr="00C27715" w:rsidRDefault="004A561D" w:rsidP="00C27715">
      <w:pPr>
        <w:pStyle w:val="ListParagraph"/>
        <w:numPr>
          <w:ilvl w:val="0"/>
          <w:numId w:val="18"/>
        </w:numPr>
        <w:spacing w:before="120"/>
        <w:rPr>
          <w:rFonts w:ascii="Lato" w:hAnsi="Lato"/>
          <w:sz w:val="20"/>
        </w:rPr>
      </w:pPr>
      <w:r w:rsidRPr="00C27715">
        <w:rPr>
          <w:rFonts w:ascii="Lato" w:hAnsi="Lato"/>
          <w:sz w:val="20"/>
        </w:rPr>
        <w:t xml:space="preserve">A queer woman from </w:t>
      </w:r>
      <w:r w:rsidRPr="00C27715">
        <w:rPr>
          <w:rFonts w:ascii="Lato" w:hAnsi="Lato"/>
          <w:b/>
          <w:sz w:val="20"/>
        </w:rPr>
        <w:t>Singapore</w:t>
      </w:r>
      <w:r w:rsidRPr="00C27715">
        <w:rPr>
          <w:rFonts w:ascii="Lato" w:hAnsi="Lato"/>
          <w:sz w:val="20"/>
        </w:rPr>
        <w:t xml:space="preserve"> moderating a Facebook chat group described the situation in her community: ‘There have been several emergency requests for housing by lesbians who are scared to live at home because of emotional and physical violence from their parents. They are asking friends if they have spare rooms to take them in.’</w:t>
      </w:r>
      <w:r w:rsidRPr="00E5174A">
        <w:rPr>
          <w:rStyle w:val="EndnoteReference"/>
          <w:rFonts w:ascii="Lato" w:hAnsi="Lato"/>
          <w:sz w:val="20"/>
        </w:rPr>
        <w:endnoteReference w:id="32"/>
      </w:r>
    </w:p>
    <w:p w14:paraId="5959FE6A" w14:textId="0D82162A" w:rsidR="004A561D" w:rsidRDefault="004A561D" w:rsidP="00557B41">
      <w:pPr>
        <w:spacing w:before="120"/>
        <w:rPr>
          <w:rFonts w:ascii="Lato" w:hAnsi="Lato"/>
          <w:sz w:val="20"/>
        </w:rPr>
      </w:pPr>
      <w:r>
        <w:rPr>
          <w:rFonts w:ascii="Lato" w:hAnsi="Lato"/>
          <w:sz w:val="20"/>
        </w:rPr>
        <w:t xml:space="preserve">Unfortunately, LBTI women/persons </w:t>
      </w:r>
      <w:r w:rsidRPr="00485EDC">
        <w:rPr>
          <w:rFonts w:ascii="Lato" w:hAnsi="Lato"/>
          <w:b/>
          <w:sz w:val="20"/>
        </w:rPr>
        <w:t>may have no access to shelters and other forms of support</w:t>
      </w:r>
      <w:r>
        <w:rPr>
          <w:rFonts w:ascii="Lato" w:hAnsi="Lato"/>
          <w:sz w:val="20"/>
        </w:rPr>
        <w:t xml:space="preserve"> in case of domestic violence committed against them.</w:t>
      </w:r>
    </w:p>
    <w:p w14:paraId="7B8838AC" w14:textId="1E3DA5D6" w:rsidR="00C27715" w:rsidRPr="00C27715" w:rsidRDefault="00C27715" w:rsidP="00557B41">
      <w:pPr>
        <w:spacing w:before="120"/>
        <w:rPr>
          <w:rFonts w:ascii="Lato" w:hAnsi="Lato"/>
          <w:color w:val="000000" w:themeColor="text1"/>
          <w:sz w:val="20"/>
          <w:lang w:val="en-US"/>
        </w:rPr>
      </w:pPr>
      <w:r w:rsidRPr="00C27715">
        <w:rPr>
          <w:rFonts w:ascii="Lato" w:hAnsi="Lato"/>
          <w:color w:val="000000" w:themeColor="text1"/>
          <w:sz w:val="20"/>
          <w:lang w:val="en-US"/>
        </w:rPr>
        <w:lastRenderedPageBreak/>
        <w:t>With many shelters closing due to the virus, LGBT persons have been forced to choose between staying in</w:t>
      </w:r>
      <w:r w:rsidRPr="00055B39">
        <w:rPr>
          <w:rFonts w:ascii="Lato" w:hAnsi="Lato"/>
          <w:color w:val="000000" w:themeColor="text1"/>
          <w:sz w:val="20"/>
          <w:lang w:val="en-US"/>
        </w:rPr>
        <w:t xml:space="preserve"> harmful housing situations or having to sleep in various friends’ homes or on the streets.</w:t>
      </w:r>
      <w:r w:rsidRPr="00055B39">
        <w:rPr>
          <w:rFonts w:ascii="Lato" w:hAnsi="Lato"/>
          <w:color w:val="000000" w:themeColor="text1"/>
          <w:sz w:val="20"/>
          <w:vertAlign w:val="superscript"/>
          <w:lang w:val="en-US"/>
        </w:rPr>
        <w:endnoteReference w:id="33"/>
      </w:r>
      <w:r w:rsidRPr="00055B39">
        <w:rPr>
          <w:rFonts w:ascii="Lato" w:hAnsi="Lato"/>
          <w:color w:val="000000" w:themeColor="text1"/>
          <w:sz w:val="20"/>
          <w:lang w:val="en-US"/>
        </w:rPr>
        <w:t xml:space="preserve"> </w:t>
      </w:r>
    </w:p>
    <w:p w14:paraId="7E5CD992" w14:textId="4950E4DE" w:rsidR="004A561D" w:rsidRPr="00C27715" w:rsidRDefault="00C27715" w:rsidP="00C27715">
      <w:pPr>
        <w:pStyle w:val="ListParagraph"/>
        <w:numPr>
          <w:ilvl w:val="0"/>
          <w:numId w:val="18"/>
        </w:numPr>
        <w:spacing w:before="120"/>
        <w:rPr>
          <w:rFonts w:ascii="Lato" w:hAnsi="Lato"/>
          <w:sz w:val="20"/>
        </w:rPr>
      </w:pPr>
      <w:r w:rsidRPr="00C27715">
        <w:rPr>
          <w:rFonts w:ascii="Lato" w:hAnsi="Lato"/>
          <w:sz w:val="20"/>
        </w:rPr>
        <w:t>I</w:t>
      </w:r>
      <w:r w:rsidR="004A561D" w:rsidRPr="00C27715">
        <w:rPr>
          <w:rFonts w:ascii="Lato" w:hAnsi="Lato"/>
          <w:sz w:val="20"/>
        </w:rPr>
        <w:t xml:space="preserve">n </w:t>
      </w:r>
      <w:r w:rsidR="004A561D" w:rsidRPr="00C27715">
        <w:rPr>
          <w:rFonts w:ascii="Lato" w:hAnsi="Lato"/>
          <w:b/>
          <w:sz w:val="20"/>
        </w:rPr>
        <w:t>Argentina</w:t>
      </w:r>
      <w:r w:rsidR="004A561D" w:rsidRPr="00C27715">
        <w:rPr>
          <w:rFonts w:ascii="Lato" w:hAnsi="Lato"/>
          <w:sz w:val="20"/>
        </w:rPr>
        <w:t xml:space="preserve">, a young trans woman Celeste was left on the street in the city of San Miguel de Tucuman because she could not afford to pay the rent. Different organizations tried to help her and find a temporary residence for her. However, a municipal shelter refused to admit Celeste saying that ‘she was not a woman and could not stay in the same ward as the other ladies’. </w:t>
      </w:r>
    </w:p>
    <w:p w14:paraId="1CBE802E" w14:textId="455DC856" w:rsidR="004A561D" w:rsidRPr="00C27715" w:rsidRDefault="004A561D" w:rsidP="00C27715">
      <w:pPr>
        <w:pStyle w:val="ListParagraph"/>
        <w:numPr>
          <w:ilvl w:val="0"/>
          <w:numId w:val="18"/>
        </w:numPr>
        <w:spacing w:before="120"/>
        <w:ind w:left="714" w:hanging="357"/>
        <w:contextualSpacing w:val="0"/>
        <w:rPr>
          <w:rFonts w:ascii="Lato" w:hAnsi="Lato"/>
          <w:sz w:val="20"/>
        </w:rPr>
      </w:pPr>
      <w:r w:rsidRPr="00C27715">
        <w:rPr>
          <w:rFonts w:ascii="Lato" w:hAnsi="Lato"/>
          <w:sz w:val="20"/>
        </w:rPr>
        <w:t xml:space="preserve">In </w:t>
      </w:r>
      <w:r w:rsidRPr="00C27715">
        <w:rPr>
          <w:rFonts w:ascii="Lato" w:hAnsi="Lato"/>
          <w:b/>
          <w:sz w:val="20"/>
        </w:rPr>
        <w:t>Luxembourg</w:t>
      </w:r>
      <w:r w:rsidRPr="00C27715">
        <w:rPr>
          <w:rFonts w:ascii="Lato" w:hAnsi="Lato"/>
          <w:sz w:val="20"/>
        </w:rPr>
        <w:t>, a local group noted that as the question of intimate partner violence in same-sex relations is a taboo, victims would not consult either the LGBTIQ+ Centre, or a domestic violence shelter. Young LGBTIQ people may be living without resources and without income, being forced to live in families who do not accept their sexuality or identity. For young people who have not yet come out, being away from their support community or structures that can offer comfort and help, means having no trusted person and not being able to outsource their felt: painful confinement within confinement.</w:t>
      </w:r>
      <w:r>
        <w:rPr>
          <w:rStyle w:val="EndnoteReference"/>
          <w:rFonts w:ascii="Lato" w:hAnsi="Lato"/>
          <w:sz w:val="20"/>
        </w:rPr>
        <w:endnoteReference w:id="34"/>
      </w:r>
    </w:p>
    <w:p w14:paraId="584463E5" w14:textId="77777777" w:rsidR="004A561D" w:rsidRPr="00C27715" w:rsidRDefault="004A561D" w:rsidP="00C27715">
      <w:pPr>
        <w:pStyle w:val="ListParagraph"/>
        <w:numPr>
          <w:ilvl w:val="0"/>
          <w:numId w:val="18"/>
        </w:numPr>
        <w:spacing w:before="120"/>
        <w:ind w:left="714" w:hanging="357"/>
        <w:contextualSpacing w:val="0"/>
        <w:rPr>
          <w:rFonts w:ascii="Lato" w:hAnsi="Lato"/>
          <w:sz w:val="20"/>
        </w:rPr>
      </w:pPr>
      <w:r w:rsidRPr="00C27715">
        <w:rPr>
          <w:rFonts w:ascii="Lato" w:hAnsi="Lato"/>
          <w:sz w:val="20"/>
        </w:rPr>
        <w:t xml:space="preserve">As noted by activists working in </w:t>
      </w:r>
      <w:r w:rsidRPr="00C27715">
        <w:rPr>
          <w:rFonts w:ascii="Lato" w:hAnsi="Lato"/>
          <w:b/>
          <w:sz w:val="20"/>
        </w:rPr>
        <w:t>Egypt</w:t>
      </w:r>
      <w:r w:rsidRPr="00C27715">
        <w:rPr>
          <w:rFonts w:ascii="Lato" w:hAnsi="Lato"/>
          <w:sz w:val="20"/>
        </w:rPr>
        <w:t>:</w:t>
      </w:r>
    </w:p>
    <w:p w14:paraId="0E31FCB1" w14:textId="52B93822" w:rsidR="004A561D" w:rsidRPr="008447C0" w:rsidRDefault="004A561D" w:rsidP="00C27715">
      <w:pPr>
        <w:spacing w:before="120"/>
        <w:ind w:left="1440"/>
        <w:rPr>
          <w:rFonts w:ascii="Lato" w:hAnsi="Lato"/>
          <w:i/>
          <w:sz w:val="20"/>
        </w:rPr>
      </w:pPr>
      <w:r w:rsidRPr="008447C0">
        <w:rPr>
          <w:rFonts w:ascii="Lato" w:hAnsi="Lato"/>
          <w:i/>
          <w:sz w:val="20"/>
        </w:rPr>
        <w:t xml:space="preserve">LBTI women/persons face different forms of social and family violence e.g. corrective therapy, forced marriage, marital rape, forced confinement inside homes and deprivation from education, work and travel. LBTI women/persons in light of the COVID-19 impact experience domestic violence during lockdown, which disproportionately affects those who have been forced to stay with unfriendly family members or flatmates. If violence is to happen, the options for those women/persons are severely restricted by the lack of essential care, legal and health services. There are no specialized shelters for LBTI persons. Egyptian state under Ministry of Social Solidarity has initiated many shelters for women who face GBV, however these shelters does not have internal anti-discrimination policies which raise concerns among violence survivors within LBTI women/persons so they regret to approach these shelters. </w:t>
      </w:r>
    </w:p>
    <w:p w14:paraId="4B279ED7" w14:textId="00B79561" w:rsidR="004A561D" w:rsidRPr="006878A4" w:rsidRDefault="004A561D" w:rsidP="00C27715">
      <w:pPr>
        <w:spacing w:before="120"/>
        <w:ind w:left="1440"/>
        <w:rPr>
          <w:rFonts w:ascii="Lato" w:hAnsi="Lato"/>
          <w:i/>
          <w:sz w:val="20"/>
        </w:rPr>
      </w:pPr>
      <w:r w:rsidRPr="008447C0">
        <w:rPr>
          <w:rFonts w:ascii="Lato" w:hAnsi="Lato"/>
          <w:i/>
          <w:sz w:val="20"/>
        </w:rPr>
        <w:t>However, some LGBTI organizations support those who seek shelters in times of social violence and crisis. Specialized emergency programs are created for relocation inside the country with providing living expenses and legal intervention. But these programs are limited in terms of capacity, resources and vulnerable to security threats.</w:t>
      </w:r>
    </w:p>
    <w:p w14:paraId="4A05709A" w14:textId="129E0309" w:rsidR="004A561D" w:rsidRPr="00557B41" w:rsidRDefault="004A561D" w:rsidP="006878A4">
      <w:pPr>
        <w:pStyle w:val="Heading1"/>
        <w:spacing w:before="600"/>
      </w:pPr>
      <w:bookmarkStart w:id="3" w:name="_Toc44445456"/>
      <w:r>
        <w:t>3</w:t>
      </w:r>
      <w:r w:rsidRPr="00557B41">
        <w:t>. Access to health services</w:t>
      </w:r>
      <w:bookmarkEnd w:id="3"/>
      <w:r w:rsidRPr="00557B41">
        <w:t xml:space="preserve"> </w:t>
      </w:r>
    </w:p>
    <w:p w14:paraId="4DBD9D42" w14:textId="77777777" w:rsidR="004A561D" w:rsidRPr="00A93DAE" w:rsidRDefault="004A561D" w:rsidP="00A93DAE">
      <w:pPr>
        <w:spacing w:before="120"/>
        <w:rPr>
          <w:rFonts w:ascii="Lato" w:hAnsi="Lato"/>
          <w:color w:val="000000" w:themeColor="text1"/>
          <w:sz w:val="20"/>
        </w:rPr>
      </w:pPr>
      <w:r w:rsidRPr="00A93DAE">
        <w:rPr>
          <w:rFonts w:ascii="Lato" w:hAnsi="Lato"/>
          <w:color w:val="000000" w:themeColor="text1"/>
          <w:sz w:val="20"/>
        </w:rPr>
        <w:t xml:space="preserve">As noted in the OHCHR paper on COVID-19 and LGBTI people, </w:t>
      </w:r>
    </w:p>
    <w:p w14:paraId="7E46DA98" w14:textId="77777777" w:rsidR="004A561D" w:rsidRPr="00A93DAE" w:rsidRDefault="004A561D" w:rsidP="00A93DAE">
      <w:pPr>
        <w:spacing w:before="120"/>
        <w:ind w:left="720"/>
        <w:rPr>
          <w:rFonts w:ascii="Lato" w:hAnsi="Lato"/>
          <w:i/>
          <w:color w:val="000000" w:themeColor="text1"/>
          <w:sz w:val="20"/>
        </w:rPr>
      </w:pPr>
      <w:r w:rsidRPr="00A93DAE">
        <w:rPr>
          <w:rFonts w:ascii="Lato" w:hAnsi="Lato"/>
          <w:i/>
          <w:color w:val="000000" w:themeColor="text1"/>
          <w:sz w:val="20"/>
        </w:rPr>
        <w:t>LGBTI people regularly experience stigma and discrimination while seeking health services, leading to disparities in access, quality and availability of healthcare. Laws that criminalize same-sex relations or that target trans persons die to their gender identity or expression, exacerbate negative health outcomes for LGBTI people, as they may not access healthcare services for fear of arrest or violence. Examples of health care discrimination can elevate the risk for LGBTI people from COVID-19…</w:t>
      </w:r>
    </w:p>
    <w:p w14:paraId="7F3CEF74" w14:textId="77777777" w:rsidR="004A561D" w:rsidRDefault="004A561D" w:rsidP="004E4D6E">
      <w:pPr>
        <w:spacing w:before="120"/>
        <w:ind w:left="720"/>
        <w:rPr>
          <w:rFonts w:ascii="Lato" w:hAnsi="Lato"/>
          <w:i/>
          <w:color w:val="000000" w:themeColor="text1"/>
          <w:sz w:val="20"/>
        </w:rPr>
      </w:pPr>
      <w:r w:rsidRPr="00A93DAE">
        <w:rPr>
          <w:rFonts w:ascii="Lato" w:hAnsi="Lato"/>
          <w:i/>
          <w:color w:val="000000" w:themeColor="text1"/>
          <w:sz w:val="20"/>
        </w:rPr>
        <w:t>Given overloaded health systems, treatment of LGBTI people may be interrupted or deprioritized, including HIV treatment and testing, hormonal treatment and gender affirming treatments for trans people.</w:t>
      </w:r>
      <w:r w:rsidRPr="00A93DAE">
        <w:rPr>
          <w:rStyle w:val="EndnoteReference"/>
          <w:rFonts w:ascii="Lato" w:hAnsi="Lato"/>
          <w:i/>
          <w:color w:val="000000" w:themeColor="text1"/>
          <w:sz w:val="20"/>
        </w:rPr>
        <w:endnoteReference w:id="35"/>
      </w:r>
      <w:r w:rsidRPr="00A93DAE">
        <w:rPr>
          <w:rFonts w:ascii="Lato" w:hAnsi="Lato"/>
          <w:i/>
          <w:color w:val="000000" w:themeColor="text1"/>
          <w:sz w:val="20"/>
        </w:rPr>
        <w:t xml:space="preserve"> </w:t>
      </w:r>
    </w:p>
    <w:p w14:paraId="5FBB2741" w14:textId="0EBCE9D8" w:rsidR="004A561D" w:rsidRDefault="004A561D" w:rsidP="00A74B34">
      <w:pPr>
        <w:spacing w:before="120"/>
        <w:rPr>
          <w:rFonts w:ascii="Lato" w:hAnsi="Lato"/>
          <w:sz w:val="20"/>
          <w:lang w:val="en-US"/>
        </w:rPr>
      </w:pPr>
      <w:r w:rsidRPr="00A74B34">
        <w:rPr>
          <w:rFonts w:ascii="Lato" w:hAnsi="Lato"/>
          <w:sz w:val="20"/>
        </w:rPr>
        <w:t xml:space="preserve">The reallocation of health resources </w:t>
      </w:r>
      <w:r>
        <w:rPr>
          <w:rFonts w:ascii="Lato" w:hAnsi="Lato"/>
          <w:sz w:val="20"/>
        </w:rPr>
        <w:t xml:space="preserve">due to the COVID-19 crisis </w:t>
      </w:r>
      <w:r w:rsidRPr="00A74B34">
        <w:rPr>
          <w:rFonts w:ascii="Lato" w:hAnsi="Lato"/>
          <w:sz w:val="20"/>
        </w:rPr>
        <w:t>has created or exacerbated shortages of antiretrovirals for those living with HIV, while also impacting the ability of trans men and women to receive hormonal therapy or gender-affirming care. Gender-based curfew laws and policies have reportedly condemned gender-diverse persons to permanent seclusion while making trans individuals targets for humiliation and violence when going out.</w:t>
      </w:r>
      <w:r w:rsidRPr="00A74B34">
        <w:rPr>
          <w:rFonts w:ascii="Lato" w:hAnsi="Lato"/>
          <w:sz w:val="20"/>
          <w:vertAlign w:val="superscript"/>
        </w:rPr>
        <w:endnoteReference w:id="36"/>
      </w:r>
    </w:p>
    <w:p w14:paraId="3F288365" w14:textId="2AB38669" w:rsidR="004A561D" w:rsidRDefault="004A561D" w:rsidP="004E7190">
      <w:pPr>
        <w:spacing w:before="120"/>
        <w:rPr>
          <w:rFonts w:ascii="Lato" w:hAnsi="Lato"/>
          <w:color w:val="000000" w:themeColor="text1"/>
          <w:sz w:val="20"/>
        </w:rPr>
      </w:pPr>
      <w:r>
        <w:rPr>
          <w:rFonts w:ascii="Lato" w:hAnsi="Lato"/>
          <w:color w:val="000000" w:themeColor="text1"/>
          <w:sz w:val="20"/>
        </w:rPr>
        <w:t>The disruptions in health care access and the reluctance to seek c</w:t>
      </w:r>
      <w:r w:rsidRPr="004E7190">
        <w:rPr>
          <w:rFonts w:ascii="Lato" w:hAnsi="Lato"/>
          <w:color w:val="000000" w:themeColor="text1"/>
          <w:sz w:val="20"/>
        </w:rPr>
        <w:t>are</w:t>
      </w:r>
      <w:r>
        <w:rPr>
          <w:rFonts w:ascii="Lato" w:hAnsi="Lato"/>
          <w:color w:val="000000" w:themeColor="text1"/>
          <w:sz w:val="20"/>
        </w:rPr>
        <w:t xml:space="preserve"> were also mentioned among the main themes identified by </w:t>
      </w:r>
      <w:r w:rsidRPr="00234CEB">
        <w:rPr>
          <w:rFonts w:ascii="Lato" w:hAnsi="Lato"/>
          <w:i/>
          <w:color w:val="000000" w:themeColor="text1"/>
          <w:sz w:val="20"/>
        </w:rPr>
        <w:t>OutRight Action International</w:t>
      </w:r>
      <w:r>
        <w:rPr>
          <w:rFonts w:ascii="Lato" w:hAnsi="Lato"/>
          <w:color w:val="000000" w:themeColor="text1"/>
          <w:sz w:val="20"/>
        </w:rPr>
        <w:t xml:space="preserve"> in their report </w:t>
      </w:r>
      <w:r w:rsidRPr="004E4D6E">
        <w:rPr>
          <w:rFonts w:ascii="Lato" w:hAnsi="Lato"/>
          <w:color w:val="000000" w:themeColor="text1"/>
          <w:sz w:val="20"/>
        </w:rPr>
        <w:t>on the effects o</w:t>
      </w:r>
      <w:r>
        <w:rPr>
          <w:rFonts w:ascii="Lato" w:hAnsi="Lato"/>
          <w:color w:val="000000" w:themeColor="text1"/>
          <w:sz w:val="20"/>
        </w:rPr>
        <w:t>f the pandemic on LGBTIQ people:</w:t>
      </w:r>
    </w:p>
    <w:p w14:paraId="10458A18" w14:textId="77777777" w:rsidR="004A561D" w:rsidRPr="004E7190" w:rsidRDefault="004A561D" w:rsidP="004E7190">
      <w:pPr>
        <w:spacing w:before="120"/>
        <w:ind w:left="720"/>
        <w:rPr>
          <w:rFonts w:ascii="Lato" w:hAnsi="Lato"/>
          <w:color w:val="000000" w:themeColor="text1"/>
          <w:sz w:val="20"/>
        </w:rPr>
      </w:pPr>
      <w:r w:rsidRPr="004E4D6E">
        <w:rPr>
          <w:rFonts w:ascii="Lato" w:hAnsi="Lato"/>
          <w:i/>
          <w:color w:val="000000" w:themeColor="text1"/>
          <w:sz w:val="20"/>
        </w:rPr>
        <w:t xml:space="preserve">The COVID-19 pandemic has overwhelmed even relatively functional health systems around the world, which have been plagued with shortages of personal protective equipment, test kits, and specialized equipment such as ventilators. In countries where health systems are weak and already overwhelmed, the prospect of effectively addressing the COVID-19 pandemic is daunting. Even in the absence of a </w:t>
      </w:r>
      <w:r w:rsidRPr="004E4D6E">
        <w:rPr>
          <w:rFonts w:ascii="Lato" w:hAnsi="Lato"/>
          <w:i/>
          <w:color w:val="000000" w:themeColor="text1"/>
          <w:sz w:val="20"/>
        </w:rPr>
        <w:lastRenderedPageBreak/>
        <w:t>pandemic, LGBTIQ people around the world face discrimination, stigma, refusal of services, and confidentiality breaches within health services. It is no wonder, then, that LGBTIQ people may be reluctant to seek care now, even when the situation is dire.</w:t>
      </w:r>
      <w:r>
        <w:rPr>
          <w:rStyle w:val="EndnoteReference"/>
          <w:rFonts w:ascii="Lato" w:hAnsi="Lato"/>
          <w:i/>
          <w:color w:val="000000" w:themeColor="text1"/>
          <w:sz w:val="20"/>
        </w:rPr>
        <w:endnoteReference w:id="37"/>
      </w:r>
    </w:p>
    <w:p w14:paraId="2CCC28A7" w14:textId="4D2B0703" w:rsidR="004A561D" w:rsidRDefault="004A561D" w:rsidP="007911D1">
      <w:pPr>
        <w:spacing w:before="120"/>
        <w:rPr>
          <w:rFonts w:ascii="Lato" w:hAnsi="Lato"/>
          <w:b/>
          <w:color w:val="000000" w:themeColor="text1"/>
          <w:sz w:val="20"/>
        </w:rPr>
      </w:pPr>
      <w:r>
        <w:rPr>
          <w:rFonts w:ascii="Lato" w:hAnsi="Lato"/>
          <w:color w:val="000000" w:themeColor="text1"/>
          <w:sz w:val="20"/>
        </w:rPr>
        <w:t>Research studies conducted in some countries confirm this problem as well.</w:t>
      </w:r>
    </w:p>
    <w:p w14:paraId="61E201E4" w14:textId="77777777" w:rsidR="00C27715" w:rsidRPr="00C27715" w:rsidRDefault="00C27715" w:rsidP="00C27715">
      <w:pPr>
        <w:pStyle w:val="ListParagraph"/>
        <w:numPr>
          <w:ilvl w:val="0"/>
          <w:numId w:val="19"/>
        </w:numPr>
        <w:spacing w:before="120"/>
        <w:ind w:left="714" w:hanging="357"/>
        <w:contextualSpacing w:val="0"/>
        <w:rPr>
          <w:rFonts w:ascii="Lato" w:hAnsi="Lato"/>
          <w:color w:val="000000" w:themeColor="text1"/>
          <w:sz w:val="20"/>
        </w:rPr>
      </w:pPr>
      <w:r w:rsidRPr="00C27715">
        <w:rPr>
          <w:rFonts w:ascii="Lato" w:hAnsi="Lato"/>
          <w:color w:val="000000" w:themeColor="text1"/>
          <w:sz w:val="20"/>
        </w:rPr>
        <w:t xml:space="preserve">During the pandemic, </w:t>
      </w:r>
      <w:r w:rsidRPr="00C27715">
        <w:rPr>
          <w:rFonts w:ascii="Lato" w:hAnsi="Lato"/>
          <w:i/>
          <w:color w:val="000000" w:themeColor="text1"/>
          <w:sz w:val="20"/>
        </w:rPr>
        <w:t>Human Rights Watch</w:t>
      </w:r>
      <w:r w:rsidRPr="00C27715">
        <w:rPr>
          <w:rFonts w:ascii="Lato" w:hAnsi="Lato"/>
          <w:color w:val="000000" w:themeColor="text1"/>
          <w:sz w:val="20"/>
        </w:rPr>
        <w:t xml:space="preserve"> has documented health care discrimination based on sexual orientation and gender identity in countries including the </w:t>
      </w:r>
      <w:r w:rsidRPr="00C27715">
        <w:rPr>
          <w:rFonts w:ascii="Lato" w:hAnsi="Lato"/>
          <w:b/>
          <w:color w:val="000000" w:themeColor="text1"/>
          <w:sz w:val="20"/>
        </w:rPr>
        <w:t xml:space="preserve">United States, Tanzania, Japan, Indonesia, Bangladesh, Russia, </w:t>
      </w:r>
      <w:r w:rsidRPr="00C27715">
        <w:rPr>
          <w:rFonts w:ascii="Lato" w:hAnsi="Lato"/>
          <w:color w:val="000000" w:themeColor="text1"/>
          <w:sz w:val="20"/>
        </w:rPr>
        <w:t>and</w:t>
      </w:r>
      <w:r w:rsidRPr="00C27715">
        <w:rPr>
          <w:rFonts w:ascii="Lato" w:hAnsi="Lato"/>
          <w:b/>
          <w:color w:val="000000" w:themeColor="text1"/>
          <w:sz w:val="20"/>
        </w:rPr>
        <w:t xml:space="preserve"> Lebanon.</w:t>
      </w:r>
      <w:r w:rsidRPr="00F714E3">
        <w:rPr>
          <w:rStyle w:val="EndnoteReference"/>
          <w:rFonts w:ascii="Lato" w:hAnsi="Lato"/>
          <w:color w:val="000000" w:themeColor="text1"/>
          <w:sz w:val="20"/>
        </w:rPr>
        <w:endnoteReference w:id="38"/>
      </w:r>
      <w:r w:rsidRPr="00C27715">
        <w:rPr>
          <w:rFonts w:ascii="Lato" w:hAnsi="Lato"/>
          <w:color w:val="000000" w:themeColor="text1"/>
          <w:sz w:val="20"/>
        </w:rPr>
        <w:t xml:space="preserve"> </w:t>
      </w:r>
    </w:p>
    <w:p w14:paraId="6E30AC6E" w14:textId="6DFBC80F" w:rsidR="004A561D" w:rsidRPr="00C27715" w:rsidRDefault="004A561D" w:rsidP="00C27715">
      <w:pPr>
        <w:pStyle w:val="ListParagraph"/>
        <w:numPr>
          <w:ilvl w:val="0"/>
          <w:numId w:val="19"/>
        </w:numPr>
        <w:spacing w:before="120"/>
        <w:ind w:left="714" w:hanging="357"/>
        <w:contextualSpacing w:val="0"/>
        <w:rPr>
          <w:rFonts w:ascii="Lato" w:hAnsi="Lato"/>
          <w:color w:val="000000" w:themeColor="text1"/>
          <w:sz w:val="20"/>
        </w:rPr>
      </w:pPr>
      <w:r w:rsidRPr="00C27715">
        <w:rPr>
          <w:rFonts w:ascii="Lato" w:hAnsi="Lato"/>
          <w:color w:val="000000" w:themeColor="text1"/>
          <w:sz w:val="20"/>
        </w:rPr>
        <w:t xml:space="preserve">In </w:t>
      </w:r>
      <w:r w:rsidRPr="00C27715">
        <w:rPr>
          <w:rFonts w:ascii="Lato" w:hAnsi="Lato"/>
          <w:b/>
          <w:color w:val="000000" w:themeColor="text1"/>
          <w:sz w:val="20"/>
        </w:rPr>
        <w:t>Canada</w:t>
      </w:r>
      <w:r w:rsidRPr="00C27715">
        <w:rPr>
          <w:rFonts w:ascii="Lato" w:hAnsi="Lato"/>
          <w:color w:val="000000" w:themeColor="text1"/>
          <w:sz w:val="20"/>
        </w:rPr>
        <w:t xml:space="preserve">, </w:t>
      </w:r>
      <w:r w:rsidRPr="00C27715">
        <w:rPr>
          <w:rFonts w:ascii="Lato" w:hAnsi="Lato"/>
          <w:i/>
          <w:color w:val="000000" w:themeColor="text1"/>
          <w:sz w:val="20"/>
        </w:rPr>
        <w:t>Egale Canada</w:t>
      </w:r>
      <w:r w:rsidRPr="00C27715">
        <w:rPr>
          <w:rFonts w:ascii="Lato" w:hAnsi="Lato"/>
          <w:color w:val="000000" w:themeColor="text1"/>
          <w:sz w:val="20"/>
        </w:rPr>
        <w:t xml:space="preserve">, in partnership with </w:t>
      </w:r>
      <w:r w:rsidRPr="00C27715">
        <w:rPr>
          <w:rFonts w:ascii="Lato" w:hAnsi="Lato"/>
          <w:i/>
          <w:color w:val="000000" w:themeColor="text1"/>
          <w:sz w:val="20"/>
        </w:rPr>
        <w:t>INNOVATIVE</w:t>
      </w:r>
      <w:r w:rsidRPr="00C27715">
        <w:rPr>
          <w:rFonts w:ascii="Lato" w:hAnsi="Lato"/>
          <w:color w:val="000000" w:themeColor="text1"/>
          <w:sz w:val="20"/>
        </w:rPr>
        <w:t xml:space="preserve"> and </w:t>
      </w:r>
      <w:r w:rsidRPr="00C27715">
        <w:rPr>
          <w:rFonts w:ascii="Lato" w:hAnsi="Lato"/>
          <w:i/>
          <w:color w:val="000000" w:themeColor="text1"/>
          <w:sz w:val="20"/>
        </w:rPr>
        <w:t>Lucid</w:t>
      </w:r>
      <w:r w:rsidRPr="00C27715">
        <w:rPr>
          <w:rFonts w:ascii="Lato" w:hAnsi="Lato"/>
          <w:color w:val="000000" w:themeColor="text1"/>
          <w:sz w:val="20"/>
        </w:rPr>
        <w:t xml:space="preserve">, issued a report on the effects on COVID-19 on the local LGBTQI2S community, based on an online survey conducted among 2,610 Canadian adults from 24 to 29 March 2020. The survey found that LGBTQI2S community reported greater current and expected impacts of COVID-19 on their physical and mental health, and overall quality of life. 29% of LGBTQI2S people are living with a chronic health condition, compared to 15% of non-LGBTQI2S people. </w:t>
      </w:r>
      <w:r w:rsidRPr="00C27715">
        <w:rPr>
          <w:rFonts w:ascii="Lato" w:hAnsi="Lato"/>
          <w:bCs/>
          <w:color w:val="000000" w:themeColor="text1"/>
          <w:sz w:val="20"/>
        </w:rPr>
        <w:t>42%</w:t>
      </w:r>
      <w:r w:rsidRPr="00C27715">
        <w:rPr>
          <w:rFonts w:ascii="Lato" w:hAnsi="Lato"/>
          <w:color w:val="000000" w:themeColor="text1"/>
          <w:sz w:val="20"/>
        </w:rPr>
        <w:t> of the LGBTQI2S community reported significant impacts on their mental health in the current situation compared to </w:t>
      </w:r>
      <w:r w:rsidRPr="00C27715">
        <w:rPr>
          <w:rFonts w:ascii="Lato" w:hAnsi="Lato"/>
          <w:bCs/>
          <w:color w:val="000000" w:themeColor="text1"/>
          <w:sz w:val="20"/>
        </w:rPr>
        <w:t>30%</w:t>
      </w:r>
      <w:r w:rsidRPr="00C27715">
        <w:rPr>
          <w:rFonts w:ascii="Lato" w:hAnsi="Lato"/>
          <w:color w:val="000000" w:themeColor="text1"/>
          <w:sz w:val="20"/>
        </w:rPr>
        <w:t> of non-LGBTQI2S people. The expected significant impact on mental health in two-month time rises to </w:t>
      </w:r>
      <w:r w:rsidRPr="00C27715">
        <w:rPr>
          <w:rFonts w:ascii="Lato" w:hAnsi="Lato"/>
          <w:bCs/>
          <w:color w:val="000000" w:themeColor="text1"/>
          <w:sz w:val="20"/>
        </w:rPr>
        <w:t>58%</w:t>
      </w:r>
      <w:r w:rsidRPr="00C27715">
        <w:rPr>
          <w:rFonts w:ascii="Lato" w:hAnsi="Lato"/>
          <w:color w:val="000000" w:themeColor="text1"/>
          <w:sz w:val="20"/>
        </w:rPr>
        <w:t> for the LGBTQI2S community compared to </w:t>
      </w:r>
      <w:r w:rsidRPr="00C27715">
        <w:rPr>
          <w:rFonts w:ascii="Lato" w:hAnsi="Lato"/>
          <w:bCs/>
          <w:color w:val="000000" w:themeColor="text1"/>
          <w:sz w:val="20"/>
        </w:rPr>
        <w:t>42%</w:t>
      </w:r>
      <w:r w:rsidRPr="00C27715">
        <w:rPr>
          <w:rFonts w:ascii="Lato" w:hAnsi="Lato"/>
          <w:color w:val="000000" w:themeColor="text1"/>
          <w:sz w:val="20"/>
        </w:rPr>
        <w:t> of non-LGBTQI2S people. </w:t>
      </w:r>
      <w:r w:rsidRPr="00C27715">
        <w:rPr>
          <w:rFonts w:ascii="Lato" w:hAnsi="Lato"/>
          <w:bCs/>
          <w:color w:val="000000" w:themeColor="text1"/>
          <w:sz w:val="20"/>
        </w:rPr>
        <w:t>21%</w:t>
      </w:r>
      <w:r w:rsidRPr="00C27715">
        <w:rPr>
          <w:rFonts w:ascii="Lato" w:hAnsi="Lato"/>
          <w:color w:val="000000" w:themeColor="text1"/>
          <w:sz w:val="20"/>
        </w:rPr>
        <w:t> of LGBTQI2S people with chronic illnesses report a significant impact on their physical health right now. The expected significant impact on physical health in two-month time rises to </w:t>
      </w:r>
      <w:r w:rsidRPr="00C27715">
        <w:rPr>
          <w:rFonts w:ascii="Lato" w:hAnsi="Lato"/>
          <w:bCs/>
          <w:color w:val="000000" w:themeColor="text1"/>
          <w:sz w:val="20"/>
        </w:rPr>
        <w:t>43%,</w:t>
      </w:r>
      <w:r w:rsidRPr="00C27715">
        <w:rPr>
          <w:rFonts w:ascii="Lato" w:hAnsi="Lato"/>
          <w:color w:val="000000" w:themeColor="text1"/>
          <w:sz w:val="20"/>
        </w:rPr>
        <w:t> compared to </w:t>
      </w:r>
      <w:r w:rsidRPr="00C27715">
        <w:rPr>
          <w:rFonts w:ascii="Lato" w:hAnsi="Lato"/>
          <w:bCs/>
          <w:color w:val="000000" w:themeColor="text1"/>
          <w:sz w:val="20"/>
        </w:rPr>
        <w:t>30%</w:t>
      </w:r>
      <w:r w:rsidRPr="00C27715">
        <w:rPr>
          <w:rFonts w:ascii="Lato" w:hAnsi="Lato"/>
          <w:color w:val="000000" w:themeColor="text1"/>
          <w:sz w:val="20"/>
        </w:rPr>
        <w:t> for non-LGBTQI2S people.</w:t>
      </w:r>
      <w:r>
        <w:rPr>
          <w:rStyle w:val="EndnoteReference"/>
          <w:rFonts w:ascii="Lato" w:hAnsi="Lato"/>
          <w:color w:val="000000" w:themeColor="text1"/>
          <w:sz w:val="20"/>
        </w:rPr>
        <w:endnoteReference w:id="39"/>
      </w:r>
    </w:p>
    <w:p w14:paraId="5C53E3B5" w14:textId="77777777" w:rsidR="004A561D" w:rsidRDefault="004A561D" w:rsidP="00EF37AE">
      <w:pPr>
        <w:spacing w:before="120"/>
        <w:rPr>
          <w:rFonts w:ascii="Lato" w:hAnsi="Lato"/>
          <w:color w:val="000000" w:themeColor="text1"/>
          <w:sz w:val="20"/>
        </w:rPr>
      </w:pPr>
      <w:r w:rsidRPr="00EF37AE">
        <w:rPr>
          <w:rFonts w:ascii="Lato" w:hAnsi="Lato"/>
          <w:color w:val="000000" w:themeColor="text1"/>
          <w:sz w:val="20"/>
        </w:rPr>
        <w:t xml:space="preserve">Being able to afford and access medical care is essential to testing for COVID-19, as well as treating the symptoms of the disease. </w:t>
      </w:r>
    </w:p>
    <w:p w14:paraId="19537863" w14:textId="6BCFECEF" w:rsidR="004A561D" w:rsidRPr="00C27715" w:rsidRDefault="004A561D" w:rsidP="00C27715">
      <w:pPr>
        <w:pStyle w:val="ListParagraph"/>
        <w:numPr>
          <w:ilvl w:val="0"/>
          <w:numId w:val="19"/>
        </w:numPr>
        <w:spacing w:before="120"/>
        <w:rPr>
          <w:rFonts w:ascii="Lato" w:hAnsi="Lato"/>
          <w:color w:val="000000" w:themeColor="text1"/>
          <w:sz w:val="20"/>
        </w:rPr>
      </w:pPr>
      <w:r w:rsidRPr="00C27715">
        <w:rPr>
          <w:rFonts w:ascii="Lato" w:hAnsi="Lato"/>
          <w:color w:val="000000" w:themeColor="text1"/>
          <w:sz w:val="20"/>
          <w:lang w:val="en-US"/>
        </w:rPr>
        <w:t>In</w:t>
      </w:r>
      <w:r w:rsidRPr="00C27715">
        <w:rPr>
          <w:rFonts w:ascii="Lato" w:hAnsi="Lato"/>
          <w:color w:val="000000" w:themeColor="text1"/>
          <w:sz w:val="20"/>
        </w:rPr>
        <w:t xml:space="preserve"> the </w:t>
      </w:r>
      <w:r w:rsidRPr="00C27715">
        <w:rPr>
          <w:rFonts w:ascii="Lato" w:hAnsi="Lato"/>
          <w:b/>
          <w:color w:val="000000" w:themeColor="text1"/>
          <w:sz w:val="20"/>
        </w:rPr>
        <w:t>United States</w:t>
      </w:r>
      <w:r w:rsidRPr="00C27715">
        <w:rPr>
          <w:rFonts w:ascii="Lato" w:hAnsi="Lato"/>
          <w:color w:val="000000" w:themeColor="text1"/>
          <w:sz w:val="20"/>
        </w:rPr>
        <w:t xml:space="preserve">, the </w:t>
      </w:r>
      <w:r w:rsidRPr="00C27715">
        <w:rPr>
          <w:rFonts w:ascii="Lato" w:hAnsi="Lato"/>
          <w:i/>
          <w:color w:val="000000" w:themeColor="text1"/>
          <w:sz w:val="20"/>
          <w:lang w:val="en-US"/>
        </w:rPr>
        <w:t>Human Rights Campaign</w:t>
      </w:r>
      <w:r w:rsidRPr="00C27715">
        <w:rPr>
          <w:rFonts w:ascii="Lato" w:hAnsi="Lato"/>
          <w:color w:val="000000" w:themeColor="text1"/>
          <w:sz w:val="20"/>
          <w:lang w:val="en-US"/>
        </w:rPr>
        <w:t xml:space="preserve">, </w:t>
      </w:r>
      <w:r w:rsidRPr="00C27715">
        <w:rPr>
          <w:rFonts w:ascii="Lato" w:hAnsi="Lato"/>
          <w:color w:val="000000" w:themeColor="text1"/>
          <w:sz w:val="20"/>
        </w:rPr>
        <w:t xml:space="preserve">in partnership with </w:t>
      </w:r>
      <w:r w:rsidRPr="00C27715">
        <w:rPr>
          <w:rFonts w:ascii="Lato" w:hAnsi="Lato"/>
          <w:i/>
          <w:color w:val="000000" w:themeColor="text1"/>
          <w:sz w:val="20"/>
        </w:rPr>
        <w:t>PSB Research</w:t>
      </w:r>
      <w:r w:rsidRPr="00C27715">
        <w:rPr>
          <w:rFonts w:ascii="Lato" w:hAnsi="Lato"/>
          <w:color w:val="000000" w:themeColor="text1"/>
          <w:sz w:val="20"/>
        </w:rPr>
        <w:t>,</w:t>
      </w:r>
      <w:r w:rsidRPr="00C27715">
        <w:rPr>
          <w:rFonts w:ascii="Lato" w:hAnsi="Lato"/>
          <w:color w:val="000000" w:themeColor="text1"/>
          <w:sz w:val="20"/>
          <w:lang w:val="en-US"/>
        </w:rPr>
        <w:t xml:space="preserve"> issued a report on </w:t>
      </w:r>
      <w:r w:rsidRPr="00C27715">
        <w:rPr>
          <w:rFonts w:ascii="Lato" w:hAnsi="Lato"/>
          <w:color w:val="000000" w:themeColor="text1"/>
          <w:sz w:val="20"/>
        </w:rPr>
        <w:t>the economic impact of COVID-19 on the LGBTQ community</w:t>
      </w:r>
      <w:r w:rsidRPr="00C27715">
        <w:rPr>
          <w:rFonts w:ascii="Lato" w:hAnsi="Lato"/>
          <w:color w:val="000000" w:themeColor="text1"/>
          <w:sz w:val="20"/>
          <w:lang w:val="en-US"/>
        </w:rPr>
        <w:t>. The report found that in the United States</w:t>
      </w:r>
      <w:r w:rsidRPr="00C27715">
        <w:rPr>
          <w:rFonts w:ascii="Lato" w:hAnsi="Lato"/>
          <w:color w:val="000000" w:themeColor="text1"/>
          <w:sz w:val="20"/>
        </w:rPr>
        <w:t>, LGBTQ people are more likely than their non-LGBTQ peers to lack health coverage or the monetary resources to visit a doctor, even when medically necessary. According to HRC Foundation’s analysis of the 2018 BRFSS, 17% of LGBTQ adults do not have any kind of health insurance coverage, compared to 12% of non-LGBTQ adults. Furthermore, 23% of LGBTQ adults of colour, 22% of transgender adults, and 32% of transgender adults of colour have no form of health coverage. This can lead to avoidance of medical care even when medically necessary, and to severe economic hardship when medical care is ultimately accessed.</w:t>
      </w:r>
      <w:r>
        <w:rPr>
          <w:rStyle w:val="EndnoteReference"/>
          <w:rFonts w:ascii="Lato" w:hAnsi="Lato"/>
          <w:color w:val="000000" w:themeColor="text1"/>
          <w:sz w:val="20"/>
        </w:rPr>
        <w:endnoteReference w:id="40"/>
      </w:r>
      <w:r w:rsidRPr="00C27715">
        <w:rPr>
          <w:rFonts w:ascii="Lato" w:hAnsi="Lato"/>
          <w:color w:val="000000" w:themeColor="text1"/>
          <w:sz w:val="20"/>
        </w:rPr>
        <w:t xml:space="preserve"> In addition, many LGBTQ people face a higher risk of having various illnesses that either increase the risk of contracting COVID-19 or amplify complications after contraction.</w:t>
      </w:r>
      <w:r>
        <w:rPr>
          <w:rStyle w:val="EndnoteReference"/>
          <w:rFonts w:ascii="Lato" w:hAnsi="Lato"/>
          <w:color w:val="000000" w:themeColor="text1"/>
          <w:sz w:val="20"/>
        </w:rPr>
        <w:endnoteReference w:id="41"/>
      </w:r>
    </w:p>
    <w:p w14:paraId="2BBE2019" w14:textId="77777777" w:rsidR="004A561D" w:rsidRDefault="004A561D" w:rsidP="00EE345B">
      <w:pPr>
        <w:spacing w:before="120"/>
        <w:rPr>
          <w:rFonts w:ascii="Lato" w:hAnsi="Lato"/>
          <w:sz w:val="20"/>
          <w:lang w:val="en-US"/>
        </w:rPr>
      </w:pPr>
      <w:r w:rsidRPr="00055B39">
        <w:rPr>
          <w:rFonts w:ascii="Lato" w:hAnsi="Lato"/>
          <w:sz w:val="20"/>
          <w:lang w:val="en-US"/>
        </w:rPr>
        <w:t>Additionally, many LGBT individuals delay seeking medical treatment out of fear of discrimination from healthcare providers, which puts them at a greater risk of death when experiencing severe coronavirus symptoms.</w:t>
      </w:r>
      <w:r w:rsidRPr="00055B39">
        <w:rPr>
          <w:rFonts w:ascii="Lato" w:hAnsi="Lato"/>
          <w:sz w:val="20"/>
          <w:vertAlign w:val="superscript"/>
          <w:lang w:val="en-US"/>
        </w:rPr>
        <w:endnoteReference w:id="42"/>
      </w:r>
      <w:r w:rsidRPr="00055B39">
        <w:rPr>
          <w:rFonts w:ascii="Lato" w:hAnsi="Lato"/>
          <w:sz w:val="20"/>
          <w:lang w:val="en-US"/>
        </w:rPr>
        <w:t xml:space="preserve"> This is further exacerbated in states that allow healthcare workers to deny treatment to LGBT patients for personal or religious beliefs, as it is the case for example in the legislation introduced by the U.S. Trump administration.</w:t>
      </w:r>
      <w:r w:rsidRPr="00055B39">
        <w:rPr>
          <w:rFonts w:ascii="Lato" w:hAnsi="Lato"/>
          <w:sz w:val="20"/>
          <w:vertAlign w:val="superscript"/>
          <w:lang w:val="en-US"/>
        </w:rPr>
        <w:endnoteReference w:id="43"/>
      </w:r>
      <w:r w:rsidRPr="00055B39">
        <w:rPr>
          <w:rFonts w:ascii="Lato" w:hAnsi="Lato"/>
          <w:sz w:val="20"/>
          <w:lang w:val="en-US"/>
        </w:rPr>
        <w:t xml:space="preserve"> </w:t>
      </w:r>
    </w:p>
    <w:p w14:paraId="5F59184E" w14:textId="06B7DFD7" w:rsidR="004A561D" w:rsidRPr="00C27715" w:rsidRDefault="004A561D" w:rsidP="00C27715">
      <w:pPr>
        <w:pStyle w:val="ListParagraph"/>
        <w:numPr>
          <w:ilvl w:val="0"/>
          <w:numId w:val="19"/>
        </w:numPr>
        <w:spacing w:before="120"/>
        <w:rPr>
          <w:rFonts w:ascii="Lato" w:hAnsi="Lato"/>
          <w:sz w:val="20"/>
        </w:rPr>
      </w:pPr>
      <w:r w:rsidRPr="00C27715">
        <w:rPr>
          <w:rFonts w:ascii="Lato" w:hAnsi="Lato"/>
          <w:sz w:val="20"/>
        </w:rPr>
        <w:t xml:space="preserve">In </w:t>
      </w:r>
      <w:r w:rsidRPr="00C27715">
        <w:rPr>
          <w:rFonts w:ascii="Lato" w:hAnsi="Lato"/>
          <w:b/>
          <w:sz w:val="20"/>
        </w:rPr>
        <w:t>Egypt</w:t>
      </w:r>
      <w:r w:rsidRPr="00C27715">
        <w:rPr>
          <w:rFonts w:ascii="Lato" w:hAnsi="Lato"/>
          <w:sz w:val="20"/>
        </w:rPr>
        <w:t>, access to healthcare for LBTI women/persons is particularly sensitive and difficult even under normal circumstances, as homosexuality is repressed through charges of debauchery, and trans and intersex people’s identities are pathologized. This result in institutional violence, torture, discrimination and arbitrary detentions, and therefore LBTI women/persons might not even seek medical and psychological assistance, which puts them at higher risk. Moreover, neither official nor private sectors in Egypt offer sexual and reproductive health services specifically designed for LBTI women/persons where they can access securely.</w:t>
      </w:r>
    </w:p>
    <w:p w14:paraId="1A04F80E" w14:textId="77777777" w:rsidR="00C27715" w:rsidRDefault="004A561D" w:rsidP="00EF37AE">
      <w:pPr>
        <w:spacing w:before="120"/>
        <w:rPr>
          <w:rFonts w:ascii="Lato" w:hAnsi="Lato"/>
          <w:sz w:val="20"/>
          <w:lang w:val="en-US"/>
        </w:rPr>
      </w:pPr>
      <w:r w:rsidRPr="00055B39">
        <w:rPr>
          <w:rFonts w:ascii="Lato" w:hAnsi="Lato"/>
          <w:sz w:val="20"/>
          <w:lang w:val="en-US"/>
        </w:rPr>
        <w:t xml:space="preserve">The pandemic is also having a heavy impact on the mental health of many LGBT persons. </w:t>
      </w:r>
    </w:p>
    <w:p w14:paraId="4F549484" w14:textId="4BACF2F3" w:rsidR="004A561D" w:rsidRPr="00C27715" w:rsidRDefault="004A561D" w:rsidP="00C27715">
      <w:pPr>
        <w:pStyle w:val="ListParagraph"/>
        <w:numPr>
          <w:ilvl w:val="0"/>
          <w:numId w:val="19"/>
        </w:numPr>
        <w:spacing w:before="120"/>
        <w:rPr>
          <w:rFonts w:ascii="Lato" w:hAnsi="Lato"/>
          <w:sz w:val="20"/>
          <w:lang w:val="en-US"/>
        </w:rPr>
      </w:pPr>
      <w:r w:rsidRPr="00C27715">
        <w:rPr>
          <w:rFonts w:ascii="Lato" w:hAnsi="Lato"/>
          <w:sz w:val="20"/>
          <w:lang w:val="en-US"/>
        </w:rPr>
        <w:t xml:space="preserve">A study conducted in </w:t>
      </w:r>
      <w:r w:rsidRPr="00C27715">
        <w:rPr>
          <w:rFonts w:ascii="Lato" w:hAnsi="Lato"/>
          <w:b/>
          <w:sz w:val="20"/>
          <w:lang w:val="en-US"/>
        </w:rPr>
        <w:t xml:space="preserve">Israel </w:t>
      </w:r>
      <w:r w:rsidRPr="00C27715">
        <w:rPr>
          <w:rFonts w:ascii="Lato" w:hAnsi="Lato"/>
          <w:sz w:val="20"/>
          <w:lang w:val="en-US"/>
        </w:rPr>
        <w:t>found that the trauma of living in threatening homes with no chance to get outside and find relief has led to increased reports of depression and suicidal ideation amongst LGBT teens in particular.</w:t>
      </w:r>
      <w:r w:rsidRPr="00055B39">
        <w:rPr>
          <w:vertAlign w:val="superscript"/>
          <w:lang w:val="en-US"/>
        </w:rPr>
        <w:endnoteReference w:id="44"/>
      </w:r>
      <w:r w:rsidRPr="00C27715">
        <w:rPr>
          <w:rFonts w:ascii="Lato" w:hAnsi="Lato"/>
          <w:sz w:val="20"/>
          <w:lang w:val="en-US"/>
        </w:rPr>
        <w:t xml:space="preserve"> The limited access to healthcare and mental health providers is only further compounding these issues. </w:t>
      </w:r>
    </w:p>
    <w:p w14:paraId="77777EEC" w14:textId="3E4D17F3" w:rsidR="004A561D" w:rsidRDefault="004A561D" w:rsidP="00EF37AE">
      <w:pPr>
        <w:spacing w:before="120"/>
        <w:rPr>
          <w:rFonts w:ascii="Lato" w:hAnsi="Lato"/>
          <w:color w:val="000000" w:themeColor="text1"/>
          <w:sz w:val="20"/>
        </w:rPr>
      </w:pPr>
      <w:r>
        <w:rPr>
          <w:rFonts w:ascii="Lato" w:hAnsi="Lato"/>
          <w:color w:val="000000" w:themeColor="text1"/>
          <w:sz w:val="20"/>
        </w:rPr>
        <w:t>Trans and intersex persons, as well as sex workers, are particularly vulnerable to discrimination in health care during the COVID-19 pandemic.</w:t>
      </w:r>
    </w:p>
    <w:p w14:paraId="0FD20E68" w14:textId="77777777" w:rsidR="004A561D" w:rsidRPr="00C27715" w:rsidRDefault="004A561D" w:rsidP="00C27715">
      <w:pPr>
        <w:pStyle w:val="ListParagraph"/>
        <w:numPr>
          <w:ilvl w:val="0"/>
          <w:numId w:val="19"/>
        </w:numPr>
        <w:spacing w:before="120"/>
        <w:rPr>
          <w:rFonts w:ascii="Lato" w:hAnsi="Lato"/>
          <w:sz w:val="20"/>
          <w:lang w:val="en-US"/>
        </w:rPr>
      </w:pPr>
      <w:r w:rsidRPr="00C27715">
        <w:rPr>
          <w:rFonts w:ascii="Lato" w:hAnsi="Lato"/>
          <w:sz w:val="20"/>
          <w:lang w:val="en-US"/>
        </w:rPr>
        <w:lastRenderedPageBreak/>
        <w:t xml:space="preserve">With the global pandemic pushing hospitals to their brink of capacity, many so-called “elective” procedures have been postponed indefinitely, including gender-affirming surgeries in the </w:t>
      </w:r>
      <w:r w:rsidRPr="00C27715">
        <w:rPr>
          <w:rFonts w:ascii="Lato" w:hAnsi="Lato"/>
          <w:b/>
          <w:sz w:val="20"/>
          <w:lang w:val="en-US"/>
        </w:rPr>
        <w:t>United States</w:t>
      </w:r>
      <w:r w:rsidRPr="00055B39">
        <w:rPr>
          <w:vertAlign w:val="superscript"/>
          <w:lang w:val="en-US"/>
        </w:rPr>
        <w:endnoteReference w:id="45"/>
      </w:r>
      <w:r w:rsidRPr="00C27715">
        <w:rPr>
          <w:rFonts w:ascii="Lato" w:hAnsi="Lato"/>
          <w:sz w:val="20"/>
          <w:lang w:val="en-US"/>
        </w:rPr>
        <w:t xml:space="preserve"> and other places.</w:t>
      </w:r>
    </w:p>
    <w:p w14:paraId="018E2C0B" w14:textId="77777777" w:rsidR="004A561D" w:rsidRPr="00C27715" w:rsidRDefault="004A561D" w:rsidP="00C27715">
      <w:pPr>
        <w:pStyle w:val="ListParagraph"/>
        <w:numPr>
          <w:ilvl w:val="0"/>
          <w:numId w:val="19"/>
        </w:numPr>
        <w:spacing w:before="120"/>
        <w:ind w:left="714" w:hanging="357"/>
        <w:contextualSpacing w:val="0"/>
        <w:rPr>
          <w:rFonts w:ascii="Lato" w:hAnsi="Lato"/>
          <w:sz w:val="20"/>
          <w:lang w:val="en-US"/>
        </w:rPr>
      </w:pPr>
      <w:r w:rsidRPr="00C27715">
        <w:rPr>
          <w:rFonts w:ascii="Lato" w:hAnsi="Lato"/>
          <w:sz w:val="20"/>
          <w:lang w:val="en-US"/>
        </w:rPr>
        <w:t xml:space="preserve">According to the results of the survey conducted by the </w:t>
      </w:r>
      <w:r w:rsidRPr="00C27715">
        <w:rPr>
          <w:rFonts w:ascii="Lato" w:hAnsi="Lato"/>
          <w:i/>
          <w:sz w:val="20"/>
          <w:lang w:val="en-US"/>
        </w:rPr>
        <w:t>Asia Pacific Transgender Network</w:t>
      </w:r>
      <w:r w:rsidRPr="00C27715">
        <w:rPr>
          <w:rFonts w:ascii="Lato" w:hAnsi="Lato"/>
          <w:sz w:val="20"/>
          <w:lang w:val="en-US"/>
        </w:rPr>
        <w:t>, 43.2% of the respondents, trans and gender diverse people, had no or limited access to gender-affirming care during the COVID-19 crisis; 67.1% of the respondents do not have national health insurance, and 72.9% do not have private health insurance.</w:t>
      </w:r>
      <w:r>
        <w:rPr>
          <w:rStyle w:val="EndnoteReference"/>
          <w:rFonts w:ascii="Lato" w:hAnsi="Lato"/>
          <w:sz w:val="20"/>
          <w:lang w:val="en-US"/>
        </w:rPr>
        <w:endnoteReference w:id="46"/>
      </w:r>
      <w:r w:rsidRPr="00C27715">
        <w:rPr>
          <w:rFonts w:ascii="Lato" w:hAnsi="Lato"/>
          <w:sz w:val="20"/>
          <w:lang w:val="en-US"/>
        </w:rPr>
        <w:t xml:space="preserve"> As one of the respondents mentioned, ‘I might not be able to access gender affirming health services. My biggest fear is growth of facial hair. It will not only make me feel more dysphoric but also make me prone to social violence and stigma.’</w:t>
      </w:r>
      <w:r>
        <w:rPr>
          <w:rStyle w:val="EndnoteReference"/>
          <w:rFonts w:ascii="Lato" w:hAnsi="Lato"/>
          <w:sz w:val="20"/>
          <w:lang w:val="en-US"/>
        </w:rPr>
        <w:endnoteReference w:id="47"/>
      </w:r>
    </w:p>
    <w:p w14:paraId="187B30D9" w14:textId="0F26B8BD" w:rsidR="004A561D" w:rsidRPr="00C27715" w:rsidRDefault="004A561D" w:rsidP="00C27715">
      <w:pPr>
        <w:pStyle w:val="ListParagraph"/>
        <w:numPr>
          <w:ilvl w:val="0"/>
          <w:numId w:val="19"/>
        </w:numPr>
        <w:spacing w:before="120"/>
        <w:ind w:left="714" w:hanging="357"/>
        <w:contextualSpacing w:val="0"/>
        <w:rPr>
          <w:rFonts w:ascii="Lato" w:hAnsi="Lato"/>
          <w:color w:val="000000" w:themeColor="text1"/>
          <w:sz w:val="20"/>
        </w:rPr>
      </w:pPr>
      <w:r w:rsidRPr="00C27715">
        <w:rPr>
          <w:rFonts w:ascii="Lato" w:hAnsi="Lato"/>
          <w:color w:val="000000" w:themeColor="text1"/>
          <w:sz w:val="20"/>
        </w:rPr>
        <w:t xml:space="preserve">In </w:t>
      </w:r>
      <w:r w:rsidRPr="00C27715">
        <w:rPr>
          <w:rFonts w:ascii="Lato" w:hAnsi="Lato"/>
          <w:b/>
          <w:color w:val="000000" w:themeColor="text1"/>
          <w:sz w:val="20"/>
        </w:rPr>
        <w:t>Russia</w:t>
      </w:r>
      <w:r w:rsidRPr="00C27715">
        <w:rPr>
          <w:rFonts w:ascii="Lato" w:hAnsi="Lato"/>
          <w:color w:val="000000" w:themeColor="text1"/>
          <w:sz w:val="20"/>
        </w:rPr>
        <w:t>, there were several cases reported where trans people who had become sick with coronavirus-like symptoms had not sought out care, but rather were isolating in their homes:</w:t>
      </w:r>
    </w:p>
    <w:p w14:paraId="490DC3A8" w14:textId="77777777" w:rsidR="004A561D" w:rsidRDefault="004A561D" w:rsidP="00C27715">
      <w:pPr>
        <w:spacing w:before="120"/>
        <w:ind w:left="1440"/>
        <w:rPr>
          <w:rFonts w:ascii="Lato" w:hAnsi="Lato"/>
          <w:i/>
          <w:color w:val="000000" w:themeColor="text1"/>
          <w:sz w:val="20"/>
        </w:rPr>
      </w:pPr>
      <w:r w:rsidRPr="00B101C9">
        <w:rPr>
          <w:rFonts w:ascii="Lato" w:hAnsi="Lato"/>
          <w:i/>
          <w:color w:val="000000" w:themeColor="text1"/>
          <w:sz w:val="20"/>
        </w:rPr>
        <w:t>They are terrified of ending up in hospitals, in isolation units where their gender identity is not respected, where they have no access to any kind of support, which is amplified under quarantine conditions with levels of transphobia high, and the possibility of leaving basically being zero. The hospitals in which people are isolated in conditions of a pandemic are more like penal colonies and prisons. People have no exit, no visitation, and face high levels of transphobia and possible abuse. This is incredibly frightening.</w:t>
      </w:r>
      <w:r w:rsidRPr="00B101C9">
        <w:rPr>
          <w:rStyle w:val="EndnoteReference"/>
          <w:rFonts w:ascii="Lato" w:hAnsi="Lato"/>
          <w:i/>
          <w:color w:val="000000" w:themeColor="text1"/>
          <w:sz w:val="20"/>
        </w:rPr>
        <w:endnoteReference w:id="48"/>
      </w:r>
    </w:p>
    <w:p w14:paraId="0FDA9728" w14:textId="3DA3DC8D" w:rsidR="004A561D" w:rsidRPr="00C27715" w:rsidRDefault="004A561D" w:rsidP="00C27715">
      <w:pPr>
        <w:pStyle w:val="ListParagraph"/>
        <w:numPr>
          <w:ilvl w:val="0"/>
          <w:numId w:val="20"/>
        </w:numPr>
        <w:spacing w:before="120"/>
        <w:rPr>
          <w:rFonts w:ascii="Lato" w:hAnsi="Lato"/>
          <w:color w:val="000000" w:themeColor="text1"/>
          <w:sz w:val="20"/>
        </w:rPr>
      </w:pPr>
      <w:r w:rsidRPr="00C27715">
        <w:rPr>
          <w:rFonts w:ascii="Lato" w:hAnsi="Lato"/>
          <w:color w:val="000000" w:themeColor="text1"/>
          <w:sz w:val="20"/>
        </w:rPr>
        <w:t xml:space="preserve">One transgender men from </w:t>
      </w:r>
      <w:r w:rsidRPr="00C27715">
        <w:rPr>
          <w:rFonts w:ascii="Lato" w:hAnsi="Lato"/>
          <w:b/>
          <w:color w:val="000000" w:themeColor="text1"/>
          <w:sz w:val="20"/>
        </w:rPr>
        <w:t>Kenya</w:t>
      </w:r>
      <w:r w:rsidRPr="00C27715">
        <w:rPr>
          <w:rFonts w:ascii="Lato" w:hAnsi="Lato"/>
          <w:color w:val="000000" w:themeColor="text1"/>
          <w:sz w:val="20"/>
        </w:rPr>
        <w:t xml:space="preserve"> evidenced: </w:t>
      </w:r>
    </w:p>
    <w:p w14:paraId="4FE591E0" w14:textId="77777777" w:rsidR="004A561D" w:rsidRDefault="004A561D" w:rsidP="00C27715">
      <w:pPr>
        <w:spacing w:before="120"/>
        <w:ind w:left="1440"/>
        <w:rPr>
          <w:rFonts w:ascii="Lato" w:hAnsi="Lato"/>
          <w:i/>
          <w:color w:val="000000" w:themeColor="text1"/>
          <w:sz w:val="20"/>
        </w:rPr>
      </w:pPr>
      <w:r w:rsidRPr="00E349D0">
        <w:rPr>
          <w:rFonts w:ascii="Lato" w:hAnsi="Lato"/>
          <w:i/>
          <w:color w:val="000000" w:themeColor="text1"/>
          <w:sz w:val="20"/>
        </w:rPr>
        <w:t xml:space="preserve">Previously, to access my hormones, I had to travel from Kisumu to Nairobi. Now, due to the increased risk of contracting the virus and my financial situation, I can no longer make the journey. The hormones are not available in the only pharmacy we have in Kisumu, and they are not sure if they will be able to procure them in the future. They referred me to another hospital, but the price has increased from </w:t>
      </w:r>
      <w:proofErr w:type="spellStart"/>
      <w:r w:rsidRPr="00E349D0">
        <w:rPr>
          <w:rFonts w:ascii="Lato" w:hAnsi="Lato"/>
          <w:i/>
          <w:color w:val="000000" w:themeColor="text1"/>
          <w:sz w:val="20"/>
        </w:rPr>
        <w:t>Ksh</w:t>
      </w:r>
      <w:proofErr w:type="spellEnd"/>
      <w:r w:rsidRPr="00E349D0">
        <w:rPr>
          <w:rFonts w:ascii="Lato" w:hAnsi="Lato"/>
          <w:i/>
          <w:color w:val="000000" w:themeColor="text1"/>
          <w:sz w:val="20"/>
        </w:rPr>
        <w:t xml:space="preserve"> 1700 to over 2100. I am thus unable to stock up on hormones and wonder how I will manage if the situation escalates. On top of this, due to shortness of breath being a symptom of the coronavirus, I have had to take a break from using chest binders, which has caused me terrible body dysphoria.</w:t>
      </w:r>
      <w:r w:rsidRPr="00B101C9">
        <w:rPr>
          <w:rStyle w:val="EndnoteReference"/>
          <w:rFonts w:ascii="Lato" w:hAnsi="Lato"/>
          <w:i/>
          <w:color w:val="000000" w:themeColor="text1"/>
          <w:sz w:val="20"/>
        </w:rPr>
        <w:endnoteReference w:id="49"/>
      </w:r>
    </w:p>
    <w:p w14:paraId="351A2EFE" w14:textId="0B42E521" w:rsidR="004A561D" w:rsidRPr="00C27715" w:rsidRDefault="004A561D" w:rsidP="00C27715">
      <w:pPr>
        <w:pStyle w:val="ListParagraph"/>
        <w:numPr>
          <w:ilvl w:val="0"/>
          <w:numId w:val="20"/>
        </w:numPr>
        <w:spacing w:before="120"/>
        <w:ind w:left="714" w:hanging="357"/>
        <w:contextualSpacing w:val="0"/>
        <w:rPr>
          <w:rFonts w:ascii="Lato" w:hAnsi="Lato"/>
          <w:color w:val="000000" w:themeColor="text1"/>
          <w:sz w:val="20"/>
        </w:rPr>
      </w:pPr>
      <w:r w:rsidRPr="00C27715">
        <w:rPr>
          <w:rFonts w:ascii="Lato" w:hAnsi="Lato"/>
          <w:color w:val="000000" w:themeColor="text1"/>
          <w:sz w:val="20"/>
        </w:rPr>
        <w:t xml:space="preserve">In </w:t>
      </w:r>
      <w:r w:rsidRPr="00C27715">
        <w:rPr>
          <w:rFonts w:ascii="Lato" w:hAnsi="Lato"/>
          <w:b/>
          <w:color w:val="000000" w:themeColor="text1"/>
          <w:sz w:val="20"/>
        </w:rPr>
        <w:t>Liberia</w:t>
      </w:r>
      <w:r w:rsidRPr="00C27715">
        <w:rPr>
          <w:rFonts w:ascii="Lato" w:hAnsi="Lato"/>
          <w:color w:val="000000" w:themeColor="text1"/>
          <w:sz w:val="20"/>
        </w:rPr>
        <w:t>, a transwoman noted that since health facilities started restricting their attendance to 30 people per day, many people living with HIV are having difficulty accessing their ARVs. She would like to be able to negotiate three or four-month prescriptions, but she said, ‘[There is] always an issue with limited access to medications within the country... because they also don’t have access. So, those who have access to their medications also have to share them with others who do not have access...It is a huge challenge.’</w:t>
      </w:r>
      <w:r w:rsidRPr="009F0AD7">
        <w:rPr>
          <w:rStyle w:val="EndnoteReference"/>
          <w:rFonts w:ascii="Lato" w:hAnsi="Lato"/>
          <w:color w:val="000000" w:themeColor="text1"/>
          <w:sz w:val="20"/>
        </w:rPr>
        <w:endnoteReference w:id="50"/>
      </w:r>
    </w:p>
    <w:p w14:paraId="4889A056" w14:textId="67D48C54" w:rsidR="004A561D" w:rsidRPr="00C27715" w:rsidRDefault="004A561D" w:rsidP="00C27715">
      <w:pPr>
        <w:pStyle w:val="ListParagraph"/>
        <w:numPr>
          <w:ilvl w:val="0"/>
          <w:numId w:val="20"/>
        </w:numPr>
        <w:spacing w:before="120"/>
        <w:ind w:left="714" w:hanging="357"/>
        <w:contextualSpacing w:val="0"/>
        <w:rPr>
          <w:rFonts w:ascii="Lato" w:hAnsi="Lato"/>
          <w:color w:val="000000" w:themeColor="text1"/>
          <w:sz w:val="20"/>
        </w:rPr>
      </w:pPr>
      <w:r w:rsidRPr="00C27715">
        <w:rPr>
          <w:rFonts w:ascii="Lato" w:hAnsi="Lato"/>
          <w:color w:val="000000" w:themeColor="text1"/>
          <w:sz w:val="20"/>
        </w:rPr>
        <w:t xml:space="preserve">In </w:t>
      </w:r>
      <w:r w:rsidRPr="00C27715">
        <w:rPr>
          <w:rFonts w:ascii="Lato" w:hAnsi="Lato"/>
          <w:b/>
          <w:color w:val="000000" w:themeColor="text1"/>
          <w:sz w:val="20"/>
        </w:rPr>
        <w:t>Chile</w:t>
      </w:r>
      <w:r w:rsidRPr="00C27715">
        <w:rPr>
          <w:rFonts w:ascii="Lato" w:hAnsi="Lato"/>
          <w:color w:val="000000" w:themeColor="text1"/>
          <w:sz w:val="20"/>
        </w:rPr>
        <w:t>, despite a gender identity law in place, no health policy to go with it. ‘[As a result] we have always had problems getting hormones for trans people. Now the hospitals are focused only on the COVID-19 situation. They have already put aside everything they normally do. One of the things that will be left out almost entirely are plans for trans people. People say they can’t go get their hormones, and hospitals say that they don’t have them.’</w:t>
      </w:r>
      <w:r w:rsidRPr="008353E7">
        <w:rPr>
          <w:rStyle w:val="EndnoteReference"/>
          <w:rFonts w:ascii="Lato" w:hAnsi="Lato"/>
          <w:color w:val="000000" w:themeColor="text1"/>
          <w:sz w:val="20"/>
        </w:rPr>
        <w:endnoteReference w:id="51"/>
      </w:r>
    </w:p>
    <w:p w14:paraId="23C9F039" w14:textId="2A57F09D" w:rsidR="004A561D" w:rsidRPr="00C27715" w:rsidRDefault="004A561D" w:rsidP="00C27715">
      <w:pPr>
        <w:pStyle w:val="ListParagraph"/>
        <w:numPr>
          <w:ilvl w:val="0"/>
          <w:numId w:val="20"/>
        </w:numPr>
        <w:spacing w:before="120"/>
        <w:ind w:left="714" w:hanging="357"/>
        <w:contextualSpacing w:val="0"/>
        <w:rPr>
          <w:rFonts w:ascii="Lato" w:hAnsi="Lato"/>
          <w:color w:val="000000" w:themeColor="text1"/>
          <w:sz w:val="20"/>
        </w:rPr>
      </w:pPr>
      <w:r w:rsidRPr="00C27715">
        <w:rPr>
          <w:rFonts w:ascii="Lato" w:hAnsi="Lato"/>
          <w:color w:val="000000" w:themeColor="text1"/>
          <w:sz w:val="20"/>
        </w:rPr>
        <w:t xml:space="preserve">A transwoman from </w:t>
      </w:r>
      <w:r w:rsidRPr="00C27715">
        <w:rPr>
          <w:rFonts w:ascii="Lato" w:hAnsi="Lato"/>
          <w:b/>
          <w:color w:val="000000" w:themeColor="text1"/>
          <w:sz w:val="20"/>
        </w:rPr>
        <w:t>Brazil</w:t>
      </w:r>
      <w:r w:rsidRPr="00C27715">
        <w:rPr>
          <w:rFonts w:ascii="Lato" w:hAnsi="Lato"/>
          <w:color w:val="000000" w:themeColor="text1"/>
          <w:sz w:val="20"/>
        </w:rPr>
        <w:t xml:space="preserve"> described the challenges of sex workers who have no choice but to continue working the streets but are likely to face discrimination within health care services:</w:t>
      </w:r>
    </w:p>
    <w:p w14:paraId="15116F89" w14:textId="77777777" w:rsidR="004A561D" w:rsidRPr="009F498E" w:rsidRDefault="004A561D" w:rsidP="00C27715">
      <w:pPr>
        <w:spacing w:before="120"/>
        <w:ind w:left="1440"/>
        <w:rPr>
          <w:rFonts w:ascii="Lato" w:hAnsi="Lato"/>
          <w:i/>
          <w:color w:val="000000" w:themeColor="text1"/>
          <w:sz w:val="20"/>
        </w:rPr>
      </w:pPr>
      <w:r w:rsidRPr="009F498E">
        <w:rPr>
          <w:rFonts w:ascii="Lato" w:hAnsi="Lato"/>
          <w:i/>
          <w:color w:val="000000" w:themeColor="text1"/>
          <w:sz w:val="20"/>
        </w:rPr>
        <w:t>Most of them go to the street and are much more vulnerable to contracting the virus, and to suffer prejudice in the health service, which is already something that happens. If trans people have viruses and go to a hospital, people will be discriminatory, people will not choose to save trans lives when people have to choose who lives. I do not doubt that we are the people who will be discarded from medical care.</w:t>
      </w:r>
      <w:r w:rsidRPr="009F498E">
        <w:rPr>
          <w:rStyle w:val="EndnoteReference"/>
          <w:rFonts w:ascii="Lato" w:hAnsi="Lato"/>
          <w:i/>
          <w:color w:val="000000" w:themeColor="text1"/>
          <w:sz w:val="20"/>
        </w:rPr>
        <w:endnoteReference w:id="52"/>
      </w:r>
    </w:p>
    <w:p w14:paraId="62D8E9D1" w14:textId="77777777" w:rsidR="004A561D" w:rsidRPr="00C27715" w:rsidRDefault="004A561D" w:rsidP="00C27715">
      <w:pPr>
        <w:pStyle w:val="ListParagraph"/>
        <w:numPr>
          <w:ilvl w:val="0"/>
          <w:numId w:val="21"/>
        </w:numPr>
        <w:spacing w:before="120"/>
        <w:rPr>
          <w:rFonts w:ascii="Lato" w:hAnsi="Lato"/>
          <w:color w:val="000000" w:themeColor="text1"/>
          <w:sz w:val="20"/>
        </w:rPr>
      </w:pPr>
      <w:r w:rsidRPr="00C27715">
        <w:rPr>
          <w:rFonts w:ascii="Lato" w:hAnsi="Lato"/>
          <w:color w:val="000000" w:themeColor="text1"/>
          <w:sz w:val="20"/>
        </w:rPr>
        <w:t xml:space="preserve">In the </w:t>
      </w:r>
      <w:r w:rsidRPr="00C27715">
        <w:rPr>
          <w:rFonts w:ascii="Lato" w:hAnsi="Lato"/>
          <w:b/>
          <w:color w:val="000000" w:themeColor="text1"/>
          <w:sz w:val="20"/>
        </w:rPr>
        <w:t>Netherlands</w:t>
      </w:r>
      <w:r w:rsidRPr="00C27715">
        <w:rPr>
          <w:rFonts w:ascii="Lato" w:hAnsi="Lato"/>
          <w:color w:val="000000" w:themeColor="text1"/>
          <w:sz w:val="20"/>
        </w:rPr>
        <w:t>, trans people face problems while trying to purchase medication. According to one trans woman, “The pharmacy refused to provide me with my hormone treatment, as it is not deemed a priority in such a situation. I had to fight with my pharmacy and health insurance to get the medication. I’m scared that trans people will face problems in the future if the situation gets worse, and that they will not be able to get their hormone treatments.”</w:t>
      </w:r>
      <w:r w:rsidRPr="00C27715">
        <w:rPr>
          <w:rStyle w:val="EndnoteReference"/>
          <w:rFonts w:ascii="Lato" w:hAnsi="Lato"/>
          <w:color w:val="000000" w:themeColor="text1"/>
          <w:sz w:val="20"/>
        </w:rPr>
        <w:t xml:space="preserve"> </w:t>
      </w:r>
      <w:r w:rsidRPr="008353E7">
        <w:rPr>
          <w:rStyle w:val="EndnoteReference"/>
          <w:rFonts w:ascii="Lato" w:hAnsi="Lato"/>
          <w:color w:val="000000" w:themeColor="text1"/>
          <w:sz w:val="20"/>
        </w:rPr>
        <w:endnoteReference w:id="53"/>
      </w:r>
    </w:p>
    <w:p w14:paraId="0F013114" w14:textId="77777777" w:rsidR="004A561D" w:rsidRDefault="004A561D" w:rsidP="009F0AD7">
      <w:pPr>
        <w:spacing w:before="120"/>
        <w:rPr>
          <w:rFonts w:ascii="Lato" w:hAnsi="Lato"/>
          <w:sz w:val="20"/>
          <w:lang w:val="en-US"/>
        </w:rPr>
      </w:pPr>
      <w:r w:rsidRPr="00A74B34">
        <w:rPr>
          <w:rFonts w:ascii="Lato" w:hAnsi="Lato"/>
          <w:sz w:val="20"/>
          <w:lang w:val="en-US"/>
        </w:rPr>
        <w:t xml:space="preserve">Transition-related medical care, which is life-saving care for trans people, may be deemed non-urgent and postponed or cancelled in the light of COVID 19. However, two specific components of transition-related medical care must not be considered non-urgent: continuation of ongoing hormonal therapy and surgical </w:t>
      </w:r>
      <w:r w:rsidRPr="00A74B34">
        <w:rPr>
          <w:rFonts w:ascii="Lato" w:hAnsi="Lato"/>
          <w:sz w:val="20"/>
          <w:lang w:val="en-US"/>
        </w:rPr>
        <w:lastRenderedPageBreak/>
        <w:t>aftercare for previously-conducted surgeries. For these procedures, delays or cancellations of care can lead to infection, surgical scaring and re-injury sometimes requiring additional</w:t>
      </w:r>
      <w:r>
        <w:rPr>
          <w:rFonts w:ascii="Lato" w:hAnsi="Lato"/>
          <w:sz w:val="20"/>
          <w:lang w:val="en-US"/>
        </w:rPr>
        <w:t xml:space="preserve"> </w:t>
      </w:r>
      <w:r w:rsidRPr="00A74B34">
        <w:rPr>
          <w:rFonts w:ascii="Lato" w:hAnsi="Lato"/>
          <w:sz w:val="20"/>
          <w:lang w:val="en-US"/>
        </w:rPr>
        <w:t>surgical correction, chronic pain, hormone imbalances, osteoporosis, migraines, and de-transition, among others. Physical consequences are coupled with psychological consequences, such as depression, anxiety, heighted dysphoria, self-harm, suicidal ideation, and suicide attempts. Many intersex people, both those who identify as cis and as trans, need access to continuing care for hormones, and risk similar consequen</w:t>
      </w:r>
      <w:r>
        <w:rPr>
          <w:rFonts w:ascii="Lato" w:hAnsi="Lato"/>
          <w:sz w:val="20"/>
          <w:lang w:val="en-US"/>
        </w:rPr>
        <w:t>ces when this care is suspended</w:t>
      </w:r>
      <w:r w:rsidRPr="00276F61">
        <w:rPr>
          <w:rFonts w:ascii="Lato" w:hAnsi="Lato"/>
          <w:sz w:val="20"/>
          <w:lang w:val="en-US"/>
        </w:rPr>
        <w:t>.</w:t>
      </w:r>
      <w:r>
        <w:rPr>
          <w:rStyle w:val="EndnoteReference"/>
          <w:rFonts w:ascii="Lato" w:hAnsi="Lato"/>
          <w:sz w:val="20"/>
          <w:lang w:val="en-US"/>
        </w:rPr>
        <w:endnoteReference w:id="54"/>
      </w:r>
    </w:p>
    <w:p w14:paraId="66F04B4A" w14:textId="59C82A54" w:rsidR="004A561D" w:rsidRDefault="004A561D" w:rsidP="009F0AD7">
      <w:pPr>
        <w:spacing w:before="120"/>
        <w:rPr>
          <w:rFonts w:ascii="Lato" w:hAnsi="Lato"/>
          <w:sz w:val="20"/>
          <w:lang w:val="en-US"/>
        </w:rPr>
      </w:pPr>
      <w:r w:rsidRPr="00276F61">
        <w:rPr>
          <w:rFonts w:ascii="Lato" w:hAnsi="Lato"/>
          <w:sz w:val="20"/>
          <w:lang w:val="en-US"/>
        </w:rPr>
        <w:t xml:space="preserve">Intersex people, who often have histories of </w:t>
      </w:r>
      <w:proofErr w:type="spellStart"/>
      <w:r w:rsidRPr="00276F61">
        <w:rPr>
          <w:rFonts w:ascii="Lato" w:hAnsi="Lato"/>
          <w:sz w:val="20"/>
          <w:lang w:val="en-US"/>
        </w:rPr>
        <w:t>hypermedicalisation</w:t>
      </w:r>
      <w:proofErr w:type="spellEnd"/>
      <w:r w:rsidRPr="00276F61">
        <w:rPr>
          <w:rFonts w:ascii="Lato" w:hAnsi="Lato"/>
          <w:sz w:val="20"/>
          <w:lang w:val="en-US"/>
        </w:rPr>
        <w:t xml:space="preserve">, complex medical histories, and non-consented procedures, often need to travel long distances to access </w:t>
      </w:r>
      <w:proofErr w:type="spellStart"/>
      <w:r w:rsidRPr="00276F61">
        <w:rPr>
          <w:rFonts w:ascii="Lato" w:hAnsi="Lato"/>
          <w:sz w:val="20"/>
          <w:lang w:val="en-US"/>
        </w:rPr>
        <w:t>specialised</w:t>
      </w:r>
      <w:proofErr w:type="spellEnd"/>
      <w:r w:rsidRPr="00276F61">
        <w:rPr>
          <w:rFonts w:ascii="Lato" w:hAnsi="Lato"/>
          <w:sz w:val="20"/>
          <w:lang w:val="en-US"/>
        </w:rPr>
        <w:t xml:space="preserve"> care with a trusted provider. Lockdowns and travel restrictions severely limit this access.</w:t>
      </w:r>
      <w:r>
        <w:rPr>
          <w:rStyle w:val="EndnoteReference"/>
          <w:rFonts w:ascii="Lato" w:hAnsi="Lato"/>
          <w:sz w:val="20"/>
          <w:lang w:val="en-US"/>
        </w:rPr>
        <w:endnoteReference w:id="55"/>
      </w:r>
    </w:p>
    <w:p w14:paraId="23BFF4C7" w14:textId="72FABF56" w:rsidR="004A561D" w:rsidRPr="00C27715" w:rsidRDefault="004A561D" w:rsidP="00C27715">
      <w:pPr>
        <w:pStyle w:val="ListParagraph"/>
        <w:numPr>
          <w:ilvl w:val="0"/>
          <w:numId w:val="21"/>
        </w:numPr>
        <w:spacing w:before="120"/>
        <w:rPr>
          <w:rFonts w:ascii="Lato" w:hAnsi="Lato"/>
          <w:color w:val="000000" w:themeColor="text1"/>
          <w:sz w:val="20"/>
        </w:rPr>
      </w:pPr>
      <w:r w:rsidRPr="00C27715">
        <w:rPr>
          <w:rFonts w:ascii="Lato" w:hAnsi="Lato"/>
          <w:sz w:val="20"/>
          <w:lang w:val="en-US"/>
        </w:rPr>
        <w:t xml:space="preserve">An intersex person from </w:t>
      </w:r>
      <w:r w:rsidRPr="00C27715">
        <w:rPr>
          <w:rFonts w:ascii="Lato" w:hAnsi="Lato"/>
          <w:b/>
          <w:sz w:val="20"/>
          <w:lang w:val="en-US"/>
        </w:rPr>
        <w:t>Europe</w:t>
      </w:r>
      <w:r w:rsidRPr="00C27715">
        <w:rPr>
          <w:rFonts w:ascii="Lato" w:hAnsi="Lato"/>
          <w:sz w:val="20"/>
          <w:lang w:val="en-US"/>
        </w:rPr>
        <w:t xml:space="preserve"> evidenced:</w:t>
      </w:r>
    </w:p>
    <w:p w14:paraId="20434493" w14:textId="1000F1E9" w:rsidR="004A561D" w:rsidRDefault="004A561D" w:rsidP="00C27715">
      <w:pPr>
        <w:spacing w:before="120"/>
        <w:ind w:left="1440"/>
        <w:rPr>
          <w:rFonts w:ascii="Lato" w:hAnsi="Lato"/>
          <w:i/>
          <w:color w:val="000000" w:themeColor="text1"/>
          <w:sz w:val="20"/>
        </w:rPr>
      </w:pPr>
      <w:r w:rsidRPr="0076437F">
        <w:rPr>
          <w:rFonts w:ascii="Lato" w:hAnsi="Lato"/>
          <w:i/>
          <w:color w:val="000000" w:themeColor="text1"/>
          <w:sz w:val="20"/>
        </w:rPr>
        <w:t>“I know of cases here in Europe that people had go to hospitals to get treatments to repair damaged genital mutilation in childhood...Hospitals are not the safest place to be right now...If you’re bleeding from your genital mutilation scars, and you’re not going to bleed out, you are</w:t>
      </w:r>
      <w:r>
        <w:rPr>
          <w:rFonts w:ascii="Lato" w:hAnsi="Lato"/>
          <w:i/>
          <w:color w:val="000000" w:themeColor="text1"/>
          <w:sz w:val="20"/>
        </w:rPr>
        <w:t xml:space="preserve"> </w:t>
      </w:r>
      <w:r w:rsidRPr="0076437F">
        <w:rPr>
          <w:rFonts w:ascii="Lato" w:hAnsi="Lato"/>
          <w:i/>
          <w:color w:val="000000" w:themeColor="text1"/>
          <w:sz w:val="20"/>
        </w:rPr>
        <w:t>not a priority...What happens if your doctor doesn’t answer your calls because he is busy, you can’t get prescription renewals, pick up hormones at the pharmacy, or you have to make that extra trip when you’re supposed to be isolating or social distancing?”</w:t>
      </w:r>
      <w:r w:rsidRPr="0076437F">
        <w:rPr>
          <w:rStyle w:val="EndnoteReference"/>
          <w:rFonts w:ascii="Lato" w:hAnsi="Lato"/>
          <w:i/>
          <w:color w:val="000000" w:themeColor="text1"/>
          <w:sz w:val="20"/>
        </w:rPr>
        <w:t xml:space="preserve"> </w:t>
      </w:r>
      <w:r w:rsidRPr="00B101C9">
        <w:rPr>
          <w:rStyle w:val="EndnoteReference"/>
          <w:rFonts w:ascii="Lato" w:hAnsi="Lato"/>
          <w:i/>
          <w:color w:val="000000" w:themeColor="text1"/>
          <w:sz w:val="20"/>
        </w:rPr>
        <w:endnoteReference w:id="56"/>
      </w:r>
    </w:p>
    <w:p w14:paraId="0F4D2787" w14:textId="6C2E7076" w:rsidR="004A561D" w:rsidRPr="00C27715" w:rsidRDefault="004A561D" w:rsidP="00C27715">
      <w:pPr>
        <w:pStyle w:val="ListParagraph"/>
        <w:numPr>
          <w:ilvl w:val="0"/>
          <w:numId w:val="21"/>
        </w:numPr>
        <w:spacing w:before="120"/>
        <w:rPr>
          <w:rFonts w:ascii="Lato" w:hAnsi="Lato"/>
          <w:color w:val="000000" w:themeColor="text1"/>
          <w:sz w:val="20"/>
        </w:rPr>
      </w:pPr>
      <w:r w:rsidRPr="00C27715">
        <w:rPr>
          <w:rFonts w:ascii="Lato" w:hAnsi="Lato"/>
          <w:color w:val="000000" w:themeColor="text1"/>
          <w:sz w:val="20"/>
        </w:rPr>
        <w:t xml:space="preserve">In </w:t>
      </w:r>
      <w:r w:rsidRPr="00C27715">
        <w:rPr>
          <w:rFonts w:ascii="Lato" w:hAnsi="Lato"/>
          <w:b/>
          <w:color w:val="000000" w:themeColor="text1"/>
          <w:sz w:val="20"/>
        </w:rPr>
        <w:t>Keny</w:t>
      </w:r>
      <w:r w:rsidRPr="00C27715">
        <w:rPr>
          <w:rFonts w:ascii="Lato" w:hAnsi="Lato"/>
          <w:color w:val="000000" w:themeColor="text1"/>
          <w:sz w:val="20"/>
        </w:rPr>
        <w:t>a, intersex people face problems related to health care as well:</w:t>
      </w:r>
    </w:p>
    <w:p w14:paraId="4FAA7B8A" w14:textId="77777777" w:rsidR="004A561D" w:rsidRPr="00F17C35" w:rsidRDefault="004A561D" w:rsidP="00C27715">
      <w:pPr>
        <w:spacing w:before="120"/>
        <w:ind w:left="1440"/>
        <w:rPr>
          <w:rFonts w:ascii="Lato" w:hAnsi="Lato"/>
          <w:i/>
          <w:color w:val="000000" w:themeColor="text1"/>
          <w:sz w:val="20"/>
        </w:rPr>
      </w:pPr>
      <w:r w:rsidRPr="00F17C35">
        <w:rPr>
          <w:rFonts w:ascii="Lato" w:hAnsi="Lato"/>
          <w:i/>
          <w:color w:val="000000" w:themeColor="text1"/>
          <w:sz w:val="20"/>
        </w:rPr>
        <w:t xml:space="preserve">Intersex persons have had bad experiences with medical service providers, and any trust we may have had in them is broken. As a result of medically invasive procedures and diagnoses to intersex persons, the hormones many of us have been prescribed and had to take have resulted in compromised immunity among much of the community. </w:t>
      </w:r>
      <w:proofErr w:type="gramStart"/>
      <w:r w:rsidRPr="00F17C35">
        <w:rPr>
          <w:rFonts w:ascii="Lato" w:hAnsi="Lato"/>
          <w:i/>
          <w:color w:val="000000" w:themeColor="text1"/>
          <w:sz w:val="20"/>
        </w:rPr>
        <w:t>Therefore</w:t>
      </w:r>
      <w:proofErr w:type="gramEnd"/>
      <w:r w:rsidRPr="00F17C35">
        <w:rPr>
          <w:rFonts w:ascii="Lato" w:hAnsi="Lato"/>
          <w:i/>
          <w:color w:val="000000" w:themeColor="text1"/>
          <w:sz w:val="20"/>
        </w:rPr>
        <w:t xml:space="preserve"> intersex people are more susceptible to the virus if we are exposed. And because of the negative experiences with health care providers, and the discrimination we face, we likely won’t be able to attain emergency services. Most of us won’t even try to go to hospital because of the questions we are asked and the discrimination that leaves us vulnerable and feeling like the services are not for us.</w:t>
      </w:r>
      <w:r w:rsidRPr="00B101C9">
        <w:rPr>
          <w:rStyle w:val="EndnoteReference"/>
          <w:rFonts w:ascii="Lato" w:hAnsi="Lato"/>
          <w:i/>
          <w:color w:val="000000" w:themeColor="text1"/>
          <w:sz w:val="20"/>
        </w:rPr>
        <w:endnoteReference w:id="57"/>
      </w:r>
    </w:p>
    <w:p w14:paraId="15268654" w14:textId="77777777" w:rsidR="004A561D" w:rsidRPr="00055B39" w:rsidRDefault="004A561D" w:rsidP="00120399">
      <w:pPr>
        <w:spacing w:before="120"/>
        <w:rPr>
          <w:rFonts w:ascii="Lato" w:hAnsi="Lato"/>
          <w:sz w:val="20"/>
          <w:lang w:val="en-US"/>
        </w:rPr>
      </w:pPr>
      <w:r w:rsidRPr="00055B39">
        <w:rPr>
          <w:rFonts w:ascii="Lato" w:hAnsi="Lato"/>
          <w:sz w:val="20"/>
          <w:lang w:val="en-US"/>
        </w:rPr>
        <w:t>For LGBT individuals living with HIV, the pandemic poses an even starker risk. Across the world, individuals living with HIV are having greater difficulty accessing lifesaving medications as hospitals, pharmacies, and clinics either shut down, run low on medication, or become testing and treatment sites for the virus, forcing many to have to risk a greater threat to COVID-19 exposure in order to access their medication.</w:t>
      </w:r>
      <w:r w:rsidRPr="00055B39">
        <w:rPr>
          <w:rFonts w:ascii="Lato" w:hAnsi="Lato"/>
          <w:sz w:val="20"/>
          <w:vertAlign w:val="superscript"/>
          <w:lang w:val="en-US"/>
        </w:rPr>
        <w:endnoteReference w:id="58"/>
      </w:r>
      <w:r w:rsidRPr="00055B39">
        <w:rPr>
          <w:rFonts w:ascii="Lato" w:hAnsi="Lato"/>
          <w:sz w:val="20"/>
          <w:lang w:val="en-US"/>
        </w:rPr>
        <w:t xml:space="preserve"> </w:t>
      </w:r>
    </w:p>
    <w:p w14:paraId="44A706D4" w14:textId="07A0F015" w:rsidR="004A561D" w:rsidRPr="00557B41" w:rsidRDefault="004A561D" w:rsidP="006878A4">
      <w:pPr>
        <w:pStyle w:val="Heading1"/>
        <w:spacing w:before="600"/>
      </w:pPr>
      <w:bookmarkStart w:id="4" w:name="_Toc44445457"/>
      <w:r>
        <w:t>4</w:t>
      </w:r>
      <w:r w:rsidRPr="00557B41">
        <w:t>. Hate crimes</w:t>
      </w:r>
      <w:bookmarkEnd w:id="4"/>
      <w:r w:rsidRPr="00557B41">
        <w:t xml:space="preserve"> </w:t>
      </w:r>
    </w:p>
    <w:p w14:paraId="49BF26DC" w14:textId="3336FE52" w:rsidR="004A561D" w:rsidRPr="00055B39" w:rsidRDefault="004A561D" w:rsidP="007A123E">
      <w:pPr>
        <w:spacing w:before="120"/>
        <w:rPr>
          <w:rFonts w:ascii="Lato" w:hAnsi="Lato"/>
          <w:sz w:val="20"/>
        </w:rPr>
      </w:pPr>
      <w:r>
        <w:rPr>
          <w:rFonts w:ascii="Lato" w:hAnsi="Lato"/>
          <w:sz w:val="20"/>
        </w:rPr>
        <w:t>For some LBTI women/</w:t>
      </w:r>
      <w:proofErr w:type="gramStart"/>
      <w:r>
        <w:rPr>
          <w:rFonts w:ascii="Lato" w:hAnsi="Lato"/>
          <w:sz w:val="20"/>
        </w:rPr>
        <w:t>persons</w:t>
      </w:r>
      <w:proofErr w:type="gramEnd"/>
      <w:r>
        <w:rPr>
          <w:rFonts w:ascii="Lato" w:hAnsi="Lato"/>
          <w:sz w:val="20"/>
        </w:rPr>
        <w:t xml:space="preserve"> confinement during the COVID-19 pandemic means less risk to experience hate-motivated violence from strangers. However, trans and gender non-conforming people may be attacked on streets, and sex workers are especially vulnerable because of the changed conditions.</w:t>
      </w:r>
    </w:p>
    <w:p w14:paraId="4542AC46" w14:textId="52CB0F64" w:rsidR="004A561D" w:rsidRPr="00C27715" w:rsidRDefault="004A561D" w:rsidP="00C27715">
      <w:pPr>
        <w:pStyle w:val="ListParagraph"/>
        <w:numPr>
          <w:ilvl w:val="0"/>
          <w:numId w:val="21"/>
        </w:numPr>
        <w:spacing w:before="120"/>
        <w:ind w:left="714" w:hanging="357"/>
        <w:contextualSpacing w:val="0"/>
        <w:rPr>
          <w:rFonts w:ascii="Lato" w:hAnsi="Lato"/>
          <w:sz w:val="20"/>
        </w:rPr>
      </w:pPr>
      <w:r w:rsidRPr="00C27715">
        <w:rPr>
          <w:rFonts w:ascii="Lato" w:hAnsi="Lato"/>
          <w:sz w:val="20"/>
        </w:rPr>
        <w:t xml:space="preserve">In </w:t>
      </w:r>
      <w:r w:rsidRPr="00C27715">
        <w:rPr>
          <w:rFonts w:ascii="Lato" w:hAnsi="Lato"/>
          <w:b/>
          <w:sz w:val="20"/>
        </w:rPr>
        <w:t>Argentina</w:t>
      </w:r>
      <w:r w:rsidRPr="00C27715">
        <w:rPr>
          <w:rFonts w:ascii="Lato" w:hAnsi="Lato"/>
          <w:sz w:val="20"/>
        </w:rPr>
        <w:t xml:space="preserve">, in the province of Buenos Aires, Gabriela H. survived an attempted </w:t>
      </w:r>
      <w:proofErr w:type="spellStart"/>
      <w:r w:rsidRPr="00C27715">
        <w:rPr>
          <w:rFonts w:ascii="Lato" w:hAnsi="Lato"/>
          <w:sz w:val="20"/>
        </w:rPr>
        <w:t>transvesticide</w:t>
      </w:r>
      <w:proofErr w:type="spellEnd"/>
      <w:r w:rsidRPr="00C27715">
        <w:rPr>
          <w:rFonts w:ascii="Lato" w:hAnsi="Lato"/>
          <w:sz w:val="20"/>
        </w:rPr>
        <w:t xml:space="preserve"> in her own home in the early morning of 13 April 2020. Unable to do sex work in the streets because of the isolation measures, she served in her private home. The attacker grabbed her by the neck and stabbed her and her friend who lived in another room several times.</w:t>
      </w:r>
      <w:r>
        <w:rPr>
          <w:rStyle w:val="EndnoteReference"/>
          <w:rFonts w:ascii="Lato" w:hAnsi="Lato"/>
          <w:sz w:val="20"/>
        </w:rPr>
        <w:endnoteReference w:id="59"/>
      </w:r>
    </w:p>
    <w:p w14:paraId="3D9CB5E8" w14:textId="424B1077" w:rsidR="004A561D" w:rsidRPr="00C27715" w:rsidRDefault="004A561D" w:rsidP="00C27715">
      <w:pPr>
        <w:pStyle w:val="ListParagraph"/>
        <w:numPr>
          <w:ilvl w:val="0"/>
          <w:numId w:val="21"/>
        </w:numPr>
        <w:spacing w:before="120"/>
        <w:ind w:left="714" w:hanging="357"/>
        <w:contextualSpacing w:val="0"/>
        <w:rPr>
          <w:rFonts w:ascii="Lato" w:hAnsi="Lato"/>
          <w:sz w:val="20"/>
        </w:rPr>
      </w:pPr>
      <w:r w:rsidRPr="00C27715">
        <w:rPr>
          <w:rFonts w:ascii="Lato" w:hAnsi="Lato"/>
          <w:sz w:val="20"/>
        </w:rPr>
        <w:t xml:space="preserve">In </w:t>
      </w:r>
      <w:r w:rsidRPr="00C27715">
        <w:rPr>
          <w:rFonts w:ascii="Lato" w:hAnsi="Lato"/>
          <w:b/>
          <w:sz w:val="20"/>
        </w:rPr>
        <w:t>Egypt</w:t>
      </w:r>
      <w:r w:rsidRPr="00C27715">
        <w:rPr>
          <w:rFonts w:ascii="Lato" w:hAnsi="Lato"/>
          <w:sz w:val="20"/>
        </w:rPr>
        <w:t>, lesbian and bisexual women experience online and offline violation by heterosexual men resulted from using dating applications, where violators pretend to be women to meet LBTI women. Such incidents are under reported by survivors fearing backlash. With the increase of using online platforms during the pandemic this increased the reported cases of cyber violence.</w:t>
      </w:r>
    </w:p>
    <w:p w14:paraId="3FFB6C28" w14:textId="268FB9C3" w:rsidR="004A561D" w:rsidRPr="00557B41" w:rsidRDefault="004A561D" w:rsidP="006878A4">
      <w:pPr>
        <w:pStyle w:val="Heading1"/>
        <w:spacing w:before="600"/>
      </w:pPr>
      <w:bookmarkStart w:id="5" w:name="_Toc44445458"/>
      <w:r>
        <w:t>5</w:t>
      </w:r>
      <w:r w:rsidRPr="00557B41">
        <w:t>. Police abuse</w:t>
      </w:r>
      <w:bookmarkEnd w:id="5"/>
    </w:p>
    <w:p w14:paraId="2B71236F" w14:textId="4EE767FE" w:rsidR="004A561D" w:rsidRDefault="004A561D" w:rsidP="00A74B34">
      <w:pPr>
        <w:spacing w:before="120"/>
        <w:rPr>
          <w:rFonts w:ascii="Lato" w:hAnsi="Lato"/>
          <w:sz w:val="20"/>
          <w:lang w:val="en-US"/>
        </w:rPr>
      </w:pPr>
      <w:r w:rsidRPr="00A74B34">
        <w:rPr>
          <w:rFonts w:ascii="Lato" w:hAnsi="Lato"/>
          <w:sz w:val="20"/>
          <w:lang w:val="en-US"/>
        </w:rPr>
        <w:t>The existence of criminalization laws</w:t>
      </w:r>
      <w:r>
        <w:rPr>
          <w:rFonts w:ascii="Lato" w:hAnsi="Lato"/>
          <w:sz w:val="20"/>
          <w:lang w:val="en-US"/>
        </w:rPr>
        <w:t xml:space="preserve"> in many countries makes L</w:t>
      </w:r>
      <w:r w:rsidRPr="00A74B34">
        <w:rPr>
          <w:rFonts w:ascii="Lato" w:hAnsi="Lato"/>
          <w:sz w:val="20"/>
          <w:lang w:val="en-US"/>
        </w:rPr>
        <w:t>BT</w:t>
      </w:r>
      <w:r>
        <w:rPr>
          <w:rFonts w:ascii="Lato" w:hAnsi="Lato"/>
          <w:sz w:val="20"/>
          <w:lang w:val="en-US"/>
        </w:rPr>
        <w:t>I women/</w:t>
      </w:r>
      <w:r w:rsidRPr="00A74B34">
        <w:rPr>
          <w:rFonts w:ascii="Lato" w:hAnsi="Lato"/>
          <w:sz w:val="20"/>
          <w:lang w:val="en-US"/>
        </w:rPr>
        <w:t>persons more vulnerable to police abuse and arbitrary arrest and detention in the context of movement restrictions and curfews.</w:t>
      </w:r>
      <w:r w:rsidRPr="00A74B34">
        <w:rPr>
          <w:rFonts w:ascii="Lato" w:hAnsi="Lato"/>
          <w:sz w:val="20"/>
          <w:vertAlign w:val="superscript"/>
        </w:rPr>
        <w:endnoteReference w:id="60"/>
      </w:r>
    </w:p>
    <w:p w14:paraId="5C84D236" w14:textId="250FAA4B" w:rsidR="004A561D" w:rsidRDefault="004A561D" w:rsidP="00557B41">
      <w:pPr>
        <w:spacing w:before="120"/>
        <w:rPr>
          <w:rFonts w:ascii="Lato" w:hAnsi="Lato"/>
          <w:sz w:val="20"/>
          <w:lang w:val="en-US"/>
        </w:rPr>
      </w:pPr>
      <w:r w:rsidRPr="00A74B34">
        <w:rPr>
          <w:rFonts w:ascii="Lato" w:hAnsi="Lato"/>
          <w:sz w:val="20"/>
          <w:lang w:val="en-US"/>
        </w:rPr>
        <w:t xml:space="preserve">Policing of emergency measures can involve discrimination by the police as regards SOGIESC, in particular when making judgements about who lives in a household, disrespecting same-sex partnership and </w:t>
      </w:r>
      <w:r>
        <w:rPr>
          <w:rFonts w:ascii="Lato" w:hAnsi="Lato"/>
          <w:sz w:val="20"/>
          <w:lang w:val="en-US"/>
        </w:rPr>
        <w:t>LBTI f</w:t>
      </w:r>
      <w:r w:rsidRPr="00A74B34">
        <w:rPr>
          <w:rFonts w:ascii="Lato" w:hAnsi="Lato"/>
          <w:sz w:val="20"/>
          <w:lang w:val="en-US"/>
        </w:rPr>
        <w:t xml:space="preserve">amilies, which </w:t>
      </w:r>
      <w:r w:rsidRPr="00A74B34">
        <w:rPr>
          <w:rFonts w:ascii="Lato" w:hAnsi="Lato"/>
          <w:sz w:val="20"/>
          <w:lang w:val="en-US"/>
        </w:rPr>
        <w:lastRenderedPageBreak/>
        <w:t>is often worsened by intersecting factors such as race. Furthermore, many trans people are unable to access identity documents presenting their correct name, gender marker, or photo, and increased police identity and paperwork checks can expose them to increased harassment, discrimination, and violence in this context. Increased police interactions also have exaggerated impacts on migrants, asylum seekers, and refugees, as well as racial and ethnic minorities.</w:t>
      </w:r>
      <w:r>
        <w:rPr>
          <w:rStyle w:val="EndnoteReference"/>
          <w:rFonts w:ascii="Lato" w:hAnsi="Lato"/>
          <w:sz w:val="20"/>
          <w:lang w:val="en-US"/>
        </w:rPr>
        <w:endnoteReference w:id="61"/>
      </w:r>
    </w:p>
    <w:p w14:paraId="6E81426C" w14:textId="515E1080" w:rsidR="004A561D" w:rsidRPr="00C27715" w:rsidRDefault="004A561D" w:rsidP="00C27715">
      <w:pPr>
        <w:pStyle w:val="ListParagraph"/>
        <w:numPr>
          <w:ilvl w:val="0"/>
          <w:numId w:val="22"/>
        </w:numPr>
        <w:spacing w:before="120"/>
        <w:ind w:left="714" w:hanging="357"/>
        <w:contextualSpacing w:val="0"/>
        <w:rPr>
          <w:rFonts w:ascii="Lato" w:hAnsi="Lato"/>
          <w:sz w:val="20"/>
          <w:szCs w:val="20"/>
          <w:lang w:val="en-US"/>
        </w:rPr>
      </w:pPr>
      <w:r w:rsidRPr="00C27715">
        <w:rPr>
          <w:rFonts w:ascii="Lato" w:hAnsi="Lato"/>
          <w:sz w:val="20"/>
          <w:szCs w:val="20"/>
          <w:lang w:val="en-US"/>
        </w:rPr>
        <w:t xml:space="preserve">In </w:t>
      </w:r>
      <w:r w:rsidRPr="00C27715">
        <w:rPr>
          <w:rFonts w:ascii="Lato" w:hAnsi="Lato"/>
          <w:b/>
          <w:sz w:val="20"/>
          <w:szCs w:val="20"/>
        </w:rPr>
        <w:t>Barbados</w:t>
      </w:r>
      <w:r w:rsidRPr="00C27715">
        <w:rPr>
          <w:rFonts w:ascii="Lato" w:hAnsi="Lato"/>
          <w:sz w:val="20"/>
          <w:szCs w:val="20"/>
        </w:rPr>
        <w:t>, ‘[</w:t>
      </w:r>
      <w:proofErr w:type="spellStart"/>
      <w:r w:rsidRPr="00C27715">
        <w:rPr>
          <w:rFonts w:ascii="Lato" w:hAnsi="Lato"/>
          <w:sz w:val="20"/>
          <w:szCs w:val="20"/>
        </w:rPr>
        <w:t>t]he</w:t>
      </w:r>
      <w:proofErr w:type="spellEnd"/>
      <w:r w:rsidRPr="00C27715">
        <w:rPr>
          <w:rFonts w:ascii="Lato" w:hAnsi="Lato"/>
          <w:sz w:val="20"/>
          <w:szCs w:val="20"/>
        </w:rPr>
        <w:t xml:space="preserve"> police are being more disrespectful when community members call to report abuse, threats, harassment or even eviction, not assisting, making derogatory statements, slurs and even threats to community members.’</w:t>
      </w:r>
      <w:r w:rsidRPr="00C27715">
        <w:rPr>
          <w:rStyle w:val="EndnoteReference"/>
          <w:rFonts w:ascii="Lato" w:hAnsi="Lato"/>
          <w:sz w:val="20"/>
          <w:szCs w:val="20"/>
        </w:rPr>
        <w:endnoteReference w:id="62"/>
      </w:r>
    </w:p>
    <w:p w14:paraId="6FDE1D25" w14:textId="20981D50" w:rsidR="004A561D" w:rsidRPr="00C27715" w:rsidRDefault="004A561D" w:rsidP="00C27715">
      <w:pPr>
        <w:pStyle w:val="ListParagraph"/>
        <w:numPr>
          <w:ilvl w:val="0"/>
          <w:numId w:val="22"/>
        </w:numPr>
        <w:spacing w:before="120"/>
        <w:ind w:left="714" w:hanging="357"/>
        <w:contextualSpacing w:val="0"/>
        <w:rPr>
          <w:rFonts w:ascii="Lato" w:hAnsi="Lato"/>
          <w:sz w:val="20"/>
          <w:szCs w:val="20"/>
        </w:rPr>
      </w:pPr>
      <w:r w:rsidRPr="00C27715">
        <w:rPr>
          <w:rFonts w:ascii="Lato" w:hAnsi="Lato"/>
          <w:sz w:val="20"/>
          <w:szCs w:val="20"/>
        </w:rPr>
        <w:t xml:space="preserve">An activist from </w:t>
      </w:r>
      <w:r w:rsidRPr="00C27715">
        <w:rPr>
          <w:rFonts w:ascii="Lato" w:hAnsi="Lato"/>
          <w:b/>
          <w:sz w:val="20"/>
          <w:szCs w:val="20"/>
        </w:rPr>
        <w:t>Cameroon</w:t>
      </w:r>
      <w:r w:rsidRPr="00C27715">
        <w:rPr>
          <w:rFonts w:ascii="Lato" w:hAnsi="Lato"/>
          <w:sz w:val="20"/>
          <w:szCs w:val="20"/>
        </w:rPr>
        <w:t xml:space="preserve"> reported that ‘[o]</w:t>
      </w:r>
      <w:proofErr w:type="spellStart"/>
      <w:r w:rsidRPr="00C27715">
        <w:rPr>
          <w:rFonts w:ascii="Lato" w:hAnsi="Lato"/>
          <w:sz w:val="20"/>
          <w:szCs w:val="20"/>
        </w:rPr>
        <w:t>ur</w:t>
      </w:r>
      <w:proofErr w:type="spellEnd"/>
      <w:r w:rsidRPr="00C27715">
        <w:rPr>
          <w:rFonts w:ascii="Lato" w:hAnsi="Lato"/>
          <w:sz w:val="20"/>
          <w:szCs w:val="20"/>
        </w:rPr>
        <w:t xml:space="preserve"> service users are scared to come to the office because of the fear of being arrested or beaten by the police for not wearing face masks which they cannot afford to purchase. We have been forced to go door to door just to provide services and the space we have at our refuge is very small. Our work is very risky.’</w:t>
      </w:r>
      <w:r w:rsidRPr="00C27715">
        <w:rPr>
          <w:rStyle w:val="EndnoteReference"/>
          <w:rFonts w:ascii="Lato" w:hAnsi="Lato"/>
          <w:sz w:val="20"/>
          <w:szCs w:val="20"/>
        </w:rPr>
        <w:endnoteReference w:id="63"/>
      </w:r>
    </w:p>
    <w:p w14:paraId="3EE100AE" w14:textId="754FFE99" w:rsidR="004A561D" w:rsidRPr="00C27715" w:rsidRDefault="004A561D" w:rsidP="00C27715">
      <w:pPr>
        <w:pStyle w:val="ListParagraph"/>
        <w:numPr>
          <w:ilvl w:val="0"/>
          <w:numId w:val="22"/>
        </w:numPr>
        <w:spacing w:before="120"/>
        <w:ind w:left="714" w:hanging="357"/>
        <w:contextualSpacing w:val="0"/>
        <w:rPr>
          <w:rFonts w:ascii="Lato" w:hAnsi="Lato"/>
          <w:sz w:val="20"/>
          <w:szCs w:val="20"/>
        </w:rPr>
      </w:pPr>
      <w:r w:rsidRPr="00C27715">
        <w:rPr>
          <w:rFonts w:ascii="Lato" w:hAnsi="Lato"/>
          <w:sz w:val="20"/>
          <w:szCs w:val="20"/>
        </w:rPr>
        <w:t xml:space="preserve">In the </w:t>
      </w:r>
      <w:r w:rsidRPr="00C27715">
        <w:rPr>
          <w:rFonts w:ascii="Lato" w:hAnsi="Lato"/>
          <w:b/>
          <w:sz w:val="20"/>
          <w:szCs w:val="20"/>
        </w:rPr>
        <w:t>Philippines</w:t>
      </w:r>
      <w:r w:rsidRPr="00C27715">
        <w:rPr>
          <w:rFonts w:ascii="Lato" w:hAnsi="Lato"/>
          <w:sz w:val="20"/>
          <w:szCs w:val="20"/>
        </w:rPr>
        <w:t>, police have been forcing a group of LGBT people to do push-ups, dance, and kiss one another on digital livestreams as punishment for allegedly breaking the country’s COVID-19 curfew regulations in April 2020. Human rights defenders have spoken out against the “humiliation” and called on authorities to investigate the case.</w:t>
      </w:r>
      <w:r w:rsidRPr="00C27715">
        <w:rPr>
          <w:rStyle w:val="EndnoteReference"/>
          <w:rFonts w:ascii="Lato" w:hAnsi="Lato"/>
          <w:sz w:val="20"/>
          <w:szCs w:val="20"/>
        </w:rPr>
        <w:endnoteReference w:id="64"/>
      </w:r>
    </w:p>
    <w:p w14:paraId="6FE8F4B6" w14:textId="29A95CCB" w:rsidR="004A561D" w:rsidRPr="00C27715" w:rsidRDefault="004A561D" w:rsidP="00C27715">
      <w:pPr>
        <w:pStyle w:val="ListParagraph"/>
        <w:numPr>
          <w:ilvl w:val="0"/>
          <w:numId w:val="22"/>
        </w:numPr>
        <w:spacing w:before="120"/>
        <w:ind w:left="714" w:hanging="357"/>
        <w:contextualSpacing w:val="0"/>
        <w:rPr>
          <w:rFonts w:ascii="Lato" w:hAnsi="Lato"/>
          <w:sz w:val="20"/>
          <w:szCs w:val="20"/>
        </w:rPr>
      </w:pPr>
      <w:r w:rsidRPr="00C27715">
        <w:rPr>
          <w:rFonts w:ascii="Lato" w:hAnsi="Lato"/>
          <w:sz w:val="20"/>
          <w:szCs w:val="20"/>
        </w:rPr>
        <w:t xml:space="preserve">In </w:t>
      </w:r>
      <w:r w:rsidRPr="00C27715">
        <w:rPr>
          <w:rFonts w:ascii="Lato" w:hAnsi="Lato"/>
          <w:b/>
          <w:sz w:val="20"/>
          <w:szCs w:val="20"/>
        </w:rPr>
        <w:t>Luxembourg</w:t>
      </w:r>
      <w:r w:rsidRPr="00C27715">
        <w:rPr>
          <w:rFonts w:ascii="Lato" w:hAnsi="Lato"/>
          <w:sz w:val="20"/>
          <w:szCs w:val="20"/>
        </w:rPr>
        <w:t xml:space="preserve">, one case was reported to local human rights defenders. A lesbian couple was not considered a couple by a policeman when they were taking a walk at the beginning of confinement. Fortunately, there was no major incident after they explained their situation to the police officer. </w:t>
      </w:r>
    </w:p>
    <w:p w14:paraId="5700DC9B" w14:textId="450C79DD" w:rsidR="004A561D" w:rsidRPr="00C27715" w:rsidRDefault="004A561D" w:rsidP="00C27715">
      <w:pPr>
        <w:pStyle w:val="ListParagraph"/>
        <w:numPr>
          <w:ilvl w:val="0"/>
          <w:numId w:val="22"/>
        </w:numPr>
        <w:spacing w:before="120"/>
        <w:ind w:left="714" w:hanging="357"/>
        <w:contextualSpacing w:val="0"/>
        <w:rPr>
          <w:rFonts w:ascii="Lato" w:hAnsi="Lato"/>
          <w:sz w:val="20"/>
          <w:szCs w:val="20"/>
        </w:rPr>
      </w:pPr>
      <w:r w:rsidRPr="00C27715">
        <w:rPr>
          <w:rFonts w:ascii="Lato" w:hAnsi="Lato"/>
          <w:sz w:val="20"/>
          <w:szCs w:val="20"/>
        </w:rPr>
        <w:t xml:space="preserve">In </w:t>
      </w:r>
      <w:r w:rsidRPr="00C27715">
        <w:rPr>
          <w:rFonts w:ascii="Lato" w:hAnsi="Lato"/>
          <w:b/>
          <w:sz w:val="20"/>
          <w:szCs w:val="20"/>
        </w:rPr>
        <w:t>Argentina</w:t>
      </w:r>
      <w:r w:rsidRPr="00C27715">
        <w:rPr>
          <w:rFonts w:ascii="Lato" w:hAnsi="Lato"/>
          <w:sz w:val="20"/>
          <w:szCs w:val="20"/>
        </w:rPr>
        <w:t xml:space="preserve">, in the province of Jujuy, located in the north of Argentina, police arrested a young trans woman for violating the quarantine and sexually abused her. The victim was 19-year-old </w:t>
      </w:r>
      <w:proofErr w:type="spellStart"/>
      <w:r w:rsidRPr="00C27715">
        <w:rPr>
          <w:rFonts w:ascii="Lato" w:hAnsi="Lato"/>
          <w:sz w:val="20"/>
          <w:szCs w:val="20"/>
        </w:rPr>
        <w:t>Delfina</w:t>
      </w:r>
      <w:proofErr w:type="spellEnd"/>
      <w:r w:rsidRPr="00C27715">
        <w:rPr>
          <w:rFonts w:ascii="Lato" w:hAnsi="Lato"/>
          <w:sz w:val="20"/>
          <w:szCs w:val="20"/>
        </w:rPr>
        <w:t xml:space="preserve"> D. The police arrested her and took her to an open field where she was abused.</w:t>
      </w:r>
      <w:r w:rsidRPr="00C27715">
        <w:rPr>
          <w:rStyle w:val="EndnoteReference"/>
          <w:rFonts w:ascii="Lato" w:hAnsi="Lato"/>
          <w:sz w:val="20"/>
          <w:szCs w:val="20"/>
        </w:rPr>
        <w:endnoteReference w:id="65"/>
      </w:r>
    </w:p>
    <w:p w14:paraId="47ABDC25" w14:textId="77777777" w:rsidR="004A561D" w:rsidRPr="00C27715" w:rsidRDefault="004A561D" w:rsidP="00C27715">
      <w:pPr>
        <w:pStyle w:val="ListParagraph"/>
        <w:numPr>
          <w:ilvl w:val="0"/>
          <w:numId w:val="22"/>
        </w:numPr>
        <w:spacing w:before="120"/>
        <w:ind w:left="714" w:hanging="357"/>
        <w:contextualSpacing w:val="0"/>
        <w:rPr>
          <w:rFonts w:ascii="Lato" w:hAnsi="Lato"/>
          <w:sz w:val="20"/>
          <w:szCs w:val="20"/>
        </w:rPr>
      </w:pPr>
      <w:r w:rsidRPr="00C27715">
        <w:rPr>
          <w:rFonts w:ascii="Lato" w:hAnsi="Lato"/>
          <w:sz w:val="20"/>
          <w:szCs w:val="20"/>
        </w:rPr>
        <w:t xml:space="preserve">In </w:t>
      </w:r>
      <w:r w:rsidRPr="00C27715">
        <w:rPr>
          <w:rFonts w:ascii="Lato" w:hAnsi="Lato"/>
          <w:b/>
          <w:sz w:val="20"/>
          <w:szCs w:val="20"/>
        </w:rPr>
        <w:t>Egypt</w:t>
      </w:r>
      <w:r w:rsidRPr="00C27715">
        <w:rPr>
          <w:rFonts w:ascii="Lato" w:hAnsi="Lato"/>
          <w:sz w:val="20"/>
          <w:szCs w:val="20"/>
        </w:rPr>
        <w:t>, those who identify themselves as women and do not comply with social norms of the Egyptian society, are subjected to police abuse that frequently resulted in arrest. Gender non-conforming, queer and trans women can be charged by virtue of debauchery, publicizing an invitation to induce debauchery, and incitement to debauchery.</w:t>
      </w:r>
      <w:r w:rsidRPr="00C27715">
        <w:rPr>
          <w:rStyle w:val="EndnoteReference"/>
          <w:rFonts w:ascii="Lato" w:hAnsi="Lato"/>
          <w:sz w:val="20"/>
          <w:szCs w:val="20"/>
        </w:rPr>
        <w:endnoteReference w:id="66"/>
      </w:r>
      <w:r w:rsidRPr="00C27715">
        <w:rPr>
          <w:rFonts w:ascii="Lato" w:hAnsi="Lato"/>
          <w:sz w:val="20"/>
          <w:szCs w:val="20"/>
        </w:rPr>
        <w:t xml:space="preserve"> The debauchery cases reached five cases since the government announced lockdown measures in Egypt in March 2020. Throughout the first three months of 2020, three debauchery cases of foreigners living in Egypt have been documented; one of the persons affected is already deported after receiving a fine sentence. This went through an exceptional emergency trial, and the other two persons, including a trans woman who received a final sentence of three years in jail, are still in detention. More recently, in June 2020, three trans women have been arrested under debauchery law.</w:t>
      </w:r>
    </w:p>
    <w:p w14:paraId="6B635F43" w14:textId="19ABF821" w:rsidR="004A561D" w:rsidRPr="00C27715" w:rsidRDefault="004A561D" w:rsidP="00C27715">
      <w:pPr>
        <w:pStyle w:val="ListParagraph"/>
        <w:numPr>
          <w:ilvl w:val="0"/>
          <w:numId w:val="22"/>
        </w:numPr>
        <w:spacing w:before="120"/>
        <w:ind w:left="714" w:hanging="357"/>
        <w:contextualSpacing w:val="0"/>
        <w:rPr>
          <w:rFonts w:ascii="Lato" w:hAnsi="Lato"/>
          <w:sz w:val="20"/>
          <w:szCs w:val="20"/>
        </w:rPr>
      </w:pPr>
      <w:r w:rsidRPr="00C27715">
        <w:rPr>
          <w:rFonts w:ascii="Lato" w:hAnsi="Lato"/>
          <w:sz w:val="20"/>
          <w:szCs w:val="20"/>
          <w:lang w:val="en-US"/>
        </w:rPr>
        <w:t xml:space="preserve">In </w:t>
      </w:r>
      <w:r w:rsidRPr="00C27715">
        <w:rPr>
          <w:rFonts w:ascii="Lato" w:hAnsi="Lato"/>
          <w:b/>
          <w:sz w:val="20"/>
          <w:szCs w:val="20"/>
          <w:lang w:val="en-US"/>
        </w:rPr>
        <w:t>Uganda</w:t>
      </w:r>
      <w:r w:rsidRPr="00C27715">
        <w:rPr>
          <w:rFonts w:ascii="Lato" w:hAnsi="Lato"/>
          <w:sz w:val="20"/>
          <w:szCs w:val="20"/>
          <w:lang w:val="en-US"/>
        </w:rPr>
        <w:t>, the police arrested over 20 people staying in a LGBT shelter under the guise of social distancing violations.</w:t>
      </w:r>
      <w:r w:rsidRPr="00C27715">
        <w:rPr>
          <w:rFonts w:ascii="Lato" w:hAnsi="Lato"/>
          <w:sz w:val="20"/>
          <w:szCs w:val="20"/>
          <w:vertAlign w:val="superscript"/>
          <w:lang w:val="en-US"/>
        </w:rPr>
        <w:endnoteReference w:id="67"/>
      </w:r>
      <w:r w:rsidRPr="00C27715">
        <w:rPr>
          <w:rFonts w:ascii="Lato" w:hAnsi="Lato"/>
          <w:sz w:val="20"/>
          <w:szCs w:val="20"/>
          <w:lang w:val="en-US"/>
        </w:rPr>
        <w:t xml:space="preserve"> Abuses have continued once in jail, with LGBT individuals living with HIV being denied medication and instances of beatings being common.</w:t>
      </w:r>
      <w:r w:rsidRPr="00C27715">
        <w:rPr>
          <w:rFonts w:ascii="Lato" w:hAnsi="Lato"/>
          <w:sz w:val="20"/>
          <w:szCs w:val="20"/>
          <w:vertAlign w:val="superscript"/>
          <w:lang w:val="en-US"/>
        </w:rPr>
        <w:endnoteReference w:id="68"/>
      </w:r>
      <w:r w:rsidRPr="00C27715">
        <w:rPr>
          <w:rFonts w:ascii="Lato" w:hAnsi="Lato"/>
          <w:sz w:val="20"/>
          <w:szCs w:val="20"/>
          <w:lang w:val="en-US"/>
        </w:rPr>
        <w:t xml:space="preserve"> Following their detainment for over fifty days, the Ugandan Courts ordered their release and freedom in mid-May.</w:t>
      </w:r>
      <w:r w:rsidRPr="00C27715">
        <w:rPr>
          <w:rFonts w:ascii="Lato" w:hAnsi="Lato"/>
          <w:sz w:val="20"/>
          <w:szCs w:val="20"/>
          <w:vertAlign w:val="superscript"/>
          <w:lang w:val="en-US"/>
        </w:rPr>
        <w:endnoteReference w:id="69"/>
      </w:r>
      <w:r w:rsidRPr="00C27715">
        <w:rPr>
          <w:rFonts w:ascii="Lato" w:hAnsi="Lato"/>
          <w:sz w:val="20"/>
          <w:szCs w:val="20"/>
          <w:lang w:val="en-US"/>
        </w:rPr>
        <w:t xml:space="preserve"> </w:t>
      </w:r>
    </w:p>
    <w:p w14:paraId="5E4A8A18" w14:textId="77777777" w:rsidR="004A561D" w:rsidRPr="00C27715" w:rsidRDefault="004A561D" w:rsidP="00C27715">
      <w:pPr>
        <w:pStyle w:val="ListParagraph"/>
        <w:numPr>
          <w:ilvl w:val="0"/>
          <w:numId w:val="22"/>
        </w:numPr>
        <w:spacing w:before="120"/>
        <w:ind w:left="714" w:hanging="357"/>
        <w:contextualSpacing w:val="0"/>
        <w:rPr>
          <w:rFonts w:ascii="Lato" w:hAnsi="Lato"/>
          <w:sz w:val="20"/>
          <w:szCs w:val="20"/>
          <w:lang w:val="en-US"/>
        </w:rPr>
      </w:pPr>
      <w:r w:rsidRPr="00C27715">
        <w:rPr>
          <w:rFonts w:ascii="Lato" w:hAnsi="Lato"/>
          <w:sz w:val="20"/>
          <w:szCs w:val="20"/>
          <w:lang w:val="en-US"/>
        </w:rPr>
        <w:t xml:space="preserve">In </w:t>
      </w:r>
      <w:r w:rsidRPr="00C27715">
        <w:rPr>
          <w:rFonts w:ascii="Lato" w:hAnsi="Lato"/>
          <w:b/>
          <w:sz w:val="20"/>
          <w:szCs w:val="20"/>
          <w:lang w:val="en-US"/>
        </w:rPr>
        <w:t>El Salvador</w:t>
      </w:r>
      <w:r w:rsidRPr="00C27715">
        <w:rPr>
          <w:rFonts w:ascii="Lato" w:hAnsi="Lato"/>
          <w:sz w:val="20"/>
          <w:szCs w:val="20"/>
          <w:lang w:val="en-US"/>
        </w:rPr>
        <w:t>, law enforcement has targeted LGBT individuals and arrested and detained them for testing, although many remained in custody without ever receiving a coronavirus test.</w:t>
      </w:r>
      <w:r w:rsidRPr="00C27715">
        <w:rPr>
          <w:rFonts w:ascii="Lato" w:hAnsi="Lato"/>
          <w:sz w:val="20"/>
          <w:szCs w:val="20"/>
          <w:vertAlign w:val="superscript"/>
          <w:lang w:val="en-US"/>
        </w:rPr>
        <w:endnoteReference w:id="70"/>
      </w:r>
      <w:r w:rsidRPr="00C27715">
        <w:rPr>
          <w:rFonts w:ascii="Lato" w:hAnsi="Lato"/>
          <w:sz w:val="20"/>
          <w:szCs w:val="20"/>
          <w:lang w:val="en-US"/>
        </w:rPr>
        <w:t xml:space="preserve"> </w:t>
      </w:r>
    </w:p>
    <w:p w14:paraId="7E7FC1B9" w14:textId="77777777" w:rsidR="004A561D" w:rsidRDefault="004A561D" w:rsidP="003D4814">
      <w:pPr>
        <w:spacing w:before="120"/>
        <w:rPr>
          <w:rFonts w:ascii="Lato" w:hAnsi="Lato"/>
          <w:sz w:val="20"/>
          <w:lang w:val="en-US"/>
        </w:rPr>
      </w:pPr>
      <w:r>
        <w:rPr>
          <w:rFonts w:ascii="Lato" w:hAnsi="Lato"/>
          <w:sz w:val="20"/>
          <w:lang w:val="en-US"/>
        </w:rPr>
        <w:t>The pandemic not only makes the police violence more difficult for LBTI women/persons, but also limit their access to justice in such cases.</w:t>
      </w:r>
    </w:p>
    <w:p w14:paraId="6B6A6768" w14:textId="3DE6F905" w:rsidR="004A561D" w:rsidRPr="00C27715" w:rsidRDefault="004A561D" w:rsidP="00C27715">
      <w:pPr>
        <w:pStyle w:val="ListParagraph"/>
        <w:numPr>
          <w:ilvl w:val="0"/>
          <w:numId w:val="23"/>
        </w:numPr>
        <w:spacing w:before="120"/>
        <w:ind w:left="714" w:hanging="357"/>
        <w:contextualSpacing w:val="0"/>
        <w:rPr>
          <w:rFonts w:ascii="Lato" w:hAnsi="Lato"/>
          <w:sz w:val="20"/>
          <w:lang w:val="en-US"/>
        </w:rPr>
      </w:pPr>
      <w:r w:rsidRPr="00C27715">
        <w:rPr>
          <w:rFonts w:ascii="Lato" w:hAnsi="Lato"/>
          <w:sz w:val="20"/>
          <w:lang w:val="en-US"/>
        </w:rPr>
        <w:t xml:space="preserve">For example, as evidenced by </w:t>
      </w:r>
      <w:r w:rsidRPr="00C27715">
        <w:rPr>
          <w:rFonts w:ascii="Lato" w:hAnsi="Lato"/>
          <w:sz w:val="20"/>
        </w:rPr>
        <w:t xml:space="preserve">Caleb Orozco, United Belize Advocacy Movement, </w:t>
      </w:r>
      <w:r w:rsidRPr="00C27715">
        <w:rPr>
          <w:rFonts w:ascii="Lato" w:hAnsi="Lato"/>
          <w:b/>
          <w:sz w:val="20"/>
        </w:rPr>
        <w:t>Belize</w:t>
      </w:r>
      <w:r w:rsidRPr="00C27715">
        <w:rPr>
          <w:rFonts w:ascii="Lato" w:hAnsi="Lato"/>
          <w:sz w:val="20"/>
        </w:rPr>
        <w:t>, “[</w:t>
      </w:r>
      <w:proofErr w:type="spellStart"/>
      <w:r w:rsidRPr="00C27715">
        <w:rPr>
          <w:rFonts w:ascii="Lato" w:hAnsi="Lato"/>
          <w:sz w:val="20"/>
        </w:rPr>
        <w:t>w</w:t>
      </w:r>
      <w:proofErr w:type="spellEnd"/>
      <w:r w:rsidRPr="00C27715">
        <w:rPr>
          <w:rFonts w:ascii="Lato" w:hAnsi="Lato"/>
          <w:sz w:val="20"/>
        </w:rPr>
        <w:t>]</w:t>
      </w:r>
      <w:proofErr w:type="spellStart"/>
      <w:r w:rsidRPr="00C27715">
        <w:rPr>
          <w:rFonts w:ascii="Lato" w:hAnsi="Lato"/>
          <w:sz w:val="20"/>
        </w:rPr>
        <w:t>e</w:t>
      </w:r>
      <w:proofErr w:type="spellEnd"/>
      <w:r w:rsidRPr="00C27715">
        <w:rPr>
          <w:rFonts w:ascii="Lato" w:hAnsi="Lato"/>
          <w:sz w:val="20"/>
        </w:rPr>
        <w:t xml:space="preserve"> </w:t>
      </w:r>
      <w:proofErr w:type="gramStart"/>
      <w:r w:rsidRPr="00C27715">
        <w:rPr>
          <w:rFonts w:ascii="Lato" w:hAnsi="Lato"/>
          <w:sz w:val="20"/>
        </w:rPr>
        <w:t>have</w:t>
      </w:r>
      <w:proofErr w:type="gramEnd"/>
      <w:r w:rsidRPr="00C27715">
        <w:rPr>
          <w:rFonts w:ascii="Lato" w:hAnsi="Lato"/>
          <w:sz w:val="20"/>
        </w:rPr>
        <w:t xml:space="preserve"> two civil suits pending and ongoing investigations into police brutality cases. These are all currently stalled.”</w:t>
      </w:r>
      <w:r>
        <w:rPr>
          <w:rStyle w:val="EndnoteReference"/>
          <w:rFonts w:ascii="Lato" w:hAnsi="Lato"/>
          <w:sz w:val="20"/>
        </w:rPr>
        <w:endnoteReference w:id="71"/>
      </w:r>
    </w:p>
    <w:p w14:paraId="27C050CC" w14:textId="06E2D32C" w:rsidR="004A561D" w:rsidRPr="00C27715" w:rsidRDefault="004A561D" w:rsidP="00C27715">
      <w:pPr>
        <w:pStyle w:val="ListParagraph"/>
        <w:numPr>
          <w:ilvl w:val="0"/>
          <w:numId w:val="23"/>
        </w:numPr>
        <w:spacing w:before="120"/>
        <w:ind w:left="714" w:hanging="357"/>
        <w:contextualSpacing w:val="0"/>
        <w:rPr>
          <w:rFonts w:ascii="Lato" w:hAnsi="Lato"/>
          <w:sz w:val="20"/>
        </w:rPr>
      </w:pPr>
      <w:r w:rsidRPr="00C27715">
        <w:rPr>
          <w:rFonts w:ascii="Lato" w:hAnsi="Lato"/>
          <w:sz w:val="20"/>
        </w:rPr>
        <w:t xml:space="preserve">In </w:t>
      </w:r>
      <w:r w:rsidRPr="00C27715">
        <w:rPr>
          <w:rFonts w:ascii="Lato" w:hAnsi="Lato"/>
          <w:b/>
          <w:sz w:val="20"/>
        </w:rPr>
        <w:t>Egypt</w:t>
      </w:r>
      <w:r w:rsidRPr="00C27715">
        <w:rPr>
          <w:rFonts w:ascii="Lato" w:hAnsi="Lato"/>
          <w:sz w:val="20"/>
        </w:rPr>
        <w:t>, since the beginning of the partial confinement, the government has banned all visits to prisons, including for defending lawyers; detainees’ relatives have been prevented by prison authorities from sending sanitizing tools such as soap to their imprisoned family members. It is worth mentioning that the majority of detainees in Egypt are frequently subjected to poor detention conditions, such accessibility to sunlight, clean settings and sufficient ventilation. These poor conditions often result in their health severely deteriorating during detention, especially in such pandemic time.</w:t>
      </w:r>
      <w:r>
        <w:rPr>
          <w:rStyle w:val="EndnoteReference"/>
          <w:rFonts w:ascii="Lato" w:hAnsi="Lato"/>
          <w:sz w:val="20"/>
        </w:rPr>
        <w:endnoteReference w:id="72"/>
      </w:r>
      <w:r w:rsidRPr="00C27715">
        <w:rPr>
          <w:rFonts w:ascii="Lato" w:hAnsi="Lato"/>
          <w:sz w:val="20"/>
        </w:rPr>
        <w:t xml:space="preserve"> </w:t>
      </w:r>
    </w:p>
    <w:p w14:paraId="591544A7" w14:textId="0170BFEE" w:rsidR="004A561D" w:rsidRDefault="004A561D" w:rsidP="00C27715">
      <w:pPr>
        <w:spacing w:before="120"/>
        <w:ind w:left="714"/>
        <w:rPr>
          <w:rFonts w:ascii="Lato" w:hAnsi="Lato"/>
          <w:sz w:val="20"/>
        </w:rPr>
      </w:pPr>
      <w:r w:rsidRPr="00055B39">
        <w:rPr>
          <w:rFonts w:ascii="Lato" w:hAnsi="Lato"/>
          <w:sz w:val="20"/>
        </w:rPr>
        <w:t xml:space="preserve">Since last March, the individuals who got arrested have to be placed in detention places due to Egypt’s judicial institutions decision of suspending court trials nationwide due to the COVID- 19 pandemic, according to a statement issued by the Ministry of Justice. On the other hand, there is a spike in the </w:t>
      </w:r>
      <w:r w:rsidRPr="00055B39">
        <w:rPr>
          <w:rFonts w:ascii="Lato" w:hAnsi="Lato"/>
          <w:sz w:val="20"/>
        </w:rPr>
        <w:lastRenderedPageBreak/>
        <w:t>online entrapment that target trans women and other gender non-conforming women. The decision of suspending courts gives rise to prolong the detention period without trails and fair judicial representation.</w:t>
      </w:r>
      <w:r>
        <w:rPr>
          <w:rStyle w:val="EndnoteReference"/>
          <w:rFonts w:ascii="Lato" w:hAnsi="Lato"/>
          <w:sz w:val="20"/>
        </w:rPr>
        <w:endnoteReference w:id="73"/>
      </w:r>
      <w:r w:rsidRPr="00055B39">
        <w:rPr>
          <w:rFonts w:ascii="Lato" w:hAnsi="Lato"/>
          <w:sz w:val="20"/>
        </w:rPr>
        <w:t xml:space="preserve"> </w:t>
      </w:r>
    </w:p>
    <w:p w14:paraId="6C04466F" w14:textId="21B74347" w:rsidR="004A561D" w:rsidRPr="00055B39" w:rsidRDefault="004A561D" w:rsidP="00C27715">
      <w:pPr>
        <w:spacing w:before="120"/>
        <w:ind w:left="714"/>
        <w:rPr>
          <w:rFonts w:ascii="Lato" w:hAnsi="Lato"/>
          <w:sz w:val="20"/>
        </w:rPr>
      </w:pPr>
      <w:r w:rsidRPr="00055B39">
        <w:rPr>
          <w:rFonts w:ascii="Lato" w:hAnsi="Lato"/>
          <w:sz w:val="20"/>
        </w:rPr>
        <w:t>The authority did not respond to demands by local and international organizations of releasing prisoners, after detainees’ s death raised concerns on conditions of prisons in Egypt.</w:t>
      </w:r>
      <w:r>
        <w:rPr>
          <w:rStyle w:val="EndnoteReference"/>
          <w:rFonts w:ascii="Lato" w:hAnsi="Lato"/>
          <w:sz w:val="20"/>
        </w:rPr>
        <w:endnoteReference w:id="74"/>
      </w:r>
      <w:r w:rsidRPr="00055B39">
        <w:rPr>
          <w:rFonts w:ascii="Lato" w:hAnsi="Lato"/>
          <w:sz w:val="20"/>
        </w:rPr>
        <w:t xml:space="preserve"> </w:t>
      </w:r>
    </w:p>
    <w:p w14:paraId="0BEE5D50" w14:textId="1DA61CA2" w:rsidR="004A561D" w:rsidRPr="00557B41" w:rsidRDefault="004A561D" w:rsidP="006878A4">
      <w:pPr>
        <w:pStyle w:val="Heading1"/>
        <w:spacing w:before="600"/>
      </w:pPr>
      <w:bookmarkStart w:id="6" w:name="_Toc44445459"/>
      <w:r>
        <w:t>6</w:t>
      </w:r>
      <w:r w:rsidRPr="00557B41">
        <w:t>. Good practices</w:t>
      </w:r>
      <w:bookmarkEnd w:id="6"/>
    </w:p>
    <w:p w14:paraId="527E6A41" w14:textId="43A22BD7" w:rsidR="004A561D" w:rsidRPr="007A123E" w:rsidRDefault="004A561D" w:rsidP="006770E5">
      <w:pPr>
        <w:pStyle w:val="Heading2"/>
        <w:spacing w:before="240" w:after="120"/>
      </w:pPr>
      <w:bookmarkStart w:id="7" w:name="_Toc44445460"/>
      <w:r>
        <w:t>6</w:t>
      </w:r>
      <w:r w:rsidRPr="007A123E">
        <w:t xml:space="preserve">.1. </w:t>
      </w:r>
      <w:r>
        <w:t>C</w:t>
      </w:r>
      <w:r w:rsidRPr="007A123E">
        <w:t>ivil society</w:t>
      </w:r>
      <w:bookmarkEnd w:id="7"/>
      <w:r w:rsidRPr="007A123E">
        <w:t xml:space="preserve"> </w:t>
      </w:r>
    </w:p>
    <w:p w14:paraId="56BF0F30" w14:textId="77777777" w:rsidR="004A561D" w:rsidRPr="00A00524" w:rsidRDefault="004A561D" w:rsidP="007A123E">
      <w:pPr>
        <w:spacing w:before="120"/>
        <w:rPr>
          <w:rFonts w:ascii="Lato" w:hAnsi="Lato"/>
          <w:b/>
          <w:sz w:val="20"/>
        </w:rPr>
      </w:pPr>
      <w:r>
        <w:rPr>
          <w:rFonts w:ascii="Lato" w:hAnsi="Lato"/>
          <w:sz w:val="20"/>
        </w:rPr>
        <w:t xml:space="preserve">The COVID-19 crisis affected civil society groups supporting LGBTI communities. </w:t>
      </w:r>
      <w:r w:rsidRPr="00A00524">
        <w:rPr>
          <w:rFonts w:ascii="Lato" w:hAnsi="Lato"/>
          <w:b/>
          <w:sz w:val="20"/>
        </w:rPr>
        <w:t>Restrictions on gathering, as well as financial decrease limited their abilities to support LBTI women/persons facing gender-based violence during the pandemic.</w:t>
      </w:r>
    </w:p>
    <w:p w14:paraId="7AB67A87" w14:textId="77777777" w:rsidR="004A561D" w:rsidRDefault="004A561D" w:rsidP="007A123E">
      <w:pPr>
        <w:spacing w:before="120"/>
        <w:rPr>
          <w:rFonts w:ascii="Lato" w:hAnsi="Lato"/>
          <w:sz w:val="20"/>
        </w:rPr>
      </w:pPr>
      <w:r>
        <w:rPr>
          <w:rFonts w:ascii="Lato" w:hAnsi="Lato"/>
          <w:sz w:val="20"/>
        </w:rPr>
        <w:t xml:space="preserve">According to a report by </w:t>
      </w:r>
      <w:r w:rsidRPr="000B52A7">
        <w:rPr>
          <w:rFonts w:ascii="Lato" w:hAnsi="Lato"/>
          <w:sz w:val="20"/>
        </w:rPr>
        <w:t>the</w:t>
      </w:r>
      <w:r w:rsidRPr="000B52A7">
        <w:rPr>
          <w:rFonts w:ascii="Lato" w:hAnsi="Lato"/>
          <w:i/>
          <w:sz w:val="20"/>
        </w:rPr>
        <w:t xml:space="preserve"> Commonwealth Equality Network</w:t>
      </w:r>
      <w:r w:rsidRPr="003466CF">
        <w:rPr>
          <w:rFonts w:ascii="Lato" w:hAnsi="Lato"/>
          <w:sz w:val="20"/>
        </w:rPr>
        <w:t xml:space="preserve"> &amp; </w:t>
      </w:r>
      <w:r w:rsidRPr="000B52A7">
        <w:rPr>
          <w:rFonts w:ascii="Lato" w:hAnsi="Lato"/>
          <w:i/>
          <w:sz w:val="20"/>
        </w:rPr>
        <w:t>Kaleidoscope International Trust</w:t>
      </w:r>
      <w:r>
        <w:rPr>
          <w:rFonts w:ascii="Lato" w:hAnsi="Lato"/>
          <w:sz w:val="20"/>
        </w:rPr>
        <w:t xml:space="preserve">, </w:t>
      </w:r>
    </w:p>
    <w:p w14:paraId="458781EE" w14:textId="77777777" w:rsidR="004A561D" w:rsidRPr="003466CF" w:rsidRDefault="004A561D" w:rsidP="003466CF">
      <w:pPr>
        <w:spacing w:before="120"/>
        <w:ind w:left="720"/>
        <w:rPr>
          <w:rFonts w:ascii="Lato" w:hAnsi="Lato"/>
          <w:i/>
          <w:sz w:val="20"/>
          <w:lang w:val="en-US"/>
        </w:rPr>
      </w:pPr>
      <w:r w:rsidRPr="003466CF">
        <w:rPr>
          <w:rFonts w:ascii="Lato" w:hAnsi="Lato"/>
          <w:i/>
          <w:sz w:val="20"/>
        </w:rPr>
        <w:t>At a time when there is clear and escalating need, some TCEN member organisations – nearly half of which have no reserves – have reported </w:t>
      </w:r>
      <w:r w:rsidRPr="003466CF">
        <w:rPr>
          <w:rFonts w:ascii="Lato" w:hAnsi="Lato"/>
          <w:bCs/>
          <w:i/>
          <w:sz w:val="20"/>
        </w:rPr>
        <w:t>decreases in or loss of current or potential income,</w:t>
      </w:r>
      <w:r w:rsidRPr="003466CF">
        <w:rPr>
          <w:rFonts w:ascii="Lato" w:hAnsi="Lato"/>
          <w:i/>
          <w:sz w:val="20"/>
        </w:rPr>
        <w:t> as donations have slowed and new funding opportunities have been put on hold indefinitely. Coupled with new restrictions on movement, the ability of member organisations across the Commonwealth to carry out essential human rights advocacy, provide lifesaving services and assistance such as shelter and food to LGBTI+ people, or even to survive, is under threat like never before</w:t>
      </w:r>
      <w:r w:rsidRPr="003466CF">
        <w:rPr>
          <w:rFonts w:ascii="Lato" w:hAnsi="Lato"/>
          <w:i/>
          <w:sz w:val="20"/>
          <w:lang w:val="en-US"/>
        </w:rPr>
        <w:t>.</w:t>
      </w:r>
      <w:r w:rsidRPr="003466CF">
        <w:rPr>
          <w:rStyle w:val="EndnoteReference"/>
          <w:rFonts w:ascii="Lato" w:hAnsi="Lato"/>
          <w:i/>
          <w:sz w:val="20"/>
          <w:lang w:val="en-US"/>
        </w:rPr>
        <w:endnoteReference w:id="75"/>
      </w:r>
    </w:p>
    <w:p w14:paraId="7A906F15" w14:textId="77777777" w:rsidR="004A561D" w:rsidRDefault="004A561D" w:rsidP="00D513ED">
      <w:pPr>
        <w:spacing w:before="120"/>
        <w:rPr>
          <w:rFonts w:ascii="Lato" w:hAnsi="Lato"/>
          <w:sz w:val="20"/>
          <w:lang w:val="en-US"/>
        </w:rPr>
      </w:pPr>
      <w:r w:rsidRPr="00D513ED">
        <w:rPr>
          <w:rFonts w:ascii="Lato" w:hAnsi="Lato"/>
          <w:sz w:val="20"/>
        </w:rPr>
        <w:t>Milly Moses</w:t>
      </w:r>
      <w:r>
        <w:rPr>
          <w:rFonts w:ascii="Lato" w:hAnsi="Lato"/>
          <w:sz w:val="20"/>
        </w:rPr>
        <w:t xml:space="preserve"> from the </w:t>
      </w:r>
      <w:r w:rsidRPr="000B52A7">
        <w:rPr>
          <w:rFonts w:ascii="Lato" w:hAnsi="Lato"/>
          <w:i/>
          <w:sz w:val="20"/>
        </w:rPr>
        <w:t>United and Strong</w:t>
      </w:r>
      <w:r>
        <w:rPr>
          <w:rFonts w:ascii="Lato" w:hAnsi="Lato"/>
          <w:sz w:val="20"/>
        </w:rPr>
        <w:t xml:space="preserve"> (</w:t>
      </w:r>
      <w:r w:rsidRPr="000B52A7">
        <w:rPr>
          <w:rFonts w:ascii="Lato" w:hAnsi="Lato"/>
          <w:b/>
          <w:sz w:val="20"/>
        </w:rPr>
        <w:t>Saint Lucia</w:t>
      </w:r>
      <w:r>
        <w:rPr>
          <w:rFonts w:ascii="Lato" w:hAnsi="Lato"/>
          <w:sz w:val="20"/>
        </w:rPr>
        <w:t xml:space="preserve">) evidenced: </w:t>
      </w:r>
      <w:r w:rsidRPr="00D513ED">
        <w:rPr>
          <w:rFonts w:ascii="Lato" w:hAnsi="Lato"/>
          <w:sz w:val="20"/>
        </w:rPr>
        <w:t>“Many homeless LGBTI+ young adults depend on United and Strong for their vital needs, however during this pandemic we are forced to close our doors to protect staff and visitors. Sadly, the state does not make specific provisions for LGBTI+ persons who are most vulnerable.”</w:t>
      </w:r>
      <w:r w:rsidRPr="00D513ED">
        <w:rPr>
          <w:rStyle w:val="EndnoteReference"/>
          <w:rFonts w:ascii="Lato" w:hAnsi="Lato"/>
          <w:sz w:val="20"/>
          <w:lang w:val="en-US"/>
        </w:rPr>
        <w:t xml:space="preserve"> </w:t>
      </w:r>
      <w:r>
        <w:rPr>
          <w:rStyle w:val="EndnoteReference"/>
          <w:rFonts w:ascii="Lato" w:hAnsi="Lato"/>
          <w:sz w:val="20"/>
          <w:lang w:val="en-US"/>
        </w:rPr>
        <w:endnoteReference w:id="76"/>
      </w:r>
    </w:p>
    <w:p w14:paraId="120280DA" w14:textId="77777777" w:rsidR="004A561D" w:rsidRDefault="004A561D" w:rsidP="00D513ED">
      <w:pPr>
        <w:spacing w:before="120"/>
        <w:rPr>
          <w:rFonts w:ascii="Lato" w:hAnsi="Lato"/>
          <w:sz w:val="20"/>
          <w:lang w:val="en-US"/>
        </w:rPr>
      </w:pPr>
      <w:r>
        <w:rPr>
          <w:rFonts w:ascii="Lato" w:hAnsi="Lato"/>
          <w:sz w:val="20"/>
          <w:lang w:val="en-US"/>
        </w:rPr>
        <w:t xml:space="preserve">For this reason, </w:t>
      </w:r>
      <w:r w:rsidRPr="00A00524">
        <w:rPr>
          <w:rFonts w:ascii="Lato" w:hAnsi="Lato"/>
          <w:b/>
          <w:sz w:val="20"/>
          <w:lang w:val="en-US"/>
        </w:rPr>
        <w:t>urgent funding opportunities</w:t>
      </w:r>
      <w:r>
        <w:rPr>
          <w:rFonts w:ascii="Lato" w:hAnsi="Lato"/>
          <w:sz w:val="20"/>
          <w:lang w:val="en-US"/>
        </w:rPr>
        <w:t xml:space="preserve"> provided by a number of funders, are crucial for LGBTI organizations and LBTI women/persons supported by them.</w:t>
      </w:r>
    </w:p>
    <w:p w14:paraId="0515E75E" w14:textId="77777777" w:rsidR="004A561D" w:rsidRPr="00C27715" w:rsidRDefault="004A561D" w:rsidP="00C27715">
      <w:pPr>
        <w:pStyle w:val="ListParagraph"/>
        <w:numPr>
          <w:ilvl w:val="0"/>
          <w:numId w:val="24"/>
        </w:numPr>
        <w:spacing w:before="120"/>
        <w:ind w:left="714" w:hanging="357"/>
        <w:contextualSpacing w:val="0"/>
        <w:rPr>
          <w:rFonts w:ascii="Lato" w:hAnsi="Lato"/>
          <w:sz w:val="20"/>
          <w:lang w:val="en-US"/>
        </w:rPr>
      </w:pPr>
      <w:r w:rsidRPr="00C27715">
        <w:rPr>
          <w:rFonts w:ascii="Lato" w:hAnsi="Lato"/>
          <w:sz w:val="20"/>
          <w:lang w:val="en-US"/>
        </w:rPr>
        <w:t xml:space="preserve">For example, </w:t>
      </w:r>
      <w:r w:rsidRPr="00C27715">
        <w:rPr>
          <w:rFonts w:ascii="Lato" w:hAnsi="Lato"/>
          <w:i/>
          <w:sz w:val="20"/>
          <w:lang w:val="en-US"/>
        </w:rPr>
        <w:t>Funders for LGBTQ Issues</w:t>
      </w:r>
      <w:r w:rsidRPr="00C27715">
        <w:rPr>
          <w:rFonts w:ascii="Lato" w:hAnsi="Lato"/>
          <w:sz w:val="20"/>
          <w:lang w:val="en-US"/>
        </w:rPr>
        <w:t xml:space="preserve"> published a list of 29 community funds providing rapid response funding for LGBTQ organizations addressing COVID-19.</w:t>
      </w:r>
      <w:r>
        <w:rPr>
          <w:rStyle w:val="EndnoteReference"/>
          <w:rFonts w:ascii="Lato" w:hAnsi="Lato"/>
          <w:sz w:val="20"/>
          <w:lang w:val="en-US"/>
        </w:rPr>
        <w:endnoteReference w:id="77"/>
      </w:r>
      <w:r w:rsidRPr="00C27715">
        <w:rPr>
          <w:rFonts w:ascii="Lato" w:hAnsi="Lato"/>
          <w:sz w:val="20"/>
          <w:lang w:val="en-US"/>
        </w:rPr>
        <w:t xml:space="preserve"> </w:t>
      </w:r>
    </w:p>
    <w:p w14:paraId="3459AF28" w14:textId="77777777" w:rsidR="004A561D" w:rsidRPr="00C27715" w:rsidRDefault="004A561D" w:rsidP="00C27715">
      <w:pPr>
        <w:pStyle w:val="ListParagraph"/>
        <w:numPr>
          <w:ilvl w:val="0"/>
          <w:numId w:val="24"/>
        </w:numPr>
        <w:spacing w:before="120"/>
        <w:ind w:left="714" w:hanging="357"/>
        <w:contextualSpacing w:val="0"/>
        <w:rPr>
          <w:rFonts w:ascii="Lato" w:hAnsi="Lato"/>
          <w:sz w:val="20"/>
          <w:lang w:val="en-US"/>
        </w:rPr>
      </w:pPr>
      <w:r w:rsidRPr="00C27715">
        <w:rPr>
          <w:rFonts w:ascii="Lato" w:hAnsi="Lato"/>
          <w:sz w:val="20"/>
          <w:lang w:val="en-US"/>
        </w:rPr>
        <w:t xml:space="preserve">Among these funds, </w:t>
      </w:r>
      <w:r w:rsidRPr="00C27715">
        <w:rPr>
          <w:rFonts w:ascii="Lato" w:hAnsi="Lato"/>
          <w:i/>
          <w:sz w:val="20"/>
          <w:lang w:val="en-US"/>
        </w:rPr>
        <w:t>OutRight Action International</w:t>
      </w:r>
      <w:r w:rsidRPr="00C27715">
        <w:rPr>
          <w:rFonts w:ascii="Lato" w:hAnsi="Lato"/>
          <w:sz w:val="20"/>
          <w:lang w:val="en-US"/>
        </w:rPr>
        <w:t xml:space="preserve"> providing grants from $2,500 to $10,000 to LGBTIQ organizations addressing urgent issues: healthcare for LGBTIQ populations impacted by COVID-19; food and housing to LGBTIQ people impacted by coronavirus; emergency services for LGBTIQ survivors of domestic violence; and documenting spikes in homophobic and transphobic violence in this time of crisis. So far, 5</w:t>
      </w:r>
      <w:bookmarkStart w:id="8" w:name="_GoBack"/>
      <w:bookmarkEnd w:id="8"/>
      <w:r w:rsidRPr="00C27715">
        <w:rPr>
          <w:rFonts w:ascii="Lato" w:hAnsi="Lato"/>
          <w:sz w:val="20"/>
          <w:lang w:val="en-US"/>
        </w:rPr>
        <w:t>7 grants have been distributed to LGBTIQ organizations in 46 countries and additional grants will be released as new funding becomes available.</w:t>
      </w:r>
      <w:r>
        <w:rPr>
          <w:rStyle w:val="EndnoteReference"/>
          <w:rFonts w:ascii="Lato" w:hAnsi="Lato"/>
          <w:sz w:val="20"/>
          <w:lang w:val="en-US"/>
        </w:rPr>
        <w:endnoteReference w:id="78"/>
      </w:r>
    </w:p>
    <w:p w14:paraId="6FA1593C" w14:textId="77777777" w:rsidR="004A561D" w:rsidRPr="00C27715" w:rsidRDefault="004A561D" w:rsidP="00C27715">
      <w:pPr>
        <w:pStyle w:val="ListParagraph"/>
        <w:numPr>
          <w:ilvl w:val="0"/>
          <w:numId w:val="24"/>
        </w:numPr>
        <w:spacing w:before="120"/>
        <w:ind w:left="714" w:hanging="357"/>
        <w:contextualSpacing w:val="0"/>
        <w:rPr>
          <w:rFonts w:ascii="Lato" w:hAnsi="Lato"/>
          <w:sz w:val="20"/>
          <w:lang w:val="en-US"/>
        </w:rPr>
      </w:pPr>
      <w:r w:rsidRPr="00C27715">
        <w:rPr>
          <w:rFonts w:ascii="Lato" w:hAnsi="Lato"/>
          <w:sz w:val="20"/>
          <w:lang w:val="en-US"/>
        </w:rPr>
        <w:t xml:space="preserve">The </w:t>
      </w:r>
      <w:r w:rsidRPr="00C27715">
        <w:rPr>
          <w:rFonts w:ascii="Lato" w:hAnsi="Lato"/>
          <w:i/>
          <w:sz w:val="20"/>
          <w:lang w:val="en-US"/>
        </w:rPr>
        <w:t>Eurocentralasian Lesbian* Community</w:t>
      </w:r>
      <w:r w:rsidRPr="00C27715">
        <w:rPr>
          <w:rFonts w:ascii="Lato" w:hAnsi="Lato"/>
          <w:sz w:val="20"/>
          <w:lang w:val="en-US"/>
        </w:rPr>
        <w:t xml:space="preserve"> (ELC) provided small grants (500 to 3,000 EUR) to lesbian groups that in urgent need of financial support due to the COVID-19 crisis. The grants could cover support to lesbian communities, such as direct support and services (food, shelter, psychosocial support, etc.); advocacy activities (e.g., advocating for COVID-19 response measures that are inclusive of lesbian needs and interests); communication and campaigning activities (e.g., social media campaigns, press clipping, online tools, etc); and operating costs (office costs, rent, utilities, etc).</w:t>
      </w:r>
      <w:r>
        <w:rPr>
          <w:rStyle w:val="EndnoteReference"/>
          <w:rFonts w:ascii="Lato" w:hAnsi="Lato"/>
          <w:sz w:val="20"/>
          <w:lang w:val="en-US"/>
        </w:rPr>
        <w:endnoteReference w:id="79"/>
      </w:r>
    </w:p>
    <w:p w14:paraId="6027E3EC" w14:textId="7E3352B5" w:rsidR="004A561D" w:rsidRDefault="004A561D" w:rsidP="00D513ED">
      <w:pPr>
        <w:spacing w:before="120"/>
        <w:rPr>
          <w:rFonts w:ascii="Lato" w:hAnsi="Lato"/>
          <w:sz w:val="20"/>
        </w:rPr>
      </w:pPr>
      <w:r>
        <w:rPr>
          <w:rFonts w:ascii="Lato" w:hAnsi="Lato"/>
          <w:sz w:val="20"/>
        </w:rPr>
        <w:t xml:space="preserve">Despite the operational and financial changes, LGBTI groups around the globe </w:t>
      </w:r>
      <w:r w:rsidRPr="00A00524">
        <w:rPr>
          <w:rFonts w:ascii="Lato" w:hAnsi="Lato"/>
          <w:b/>
          <w:sz w:val="20"/>
        </w:rPr>
        <w:t xml:space="preserve">continued to </w:t>
      </w:r>
      <w:r>
        <w:rPr>
          <w:rFonts w:ascii="Lato" w:hAnsi="Lato"/>
          <w:b/>
          <w:sz w:val="20"/>
        </w:rPr>
        <w:t xml:space="preserve">collect data and </w:t>
      </w:r>
      <w:r w:rsidRPr="00A00524">
        <w:rPr>
          <w:rFonts w:ascii="Lato" w:hAnsi="Lato"/>
          <w:b/>
          <w:sz w:val="20"/>
        </w:rPr>
        <w:t>support LBTI women/persons facing gender-based violence and related issues during the COVID-19 crisis</w:t>
      </w:r>
      <w:r>
        <w:rPr>
          <w:rFonts w:ascii="Lato" w:hAnsi="Lato"/>
          <w:sz w:val="20"/>
        </w:rPr>
        <w:t>.</w:t>
      </w:r>
    </w:p>
    <w:p w14:paraId="11F8DC66" w14:textId="5FB713D4" w:rsidR="004A561D" w:rsidRPr="00306ACB" w:rsidRDefault="004A561D" w:rsidP="006770E5">
      <w:pPr>
        <w:pStyle w:val="Heading3"/>
        <w:numPr>
          <w:ilvl w:val="0"/>
          <w:numId w:val="8"/>
        </w:numPr>
        <w:spacing w:before="120" w:after="120"/>
        <w:ind w:left="714" w:hanging="357"/>
      </w:pPr>
      <w:bookmarkStart w:id="9" w:name="_Toc44445461"/>
      <w:r w:rsidRPr="00306ACB">
        <w:t>Global focus</w:t>
      </w:r>
      <w:bookmarkEnd w:id="9"/>
    </w:p>
    <w:p w14:paraId="6E975318" w14:textId="41A4BCFC" w:rsidR="004A561D" w:rsidRDefault="004A561D" w:rsidP="00D513ED">
      <w:pPr>
        <w:spacing w:before="120"/>
        <w:rPr>
          <w:rFonts w:ascii="Lato" w:hAnsi="Lato"/>
          <w:sz w:val="20"/>
        </w:rPr>
      </w:pPr>
      <w:r w:rsidRPr="006C4F3D">
        <w:rPr>
          <w:rFonts w:ascii="Lato" w:hAnsi="Lato"/>
          <w:i/>
          <w:sz w:val="20"/>
        </w:rPr>
        <w:t>ILGA World</w:t>
      </w:r>
      <w:r>
        <w:rPr>
          <w:rFonts w:ascii="Lato" w:hAnsi="Lato"/>
          <w:sz w:val="20"/>
        </w:rPr>
        <w:t xml:space="preserve"> launched a postcard campaign to support LGBTI communities during the COVID-19 crisis. A list of resources for LGBTI activists has been compiled and published on the organization’s website. It also organized a series of advocacy webinars and online roundtables for LGBTI activists.</w:t>
      </w:r>
      <w:r>
        <w:rPr>
          <w:rStyle w:val="EndnoteReference"/>
          <w:rFonts w:ascii="Lato" w:hAnsi="Lato"/>
          <w:sz w:val="20"/>
        </w:rPr>
        <w:endnoteReference w:id="80"/>
      </w:r>
    </w:p>
    <w:p w14:paraId="160600C5" w14:textId="350A7E2D" w:rsidR="004A561D" w:rsidRDefault="004A561D" w:rsidP="00D513ED">
      <w:pPr>
        <w:spacing w:before="120"/>
        <w:rPr>
          <w:rFonts w:ascii="Lato" w:hAnsi="Lato"/>
          <w:sz w:val="20"/>
        </w:rPr>
      </w:pPr>
      <w:r>
        <w:rPr>
          <w:rFonts w:ascii="Lato" w:hAnsi="Lato"/>
          <w:sz w:val="20"/>
        </w:rPr>
        <w:t xml:space="preserve">The </w:t>
      </w:r>
      <w:r w:rsidRPr="00C47B27">
        <w:rPr>
          <w:rFonts w:ascii="Lato" w:hAnsi="Lato"/>
          <w:i/>
          <w:sz w:val="20"/>
        </w:rPr>
        <w:t>OutRight Action International</w:t>
      </w:r>
      <w:r>
        <w:rPr>
          <w:rFonts w:ascii="Lato" w:hAnsi="Lato"/>
          <w:sz w:val="20"/>
        </w:rPr>
        <w:t xml:space="preserve"> </w:t>
      </w:r>
      <w:r w:rsidRPr="00C47B27">
        <w:rPr>
          <w:rFonts w:ascii="Lato" w:hAnsi="Lato"/>
          <w:sz w:val="20"/>
          <w:lang w:val="en-US"/>
        </w:rPr>
        <w:t>published a thematic report on the effects of the pandemic on LGBTIQ people: “Vulnerability Amplified: The Impact of the COVID-19 Pandemic on LGBTIQ people”.</w:t>
      </w:r>
      <w:r>
        <w:rPr>
          <w:rStyle w:val="EndnoteReference"/>
          <w:rFonts w:ascii="Lato" w:hAnsi="Lato"/>
          <w:sz w:val="20"/>
          <w:lang w:val="en-US"/>
        </w:rPr>
        <w:endnoteReference w:id="81"/>
      </w:r>
      <w:r w:rsidRPr="00C47B27">
        <w:rPr>
          <w:rFonts w:ascii="Lato" w:hAnsi="Lato"/>
          <w:sz w:val="20"/>
          <w:lang w:val="en-US"/>
        </w:rPr>
        <w:t xml:space="preserve"> For the purpose of this report, OutRight </w:t>
      </w:r>
      <w:r w:rsidRPr="00C47B27">
        <w:rPr>
          <w:rFonts w:ascii="Lato" w:hAnsi="Lato"/>
          <w:sz w:val="20"/>
        </w:rPr>
        <w:t>conducted a literature review and in</w:t>
      </w:r>
      <w:r>
        <w:rPr>
          <w:rFonts w:ascii="Lato" w:hAnsi="Lato"/>
          <w:sz w:val="20"/>
        </w:rPr>
        <w:t>-</w:t>
      </w:r>
      <w:r w:rsidRPr="00C47B27">
        <w:rPr>
          <w:rFonts w:ascii="Lato" w:hAnsi="Lato"/>
          <w:sz w:val="20"/>
        </w:rPr>
        <w:t xml:space="preserve">depth interviews with 59 LGBTIQ people from 38 </w:t>
      </w:r>
      <w:r w:rsidRPr="00C47B27">
        <w:rPr>
          <w:rFonts w:ascii="Lato" w:hAnsi="Lato"/>
          <w:sz w:val="20"/>
        </w:rPr>
        <w:lastRenderedPageBreak/>
        <w:t xml:space="preserve">countries to characterize how the global COVID-19 pandemic and the public health measures being taken to curb transmission are affecting LGBTIQ lives and movements in real time. </w:t>
      </w:r>
      <w:r w:rsidRPr="00C47B27">
        <w:rPr>
          <w:rFonts w:ascii="Lato" w:hAnsi="Lato"/>
          <w:sz w:val="20"/>
          <w:lang w:val="en-US"/>
        </w:rPr>
        <w:t>The report maps</w:t>
      </w:r>
      <w:r w:rsidRPr="00C47B27">
        <w:rPr>
          <w:rFonts w:ascii="Lato" w:hAnsi="Lato"/>
          <w:sz w:val="20"/>
        </w:rPr>
        <w:t xml:space="preserve"> the strategies and interventions being used to strengthen resilience, solidarity, and disease response.</w:t>
      </w:r>
      <w:r w:rsidRPr="00C47B27">
        <w:rPr>
          <w:rFonts w:ascii="Lato" w:hAnsi="Lato"/>
          <w:sz w:val="20"/>
          <w:lang w:val="en-US"/>
        </w:rPr>
        <w:t xml:space="preserve"> </w:t>
      </w:r>
      <w:r w:rsidRPr="00C47B27">
        <w:rPr>
          <w:rFonts w:ascii="Lato" w:hAnsi="Lato"/>
          <w:sz w:val="20"/>
        </w:rPr>
        <w:t xml:space="preserve">OutRight has </w:t>
      </w:r>
      <w:r w:rsidRPr="00C47B27">
        <w:rPr>
          <w:rFonts w:ascii="Lato" w:hAnsi="Lato"/>
          <w:sz w:val="20"/>
          <w:lang w:val="en-US"/>
        </w:rPr>
        <w:t xml:space="preserve">also </w:t>
      </w:r>
      <w:r>
        <w:rPr>
          <w:rFonts w:ascii="Lato" w:hAnsi="Lato"/>
          <w:sz w:val="20"/>
        </w:rPr>
        <w:t>launched</w:t>
      </w:r>
      <w:r w:rsidRPr="00C47B27">
        <w:rPr>
          <w:rFonts w:ascii="Lato" w:hAnsi="Lato"/>
          <w:sz w:val="20"/>
          <w:lang w:val="en-US"/>
        </w:rPr>
        <w:t xml:space="preserve"> </w:t>
      </w:r>
      <w:r w:rsidRPr="00C47B27">
        <w:rPr>
          <w:rFonts w:ascii="Lato" w:hAnsi="Lato"/>
          <w:sz w:val="20"/>
        </w:rPr>
        <w:t>an Emergency R</w:t>
      </w:r>
      <w:r>
        <w:rPr>
          <w:rFonts w:ascii="Lato" w:hAnsi="Lato"/>
          <w:sz w:val="20"/>
        </w:rPr>
        <w:t>esponse Fund for grassroots civil society organizations</w:t>
      </w:r>
      <w:r w:rsidRPr="00C47B27">
        <w:rPr>
          <w:rFonts w:ascii="Lato" w:hAnsi="Lato"/>
          <w:sz w:val="20"/>
        </w:rPr>
        <w:t xml:space="preserve"> and a series of webinars on the impact of COVID-19 on LGBTI movements globally.</w:t>
      </w:r>
    </w:p>
    <w:p w14:paraId="17559441" w14:textId="3F5D6D35" w:rsidR="004A561D" w:rsidRPr="00E22CAC" w:rsidRDefault="004A561D" w:rsidP="00D513ED">
      <w:pPr>
        <w:spacing w:before="120"/>
        <w:rPr>
          <w:rFonts w:ascii="Lato" w:hAnsi="Lato"/>
          <w:sz w:val="20"/>
        </w:rPr>
      </w:pPr>
      <w:r>
        <w:rPr>
          <w:rFonts w:ascii="Lato" w:hAnsi="Lato"/>
          <w:sz w:val="20"/>
        </w:rPr>
        <w:t xml:space="preserve">The </w:t>
      </w:r>
      <w:r w:rsidRPr="00306ACB">
        <w:rPr>
          <w:rFonts w:ascii="Lato" w:hAnsi="Lato"/>
          <w:i/>
          <w:sz w:val="20"/>
        </w:rPr>
        <w:t>Global Action for Trans* Equality (GATE)</w:t>
      </w:r>
      <w:r>
        <w:rPr>
          <w:rFonts w:ascii="Lato" w:hAnsi="Lato"/>
          <w:sz w:val="20"/>
        </w:rPr>
        <w:t xml:space="preserve"> launched the COVID-19 community survey to document irregularities and human rights violations that trans, gender diverse and intersex people experience as a result of the pandemic. Some preliminary data of the survey were presented in a video published by the organization.</w:t>
      </w:r>
      <w:r>
        <w:rPr>
          <w:rStyle w:val="EndnoteReference"/>
          <w:rFonts w:ascii="Lato" w:hAnsi="Lato"/>
          <w:sz w:val="20"/>
        </w:rPr>
        <w:endnoteReference w:id="82"/>
      </w:r>
    </w:p>
    <w:p w14:paraId="7F480C06" w14:textId="603F9AD8" w:rsidR="006770E5" w:rsidRPr="00FC04AC" w:rsidRDefault="006770E5" w:rsidP="006770E5">
      <w:pPr>
        <w:pStyle w:val="Heading3"/>
        <w:numPr>
          <w:ilvl w:val="0"/>
          <w:numId w:val="8"/>
        </w:numPr>
        <w:spacing w:before="120" w:after="120"/>
        <w:ind w:left="714" w:hanging="357"/>
        <w:rPr>
          <w:lang w:val="en-US"/>
        </w:rPr>
      </w:pPr>
      <w:bookmarkStart w:id="10" w:name="_Toc43988167"/>
      <w:bookmarkStart w:id="11" w:name="_Toc44445462"/>
      <w:bookmarkStart w:id="12" w:name="_Toc43988166"/>
      <w:r w:rsidRPr="00FC04AC">
        <w:rPr>
          <w:lang w:val="en-US"/>
        </w:rPr>
        <w:t>Africa</w:t>
      </w:r>
      <w:bookmarkEnd w:id="10"/>
      <w:bookmarkEnd w:id="11"/>
    </w:p>
    <w:p w14:paraId="0A024B4D" w14:textId="77777777" w:rsidR="006770E5" w:rsidRPr="00055B39" w:rsidRDefault="006770E5" w:rsidP="006770E5">
      <w:pPr>
        <w:spacing w:before="120"/>
        <w:rPr>
          <w:rFonts w:ascii="Lato" w:hAnsi="Lato"/>
          <w:sz w:val="20"/>
        </w:rPr>
      </w:pPr>
      <w:r>
        <w:rPr>
          <w:rFonts w:ascii="Lato" w:hAnsi="Lato"/>
          <w:sz w:val="20"/>
        </w:rPr>
        <w:t xml:space="preserve">In </w:t>
      </w:r>
      <w:r w:rsidRPr="00E12E15">
        <w:rPr>
          <w:rFonts w:ascii="Lato" w:hAnsi="Lato"/>
          <w:b/>
          <w:sz w:val="20"/>
        </w:rPr>
        <w:t>Egypt</w:t>
      </w:r>
      <w:r>
        <w:rPr>
          <w:rFonts w:ascii="Lato" w:hAnsi="Lato"/>
          <w:sz w:val="20"/>
        </w:rPr>
        <w:t>, a</w:t>
      </w:r>
      <w:r w:rsidRPr="00055B39">
        <w:rPr>
          <w:rFonts w:ascii="Lato" w:hAnsi="Lato"/>
          <w:sz w:val="20"/>
        </w:rPr>
        <w:t xml:space="preserve"> number of grass-root LGBTIQ organizations and groups offer</w:t>
      </w:r>
      <w:r>
        <w:rPr>
          <w:rFonts w:ascii="Lato" w:hAnsi="Lato"/>
          <w:sz w:val="20"/>
        </w:rPr>
        <w:t>ed</w:t>
      </w:r>
      <w:r w:rsidRPr="00055B39">
        <w:rPr>
          <w:rFonts w:ascii="Lato" w:hAnsi="Lato"/>
          <w:sz w:val="20"/>
        </w:rPr>
        <w:t xml:space="preserve"> mental health support</w:t>
      </w:r>
      <w:r>
        <w:rPr>
          <w:rFonts w:ascii="Lato" w:hAnsi="Lato"/>
          <w:sz w:val="20"/>
        </w:rPr>
        <w:t xml:space="preserve"> services and </w:t>
      </w:r>
      <w:r w:rsidRPr="00055B39">
        <w:rPr>
          <w:rFonts w:ascii="Lato" w:hAnsi="Lato"/>
          <w:sz w:val="20"/>
        </w:rPr>
        <w:t>information tai</w:t>
      </w:r>
      <w:r>
        <w:rPr>
          <w:rFonts w:ascii="Lato" w:hAnsi="Lato"/>
          <w:sz w:val="20"/>
        </w:rPr>
        <w:t>lored for LGBTIQ persons, including</w:t>
      </w:r>
      <w:r w:rsidRPr="00055B39">
        <w:rPr>
          <w:rFonts w:ascii="Lato" w:hAnsi="Lato"/>
          <w:sz w:val="20"/>
        </w:rPr>
        <w:t xml:space="preserve"> advice on sexual health, digital security, protection from family violence, and enhancing economic situation from home. </w:t>
      </w:r>
    </w:p>
    <w:p w14:paraId="150F8C09" w14:textId="77777777" w:rsidR="006770E5" w:rsidRPr="00055B39" w:rsidRDefault="006770E5" w:rsidP="006770E5">
      <w:pPr>
        <w:spacing w:before="120"/>
        <w:rPr>
          <w:rFonts w:ascii="Lato" w:hAnsi="Lato"/>
          <w:sz w:val="20"/>
          <w:lang w:val="en-US"/>
        </w:rPr>
      </w:pPr>
      <w:r w:rsidRPr="00055B39">
        <w:rPr>
          <w:rFonts w:ascii="Lato" w:hAnsi="Lato"/>
          <w:sz w:val="20"/>
          <w:lang w:val="en-US"/>
        </w:rPr>
        <w:t xml:space="preserve">In </w:t>
      </w:r>
      <w:r w:rsidRPr="00FC04AC">
        <w:rPr>
          <w:rFonts w:ascii="Lato" w:hAnsi="Lato"/>
          <w:b/>
          <w:sz w:val="20"/>
          <w:lang w:val="en-US"/>
        </w:rPr>
        <w:t>South Africa</w:t>
      </w:r>
      <w:r w:rsidRPr="00055B39">
        <w:rPr>
          <w:rFonts w:ascii="Lato" w:hAnsi="Lato"/>
          <w:sz w:val="20"/>
          <w:lang w:val="en-US"/>
        </w:rPr>
        <w:t xml:space="preserve">, organizations like the </w:t>
      </w:r>
      <w:proofErr w:type="spellStart"/>
      <w:r w:rsidRPr="00055B39">
        <w:rPr>
          <w:rFonts w:ascii="Lato" w:hAnsi="Lato"/>
          <w:i/>
          <w:iCs/>
          <w:sz w:val="20"/>
          <w:lang w:val="en-US"/>
        </w:rPr>
        <w:t>Scalabrini</w:t>
      </w:r>
      <w:proofErr w:type="spellEnd"/>
      <w:r w:rsidRPr="00055B39">
        <w:rPr>
          <w:rFonts w:ascii="Lato" w:hAnsi="Lato"/>
          <w:i/>
          <w:iCs/>
          <w:sz w:val="20"/>
          <w:lang w:val="en-US"/>
        </w:rPr>
        <w:t xml:space="preserve"> Centre</w:t>
      </w:r>
      <w:r w:rsidRPr="00055B39">
        <w:rPr>
          <w:rFonts w:ascii="Lato" w:hAnsi="Lato"/>
          <w:sz w:val="20"/>
          <w:lang w:val="en-US"/>
        </w:rPr>
        <w:t>, are assisting LGBT migrants and asylum seekers who do not have access to food, government aid, or other forms of essential goods.</w:t>
      </w:r>
      <w:r w:rsidRPr="00055B39">
        <w:rPr>
          <w:rFonts w:ascii="Lato" w:hAnsi="Lato"/>
          <w:sz w:val="20"/>
          <w:vertAlign w:val="superscript"/>
          <w:lang w:val="en-US"/>
        </w:rPr>
        <w:endnoteReference w:id="83"/>
      </w:r>
      <w:r w:rsidRPr="00055B39">
        <w:rPr>
          <w:rFonts w:ascii="Lato" w:hAnsi="Lato"/>
          <w:sz w:val="20"/>
          <w:lang w:val="en-US"/>
        </w:rPr>
        <w:t xml:space="preserve"> Additionally, organizations like </w:t>
      </w:r>
      <w:r w:rsidRPr="00055B39">
        <w:rPr>
          <w:rFonts w:ascii="Lato" w:hAnsi="Lato"/>
          <w:i/>
          <w:iCs/>
          <w:sz w:val="20"/>
          <w:lang w:val="en-US"/>
        </w:rPr>
        <w:t>Femme Projects</w:t>
      </w:r>
      <w:r w:rsidRPr="00055B39">
        <w:rPr>
          <w:rFonts w:ascii="Lato" w:hAnsi="Lato"/>
          <w:sz w:val="20"/>
          <w:lang w:val="en-US"/>
        </w:rPr>
        <w:t>, are fundraising to help support shelters and buy goods, such as sanitizers, toiletries, and food, to be delivered to those in need.</w:t>
      </w:r>
      <w:r w:rsidRPr="00055B39">
        <w:rPr>
          <w:rFonts w:ascii="Lato" w:hAnsi="Lato"/>
          <w:sz w:val="20"/>
          <w:vertAlign w:val="superscript"/>
          <w:lang w:val="en-US"/>
        </w:rPr>
        <w:endnoteReference w:id="84"/>
      </w:r>
      <w:r w:rsidRPr="00055B39">
        <w:rPr>
          <w:rFonts w:ascii="Lato" w:hAnsi="Lato"/>
          <w:sz w:val="20"/>
          <w:lang w:val="en-US"/>
        </w:rPr>
        <w:t xml:space="preserve"> </w:t>
      </w:r>
    </w:p>
    <w:p w14:paraId="107BFE8D" w14:textId="77777777" w:rsidR="006770E5" w:rsidRPr="00055B39" w:rsidRDefault="006770E5" w:rsidP="006770E5">
      <w:pPr>
        <w:spacing w:before="120"/>
        <w:rPr>
          <w:rFonts w:ascii="Lato" w:hAnsi="Lato"/>
          <w:sz w:val="20"/>
          <w:lang w:val="en-US"/>
        </w:rPr>
      </w:pPr>
      <w:r w:rsidRPr="00055B39">
        <w:rPr>
          <w:rFonts w:ascii="Lato" w:hAnsi="Lato"/>
          <w:sz w:val="20"/>
          <w:lang w:val="en-US"/>
        </w:rPr>
        <w:t xml:space="preserve">The </w:t>
      </w:r>
      <w:r w:rsidRPr="00FC04AC">
        <w:rPr>
          <w:rFonts w:ascii="Lato" w:hAnsi="Lato"/>
          <w:i/>
          <w:sz w:val="20"/>
          <w:lang w:val="en-US"/>
        </w:rPr>
        <w:t>Urgent Action Fund for Women’s Human Rights</w:t>
      </w:r>
      <w:r w:rsidRPr="00055B39">
        <w:rPr>
          <w:rFonts w:ascii="Lato" w:hAnsi="Lato"/>
          <w:sz w:val="20"/>
          <w:lang w:val="en-US"/>
        </w:rPr>
        <w:t xml:space="preserve"> is providing grants to support collective and health care to communities across Africa.</w:t>
      </w:r>
      <w:r w:rsidRPr="00055B39">
        <w:rPr>
          <w:rFonts w:ascii="Lato" w:hAnsi="Lato"/>
          <w:sz w:val="20"/>
          <w:vertAlign w:val="superscript"/>
          <w:lang w:val="en-US"/>
        </w:rPr>
        <w:endnoteReference w:id="85"/>
      </w:r>
      <w:r w:rsidRPr="00055B39">
        <w:rPr>
          <w:rFonts w:ascii="Lato" w:hAnsi="Lato"/>
          <w:sz w:val="20"/>
          <w:lang w:val="en-US"/>
        </w:rPr>
        <w:t xml:space="preserve"> </w:t>
      </w:r>
    </w:p>
    <w:p w14:paraId="7FE1336C" w14:textId="4EC24C2F" w:rsidR="006770E5" w:rsidRPr="00FC04AC" w:rsidRDefault="006770E5" w:rsidP="006770E5">
      <w:pPr>
        <w:pStyle w:val="Heading3"/>
        <w:numPr>
          <w:ilvl w:val="0"/>
          <w:numId w:val="8"/>
        </w:numPr>
        <w:spacing w:before="120" w:after="120"/>
        <w:ind w:left="714" w:hanging="357"/>
        <w:rPr>
          <w:lang w:val="en-US"/>
        </w:rPr>
      </w:pPr>
      <w:bookmarkStart w:id="13" w:name="_Toc43988168"/>
      <w:bookmarkStart w:id="14" w:name="_Toc44445463"/>
      <w:r w:rsidRPr="00FC04AC">
        <w:rPr>
          <w:lang w:val="en-US"/>
        </w:rPr>
        <w:t>Asia</w:t>
      </w:r>
      <w:bookmarkEnd w:id="13"/>
      <w:bookmarkEnd w:id="14"/>
      <w:r w:rsidRPr="00FC04AC">
        <w:rPr>
          <w:lang w:val="en-US"/>
        </w:rPr>
        <w:t xml:space="preserve"> </w:t>
      </w:r>
    </w:p>
    <w:p w14:paraId="7D7EAC05" w14:textId="77777777" w:rsidR="006770E5" w:rsidRDefault="006770E5" w:rsidP="006770E5">
      <w:pPr>
        <w:spacing w:before="120"/>
        <w:rPr>
          <w:rFonts w:ascii="Lato" w:hAnsi="Lato"/>
          <w:sz w:val="20"/>
          <w:lang w:val="en-US"/>
        </w:rPr>
      </w:pPr>
      <w:r w:rsidRPr="00A174FC">
        <w:rPr>
          <w:rFonts w:ascii="Lato" w:hAnsi="Lato"/>
          <w:sz w:val="20"/>
          <w:lang w:val="en-US"/>
        </w:rPr>
        <w:t xml:space="preserve">The </w:t>
      </w:r>
      <w:r w:rsidRPr="00A174FC">
        <w:rPr>
          <w:rFonts w:ascii="Lato" w:hAnsi="Lato"/>
          <w:i/>
          <w:sz w:val="20"/>
          <w:lang w:val="en-US"/>
        </w:rPr>
        <w:t>Asia Pacific Transgender Network (APTN)</w:t>
      </w:r>
      <w:r w:rsidRPr="00A174FC">
        <w:rPr>
          <w:rFonts w:ascii="Lato" w:hAnsi="Lato"/>
          <w:sz w:val="20"/>
          <w:lang w:val="en-US"/>
        </w:rPr>
        <w:t xml:space="preserve"> created </w:t>
      </w:r>
      <w:r>
        <w:rPr>
          <w:rFonts w:ascii="Lato" w:hAnsi="Lato"/>
          <w:sz w:val="20"/>
          <w:lang w:val="en-US"/>
        </w:rPr>
        <w:t>a</w:t>
      </w:r>
      <w:r w:rsidRPr="00A174FC">
        <w:rPr>
          <w:rFonts w:ascii="Lato" w:hAnsi="Lato"/>
          <w:sz w:val="20"/>
          <w:lang w:val="en-US"/>
        </w:rPr>
        <w:t xml:space="preserve"> survey with the aim to gather data about the changes trans and gender diverse groups and organisations ar</w:t>
      </w:r>
      <w:r>
        <w:rPr>
          <w:rFonts w:ascii="Lato" w:hAnsi="Lato"/>
          <w:sz w:val="20"/>
          <w:lang w:val="en-US"/>
        </w:rPr>
        <w:t>e undergoing, the challenges they</w:t>
      </w:r>
      <w:r w:rsidRPr="00A174FC">
        <w:rPr>
          <w:rFonts w:ascii="Lato" w:hAnsi="Lato"/>
          <w:sz w:val="20"/>
          <w:lang w:val="en-US"/>
        </w:rPr>
        <w:t xml:space="preserve"> a</w:t>
      </w:r>
      <w:r>
        <w:rPr>
          <w:rFonts w:ascii="Lato" w:hAnsi="Lato"/>
          <w:sz w:val="20"/>
          <w:lang w:val="en-US"/>
        </w:rPr>
        <w:t>re facing, and the decisions they</w:t>
      </w:r>
      <w:r w:rsidRPr="00A174FC">
        <w:rPr>
          <w:rFonts w:ascii="Lato" w:hAnsi="Lato"/>
          <w:sz w:val="20"/>
          <w:lang w:val="en-US"/>
        </w:rPr>
        <w:t xml:space="preserve"> are having to make in the time of the COVID-19 pandemic.</w:t>
      </w:r>
      <w:r>
        <w:rPr>
          <w:rStyle w:val="EndnoteReference"/>
          <w:rFonts w:ascii="Lato" w:hAnsi="Lato"/>
          <w:sz w:val="20"/>
          <w:lang w:val="en-US"/>
        </w:rPr>
        <w:endnoteReference w:id="86"/>
      </w:r>
      <w:r>
        <w:rPr>
          <w:rFonts w:ascii="Lato" w:hAnsi="Lato"/>
          <w:sz w:val="20"/>
          <w:lang w:val="en-US"/>
        </w:rPr>
        <w:t xml:space="preserve"> The results of the survey were published on the organizations’ website.</w:t>
      </w:r>
      <w:r>
        <w:rPr>
          <w:rStyle w:val="EndnoteReference"/>
          <w:rFonts w:ascii="Lato" w:hAnsi="Lato"/>
          <w:sz w:val="20"/>
          <w:lang w:val="en-US"/>
        </w:rPr>
        <w:endnoteReference w:id="87"/>
      </w:r>
    </w:p>
    <w:p w14:paraId="7F9A2A55" w14:textId="77777777" w:rsidR="006770E5" w:rsidRPr="009F5282" w:rsidRDefault="006770E5" w:rsidP="006770E5">
      <w:pPr>
        <w:spacing w:before="120"/>
        <w:rPr>
          <w:rFonts w:ascii="Lato" w:hAnsi="Lato"/>
          <w:sz w:val="20"/>
          <w:lang w:val="en-US"/>
        </w:rPr>
      </w:pPr>
      <w:r>
        <w:rPr>
          <w:rFonts w:ascii="Lato" w:hAnsi="Lato"/>
          <w:sz w:val="20"/>
          <w:lang w:val="en-US"/>
        </w:rPr>
        <w:t>The same group has organized</w:t>
      </w:r>
      <w:r w:rsidRPr="009F5282">
        <w:rPr>
          <w:rFonts w:ascii="Lato" w:hAnsi="Lato"/>
          <w:sz w:val="20"/>
          <w:lang w:val="en-US"/>
        </w:rPr>
        <w:t xml:space="preserve"> COVID-19 Community Support Fund, which provides funding to community groups and trans human rights defenders across Asia and the Pacific to help meet community realities and sustain their organizations’ operations and functions.</w:t>
      </w:r>
      <w:r>
        <w:rPr>
          <w:rStyle w:val="EndnoteReference"/>
          <w:rFonts w:ascii="Lato" w:hAnsi="Lato"/>
          <w:sz w:val="20"/>
          <w:lang w:val="en-US"/>
        </w:rPr>
        <w:endnoteReference w:id="88"/>
      </w:r>
      <w:r w:rsidRPr="009F5282">
        <w:rPr>
          <w:rFonts w:ascii="Lato" w:hAnsi="Lato"/>
          <w:sz w:val="20"/>
          <w:lang w:val="en-US"/>
        </w:rPr>
        <w:t xml:space="preserve"> </w:t>
      </w:r>
      <w:r>
        <w:rPr>
          <w:rFonts w:ascii="Lato" w:hAnsi="Lato"/>
          <w:sz w:val="20"/>
          <w:lang w:val="en-US"/>
        </w:rPr>
        <w:t xml:space="preserve">Among the Asian groups supported by the fund are organizations from </w:t>
      </w:r>
      <w:r w:rsidRPr="009F5282">
        <w:rPr>
          <w:rFonts w:ascii="Lato" w:hAnsi="Lato"/>
          <w:b/>
          <w:sz w:val="20"/>
          <w:lang w:val="en-US"/>
        </w:rPr>
        <w:t xml:space="preserve">India, Indonesia, Malaysia, Nepal, Pakistan, the Philippines, Sri Lanka, Thailand </w:t>
      </w:r>
      <w:r w:rsidRPr="009F5282">
        <w:rPr>
          <w:rFonts w:ascii="Lato" w:hAnsi="Lato"/>
          <w:sz w:val="20"/>
          <w:lang w:val="en-US"/>
        </w:rPr>
        <w:t xml:space="preserve">and </w:t>
      </w:r>
      <w:r w:rsidRPr="009F5282">
        <w:rPr>
          <w:rFonts w:ascii="Lato" w:hAnsi="Lato"/>
          <w:b/>
          <w:sz w:val="20"/>
          <w:lang w:val="en-US"/>
        </w:rPr>
        <w:t>Viet Nam</w:t>
      </w:r>
      <w:r>
        <w:rPr>
          <w:rFonts w:ascii="Lato" w:hAnsi="Lato"/>
          <w:sz w:val="20"/>
          <w:lang w:val="en-US"/>
        </w:rPr>
        <w:t>.</w:t>
      </w:r>
      <w:r>
        <w:rPr>
          <w:rStyle w:val="EndnoteReference"/>
          <w:rFonts w:ascii="Lato" w:hAnsi="Lato"/>
          <w:sz w:val="20"/>
          <w:lang w:val="en-US"/>
        </w:rPr>
        <w:endnoteReference w:id="89"/>
      </w:r>
    </w:p>
    <w:p w14:paraId="5856FC15" w14:textId="77777777" w:rsidR="006770E5" w:rsidRDefault="006770E5" w:rsidP="006770E5">
      <w:pPr>
        <w:spacing w:before="120"/>
        <w:rPr>
          <w:rFonts w:ascii="Lato" w:hAnsi="Lato"/>
          <w:sz w:val="20"/>
          <w:lang w:val="en-US"/>
        </w:rPr>
      </w:pPr>
      <w:r w:rsidRPr="00055B39">
        <w:rPr>
          <w:rFonts w:ascii="Lato" w:hAnsi="Lato"/>
          <w:sz w:val="20"/>
          <w:lang w:val="en-US"/>
        </w:rPr>
        <w:t xml:space="preserve">In </w:t>
      </w:r>
      <w:r w:rsidRPr="0008209E">
        <w:rPr>
          <w:rFonts w:ascii="Lato" w:hAnsi="Lato"/>
          <w:b/>
          <w:sz w:val="20"/>
          <w:lang w:val="en-US"/>
        </w:rPr>
        <w:t>Thailand</w:t>
      </w:r>
      <w:r w:rsidRPr="00055B39">
        <w:rPr>
          <w:rFonts w:ascii="Lato" w:hAnsi="Lato"/>
          <w:sz w:val="20"/>
          <w:lang w:val="en-US"/>
        </w:rPr>
        <w:t xml:space="preserve">, the </w:t>
      </w:r>
      <w:r w:rsidRPr="00055B39">
        <w:rPr>
          <w:rFonts w:ascii="Lato" w:hAnsi="Lato"/>
          <w:i/>
          <w:iCs/>
          <w:sz w:val="20"/>
          <w:lang w:val="en-US"/>
        </w:rPr>
        <w:t>Foundation of Transgender Alliance for Human Rights</w:t>
      </w:r>
      <w:r w:rsidRPr="00055B39">
        <w:rPr>
          <w:rFonts w:ascii="Lato" w:hAnsi="Lato"/>
          <w:sz w:val="20"/>
          <w:lang w:val="en-US"/>
        </w:rPr>
        <w:t xml:space="preserve"> released a guide on how LGBT individuals can protect themselves.</w:t>
      </w:r>
      <w:r>
        <w:rPr>
          <w:rFonts w:ascii="Lato" w:hAnsi="Lato"/>
          <w:sz w:val="20"/>
          <w:lang w:val="en-US"/>
        </w:rPr>
        <w:t xml:space="preserve"> </w:t>
      </w:r>
      <w:r w:rsidRPr="0001153F">
        <w:rPr>
          <w:rFonts w:ascii="Lato" w:hAnsi="Lato"/>
          <w:sz w:val="20"/>
          <w:lang w:val="en-US"/>
        </w:rPr>
        <w:t xml:space="preserve">The guideline, available in both Thai and English, provides information </w:t>
      </w:r>
      <w:r>
        <w:rPr>
          <w:rFonts w:ascii="Lato" w:hAnsi="Lato"/>
          <w:sz w:val="20"/>
          <w:lang w:val="en-US"/>
        </w:rPr>
        <w:t xml:space="preserve">about the virus, and </w:t>
      </w:r>
      <w:r w:rsidRPr="00744E2A">
        <w:rPr>
          <w:rFonts w:ascii="Lato" w:hAnsi="Lato"/>
          <w:sz w:val="20"/>
          <w:lang w:val="en-US"/>
        </w:rPr>
        <w:t xml:space="preserve">advises </w:t>
      </w:r>
      <w:r>
        <w:rPr>
          <w:rFonts w:ascii="Lato" w:hAnsi="Lato"/>
          <w:sz w:val="20"/>
          <w:lang w:val="en-US"/>
        </w:rPr>
        <w:t>trans individuals</w:t>
      </w:r>
      <w:r w:rsidRPr="00744E2A">
        <w:rPr>
          <w:rFonts w:ascii="Lato" w:hAnsi="Lato"/>
          <w:sz w:val="20"/>
          <w:lang w:val="en-US"/>
        </w:rPr>
        <w:t xml:space="preserve"> to consider postponing or cancelling hormone therapy and surgery at this time in order to avoid going to the hospital.</w:t>
      </w:r>
      <w:r>
        <w:rPr>
          <w:rFonts w:ascii="Lato" w:hAnsi="Lato"/>
          <w:sz w:val="20"/>
          <w:lang w:val="en-US"/>
        </w:rPr>
        <w:t xml:space="preserve"> </w:t>
      </w:r>
      <w:r w:rsidRPr="00744E2A">
        <w:rPr>
          <w:rFonts w:ascii="Lato" w:hAnsi="Lato"/>
          <w:sz w:val="20"/>
          <w:lang w:val="en-US"/>
        </w:rPr>
        <w:t>There's also a section in the guideline aimed at healthcare providers advising them to be sensitive regarding their patients' gender identity. Moreove</w:t>
      </w:r>
      <w:r>
        <w:rPr>
          <w:rFonts w:ascii="Lato" w:hAnsi="Lato"/>
          <w:sz w:val="20"/>
          <w:lang w:val="en-US"/>
        </w:rPr>
        <w:t xml:space="preserve">r, it encourages those who have </w:t>
      </w:r>
      <w:r w:rsidRPr="00744E2A">
        <w:rPr>
          <w:rFonts w:ascii="Lato" w:hAnsi="Lato"/>
          <w:sz w:val="20"/>
          <w:lang w:val="en-US"/>
        </w:rPr>
        <w:t>experienced gender-based discrimination to contact the Department of Women's Affairs and Family Development or the National Human Rights Commis</w:t>
      </w:r>
      <w:r>
        <w:rPr>
          <w:rFonts w:ascii="Lato" w:hAnsi="Lato"/>
          <w:sz w:val="20"/>
          <w:lang w:val="en-US"/>
        </w:rPr>
        <w:t>sion of Thailand for assistance</w:t>
      </w:r>
      <w:r w:rsidRPr="0001153F">
        <w:rPr>
          <w:rFonts w:ascii="Lato" w:hAnsi="Lato"/>
          <w:sz w:val="20"/>
          <w:lang w:val="en-US"/>
        </w:rPr>
        <w:t>.</w:t>
      </w:r>
      <w:r w:rsidRPr="00055B39">
        <w:rPr>
          <w:rFonts w:ascii="Lato" w:hAnsi="Lato"/>
          <w:sz w:val="20"/>
          <w:vertAlign w:val="superscript"/>
          <w:lang w:val="en-US"/>
        </w:rPr>
        <w:endnoteReference w:id="90"/>
      </w:r>
    </w:p>
    <w:p w14:paraId="26A37DCF" w14:textId="65217DB1" w:rsidR="004A561D" w:rsidRPr="00FC04AC" w:rsidRDefault="004A561D" w:rsidP="006770E5">
      <w:pPr>
        <w:pStyle w:val="Heading3"/>
        <w:numPr>
          <w:ilvl w:val="0"/>
          <w:numId w:val="8"/>
        </w:numPr>
        <w:spacing w:before="120" w:after="120"/>
        <w:ind w:left="714" w:hanging="357"/>
        <w:rPr>
          <w:lang w:val="en-US"/>
        </w:rPr>
      </w:pPr>
      <w:bookmarkStart w:id="15" w:name="_Toc44445464"/>
      <w:r w:rsidRPr="00FC04AC">
        <w:rPr>
          <w:lang w:val="en-US"/>
        </w:rPr>
        <w:t>Europe</w:t>
      </w:r>
      <w:bookmarkEnd w:id="12"/>
      <w:bookmarkEnd w:id="15"/>
    </w:p>
    <w:p w14:paraId="11CF73A1" w14:textId="77777777" w:rsidR="004A561D" w:rsidRDefault="004A561D" w:rsidP="00FC04AC">
      <w:pPr>
        <w:spacing w:before="120"/>
        <w:rPr>
          <w:rFonts w:ascii="Lato" w:hAnsi="Lato"/>
          <w:sz w:val="20"/>
        </w:rPr>
      </w:pPr>
      <w:r>
        <w:rPr>
          <w:rFonts w:ascii="Lato" w:hAnsi="Lato"/>
          <w:sz w:val="20"/>
        </w:rPr>
        <w:t xml:space="preserve">A group of civil society organizations in the </w:t>
      </w:r>
      <w:r w:rsidRPr="004165E0">
        <w:rPr>
          <w:rFonts w:ascii="Lato" w:hAnsi="Lato"/>
          <w:b/>
          <w:sz w:val="20"/>
        </w:rPr>
        <w:t>U</w:t>
      </w:r>
      <w:r>
        <w:rPr>
          <w:rFonts w:ascii="Lato" w:hAnsi="Lato"/>
          <w:b/>
          <w:sz w:val="20"/>
        </w:rPr>
        <w:t xml:space="preserve">nited </w:t>
      </w:r>
      <w:r w:rsidRPr="004165E0">
        <w:rPr>
          <w:rFonts w:ascii="Lato" w:hAnsi="Lato"/>
          <w:b/>
          <w:sz w:val="20"/>
        </w:rPr>
        <w:t>K</w:t>
      </w:r>
      <w:r>
        <w:rPr>
          <w:rFonts w:ascii="Lato" w:hAnsi="Lato"/>
          <w:b/>
          <w:sz w:val="20"/>
        </w:rPr>
        <w:t>ingdom</w:t>
      </w:r>
      <w:r w:rsidRPr="004165E0">
        <w:rPr>
          <w:rFonts w:ascii="Lato" w:hAnsi="Lato"/>
          <w:b/>
          <w:sz w:val="20"/>
        </w:rPr>
        <w:t xml:space="preserve"> </w:t>
      </w:r>
      <w:r w:rsidRPr="00535CF4">
        <w:rPr>
          <w:rFonts w:ascii="Lato" w:hAnsi="Lato"/>
          <w:sz w:val="20"/>
        </w:rPr>
        <w:t xml:space="preserve">developed </w:t>
      </w:r>
      <w:r>
        <w:rPr>
          <w:rFonts w:ascii="Lato" w:hAnsi="Lato"/>
          <w:sz w:val="20"/>
        </w:rPr>
        <w:t>advice and guidance</w:t>
      </w:r>
      <w:r w:rsidRPr="00535CF4">
        <w:rPr>
          <w:rFonts w:ascii="Lato" w:hAnsi="Lato"/>
          <w:sz w:val="20"/>
        </w:rPr>
        <w:t xml:space="preserve"> </w:t>
      </w:r>
      <w:r>
        <w:rPr>
          <w:rFonts w:ascii="Lato" w:hAnsi="Lato"/>
          <w:sz w:val="20"/>
        </w:rPr>
        <w:t>f</w:t>
      </w:r>
      <w:r w:rsidRPr="00535CF4">
        <w:rPr>
          <w:rFonts w:ascii="Lato" w:hAnsi="Lato"/>
          <w:sz w:val="20"/>
        </w:rPr>
        <w:t>or friends and/or family who are worried that the LGBT+ person they know is being victimised by their partner</w:t>
      </w:r>
      <w:r>
        <w:rPr>
          <w:rFonts w:ascii="Lato" w:hAnsi="Lato"/>
          <w:sz w:val="20"/>
        </w:rPr>
        <w:t xml:space="preserve"> or</w:t>
      </w:r>
      <w:r w:rsidRPr="00535CF4">
        <w:rPr>
          <w:rFonts w:ascii="Lato" w:hAnsi="Lato"/>
          <w:sz w:val="20"/>
        </w:rPr>
        <w:t xml:space="preserve"> is using violent/abusive </w:t>
      </w:r>
      <w:r>
        <w:rPr>
          <w:rFonts w:ascii="Lato" w:hAnsi="Lato"/>
          <w:sz w:val="20"/>
        </w:rPr>
        <w:t>behaviour towards their partner.</w:t>
      </w:r>
      <w:r>
        <w:rPr>
          <w:rStyle w:val="EndnoteReference"/>
          <w:rFonts w:ascii="Lato" w:hAnsi="Lato"/>
          <w:sz w:val="20"/>
        </w:rPr>
        <w:endnoteReference w:id="91"/>
      </w:r>
    </w:p>
    <w:p w14:paraId="5E93B257" w14:textId="77777777" w:rsidR="004A561D" w:rsidRDefault="004A561D" w:rsidP="00FC04AC">
      <w:pPr>
        <w:spacing w:before="120"/>
        <w:rPr>
          <w:rFonts w:ascii="Lato" w:hAnsi="Lato"/>
          <w:sz w:val="20"/>
        </w:rPr>
      </w:pPr>
      <w:proofErr w:type="spellStart"/>
      <w:r w:rsidRPr="004165E0">
        <w:rPr>
          <w:rFonts w:ascii="Lato" w:hAnsi="Lato"/>
          <w:i/>
          <w:sz w:val="20"/>
        </w:rPr>
        <w:t>Galop</w:t>
      </w:r>
      <w:proofErr w:type="spellEnd"/>
      <w:r w:rsidRPr="004165E0">
        <w:rPr>
          <w:rFonts w:ascii="Lato" w:hAnsi="Lato"/>
          <w:sz w:val="20"/>
        </w:rPr>
        <w:t xml:space="preserve">, </w:t>
      </w:r>
      <w:r>
        <w:rPr>
          <w:rFonts w:ascii="Lato" w:hAnsi="Lato"/>
          <w:sz w:val="20"/>
        </w:rPr>
        <w:t>the LGBT+ anti-violence charity, launched an</w:t>
      </w:r>
      <w:r w:rsidRPr="004165E0">
        <w:rPr>
          <w:rFonts w:ascii="Lato" w:hAnsi="Lato"/>
          <w:sz w:val="20"/>
        </w:rPr>
        <w:t xml:space="preserve"> online survey to better understand how C</w:t>
      </w:r>
      <w:r>
        <w:rPr>
          <w:rFonts w:ascii="Lato" w:hAnsi="Lato"/>
          <w:sz w:val="20"/>
        </w:rPr>
        <w:t>OVID</w:t>
      </w:r>
      <w:r w:rsidRPr="004165E0">
        <w:rPr>
          <w:rFonts w:ascii="Lato" w:hAnsi="Lato"/>
          <w:sz w:val="20"/>
        </w:rPr>
        <w:t>-19 lockdown restrictions impacted your relationship with family members or intimate partners</w:t>
      </w:r>
      <w:r>
        <w:rPr>
          <w:rFonts w:ascii="Lato" w:hAnsi="Lato"/>
          <w:sz w:val="20"/>
        </w:rPr>
        <w:t>.</w:t>
      </w:r>
      <w:r>
        <w:rPr>
          <w:rStyle w:val="EndnoteReference"/>
          <w:rFonts w:ascii="Lato" w:hAnsi="Lato"/>
          <w:sz w:val="20"/>
        </w:rPr>
        <w:endnoteReference w:id="92"/>
      </w:r>
    </w:p>
    <w:p w14:paraId="474EB55E" w14:textId="77777777" w:rsidR="004A561D" w:rsidRPr="00055B39" w:rsidRDefault="004A561D" w:rsidP="00120399">
      <w:pPr>
        <w:spacing w:before="120"/>
        <w:rPr>
          <w:rFonts w:ascii="Lato" w:hAnsi="Lato"/>
          <w:sz w:val="20"/>
          <w:lang w:val="en-US"/>
        </w:rPr>
      </w:pPr>
      <w:r w:rsidRPr="00055B39">
        <w:rPr>
          <w:rFonts w:ascii="Lato" w:hAnsi="Lato"/>
          <w:sz w:val="20"/>
          <w:lang w:val="en-US"/>
        </w:rPr>
        <w:t xml:space="preserve">In </w:t>
      </w:r>
      <w:r w:rsidRPr="00FC04AC">
        <w:rPr>
          <w:rFonts w:ascii="Lato" w:hAnsi="Lato"/>
          <w:b/>
          <w:sz w:val="20"/>
          <w:lang w:val="en-US"/>
        </w:rPr>
        <w:t>Ireland</w:t>
      </w:r>
      <w:r w:rsidRPr="00055B39">
        <w:rPr>
          <w:rFonts w:ascii="Lato" w:hAnsi="Lato"/>
          <w:sz w:val="20"/>
          <w:lang w:val="en-US"/>
        </w:rPr>
        <w:t>, numerous NGOs are providing remote and online services such as healthcare recommendations and resources, self-care and support groups, as well as educational initiatives.</w:t>
      </w:r>
      <w:r w:rsidRPr="00055B39">
        <w:rPr>
          <w:rFonts w:ascii="Lato" w:hAnsi="Lato"/>
          <w:sz w:val="20"/>
          <w:vertAlign w:val="superscript"/>
          <w:lang w:val="en-US"/>
        </w:rPr>
        <w:endnoteReference w:id="93"/>
      </w:r>
      <w:r w:rsidRPr="00055B39">
        <w:rPr>
          <w:rFonts w:ascii="Lato" w:hAnsi="Lato"/>
          <w:sz w:val="20"/>
          <w:lang w:val="en-US"/>
        </w:rPr>
        <w:t xml:space="preserve"> </w:t>
      </w:r>
    </w:p>
    <w:p w14:paraId="3190BC74" w14:textId="5095AE7A" w:rsidR="004A561D" w:rsidRPr="00055B39" w:rsidRDefault="004A561D" w:rsidP="00120399">
      <w:pPr>
        <w:spacing w:before="120"/>
        <w:rPr>
          <w:rFonts w:ascii="Lato" w:hAnsi="Lato"/>
          <w:sz w:val="20"/>
          <w:lang w:val="en-US"/>
        </w:rPr>
      </w:pPr>
      <w:r w:rsidRPr="00055B39">
        <w:rPr>
          <w:rFonts w:ascii="Lato" w:hAnsi="Lato"/>
          <w:sz w:val="20"/>
          <w:lang w:val="en-US"/>
        </w:rPr>
        <w:t xml:space="preserve">In </w:t>
      </w:r>
      <w:r w:rsidRPr="00FC04AC">
        <w:rPr>
          <w:rFonts w:ascii="Lato" w:hAnsi="Lato"/>
          <w:b/>
          <w:sz w:val="20"/>
          <w:lang w:val="en-US"/>
        </w:rPr>
        <w:t>Slovenia</w:t>
      </w:r>
      <w:r w:rsidRPr="00055B39">
        <w:rPr>
          <w:rFonts w:ascii="Lato" w:hAnsi="Lato"/>
          <w:sz w:val="20"/>
          <w:lang w:val="en-US"/>
        </w:rPr>
        <w:t xml:space="preserve">, </w:t>
      </w:r>
      <w:r>
        <w:rPr>
          <w:rFonts w:ascii="Lato" w:hAnsi="Lato"/>
          <w:sz w:val="20"/>
          <w:lang w:val="en-US"/>
        </w:rPr>
        <w:t>organizations</w:t>
      </w:r>
      <w:r w:rsidRPr="00055B39">
        <w:rPr>
          <w:rFonts w:ascii="Lato" w:hAnsi="Lato"/>
          <w:sz w:val="20"/>
          <w:lang w:val="en-US"/>
        </w:rPr>
        <w:t xml:space="preserve"> </w:t>
      </w:r>
      <w:proofErr w:type="spellStart"/>
      <w:r w:rsidRPr="00055B39">
        <w:rPr>
          <w:rFonts w:ascii="Lato" w:hAnsi="Lato"/>
          <w:i/>
          <w:iCs/>
          <w:sz w:val="20"/>
          <w:lang w:val="en-US"/>
        </w:rPr>
        <w:t>Legebitra</w:t>
      </w:r>
      <w:proofErr w:type="spellEnd"/>
      <w:r w:rsidRPr="00055B39">
        <w:rPr>
          <w:rFonts w:ascii="Lato" w:hAnsi="Lato"/>
          <w:sz w:val="20"/>
          <w:lang w:val="en-US"/>
        </w:rPr>
        <w:t xml:space="preserve"> and </w:t>
      </w:r>
      <w:proofErr w:type="spellStart"/>
      <w:r w:rsidRPr="00055B39">
        <w:rPr>
          <w:rFonts w:ascii="Lato" w:hAnsi="Lato"/>
          <w:i/>
          <w:iCs/>
          <w:sz w:val="20"/>
          <w:lang w:val="en-US"/>
        </w:rPr>
        <w:t>Transakcija</w:t>
      </w:r>
      <w:proofErr w:type="spellEnd"/>
      <w:r w:rsidRPr="00055B39">
        <w:rPr>
          <w:rFonts w:ascii="Lato" w:hAnsi="Lato"/>
          <w:i/>
          <w:iCs/>
          <w:sz w:val="20"/>
          <w:lang w:val="en-US"/>
        </w:rPr>
        <w:t xml:space="preserve"> </w:t>
      </w:r>
      <w:r w:rsidRPr="00055B39">
        <w:rPr>
          <w:rFonts w:ascii="Lato" w:hAnsi="Lato"/>
          <w:sz w:val="20"/>
          <w:lang w:val="en-US"/>
        </w:rPr>
        <w:t>are also providing remote resources such as counseling and therapy.</w:t>
      </w:r>
      <w:r w:rsidRPr="00055B39">
        <w:rPr>
          <w:rFonts w:ascii="Lato" w:hAnsi="Lato"/>
          <w:sz w:val="20"/>
          <w:vertAlign w:val="superscript"/>
          <w:lang w:val="en-US"/>
        </w:rPr>
        <w:endnoteReference w:id="94"/>
      </w:r>
      <w:r w:rsidRPr="00055B39">
        <w:rPr>
          <w:rFonts w:ascii="Lato" w:hAnsi="Lato"/>
          <w:sz w:val="20"/>
          <w:lang w:val="en-US"/>
        </w:rPr>
        <w:t xml:space="preserve"> Similar work is also being done by organizations in </w:t>
      </w:r>
      <w:r w:rsidRPr="00FC04AC">
        <w:rPr>
          <w:rFonts w:ascii="Lato" w:hAnsi="Lato"/>
          <w:b/>
          <w:sz w:val="20"/>
          <w:lang w:val="en-US"/>
        </w:rPr>
        <w:t>Catalonia</w:t>
      </w:r>
      <w:r w:rsidRPr="00055B39">
        <w:rPr>
          <w:rFonts w:ascii="Lato" w:hAnsi="Lato"/>
          <w:sz w:val="20"/>
          <w:lang w:val="en-US"/>
        </w:rPr>
        <w:t>.</w:t>
      </w:r>
      <w:r w:rsidRPr="00055B39">
        <w:rPr>
          <w:rFonts w:ascii="Lato" w:hAnsi="Lato"/>
          <w:sz w:val="20"/>
          <w:vertAlign w:val="superscript"/>
          <w:lang w:val="en-US"/>
        </w:rPr>
        <w:endnoteReference w:id="95"/>
      </w:r>
      <w:r w:rsidRPr="00055B39">
        <w:rPr>
          <w:rFonts w:ascii="Lato" w:hAnsi="Lato"/>
          <w:sz w:val="20"/>
          <w:lang w:val="en-US"/>
        </w:rPr>
        <w:t xml:space="preserve"> </w:t>
      </w:r>
    </w:p>
    <w:p w14:paraId="189A77CC" w14:textId="77777777" w:rsidR="004A561D" w:rsidRPr="006770E5" w:rsidRDefault="004A561D" w:rsidP="006770E5">
      <w:pPr>
        <w:spacing w:before="120"/>
        <w:rPr>
          <w:rFonts w:ascii="Lato" w:hAnsi="Lato"/>
          <w:sz w:val="20"/>
          <w:szCs w:val="20"/>
          <w:lang w:val="en-US"/>
        </w:rPr>
      </w:pPr>
      <w:r w:rsidRPr="006770E5">
        <w:rPr>
          <w:rFonts w:ascii="Lato" w:hAnsi="Lato"/>
          <w:sz w:val="20"/>
          <w:szCs w:val="20"/>
          <w:lang w:val="en-US"/>
        </w:rPr>
        <w:t xml:space="preserve">In </w:t>
      </w:r>
      <w:r w:rsidRPr="006770E5">
        <w:rPr>
          <w:rFonts w:ascii="Lato" w:hAnsi="Lato"/>
          <w:b/>
          <w:sz w:val="20"/>
          <w:szCs w:val="20"/>
          <w:lang w:val="en-US"/>
        </w:rPr>
        <w:t>Rome</w:t>
      </w:r>
      <w:r w:rsidRPr="006770E5">
        <w:rPr>
          <w:rFonts w:ascii="Lato" w:hAnsi="Lato"/>
          <w:sz w:val="20"/>
          <w:szCs w:val="20"/>
          <w:lang w:val="en-US"/>
        </w:rPr>
        <w:t xml:space="preserve">, the Catholic Church has also stepped in to provide aid, with Cardinal Konrad </w:t>
      </w:r>
      <w:proofErr w:type="spellStart"/>
      <w:r w:rsidRPr="006770E5">
        <w:rPr>
          <w:rFonts w:ascii="Lato" w:hAnsi="Lato"/>
          <w:sz w:val="20"/>
          <w:szCs w:val="20"/>
          <w:lang w:val="en-US"/>
        </w:rPr>
        <w:t>Krajewski</w:t>
      </w:r>
      <w:proofErr w:type="spellEnd"/>
      <w:r w:rsidRPr="006770E5">
        <w:rPr>
          <w:rFonts w:ascii="Lato" w:hAnsi="Lato"/>
          <w:sz w:val="20"/>
          <w:szCs w:val="20"/>
          <w:lang w:val="en-US"/>
        </w:rPr>
        <w:t xml:space="preserve"> providing funds and donations to a group of transgender sex workers.</w:t>
      </w:r>
      <w:r w:rsidRPr="006770E5">
        <w:rPr>
          <w:rFonts w:ascii="Lato" w:hAnsi="Lato"/>
          <w:sz w:val="20"/>
          <w:szCs w:val="20"/>
          <w:vertAlign w:val="superscript"/>
          <w:lang w:val="en-US"/>
        </w:rPr>
        <w:endnoteReference w:id="96"/>
      </w:r>
      <w:r w:rsidRPr="006770E5">
        <w:rPr>
          <w:rFonts w:ascii="Lato" w:hAnsi="Lato"/>
          <w:sz w:val="20"/>
          <w:szCs w:val="20"/>
          <w:lang w:val="en-US"/>
        </w:rPr>
        <w:t xml:space="preserve"> </w:t>
      </w:r>
    </w:p>
    <w:p w14:paraId="06A9B3F4" w14:textId="77777777" w:rsidR="006770E5" w:rsidRPr="006770E5" w:rsidRDefault="004A561D" w:rsidP="006770E5">
      <w:pPr>
        <w:spacing w:before="120"/>
        <w:rPr>
          <w:rFonts w:ascii="Lato" w:hAnsi="Lato"/>
          <w:sz w:val="20"/>
          <w:szCs w:val="20"/>
          <w:lang w:val="en-US"/>
        </w:rPr>
      </w:pPr>
      <w:r w:rsidRPr="006770E5">
        <w:rPr>
          <w:rFonts w:ascii="Lato" w:hAnsi="Lato"/>
          <w:sz w:val="20"/>
          <w:szCs w:val="20"/>
          <w:lang w:val="en-US"/>
        </w:rPr>
        <w:t xml:space="preserve">Additionally, in </w:t>
      </w:r>
      <w:r w:rsidRPr="006770E5">
        <w:rPr>
          <w:rFonts w:ascii="Lato" w:hAnsi="Lato"/>
          <w:b/>
          <w:sz w:val="20"/>
          <w:szCs w:val="20"/>
          <w:lang w:val="en-US"/>
        </w:rPr>
        <w:t>France</w:t>
      </w:r>
      <w:r w:rsidRPr="006770E5">
        <w:rPr>
          <w:rFonts w:ascii="Lato" w:hAnsi="Lato"/>
          <w:sz w:val="20"/>
          <w:szCs w:val="20"/>
          <w:lang w:val="en-US"/>
        </w:rPr>
        <w:t xml:space="preserve">, the collective </w:t>
      </w:r>
      <w:proofErr w:type="spellStart"/>
      <w:r w:rsidRPr="006770E5">
        <w:rPr>
          <w:rFonts w:ascii="Lato" w:hAnsi="Lato"/>
          <w:i/>
          <w:sz w:val="20"/>
          <w:szCs w:val="20"/>
          <w:lang w:val="en-US"/>
        </w:rPr>
        <w:t>ToutSEXplique</w:t>
      </w:r>
      <w:proofErr w:type="spellEnd"/>
      <w:r w:rsidRPr="006770E5">
        <w:rPr>
          <w:rFonts w:ascii="Lato" w:hAnsi="Lato"/>
          <w:i/>
          <w:sz w:val="20"/>
          <w:szCs w:val="20"/>
          <w:lang w:val="en-US"/>
        </w:rPr>
        <w:t xml:space="preserve"> </w:t>
      </w:r>
      <w:r w:rsidRPr="006770E5">
        <w:rPr>
          <w:rFonts w:ascii="Lato" w:hAnsi="Lato"/>
          <w:sz w:val="20"/>
          <w:szCs w:val="20"/>
          <w:lang w:val="en-US"/>
        </w:rPr>
        <w:t>provides accommodations for young LGBT adults who have been rejected by their families or are facing other forms of discrimination.</w:t>
      </w:r>
      <w:r w:rsidRPr="006770E5">
        <w:rPr>
          <w:rFonts w:ascii="Lato" w:hAnsi="Lato"/>
          <w:sz w:val="20"/>
          <w:szCs w:val="20"/>
          <w:vertAlign w:val="superscript"/>
          <w:lang w:val="en-US"/>
        </w:rPr>
        <w:endnoteReference w:id="97"/>
      </w:r>
      <w:r w:rsidRPr="006770E5">
        <w:rPr>
          <w:rFonts w:ascii="Lato" w:hAnsi="Lato"/>
          <w:sz w:val="20"/>
          <w:szCs w:val="20"/>
          <w:lang w:val="en-US"/>
        </w:rPr>
        <w:t xml:space="preserve"> </w:t>
      </w:r>
      <w:bookmarkStart w:id="16" w:name="_Toc43988165"/>
    </w:p>
    <w:p w14:paraId="5F27A472" w14:textId="02787987" w:rsidR="006770E5" w:rsidRPr="00FC04AC" w:rsidRDefault="006770E5" w:rsidP="006770E5">
      <w:pPr>
        <w:pStyle w:val="Heading3"/>
        <w:numPr>
          <w:ilvl w:val="0"/>
          <w:numId w:val="8"/>
        </w:numPr>
        <w:spacing w:before="120" w:after="120"/>
        <w:ind w:left="714" w:hanging="357"/>
        <w:rPr>
          <w:lang w:val="en-US"/>
        </w:rPr>
      </w:pPr>
      <w:bookmarkStart w:id="17" w:name="_Toc43988169"/>
      <w:bookmarkStart w:id="18" w:name="_Toc44445465"/>
      <w:r w:rsidRPr="00FC04AC">
        <w:rPr>
          <w:lang w:val="en-US"/>
        </w:rPr>
        <w:lastRenderedPageBreak/>
        <w:t>Latin America</w:t>
      </w:r>
      <w:bookmarkEnd w:id="17"/>
      <w:bookmarkEnd w:id="18"/>
    </w:p>
    <w:p w14:paraId="0EDC8B80" w14:textId="77777777" w:rsidR="006770E5" w:rsidRPr="00055B39" w:rsidRDefault="006770E5" w:rsidP="006770E5">
      <w:pPr>
        <w:spacing w:before="120"/>
        <w:rPr>
          <w:rFonts w:ascii="Lato" w:hAnsi="Lato"/>
          <w:sz w:val="20"/>
        </w:rPr>
      </w:pPr>
      <w:r>
        <w:rPr>
          <w:rFonts w:ascii="Lato" w:hAnsi="Lato"/>
          <w:sz w:val="20"/>
        </w:rPr>
        <w:t xml:space="preserve">In </w:t>
      </w:r>
      <w:r w:rsidRPr="00A00524">
        <w:rPr>
          <w:rFonts w:ascii="Lato" w:hAnsi="Lato"/>
          <w:b/>
          <w:sz w:val="20"/>
        </w:rPr>
        <w:t>Argentina</w:t>
      </w:r>
      <w:r>
        <w:rPr>
          <w:rFonts w:ascii="Lato" w:hAnsi="Lato"/>
          <w:sz w:val="20"/>
        </w:rPr>
        <w:t>,</w:t>
      </w:r>
      <w:r w:rsidRPr="00A00524">
        <w:rPr>
          <w:rFonts w:ascii="Lato" w:hAnsi="Lato"/>
          <w:sz w:val="20"/>
        </w:rPr>
        <w:t xml:space="preserve"> </w:t>
      </w:r>
      <w:r w:rsidRPr="00055B39">
        <w:rPr>
          <w:rFonts w:ascii="Lato" w:hAnsi="Lato"/>
          <w:sz w:val="20"/>
        </w:rPr>
        <w:t>LGBT+ organizations from all over the country worked together to help and respond to the extremely urgent needs faced by the LGBT+ population, by providing food aid in community kitchens, loc</w:t>
      </w:r>
      <w:r>
        <w:rPr>
          <w:rFonts w:ascii="Lato" w:hAnsi="Lato"/>
          <w:sz w:val="20"/>
        </w:rPr>
        <w:t>ating vulnerable populations,</w:t>
      </w:r>
      <w:r w:rsidRPr="00055B39">
        <w:rPr>
          <w:rFonts w:ascii="Lato" w:hAnsi="Lato"/>
          <w:sz w:val="20"/>
        </w:rPr>
        <w:t xml:space="preserve"> bringing in goods</w:t>
      </w:r>
      <w:r>
        <w:rPr>
          <w:rFonts w:ascii="Lato" w:hAnsi="Lato"/>
          <w:sz w:val="20"/>
        </w:rPr>
        <w:t xml:space="preserve"> and </w:t>
      </w:r>
      <w:r w:rsidRPr="00055B39">
        <w:rPr>
          <w:rFonts w:ascii="Lato" w:hAnsi="Lato"/>
          <w:sz w:val="20"/>
        </w:rPr>
        <w:t>disseminat</w:t>
      </w:r>
      <w:r>
        <w:rPr>
          <w:rFonts w:ascii="Lato" w:hAnsi="Lato"/>
          <w:sz w:val="20"/>
        </w:rPr>
        <w:t>ing</w:t>
      </w:r>
      <w:r w:rsidRPr="00055B39">
        <w:rPr>
          <w:rFonts w:ascii="Lato" w:hAnsi="Lato"/>
          <w:sz w:val="20"/>
        </w:rPr>
        <w:t xml:space="preserve"> government and non-government telephone numbers for access to support. There was also the opening of LGBT+ housing for people who are displaced from their homes and those who cannot work and find it difficult to pay rent. NOA Intersex</w:t>
      </w:r>
      <w:r>
        <w:rPr>
          <w:rFonts w:ascii="Lato" w:hAnsi="Lato"/>
          <w:sz w:val="20"/>
        </w:rPr>
        <w:t xml:space="preserve">, </w:t>
      </w:r>
      <w:r w:rsidRPr="00055B39">
        <w:rPr>
          <w:rFonts w:ascii="Lato" w:hAnsi="Lato"/>
          <w:sz w:val="20"/>
        </w:rPr>
        <w:t>a network that brings together intersex people from northern Argentina</w:t>
      </w:r>
      <w:r>
        <w:rPr>
          <w:rFonts w:ascii="Lato" w:hAnsi="Lato"/>
          <w:sz w:val="20"/>
        </w:rPr>
        <w:t>,</w:t>
      </w:r>
      <w:r w:rsidRPr="00055B39">
        <w:rPr>
          <w:rFonts w:ascii="Lato" w:hAnsi="Lato"/>
          <w:sz w:val="20"/>
        </w:rPr>
        <w:t xml:space="preserve"> worked with the trans community to collect non-perishable food and disseminate contact information for LGBT+ support. </w:t>
      </w:r>
    </w:p>
    <w:p w14:paraId="3DE0580F" w14:textId="77777777" w:rsidR="006770E5" w:rsidRPr="00055B39" w:rsidRDefault="006770E5" w:rsidP="006770E5">
      <w:pPr>
        <w:spacing w:before="120"/>
        <w:rPr>
          <w:rFonts w:ascii="Lato" w:hAnsi="Lato"/>
          <w:sz w:val="20"/>
          <w:lang w:val="en-US"/>
        </w:rPr>
      </w:pPr>
      <w:r w:rsidRPr="00055B39">
        <w:rPr>
          <w:rFonts w:ascii="Lato" w:hAnsi="Lato"/>
          <w:sz w:val="20"/>
          <w:lang w:val="en-US"/>
        </w:rPr>
        <w:t xml:space="preserve">In </w:t>
      </w:r>
      <w:r w:rsidRPr="003D4FB4">
        <w:rPr>
          <w:rFonts w:ascii="Lato" w:hAnsi="Lato"/>
          <w:b/>
          <w:sz w:val="20"/>
          <w:lang w:val="en-US"/>
        </w:rPr>
        <w:t>El Salvador</w:t>
      </w:r>
      <w:r w:rsidRPr="00055B39">
        <w:rPr>
          <w:rFonts w:ascii="Lato" w:hAnsi="Lato"/>
          <w:sz w:val="20"/>
          <w:lang w:val="en-US"/>
        </w:rPr>
        <w:t xml:space="preserve">, the </w:t>
      </w:r>
      <w:r w:rsidRPr="00055B39">
        <w:rPr>
          <w:rFonts w:ascii="Lato" w:hAnsi="Lato"/>
          <w:i/>
          <w:iCs/>
          <w:sz w:val="20"/>
          <w:lang w:val="en-US"/>
        </w:rPr>
        <w:t>Trans Culture Collective</w:t>
      </w:r>
      <w:r w:rsidRPr="00055B39">
        <w:rPr>
          <w:rFonts w:ascii="Lato" w:hAnsi="Lato"/>
          <w:sz w:val="20"/>
          <w:lang w:val="en-US"/>
        </w:rPr>
        <w:t xml:space="preserve"> monitors and tracks LGBT individuals who have been incarcerated to provide support to them where possible.</w:t>
      </w:r>
      <w:r w:rsidRPr="00055B39">
        <w:rPr>
          <w:rFonts w:ascii="Lato" w:hAnsi="Lato"/>
          <w:sz w:val="20"/>
          <w:vertAlign w:val="superscript"/>
          <w:lang w:val="en-US"/>
        </w:rPr>
        <w:endnoteReference w:id="98"/>
      </w:r>
      <w:r w:rsidRPr="00055B39">
        <w:rPr>
          <w:rFonts w:ascii="Lato" w:hAnsi="Lato"/>
          <w:sz w:val="20"/>
          <w:lang w:val="en-US"/>
        </w:rPr>
        <w:t xml:space="preserve"> </w:t>
      </w:r>
    </w:p>
    <w:p w14:paraId="629F17E1" w14:textId="77777777" w:rsidR="006770E5" w:rsidRPr="00055B39" w:rsidRDefault="006770E5" w:rsidP="006770E5">
      <w:pPr>
        <w:spacing w:before="120"/>
        <w:rPr>
          <w:rFonts w:ascii="Lato" w:hAnsi="Lato"/>
          <w:sz w:val="20"/>
          <w:lang w:val="en-US"/>
        </w:rPr>
      </w:pPr>
      <w:r w:rsidRPr="00055B39">
        <w:rPr>
          <w:rFonts w:ascii="Lato" w:hAnsi="Lato"/>
          <w:sz w:val="20"/>
          <w:lang w:val="en-US"/>
        </w:rPr>
        <w:t xml:space="preserve">In </w:t>
      </w:r>
      <w:r w:rsidRPr="003D4FB4">
        <w:rPr>
          <w:rFonts w:ascii="Lato" w:hAnsi="Lato"/>
          <w:b/>
          <w:sz w:val="20"/>
          <w:lang w:val="en-US"/>
        </w:rPr>
        <w:t>Mexico</w:t>
      </w:r>
      <w:r w:rsidRPr="00055B39">
        <w:rPr>
          <w:rFonts w:ascii="Lato" w:hAnsi="Lato"/>
          <w:sz w:val="20"/>
          <w:lang w:val="en-US"/>
        </w:rPr>
        <w:t xml:space="preserve">, the NGO </w:t>
      </w:r>
      <w:r w:rsidRPr="00055B39">
        <w:rPr>
          <w:rFonts w:ascii="Lato" w:hAnsi="Lato"/>
          <w:i/>
          <w:iCs/>
          <w:sz w:val="20"/>
          <w:lang w:val="en-US"/>
        </w:rPr>
        <w:t xml:space="preserve">Trans Ensenada, Una </w:t>
      </w:r>
      <w:proofErr w:type="spellStart"/>
      <w:r w:rsidRPr="00055B39">
        <w:rPr>
          <w:rFonts w:ascii="Lato" w:hAnsi="Lato"/>
          <w:i/>
          <w:iCs/>
          <w:sz w:val="20"/>
          <w:lang w:val="en-US"/>
        </w:rPr>
        <w:t>Lucha</w:t>
      </w:r>
      <w:proofErr w:type="spellEnd"/>
      <w:r w:rsidRPr="00055B39">
        <w:rPr>
          <w:rFonts w:ascii="Lato" w:hAnsi="Lato"/>
          <w:i/>
          <w:iCs/>
          <w:sz w:val="20"/>
          <w:lang w:val="en-US"/>
        </w:rPr>
        <w:t xml:space="preserve"> Con Valor</w:t>
      </w:r>
      <w:r w:rsidRPr="00055B39">
        <w:rPr>
          <w:rFonts w:ascii="Lato" w:hAnsi="Lato"/>
          <w:sz w:val="20"/>
          <w:lang w:val="en-US"/>
        </w:rPr>
        <w:t xml:space="preserve"> assists trans sex workers who have been unable to work due to the pandemic by providing medical care and financial support.</w:t>
      </w:r>
      <w:r w:rsidRPr="00055B39">
        <w:rPr>
          <w:rFonts w:ascii="Lato" w:hAnsi="Lato"/>
          <w:sz w:val="20"/>
          <w:vertAlign w:val="superscript"/>
          <w:lang w:val="en-US"/>
        </w:rPr>
        <w:endnoteReference w:id="99"/>
      </w:r>
      <w:r w:rsidRPr="00055B39">
        <w:rPr>
          <w:rFonts w:ascii="Lato" w:hAnsi="Lato"/>
          <w:sz w:val="20"/>
          <w:lang w:val="en-US"/>
        </w:rPr>
        <w:t xml:space="preserve"> </w:t>
      </w:r>
      <w:r>
        <w:rPr>
          <w:rFonts w:ascii="Lato" w:hAnsi="Lato"/>
          <w:sz w:val="20"/>
          <w:lang w:val="en-US"/>
        </w:rPr>
        <w:t xml:space="preserve">Another organization, </w:t>
      </w:r>
      <w:r w:rsidRPr="00055B39">
        <w:rPr>
          <w:rFonts w:ascii="Lato" w:hAnsi="Lato"/>
          <w:i/>
          <w:iCs/>
          <w:sz w:val="20"/>
          <w:lang w:val="en-US"/>
        </w:rPr>
        <w:t>Casa Frida</w:t>
      </w:r>
      <w:r>
        <w:rPr>
          <w:rFonts w:ascii="Lato" w:hAnsi="Lato"/>
          <w:iCs/>
          <w:sz w:val="20"/>
          <w:lang w:val="en-US"/>
        </w:rPr>
        <w:t>,</w:t>
      </w:r>
      <w:r>
        <w:rPr>
          <w:rFonts w:ascii="Lato" w:hAnsi="Lato"/>
          <w:sz w:val="20"/>
          <w:lang w:val="en-US"/>
        </w:rPr>
        <w:t xml:space="preserve"> </w:t>
      </w:r>
      <w:r w:rsidRPr="00055B39">
        <w:rPr>
          <w:rFonts w:ascii="Lato" w:hAnsi="Lato"/>
          <w:sz w:val="20"/>
          <w:lang w:val="en-US"/>
        </w:rPr>
        <w:t>created a shelter for LGBT persons who are facing violence and discrimination in their households during the pandemic.</w:t>
      </w:r>
      <w:r w:rsidRPr="00055B39">
        <w:rPr>
          <w:rFonts w:ascii="Lato" w:hAnsi="Lato"/>
          <w:sz w:val="20"/>
          <w:vertAlign w:val="superscript"/>
          <w:lang w:val="en-US"/>
        </w:rPr>
        <w:endnoteReference w:id="100"/>
      </w:r>
      <w:r w:rsidRPr="00055B39">
        <w:rPr>
          <w:rFonts w:ascii="Lato" w:hAnsi="Lato"/>
          <w:sz w:val="20"/>
          <w:lang w:val="en-US"/>
        </w:rPr>
        <w:t xml:space="preserve"> </w:t>
      </w:r>
    </w:p>
    <w:p w14:paraId="0C640A2D" w14:textId="77777777" w:rsidR="006770E5" w:rsidRPr="00055B39" w:rsidRDefault="006770E5" w:rsidP="006770E5">
      <w:pPr>
        <w:spacing w:before="120"/>
        <w:rPr>
          <w:rFonts w:ascii="Lato" w:hAnsi="Lato"/>
          <w:sz w:val="20"/>
          <w:lang w:val="en-US"/>
        </w:rPr>
      </w:pPr>
      <w:r>
        <w:rPr>
          <w:rFonts w:ascii="Lato" w:hAnsi="Lato"/>
          <w:sz w:val="20"/>
          <w:lang w:val="en-US"/>
        </w:rPr>
        <w:t xml:space="preserve">In </w:t>
      </w:r>
      <w:r w:rsidRPr="003D4FB4">
        <w:rPr>
          <w:rFonts w:ascii="Lato" w:hAnsi="Lato"/>
          <w:b/>
          <w:sz w:val="20"/>
          <w:lang w:val="en-US"/>
        </w:rPr>
        <w:t>Colombia</w:t>
      </w:r>
      <w:r w:rsidRPr="00055B39">
        <w:rPr>
          <w:rFonts w:ascii="Lato" w:hAnsi="Lato"/>
          <w:sz w:val="20"/>
          <w:lang w:val="en-US"/>
        </w:rPr>
        <w:t xml:space="preserve">, </w:t>
      </w:r>
      <w:r w:rsidRPr="00055B39">
        <w:rPr>
          <w:rFonts w:ascii="Lato" w:hAnsi="Lato"/>
          <w:i/>
          <w:iCs/>
          <w:sz w:val="20"/>
          <w:lang w:val="en-US"/>
        </w:rPr>
        <w:t xml:space="preserve">Red </w:t>
      </w:r>
      <w:proofErr w:type="spellStart"/>
      <w:r w:rsidRPr="00055B39">
        <w:rPr>
          <w:rFonts w:ascii="Lato" w:hAnsi="Lato"/>
          <w:i/>
          <w:iCs/>
          <w:sz w:val="20"/>
          <w:lang w:val="en-US"/>
        </w:rPr>
        <w:t>Comunitaria</w:t>
      </w:r>
      <w:proofErr w:type="spellEnd"/>
      <w:r w:rsidRPr="00055B39">
        <w:rPr>
          <w:rFonts w:ascii="Lato" w:hAnsi="Lato"/>
          <w:i/>
          <w:iCs/>
          <w:sz w:val="20"/>
          <w:lang w:val="en-US"/>
        </w:rPr>
        <w:t xml:space="preserve"> Trans</w:t>
      </w:r>
      <w:r w:rsidRPr="00055B39">
        <w:rPr>
          <w:rFonts w:ascii="Lato" w:hAnsi="Lato"/>
          <w:sz w:val="20"/>
          <w:lang w:val="en-US"/>
        </w:rPr>
        <w:t xml:space="preserve"> has created an emergency fund to assist trans sex workers who have lost their jobs.</w:t>
      </w:r>
      <w:r w:rsidRPr="00055B39">
        <w:rPr>
          <w:rFonts w:ascii="Lato" w:hAnsi="Lato"/>
          <w:sz w:val="20"/>
          <w:vertAlign w:val="superscript"/>
          <w:lang w:val="en-US"/>
        </w:rPr>
        <w:endnoteReference w:id="101"/>
      </w:r>
      <w:r w:rsidRPr="00055B39">
        <w:rPr>
          <w:rFonts w:ascii="Lato" w:hAnsi="Lato"/>
          <w:sz w:val="20"/>
          <w:lang w:val="en-US"/>
        </w:rPr>
        <w:t xml:space="preserve"> So far, the fund has helped 250 sex workers in the city of Bogota and has assisted trans women who have also been detained. The group also offers free psychological support to trans persons, cisgender women, and LGBT persons.</w:t>
      </w:r>
      <w:r w:rsidRPr="00055B39">
        <w:rPr>
          <w:rFonts w:ascii="Lato" w:hAnsi="Lato"/>
          <w:sz w:val="20"/>
          <w:vertAlign w:val="superscript"/>
          <w:lang w:val="en-US"/>
        </w:rPr>
        <w:endnoteReference w:id="102"/>
      </w:r>
      <w:r w:rsidRPr="00055B39">
        <w:rPr>
          <w:rFonts w:ascii="Lato" w:hAnsi="Lato"/>
          <w:sz w:val="20"/>
          <w:lang w:val="en-US"/>
        </w:rPr>
        <w:t xml:space="preserve"> </w:t>
      </w:r>
    </w:p>
    <w:p w14:paraId="74E7285A" w14:textId="77777777" w:rsidR="006770E5" w:rsidRPr="00055B39" w:rsidRDefault="006770E5" w:rsidP="006770E5">
      <w:pPr>
        <w:spacing w:before="120"/>
        <w:rPr>
          <w:rFonts w:ascii="Lato" w:hAnsi="Lato"/>
          <w:sz w:val="20"/>
          <w:lang w:val="en-US"/>
        </w:rPr>
      </w:pPr>
      <w:r w:rsidRPr="00055B39">
        <w:rPr>
          <w:rFonts w:ascii="Lato" w:hAnsi="Lato"/>
          <w:sz w:val="20"/>
          <w:lang w:val="en-US"/>
        </w:rPr>
        <w:t xml:space="preserve">Similar groups are working in </w:t>
      </w:r>
      <w:r w:rsidRPr="003D4FB4">
        <w:rPr>
          <w:rFonts w:ascii="Lato" w:hAnsi="Lato"/>
          <w:b/>
          <w:sz w:val="20"/>
          <w:lang w:val="en-US"/>
        </w:rPr>
        <w:t>Ecuador</w:t>
      </w:r>
      <w:r w:rsidRPr="00055B39">
        <w:rPr>
          <w:rFonts w:ascii="Lato" w:hAnsi="Lato"/>
          <w:sz w:val="20"/>
          <w:vertAlign w:val="superscript"/>
          <w:lang w:val="en-US"/>
        </w:rPr>
        <w:endnoteReference w:id="103"/>
      </w:r>
      <w:r w:rsidRPr="00055B39">
        <w:rPr>
          <w:rFonts w:ascii="Lato" w:hAnsi="Lato"/>
          <w:sz w:val="20"/>
          <w:lang w:val="en-US"/>
        </w:rPr>
        <w:t xml:space="preserve"> and </w:t>
      </w:r>
      <w:r w:rsidRPr="003D4FB4">
        <w:rPr>
          <w:rFonts w:ascii="Lato" w:hAnsi="Lato"/>
          <w:b/>
          <w:sz w:val="20"/>
          <w:lang w:val="en-US"/>
        </w:rPr>
        <w:t>Brazil</w:t>
      </w:r>
      <w:r w:rsidRPr="00055B39">
        <w:rPr>
          <w:rFonts w:ascii="Lato" w:hAnsi="Lato"/>
          <w:sz w:val="20"/>
          <w:vertAlign w:val="superscript"/>
          <w:lang w:val="en-US"/>
        </w:rPr>
        <w:endnoteReference w:id="104"/>
      </w:r>
      <w:r w:rsidRPr="00055B39">
        <w:rPr>
          <w:rFonts w:ascii="Lato" w:hAnsi="Lato"/>
          <w:sz w:val="20"/>
          <w:lang w:val="en-US"/>
        </w:rPr>
        <w:t xml:space="preserve"> to provide relief funds to LGBT individuals in need. </w:t>
      </w:r>
    </w:p>
    <w:p w14:paraId="5FDE55F0" w14:textId="02209974" w:rsidR="006770E5" w:rsidRPr="00FC04AC" w:rsidRDefault="006770E5" w:rsidP="006770E5">
      <w:pPr>
        <w:pStyle w:val="Heading3"/>
        <w:numPr>
          <w:ilvl w:val="0"/>
          <w:numId w:val="8"/>
        </w:numPr>
        <w:spacing w:before="120" w:after="120"/>
        <w:ind w:left="714" w:hanging="357"/>
        <w:rPr>
          <w:lang w:val="en-US"/>
        </w:rPr>
      </w:pPr>
      <w:bookmarkStart w:id="19" w:name="_Toc44445466"/>
      <w:r w:rsidRPr="00FC04AC">
        <w:rPr>
          <w:lang w:val="en-US"/>
        </w:rPr>
        <w:t>North America</w:t>
      </w:r>
      <w:bookmarkEnd w:id="16"/>
      <w:bookmarkEnd w:id="19"/>
      <w:r w:rsidRPr="00FC04AC">
        <w:rPr>
          <w:lang w:val="en-US"/>
        </w:rPr>
        <w:t xml:space="preserve"> </w:t>
      </w:r>
    </w:p>
    <w:p w14:paraId="6F93BE2A" w14:textId="77777777" w:rsidR="006770E5" w:rsidRPr="00055B39" w:rsidRDefault="006770E5" w:rsidP="006770E5">
      <w:pPr>
        <w:spacing w:before="120"/>
        <w:rPr>
          <w:rFonts w:ascii="Lato" w:hAnsi="Lato"/>
          <w:sz w:val="20"/>
          <w:lang w:val="en-US"/>
        </w:rPr>
      </w:pPr>
      <w:r w:rsidRPr="00055B39">
        <w:rPr>
          <w:rFonts w:ascii="Lato" w:hAnsi="Lato"/>
          <w:sz w:val="20"/>
          <w:lang w:val="en-US"/>
        </w:rPr>
        <w:t xml:space="preserve">In </w:t>
      </w:r>
      <w:r w:rsidRPr="00E12E15">
        <w:rPr>
          <w:rFonts w:ascii="Lato" w:hAnsi="Lato"/>
          <w:b/>
          <w:sz w:val="20"/>
          <w:lang w:val="en-US"/>
        </w:rPr>
        <w:t>Canada</w:t>
      </w:r>
      <w:r w:rsidRPr="00055B39">
        <w:rPr>
          <w:rFonts w:ascii="Lato" w:hAnsi="Lato"/>
          <w:sz w:val="20"/>
          <w:lang w:val="en-US"/>
        </w:rPr>
        <w:t xml:space="preserve">, the </w:t>
      </w:r>
      <w:r w:rsidRPr="00055B39">
        <w:rPr>
          <w:rFonts w:ascii="Lato" w:hAnsi="Lato"/>
          <w:i/>
          <w:iCs/>
          <w:sz w:val="20"/>
          <w:lang w:val="en-US"/>
        </w:rPr>
        <w:t>Gay Straight Alliance</w:t>
      </w:r>
      <w:r w:rsidRPr="00055B39">
        <w:rPr>
          <w:rFonts w:ascii="Lato" w:hAnsi="Lato"/>
          <w:sz w:val="20"/>
          <w:lang w:val="en-US"/>
        </w:rPr>
        <w:t xml:space="preserve"> has maintained programming online in their school chapters.</w:t>
      </w:r>
      <w:r>
        <w:rPr>
          <w:rFonts w:ascii="Lato" w:hAnsi="Lato"/>
          <w:sz w:val="20"/>
          <w:lang w:val="en-US"/>
        </w:rPr>
        <w:t xml:space="preserve"> </w:t>
      </w:r>
      <w:r w:rsidRPr="00FC04AC">
        <w:rPr>
          <w:rFonts w:ascii="Lato" w:hAnsi="Lato"/>
          <w:sz w:val="20"/>
          <w:lang w:val="en-US"/>
        </w:rPr>
        <w:t>Such school clubs are meant to provide safe spaces for LGBTQ students and their allies. Students, teachers and community groups are working to ensure that support is still available as the COVID-19 pa</w:t>
      </w:r>
      <w:r>
        <w:rPr>
          <w:rFonts w:ascii="Lato" w:hAnsi="Lato"/>
          <w:sz w:val="20"/>
          <w:lang w:val="en-US"/>
        </w:rPr>
        <w:t>ndemic keeps kids out of school.</w:t>
      </w:r>
      <w:r w:rsidRPr="00055B39">
        <w:rPr>
          <w:rFonts w:ascii="Lato" w:hAnsi="Lato"/>
          <w:sz w:val="20"/>
          <w:vertAlign w:val="superscript"/>
          <w:lang w:val="en-US"/>
        </w:rPr>
        <w:endnoteReference w:id="105"/>
      </w:r>
      <w:r w:rsidRPr="00055B39">
        <w:rPr>
          <w:rFonts w:ascii="Lato" w:hAnsi="Lato"/>
          <w:sz w:val="20"/>
          <w:lang w:val="en-US"/>
        </w:rPr>
        <w:t xml:space="preserve"> </w:t>
      </w:r>
    </w:p>
    <w:p w14:paraId="11F33344" w14:textId="77777777" w:rsidR="006770E5" w:rsidRPr="00055B39" w:rsidRDefault="006770E5" w:rsidP="006770E5">
      <w:pPr>
        <w:spacing w:before="120"/>
        <w:rPr>
          <w:rFonts w:ascii="Lato" w:hAnsi="Lato"/>
          <w:sz w:val="20"/>
          <w:lang w:val="en-US"/>
        </w:rPr>
      </w:pPr>
      <w:r w:rsidRPr="00055B39">
        <w:rPr>
          <w:rFonts w:ascii="Lato" w:hAnsi="Lato"/>
          <w:sz w:val="20"/>
          <w:lang w:val="en-US"/>
        </w:rPr>
        <w:t xml:space="preserve">In the </w:t>
      </w:r>
      <w:r w:rsidRPr="00FC04AC">
        <w:rPr>
          <w:rFonts w:ascii="Lato" w:hAnsi="Lato"/>
          <w:b/>
          <w:sz w:val="20"/>
          <w:lang w:val="en-US"/>
        </w:rPr>
        <w:t>United States</w:t>
      </w:r>
      <w:r w:rsidRPr="00055B39">
        <w:rPr>
          <w:rFonts w:ascii="Lato" w:hAnsi="Lato"/>
          <w:sz w:val="20"/>
          <w:lang w:val="en-US"/>
        </w:rPr>
        <w:t xml:space="preserve">, the </w:t>
      </w:r>
      <w:r w:rsidRPr="00055B39">
        <w:rPr>
          <w:rFonts w:ascii="Lato" w:hAnsi="Lato"/>
          <w:i/>
          <w:iCs/>
          <w:sz w:val="20"/>
          <w:lang w:val="en-US"/>
        </w:rPr>
        <w:t>Transgender Legal Defense and Education Fund</w:t>
      </w:r>
      <w:r w:rsidRPr="00055B39">
        <w:rPr>
          <w:rFonts w:ascii="Lato" w:hAnsi="Lato"/>
          <w:sz w:val="20"/>
          <w:lang w:val="en-US"/>
        </w:rPr>
        <w:t xml:space="preserve"> has created an online guide for transgender and non-binary individuals providing information on how to stay safe during the pandemic</w:t>
      </w:r>
      <w:r>
        <w:rPr>
          <w:rFonts w:ascii="Lato" w:hAnsi="Lato"/>
          <w:sz w:val="20"/>
          <w:lang w:val="en-US"/>
        </w:rPr>
        <w:t xml:space="preserve">. </w:t>
      </w:r>
      <w:r w:rsidRPr="00055B39">
        <w:rPr>
          <w:rFonts w:ascii="Lato" w:hAnsi="Lato"/>
          <w:sz w:val="20"/>
          <w:lang w:val="en-US"/>
        </w:rPr>
        <w:t>The guide covers concerns dealing with employment, housing, and healthcare and provides a list of health and advocacy resources.</w:t>
      </w:r>
      <w:r w:rsidRPr="00055B39">
        <w:rPr>
          <w:rFonts w:ascii="Lato" w:hAnsi="Lato"/>
          <w:sz w:val="20"/>
          <w:vertAlign w:val="superscript"/>
          <w:lang w:val="en-US"/>
        </w:rPr>
        <w:endnoteReference w:id="106"/>
      </w:r>
      <w:r w:rsidRPr="00055B39">
        <w:rPr>
          <w:rFonts w:ascii="Lato" w:hAnsi="Lato"/>
          <w:sz w:val="20"/>
          <w:lang w:val="en-US"/>
        </w:rPr>
        <w:t xml:space="preserve"> </w:t>
      </w:r>
    </w:p>
    <w:p w14:paraId="3A0281A8" w14:textId="77777777" w:rsidR="006770E5" w:rsidRPr="00055B39" w:rsidRDefault="006770E5" w:rsidP="006770E5">
      <w:pPr>
        <w:spacing w:before="120"/>
        <w:rPr>
          <w:rFonts w:ascii="Lato" w:hAnsi="Lato"/>
          <w:sz w:val="20"/>
          <w:lang w:val="en-US"/>
        </w:rPr>
      </w:pPr>
      <w:r w:rsidRPr="00055B39">
        <w:rPr>
          <w:rFonts w:ascii="Lato" w:hAnsi="Lato"/>
          <w:sz w:val="20"/>
          <w:lang w:val="en-US"/>
        </w:rPr>
        <w:t xml:space="preserve">In </w:t>
      </w:r>
      <w:r w:rsidRPr="00E12E15">
        <w:rPr>
          <w:rFonts w:ascii="Lato" w:hAnsi="Lato"/>
          <w:b/>
          <w:sz w:val="20"/>
          <w:lang w:val="en-US"/>
        </w:rPr>
        <w:t>Puerto Rico</w:t>
      </w:r>
      <w:r w:rsidRPr="00055B39">
        <w:rPr>
          <w:rFonts w:ascii="Lato" w:hAnsi="Lato"/>
          <w:sz w:val="20"/>
          <w:lang w:val="en-US"/>
        </w:rPr>
        <w:t>, numerous organizations are providing assistance remotely, collecting donations and funds to assist those in need, providing necessary healthcare, medication, HIV/STI services, and online educational and counseling services.</w:t>
      </w:r>
      <w:r w:rsidRPr="00055B39">
        <w:rPr>
          <w:rFonts w:ascii="Lato" w:hAnsi="Lato"/>
          <w:sz w:val="20"/>
          <w:vertAlign w:val="superscript"/>
          <w:lang w:val="en-US"/>
        </w:rPr>
        <w:endnoteReference w:id="107"/>
      </w:r>
      <w:r w:rsidRPr="00055B39">
        <w:rPr>
          <w:rFonts w:ascii="Lato" w:hAnsi="Lato"/>
          <w:sz w:val="20"/>
          <w:lang w:val="en-US"/>
        </w:rPr>
        <w:t xml:space="preserve"> </w:t>
      </w:r>
    </w:p>
    <w:p w14:paraId="5AE5BF8C" w14:textId="4DCCB41B" w:rsidR="004A561D" w:rsidRPr="009F5282" w:rsidRDefault="004A561D" w:rsidP="006770E5">
      <w:pPr>
        <w:pStyle w:val="Heading3"/>
        <w:numPr>
          <w:ilvl w:val="0"/>
          <w:numId w:val="8"/>
        </w:numPr>
        <w:spacing w:before="120" w:after="120"/>
        <w:ind w:left="714" w:hanging="357"/>
        <w:rPr>
          <w:lang w:val="en-US"/>
        </w:rPr>
      </w:pPr>
      <w:bookmarkStart w:id="20" w:name="_Toc44445467"/>
      <w:r w:rsidRPr="009F5282">
        <w:rPr>
          <w:lang w:val="en-US"/>
        </w:rPr>
        <w:t>Oceania</w:t>
      </w:r>
      <w:bookmarkEnd w:id="20"/>
    </w:p>
    <w:p w14:paraId="7CF015EC" w14:textId="0C8ECB9C" w:rsidR="004A561D" w:rsidRDefault="004A561D" w:rsidP="00744E2A">
      <w:pPr>
        <w:spacing w:before="120"/>
        <w:rPr>
          <w:rFonts w:ascii="Lato" w:hAnsi="Lato"/>
          <w:sz w:val="20"/>
          <w:lang w:val="en-US"/>
        </w:rPr>
      </w:pPr>
      <w:r>
        <w:rPr>
          <w:rFonts w:ascii="Lato" w:hAnsi="Lato"/>
          <w:sz w:val="20"/>
          <w:lang w:val="en-US"/>
        </w:rPr>
        <w:t xml:space="preserve">The APTN </w:t>
      </w:r>
      <w:r w:rsidRPr="009F5282">
        <w:rPr>
          <w:rFonts w:ascii="Lato" w:hAnsi="Lato"/>
          <w:sz w:val="20"/>
          <w:lang w:val="en-US"/>
        </w:rPr>
        <w:t>COVID-19 Community Support Fund</w:t>
      </w:r>
      <w:r>
        <w:rPr>
          <w:rFonts w:ascii="Lato" w:hAnsi="Lato"/>
          <w:sz w:val="20"/>
          <w:lang w:val="en-US"/>
        </w:rPr>
        <w:t xml:space="preserve"> provided funds to support local groups working with trans and gender diverse people in </w:t>
      </w:r>
      <w:r w:rsidRPr="009F5282">
        <w:rPr>
          <w:rFonts w:ascii="Lato" w:hAnsi="Lato"/>
          <w:b/>
          <w:sz w:val="20"/>
          <w:lang w:val="en-US"/>
        </w:rPr>
        <w:t xml:space="preserve">Fiji, Papua New Guinea, Samoa </w:t>
      </w:r>
      <w:r w:rsidRPr="009F5282">
        <w:rPr>
          <w:rFonts w:ascii="Lato" w:hAnsi="Lato"/>
          <w:sz w:val="20"/>
          <w:lang w:val="en-US"/>
        </w:rPr>
        <w:t>and</w:t>
      </w:r>
      <w:r w:rsidRPr="009F5282">
        <w:rPr>
          <w:rFonts w:ascii="Lato" w:hAnsi="Lato"/>
          <w:b/>
          <w:sz w:val="20"/>
          <w:lang w:val="en-US"/>
        </w:rPr>
        <w:t xml:space="preserve"> Tonga</w:t>
      </w:r>
      <w:r>
        <w:rPr>
          <w:rFonts w:ascii="Lato" w:hAnsi="Lato"/>
          <w:sz w:val="20"/>
          <w:lang w:val="en-US"/>
        </w:rPr>
        <w:t>.</w:t>
      </w:r>
      <w:r>
        <w:rPr>
          <w:rStyle w:val="EndnoteReference"/>
          <w:rFonts w:ascii="Lato" w:hAnsi="Lato"/>
          <w:sz w:val="20"/>
          <w:lang w:val="en-US"/>
        </w:rPr>
        <w:endnoteReference w:id="108"/>
      </w:r>
    </w:p>
    <w:p w14:paraId="33F2D18C" w14:textId="0AB85ADD" w:rsidR="004A561D" w:rsidRDefault="004A561D" w:rsidP="0092436B">
      <w:pPr>
        <w:spacing w:before="120"/>
        <w:rPr>
          <w:rFonts w:ascii="Lato" w:hAnsi="Lato"/>
          <w:sz w:val="20"/>
          <w:lang w:val="en-US"/>
        </w:rPr>
      </w:pPr>
      <w:r>
        <w:rPr>
          <w:rFonts w:ascii="Lato" w:hAnsi="Lato"/>
          <w:sz w:val="20"/>
          <w:lang w:val="en-US"/>
        </w:rPr>
        <w:t xml:space="preserve">In </w:t>
      </w:r>
      <w:r w:rsidRPr="0092436B">
        <w:rPr>
          <w:rFonts w:ascii="Lato" w:hAnsi="Lato"/>
          <w:b/>
          <w:sz w:val="20"/>
          <w:lang w:val="en-US"/>
        </w:rPr>
        <w:t>Australia</w:t>
      </w:r>
      <w:r>
        <w:rPr>
          <w:rFonts w:ascii="Lato" w:hAnsi="Lato"/>
          <w:sz w:val="20"/>
          <w:lang w:val="en-US"/>
        </w:rPr>
        <w:t xml:space="preserve">, the </w:t>
      </w:r>
      <w:r w:rsidRPr="0092436B">
        <w:rPr>
          <w:rFonts w:ascii="Lato" w:hAnsi="Lato"/>
          <w:i/>
          <w:sz w:val="20"/>
          <w:lang w:val="en-US"/>
        </w:rPr>
        <w:t>Gay &amp; Lesbian Rights Lobby</w:t>
      </w:r>
      <w:r>
        <w:rPr>
          <w:rFonts w:ascii="Lato" w:hAnsi="Lato"/>
          <w:sz w:val="20"/>
          <w:lang w:val="en-US"/>
        </w:rPr>
        <w:t xml:space="preserve"> surveyed its membership and the New South Wales</w:t>
      </w:r>
      <w:r w:rsidRPr="0092436B">
        <w:rPr>
          <w:rFonts w:ascii="Lato" w:hAnsi="Lato"/>
          <w:sz w:val="20"/>
          <w:lang w:val="en-US"/>
        </w:rPr>
        <w:t xml:space="preserve"> </w:t>
      </w:r>
      <w:r>
        <w:rPr>
          <w:rFonts w:ascii="Lato" w:hAnsi="Lato"/>
          <w:sz w:val="20"/>
          <w:lang w:val="en-US"/>
        </w:rPr>
        <w:t xml:space="preserve">LGBTIQ </w:t>
      </w:r>
      <w:r w:rsidRPr="0092436B">
        <w:rPr>
          <w:rFonts w:ascii="Lato" w:hAnsi="Lato"/>
          <w:sz w:val="20"/>
          <w:lang w:val="en-US"/>
        </w:rPr>
        <w:t>community to determine how COVID-19 had impacted them</w:t>
      </w:r>
      <w:r>
        <w:rPr>
          <w:rFonts w:ascii="Lato" w:hAnsi="Lato"/>
          <w:sz w:val="20"/>
          <w:lang w:val="en-US"/>
        </w:rPr>
        <w:t>. As a result of the survey, a report has been published covering specifically issues related to violence, including domestic violence, and access to health care.</w:t>
      </w:r>
      <w:r>
        <w:rPr>
          <w:rStyle w:val="EndnoteReference"/>
          <w:rFonts w:ascii="Lato" w:hAnsi="Lato"/>
          <w:sz w:val="20"/>
          <w:lang w:val="en-US"/>
        </w:rPr>
        <w:endnoteReference w:id="109"/>
      </w:r>
    </w:p>
    <w:p w14:paraId="125A77EE" w14:textId="3920FD7E" w:rsidR="004A561D" w:rsidRPr="007A123E" w:rsidRDefault="004A561D" w:rsidP="006770E5">
      <w:pPr>
        <w:pStyle w:val="Heading2"/>
        <w:spacing w:before="240" w:after="120"/>
      </w:pPr>
      <w:bookmarkStart w:id="21" w:name="_Toc44445468"/>
      <w:r>
        <w:t>6</w:t>
      </w:r>
      <w:r w:rsidRPr="007A123E">
        <w:t>.2. Governments</w:t>
      </w:r>
      <w:bookmarkEnd w:id="21"/>
      <w:r w:rsidRPr="007A123E">
        <w:t xml:space="preserve"> </w:t>
      </w:r>
      <w:r w:rsidR="006770E5">
        <w:t xml:space="preserve"> </w:t>
      </w:r>
    </w:p>
    <w:p w14:paraId="4CD31AB7" w14:textId="77777777" w:rsidR="006770E5" w:rsidRPr="00055B39" w:rsidRDefault="006770E5" w:rsidP="006770E5">
      <w:pPr>
        <w:pStyle w:val="Heading3"/>
        <w:numPr>
          <w:ilvl w:val="0"/>
          <w:numId w:val="9"/>
        </w:numPr>
        <w:spacing w:before="120" w:after="120"/>
        <w:ind w:left="714" w:hanging="357"/>
        <w:rPr>
          <w:lang w:val="en-US"/>
        </w:rPr>
      </w:pPr>
      <w:bookmarkStart w:id="22" w:name="_Toc43988158"/>
      <w:bookmarkStart w:id="23" w:name="_Toc44445469"/>
      <w:r w:rsidRPr="00055B39">
        <w:rPr>
          <w:lang w:val="en-US"/>
        </w:rPr>
        <w:t>Africa</w:t>
      </w:r>
      <w:bookmarkEnd w:id="22"/>
      <w:bookmarkEnd w:id="23"/>
      <w:r w:rsidRPr="00055B39">
        <w:rPr>
          <w:lang w:val="en-US"/>
        </w:rPr>
        <w:t xml:space="preserve"> </w:t>
      </w:r>
    </w:p>
    <w:p w14:paraId="59B4C834" w14:textId="77777777" w:rsidR="006770E5" w:rsidRDefault="006770E5" w:rsidP="006770E5">
      <w:pPr>
        <w:spacing w:before="120"/>
        <w:rPr>
          <w:rFonts w:ascii="Lato" w:hAnsi="Lato"/>
          <w:sz w:val="20"/>
        </w:rPr>
      </w:pPr>
      <w:r>
        <w:rPr>
          <w:rFonts w:ascii="Lato" w:hAnsi="Lato"/>
          <w:sz w:val="20"/>
        </w:rPr>
        <w:t xml:space="preserve">Many countries in Africa, such as </w:t>
      </w:r>
      <w:r w:rsidRPr="00667D7C">
        <w:rPr>
          <w:rFonts w:ascii="Lato" w:hAnsi="Lato"/>
          <w:b/>
          <w:sz w:val="20"/>
        </w:rPr>
        <w:t>Egypt</w:t>
      </w:r>
      <w:r>
        <w:rPr>
          <w:rFonts w:ascii="Lato" w:hAnsi="Lato"/>
          <w:sz w:val="20"/>
        </w:rPr>
        <w:t>, do not recognize d</w:t>
      </w:r>
      <w:r w:rsidRPr="00055B39">
        <w:rPr>
          <w:rFonts w:ascii="Lato" w:hAnsi="Lato"/>
          <w:sz w:val="20"/>
        </w:rPr>
        <w:t xml:space="preserve">iverse sexual orientations and gender identities </w:t>
      </w:r>
      <w:r>
        <w:rPr>
          <w:rFonts w:ascii="Lato" w:hAnsi="Lato"/>
          <w:sz w:val="20"/>
        </w:rPr>
        <w:t xml:space="preserve">and therefore do not organize any </w:t>
      </w:r>
      <w:r w:rsidRPr="00055B39">
        <w:rPr>
          <w:rFonts w:ascii="Lato" w:hAnsi="Lato"/>
          <w:sz w:val="20"/>
        </w:rPr>
        <w:t>activities or projects to prevent or combat violence and discrimination against LBTI women/persons in the context of the COVID-19 pandemic.</w:t>
      </w:r>
    </w:p>
    <w:p w14:paraId="0771580C" w14:textId="77777777" w:rsidR="006770E5" w:rsidRDefault="006770E5" w:rsidP="006770E5">
      <w:pPr>
        <w:spacing w:before="120"/>
        <w:rPr>
          <w:rFonts w:ascii="Lato" w:hAnsi="Lato"/>
          <w:sz w:val="20"/>
          <w:lang w:val="en-US"/>
        </w:rPr>
      </w:pPr>
      <w:r w:rsidRPr="00055B39">
        <w:rPr>
          <w:rFonts w:ascii="Lato" w:hAnsi="Lato"/>
          <w:sz w:val="20"/>
          <w:lang w:val="en-US"/>
        </w:rPr>
        <w:t xml:space="preserve">Some </w:t>
      </w:r>
      <w:r>
        <w:rPr>
          <w:rFonts w:ascii="Lato" w:hAnsi="Lato"/>
          <w:sz w:val="20"/>
          <w:lang w:val="en-US"/>
        </w:rPr>
        <w:t xml:space="preserve">other </w:t>
      </w:r>
      <w:r w:rsidRPr="00055B39">
        <w:rPr>
          <w:rFonts w:ascii="Lato" w:hAnsi="Lato"/>
          <w:sz w:val="20"/>
          <w:lang w:val="en-US"/>
        </w:rPr>
        <w:t>African states</w:t>
      </w:r>
      <w:r>
        <w:rPr>
          <w:rFonts w:ascii="Lato" w:hAnsi="Lato"/>
          <w:sz w:val="20"/>
          <w:lang w:val="en-US"/>
        </w:rPr>
        <w:t>, however, do intervene</w:t>
      </w:r>
      <w:r w:rsidRPr="00055B39">
        <w:rPr>
          <w:rFonts w:ascii="Lato" w:hAnsi="Lato"/>
          <w:sz w:val="20"/>
          <w:lang w:val="en-US"/>
        </w:rPr>
        <w:t xml:space="preserve"> to mitigate the specific harms facing by their LGBT populations. </w:t>
      </w:r>
    </w:p>
    <w:p w14:paraId="224B8014" w14:textId="77777777" w:rsidR="006770E5" w:rsidRPr="00055B39" w:rsidRDefault="006770E5" w:rsidP="006770E5">
      <w:pPr>
        <w:spacing w:before="120"/>
        <w:rPr>
          <w:rFonts w:ascii="Lato" w:hAnsi="Lato"/>
          <w:sz w:val="20"/>
          <w:lang w:val="en-US"/>
        </w:rPr>
      </w:pPr>
      <w:r w:rsidRPr="00055B39">
        <w:rPr>
          <w:rFonts w:ascii="Lato" w:hAnsi="Lato"/>
          <w:sz w:val="20"/>
          <w:lang w:val="en-US"/>
        </w:rPr>
        <w:lastRenderedPageBreak/>
        <w:t xml:space="preserve">In </w:t>
      </w:r>
      <w:r w:rsidRPr="00667D7C">
        <w:rPr>
          <w:rFonts w:ascii="Lato" w:hAnsi="Lato"/>
          <w:b/>
          <w:sz w:val="20"/>
          <w:lang w:val="en-US"/>
        </w:rPr>
        <w:t>South Africa</w:t>
      </w:r>
      <w:r w:rsidRPr="00055B39">
        <w:rPr>
          <w:rFonts w:ascii="Lato" w:hAnsi="Lato"/>
          <w:sz w:val="20"/>
          <w:lang w:val="en-US"/>
        </w:rPr>
        <w:t>, the State extended visas temporarily for migrants and asylum seekers during the national lockdown to ease some of the obstacles facing those seeking work with expiring documents.</w:t>
      </w:r>
      <w:r>
        <w:rPr>
          <w:rFonts w:ascii="Lato" w:hAnsi="Lato"/>
          <w:sz w:val="20"/>
          <w:lang w:val="en-US"/>
        </w:rPr>
        <w:t xml:space="preserve"> This can particularly help trans people who are refugee or seek asylum.</w:t>
      </w:r>
      <w:r w:rsidRPr="00055B39">
        <w:rPr>
          <w:rFonts w:ascii="Lato" w:hAnsi="Lato"/>
          <w:sz w:val="20"/>
          <w:vertAlign w:val="superscript"/>
          <w:lang w:val="en-US"/>
        </w:rPr>
        <w:endnoteReference w:id="110"/>
      </w:r>
    </w:p>
    <w:p w14:paraId="73ED31D1" w14:textId="77777777" w:rsidR="006770E5" w:rsidRPr="00055B39" w:rsidRDefault="006770E5" w:rsidP="006770E5">
      <w:pPr>
        <w:pStyle w:val="Heading3"/>
        <w:numPr>
          <w:ilvl w:val="0"/>
          <w:numId w:val="9"/>
        </w:numPr>
        <w:spacing w:before="120" w:after="120"/>
        <w:ind w:left="714" w:hanging="357"/>
        <w:rPr>
          <w:lang w:val="en-US"/>
        </w:rPr>
      </w:pPr>
      <w:bookmarkStart w:id="24" w:name="_Toc43988162"/>
      <w:bookmarkStart w:id="25" w:name="_Toc44445470"/>
      <w:bookmarkStart w:id="26" w:name="_Toc43988160"/>
      <w:r w:rsidRPr="00055B39">
        <w:rPr>
          <w:lang w:val="en-US"/>
        </w:rPr>
        <w:t>Asia</w:t>
      </w:r>
      <w:bookmarkEnd w:id="24"/>
      <w:bookmarkEnd w:id="25"/>
    </w:p>
    <w:p w14:paraId="6D9D1755" w14:textId="77777777" w:rsidR="006770E5" w:rsidRPr="00055B39" w:rsidRDefault="006770E5" w:rsidP="006770E5">
      <w:pPr>
        <w:spacing w:before="120"/>
        <w:rPr>
          <w:rFonts w:ascii="Lato" w:hAnsi="Lato"/>
          <w:sz w:val="20"/>
          <w:lang w:val="en-US"/>
        </w:rPr>
      </w:pPr>
      <w:r w:rsidRPr="00055B39">
        <w:rPr>
          <w:rFonts w:ascii="Lato" w:hAnsi="Lato"/>
          <w:sz w:val="20"/>
          <w:lang w:val="en-US"/>
        </w:rPr>
        <w:t xml:space="preserve">In </w:t>
      </w:r>
      <w:r w:rsidRPr="0053324C">
        <w:rPr>
          <w:rFonts w:ascii="Lato" w:hAnsi="Lato"/>
          <w:b/>
          <w:sz w:val="20"/>
          <w:lang w:val="en-US"/>
        </w:rPr>
        <w:t>India</w:t>
      </w:r>
      <w:r w:rsidRPr="00055B39">
        <w:rPr>
          <w:rFonts w:ascii="Lato" w:hAnsi="Lato"/>
          <w:sz w:val="20"/>
          <w:lang w:val="en-US"/>
        </w:rPr>
        <w:t>, local and national government agencies have implemented policies to assist at-risk LGBT individuals. The Ministry of Social Justice and Empowerment has provided stipends to trans individuals</w:t>
      </w:r>
      <w:r w:rsidRPr="00055B39">
        <w:rPr>
          <w:rFonts w:ascii="Lato" w:hAnsi="Lato"/>
          <w:sz w:val="20"/>
          <w:vertAlign w:val="superscript"/>
          <w:lang w:val="en-US"/>
        </w:rPr>
        <w:endnoteReference w:id="111"/>
      </w:r>
      <w:r w:rsidRPr="00055B39">
        <w:rPr>
          <w:rFonts w:ascii="Lato" w:hAnsi="Lato"/>
          <w:sz w:val="20"/>
          <w:lang w:val="en-US"/>
        </w:rPr>
        <w:t xml:space="preserve"> and has opened a counseling service for LBGT communities dealing with mental health issues. However, individuals who would like to receive the aid must have proper documents and identification or nominate someone with proper identification to receive the relief on their behalf. This requirement excludes many who lack the necessary documents, including undocumented workers, and leaves many without access to the relief measures. Additionally, many of the forms to receive the aid are in English, further excluding individuals who do not speak English or lack access to someone who can translate on their behalf. </w:t>
      </w:r>
    </w:p>
    <w:p w14:paraId="3E95142F" w14:textId="77777777" w:rsidR="006770E5" w:rsidRPr="00055B39" w:rsidRDefault="006770E5" w:rsidP="006770E5">
      <w:pPr>
        <w:spacing w:before="120"/>
        <w:rPr>
          <w:rFonts w:ascii="Lato" w:hAnsi="Lato"/>
          <w:sz w:val="20"/>
          <w:lang w:val="en-US"/>
        </w:rPr>
      </w:pPr>
      <w:r w:rsidRPr="00055B39">
        <w:rPr>
          <w:rFonts w:ascii="Lato" w:hAnsi="Lato"/>
          <w:sz w:val="20"/>
          <w:lang w:val="en-US"/>
        </w:rPr>
        <w:t>In the Indian state of Manipur, local government has established quarantine centers and facilities for trans individuals who are returning to the state and must self-isolate to ensure that they can receive safe and non-discriminatory housing.</w:t>
      </w:r>
      <w:r w:rsidRPr="00055B39">
        <w:rPr>
          <w:rFonts w:ascii="Lato" w:hAnsi="Lato"/>
          <w:sz w:val="20"/>
          <w:vertAlign w:val="superscript"/>
          <w:lang w:val="en-US"/>
        </w:rPr>
        <w:endnoteReference w:id="112"/>
      </w:r>
      <w:r w:rsidRPr="00055B39">
        <w:rPr>
          <w:rFonts w:ascii="Lato" w:hAnsi="Lato"/>
          <w:sz w:val="20"/>
          <w:lang w:val="en-US"/>
        </w:rPr>
        <w:t xml:space="preserve"> The government of Tamil Nadu is providing financial aid and special services to trans individuals.</w:t>
      </w:r>
      <w:r w:rsidRPr="00055B39">
        <w:rPr>
          <w:rFonts w:ascii="Lato" w:hAnsi="Lato"/>
          <w:sz w:val="20"/>
          <w:vertAlign w:val="superscript"/>
          <w:lang w:val="en-US"/>
        </w:rPr>
        <w:endnoteReference w:id="113"/>
      </w:r>
      <w:r w:rsidRPr="00055B39">
        <w:rPr>
          <w:rFonts w:ascii="Lato" w:hAnsi="Lato"/>
          <w:sz w:val="20"/>
          <w:lang w:val="en-US"/>
        </w:rPr>
        <w:t xml:space="preserve"> Additionally, the state government of Kerala, has provided food kits to trans individuals who are food insecure to ease the economic burden of COVID.</w:t>
      </w:r>
      <w:r w:rsidRPr="00055B39">
        <w:rPr>
          <w:rFonts w:ascii="Lato" w:hAnsi="Lato"/>
          <w:sz w:val="20"/>
          <w:vertAlign w:val="superscript"/>
          <w:lang w:val="en-US"/>
        </w:rPr>
        <w:endnoteReference w:id="114"/>
      </w:r>
      <w:r w:rsidRPr="00055B39">
        <w:rPr>
          <w:rFonts w:ascii="Lato" w:hAnsi="Lato"/>
          <w:sz w:val="20"/>
          <w:lang w:val="en-US"/>
        </w:rPr>
        <w:t xml:space="preserve"> </w:t>
      </w:r>
    </w:p>
    <w:p w14:paraId="78343619" w14:textId="77777777" w:rsidR="006770E5" w:rsidRPr="004A561D" w:rsidRDefault="006770E5" w:rsidP="006770E5">
      <w:pPr>
        <w:spacing w:before="120"/>
        <w:rPr>
          <w:rFonts w:ascii="Lato" w:hAnsi="Lato"/>
          <w:sz w:val="20"/>
          <w:lang w:val="en-US"/>
        </w:rPr>
      </w:pPr>
      <w:r w:rsidRPr="00055B39">
        <w:rPr>
          <w:rFonts w:ascii="Lato" w:hAnsi="Lato"/>
          <w:sz w:val="20"/>
          <w:lang w:val="en-US"/>
        </w:rPr>
        <w:t xml:space="preserve">In </w:t>
      </w:r>
      <w:r w:rsidRPr="0053324C">
        <w:rPr>
          <w:rFonts w:ascii="Lato" w:hAnsi="Lato"/>
          <w:b/>
          <w:sz w:val="20"/>
          <w:lang w:val="en-US"/>
        </w:rPr>
        <w:t>Pakistan</w:t>
      </w:r>
      <w:r w:rsidRPr="00055B39">
        <w:rPr>
          <w:rFonts w:ascii="Lato" w:hAnsi="Lato"/>
          <w:sz w:val="20"/>
          <w:lang w:val="en-US"/>
        </w:rPr>
        <w:t>, one police department is working to set up a specific department to deal with issues that are affecting the trans community and have hired a trans woman to assist it.</w:t>
      </w:r>
      <w:r w:rsidRPr="00055B39">
        <w:rPr>
          <w:rFonts w:ascii="Lato" w:hAnsi="Lato"/>
          <w:sz w:val="20"/>
          <w:vertAlign w:val="superscript"/>
          <w:lang w:val="en-US"/>
        </w:rPr>
        <w:endnoteReference w:id="115"/>
      </w:r>
      <w:r w:rsidRPr="00055B39">
        <w:rPr>
          <w:rFonts w:ascii="Lato" w:hAnsi="Lato"/>
          <w:sz w:val="20"/>
          <w:lang w:val="en-US"/>
        </w:rPr>
        <w:t xml:space="preserve"> </w:t>
      </w:r>
    </w:p>
    <w:p w14:paraId="5AA94C40" w14:textId="77777777" w:rsidR="006770E5" w:rsidRPr="00055B39" w:rsidRDefault="006770E5" w:rsidP="006770E5">
      <w:pPr>
        <w:pStyle w:val="Heading3"/>
        <w:numPr>
          <w:ilvl w:val="0"/>
          <w:numId w:val="9"/>
        </w:numPr>
        <w:spacing w:before="120" w:after="120"/>
        <w:ind w:left="714" w:hanging="357"/>
        <w:rPr>
          <w:lang w:val="en-US"/>
        </w:rPr>
      </w:pPr>
      <w:bookmarkStart w:id="27" w:name="_Toc44445471"/>
      <w:r w:rsidRPr="00055B39">
        <w:rPr>
          <w:lang w:val="en-US"/>
        </w:rPr>
        <w:t>Europe</w:t>
      </w:r>
      <w:bookmarkEnd w:id="26"/>
      <w:bookmarkEnd w:id="27"/>
    </w:p>
    <w:p w14:paraId="2BDF13D6" w14:textId="77777777" w:rsidR="006770E5" w:rsidRPr="00055B39" w:rsidRDefault="006770E5" w:rsidP="006770E5">
      <w:pPr>
        <w:spacing w:before="120"/>
        <w:rPr>
          <w:rFonts w:ascii="Lato" w:hAnsi="Lato"/>
          <w:sz w:val="20"/>
          <w:lang w:val="en-US"/>
        </w:rPr>
      </w:pPr>
      <w:r>
        <w:rPr>
          <w:rFonts w:ascii="Lato" w:hAnsi="Lato"/>
          <w:sz w:val="20"/>
          <w:lang w:val="en-US"/>
        </w:rPr>
        <w:t xml:space="preserve">In </w:t>
      </w:r>
      <w:r w:rsidRPr="0053324C">
        <w:rPr>
          <w:rFonts w:ascii="Lato" w:hAnsi="Lato"/>
          <w:b/>
          <w:sz w:val="20"/>
          <w:lang w:val="en-US"/>
        </w:rPr>
        <w:t>Spain</w:t>
      </w:r>
      <w:r>
        <w:rPr>
          <w:rFonts w:ascii="Lato" w:hAnsi="Lato"/>
          <w:sz w:val="20"/>
          <w:lang w:val="en-US"/>
        </w:rPr>
        <w:t>, the</w:t>
      </w:r>
      <w:r w:rsidRPr="00055B39">
        <w:rPr>
          <w:rFonts w:ascii="Lato" w:hAnsi="Lato"/>
          <w:sz w:val="20"/>
          <w:lang w:val="en-US"/>
        </w:rPr>
        <w:t xml:space="preserve"> Department of Equality and Social Welfare has collaborated with non-governmental organization </w:t>
      </w:r>
      <w:proofErr w:type="spellStart"/>
      <w:r w:rsidRPr="00055B39">
        <w:rPr>
          <w:rFonts w:ascii="Lato" w:hAnsi="Lato"/>
          <w:i/>
          <w:iCs/>
          <w:sz w:val="20"/>
          <w:lang w:val="en-US"/>
        </w:rPr>
        <w:t>Roja</w:t>
      </w:r>
      <w:proofErr w:type="spellEnd"/>
      <w:r w:rsidRPr="00055B39">
        <w:rPr>
          <w:rFonts w:ascii="Lato" w:hAnsi="Lato"/>
          <w:i/>
          <w:iCs/>
          <w:sz w:val="20"/>
          <w:lang w:val="en-US"/>
        </w:rPr>
        <w:t xml:space="preserve"> </w:t>
      </w:r>
      <w:proofErr w:type="spellStart"/>
      <w:r w:rsidRPr="00055B39">
        <w:rPr>
          <w:rFonts w:ascii="Lato" w:hAnsi="Lato"/>
          <w:i/>
          <w:iCs/>
          <w:sz w:val="20"/>
          <w:lang w:val="en-US"/>
        </w:rPr>
        <w:t>Directa</w:t>
      </w:r>
      <w:proofErr w:type="spellEnd"/>
      <w:r w:rsidRPr="00055B39">
        <w:rPr>
          <w:rFonts w:ascii="Lato" w:hAnsi="Lato"/>
          <w:i/>
          <w:iCs/>
          <w:sz w:val="20"/>
          <w:lang w:val="en-US"/>
        </w:rPr>
        <w:t xml:space="preserve"> LGTBI</w:t>
      </w:r>
      <w:r w:rsidRPr="00055B39">
        <w:rPr>
          <w:rFonts w:ascii="Lato" w:hAnsi="Lato"/>
          <w:sz w:val="20"/>
          <w:lang w:val="en-US"/>
        </w:rPr>
        <w:t xml:space="preserve"> to launch an online platform to provide advice and support to individuals in need</w:t>
      </w:r>
      <w:r>
        <w:rPr>
          <w:rFonts w:ascii="Lato" w:hAnsi="Lato"/>
          <w:sz w:val="20"/>
          <w:lang w:val="en-US"/>
        </w:rPr>
        <w:t xml:space="preserve"> during confinement.</w:t>
      </w:r>
      <w:r w:rsidRPr="0053324C">
        <w:rPr>
          <w:rFonts w:ascii="Lato" w:hAnsi="Lato"/>
          <w:sz w:val="20"/>
          <w:lang w:val="en-US"/>
        </w:rPr>
        <w:t xml:space="preserve"> </w:t>
      </w:r>
      <w:r w:rsidRPr="00055B39">
        <w:rPr>
          <w:rFonts w:ascii="Lato" w:hAnsi="Lato"/>
          <w:sz w:val="20"/>
          <w:lang w:val="en-US"/>
        </w:rPr>
        <w:t>The platform will provide assistance and recommendations on social, psychological, legal, and health issues.</w:t>
      </w:r>
      <w:r w:rsidRPr="00055B39">
        <w:rPr>
          <w:rFonts w:ascii="Lato" w:hAnsi="Lato"/>
          <w:sz w:val="20"/>
          <w:vertAlign w:val="superscript"/>
          <w:lang w:val="en-US"/>
        </w:rPr>
        <w:endnoteReference w:id="116"/>
      </w:r>
      <w:r w:rsidRPr="00055B39">
        <w:rPr>
          <w:rFonts w:ascii="Lato" w:hAnsi="Lato"/>
          <w:sz w:val="20"/>
          <w:lang w:val="en-US"/>
        </w:rPr>
        <w:t xml:space="preserve"> </w:t>
      </w:r>
    </w:p>
    <w:p w14:paraId="2808B164" w14:textId="77777777" w:rsidR="006770E5" w:rsidRPr="00055B39" w:rsidRDefault="006770E5" w:rsidP="006770E5">
      <w:pPr>
        <w:spacing w:before="120"/>
        <w:rPr>
          <w:rFonts w:ascii="Lato" w:hAnsi="Lato"/>
          <w:sz w:val="20"/>
          <w:lang w:val="en-US"/>
        </w:rPr>
      </w:pPr>
      <w:r>
        <w:rPr>
          <w:rFonts w:ascii="Lato" w:hAnsi="Lato"/>
          <w:sz w:val="20"/>
          <w:lang w:val="en-US"/>
        </w:rPr>
        <w:t>I</w:t>
      </w:r>
      <w:r w:rsidRPr="00055B39">
        <w:rPr>
          <w:rFonts w:ascii="Lato" w:hAnsi="Lato"/>
          <w:sz w:val="20"/>
          <w:lang w:val="en-US"/>
        </w:rPr>
        <w:t xml:space="preserve">n </w:t>
      </w:r>
      <w:r w:rsidRPr="0053324C">
        <w:rPr>
          <w:rFonts w:ascii="Lato" w:hAnsi="Lato"/>
          <w:b/>
          <w:sz w:val="20"/>
          <w:lang w:val="en-US"/>
        </w:rPr>
        <w:t>France</w:t>
      </w:r>
      <w:r w:rsidRPr="00055B39">
        <w:rPr>
          <w:rFonts w:ascii="Lato" w:hAnsi="Lato"/>
          <w:sz w:val="20"/>
          <w:lang w:val="en-US"/>
        </w:rPr>
        <w:t xml:space="preserve">, the Secretary of State for Equality between Women and Men has implemented plans to address the hardships facing </w:t>
      </w:r>
      <w:r>
        <w:rPr>
          <w:rFonts w:ascii="Lato" w:hAnsi="Lato"/>
          <w:sz w:val="20"/>
          <w:lang w:val="en-US"/>
        </w:rPr>
        <w:t xml:space="preserve">by </w:t>
      </w:r>
      <w:r w:rsidRPr="00055B39">
        <w:rPr>
          <w:rFonts w:ascii="Lato" w:hAnsi="Lato"/>
          <w:sz w:val="20"/>
          <w:lang w:val="en-US"/>
        </w:rPr>
        <w:t>the LGBT communities. These plans include allocating funds to allow LGBT people housing in hotels to escape homophobic violence in their homes as well as reopening an emergency hotline for victims of abuse.</w:t>
      </w:r>
      <w:r w:rsidRPr="00055B39">
        <w:rPr>
          <w:rFonts w:ascii="Lato" w:hAnsi="Lato"/>
          <w:sz w:val="20"/>
          <w:vertAlign w:val="superscript"/>
          <w:lang w:val="en-US"/>
        </w:rPr>
        <w:endnoteReference w:id="117"/>
      </w:r>
    </w:p>
    <w:p w14:paraId="2999EBE0" w14:textId="10FABD8E" w:rsidR="004A561D" w:rsidRPr="00055B39" w:rsidRDefault="004A561D" w:rsidP="006770E5">
      <w:pPr>
        <w:pStyle w:val="Heading3"/>
        <w:numPr>
          <w:ilvl w:val="0"/>
          <w:numId w:val="9"/>
        </w:numPr>
        <w:spacing w:before="120" w:after="120"/>
        <w:ind w:left="714" w:hanging="357"/>
      </w:pPr>
      <w:bookmarkStart w:id="28" w:name="_Toc44445472"/>
      <w:r>
        <w:t>Latin America</w:t>
      </w:r>
      <w:bookmarkEnd w:id="28"/>
    </w:p>
    <w:p w14:paraId="7420A814" w14:textId="77777777" w:rsidR="004A561D" w:rsidRPr="00055B39" w:rsidRDefault="004A561D" w:rsidP="00120399">
      <w:pPr>
        <w:spacing w:before="120"/>
        <w:rPr>
          <w:rFonts w:ascii="Lato" w:hAnsi="Lato"/>
          <w:sz w:val="20"/>
          <w:lang w:val="en-US"/>
        </w:rPr>
      </w:pPr>
      <w:r w:rsidRPr="0092436B">
        <w:rPr>
          <w:rFonts w:ascii="Lato" w:hAnsi="Lato"/>
          <w:b/>
          <w:sz w:val="20"/>
          <w:lang w:val="en-US"/>
        </w:rPr>
        <w:t>Peru</w:t>
      </w:r>
      <w:r w:rsidRPr="00055B39">
        <w:rPr>
          <w:rFonts w:ascii="Lato" w:hAnsi="Lato"/>
          <w:sz w:val="20"/>
          <w:vertAlign w:val="superscript"/>
          <w:lang w:val="en-US"/>
        </w:rPr>
        <w:endnoteReference w:id="118"/>
      </w:r>
      <w:r w:rsidRPr="00055B39">
        <w:rPr>
          <w:rFonts w:ascii="Lato" w:hAnsi="Lato"/>
          <w:sz w:val="20"/>
          <w:lang w:val="en-US"/>
        </w:rPr>
        <w:t xml:space="preserve">, </w:t>
      </w:r>
      <w:r w:rsidRPr="0092436B">
        <w:rPr>
          <w:rFonts w:ascii="Lato" w:hAnsi="Lato"/>
          <w:b/>
          <w:sz w:val="20"/>
          <w:lang w:val="en-US"/>
        </w:rPr>
        <w:t>Panama</w:t>
      </w:r>
      <w:r w:rsidRPr="00055B39">
        <w:rPr>
          <w:rFonts w:ascii="Lato" w:hAnsi="Lato"/>
          <w:sz w:val="20"/>
          <w:vertAlign w:val="superscript"/>
          <w:lang w:val="en-US"/>
        </w:rPr>
        <w:endnoteReference w:id="119"/>
      </w:r>
      <w:r w:rsidRPr="00055B39">
        <w:rPr>
          <w:rFonts w:ascii="Lato" w:hAnsi="Lato"/>
          <w:sz w:val="20"/>
          <w:lang w:val="en-US"/>
        </w:rPr>
        <w:t xml:space="preserve">, and </w:t>
      </w:r>
      <w:r w:rsidRPr="0092436B">
        <w:rPr>
          <w:rFonts w:ascii="Lato" w:hAnsi="Lato"/>
          <w:b/>
          <w:sz w:val="20"/>
          <w:lang w:val="en-US"/>
        </w:rPr>
        <w:t>Colombia</w:t>
      </w:r>
      <w:r w:rsidRPr="00055B39">
        <w:rPr>
          <w:rFonts w:ascii="Lato" w:hAnsi="Lato"/>
          <w:sz w:val="20"/>
          <w:vertAlign w:val="superscript"/>
          <w:lang w:val="en-US"/>
        </w:rPr>
        <w:endnoteReference w:id="120"/>
      </w:r>
      <w:r w:rsidRPr="00055B39">
        <w:rPr>
          <w:rFonts w:ascii="Lato" w:hAnsi="Lato"/>
          <w:sz w:val="20"/>
          <w:lang w:val="en-US"/>
        </w:rPr>
        <w:t xml:space="preserve"> have all lifted their gender separated quarantine laws in response to trans activists’ concerns about the danger they inflict on the trans community. </w:t>
      </w:r>
    </w:p>
    <w:p w14:paraId="23DD036D" w14:textId="6D118A1D" w:rsidR="004A561D" w:rsidRPr="00055B39" w:rsidRDefault="004A561D" w:rsidP="00120399">
      <w:pPr>
        <w:spacing w:before="120"/>
        <w:rPr>
          <w:rFonts w:ascii="Lato" w:hAnsi="Lato"/>
          <w:sz w:val="20"/>
          <w:lang w:val="en-US"/>
        </w:rPr>
      </w:pPr>
      <w:r w:rsidRPr="0092436B">
        <w:rPr>
          <w:rFonts w:ascii="Lato" w:hAnsi="Lato"/>
          <w:b/>
          <w:sz w:val="20"/>
          <w:lang w:val="en-US"/>
        </w:rPr>
        <w:t>Argentina</w:t>
      </w:r>
      <w:r w:rsidRPr="00055B39">
        <w:rPr>
          <w:rFonts w:ascii="Lato" w:hAnsi="Lato"/>
          <w:sz w:val="20"/>
          <w:lang w:val="en-US"/>
        </w:rPr>
        <w:t xml:space="preserve"> has taken steps to protect the rights of LGBT communities. The Minister of Gender and Diversity created a guideline outlining the rights of trans and non-binary individuals seeking assistance, including the requirement that any detained individual be placed in a room that corresponds to their gender identity and that hormone treatments be guaranteed and continued.</w:t>
      </w:r>
      <w:r w:rsidRPr="00055B39">
        <w:rPr>
          <w:rFonts w:ascii="Lato" w:hAnsi="Lato"/>
          <w:sz w:val="20"/>
          <w:vertAlign w:val="superscript"/>
          <w:lang w:val="en-US"/>
        </w:rPr>
        <w:endnoteReference w:id="121"/>
      </w:r>
      <w:r w:rsidRPr="00055B39">
        <w:rPr>
          <w:rFonts w:ascii="Lato" w:hAnsi="Lato"/>
          <w:sz w:val="20"/>
          <w:lang w:val="en-US"/>
        </w:rPr>
        <w:t xml:space="preserve"> Additionally, the Ministry is taking efforts to disseminate information regarding access to medication, mental and sexual healthcare, and contact numbers for assistance inquiries.</w:t>
      </w:r>
      <w:r w:rsidRPr="00055B39">
        <w:rPr>
          <w:rFonts w:ascii="Lato" w:hAnsi="Lato"/>
          <w:sz w:val="20"/>
          <w:vertAlign w:val="superscript"/>
          <w:lang w:val="en-US"/>
        </w:rPr>
        <w:endnoteReference w:id="122"/>
      </w:r>
      <w:r w:rsidRPr="00055B39">
        <w:rPr>
          <w:rFonts w:ascii="Lato" w:hAnsi="Lato"/>
          <w:sz w:val="20"/>
          <w:lang w:val="en-US"/>
        </w:rPr>
        <w:t xml:space="preserve"> The Argentinian government is also creating exceptions to its stay-at-home orders for LGBT individuals who need to escape domestic violence situations at home and thus violate the quarantine. The exception allows individuals to leave home to file complaints, reflecting an awareness by the State of the heightened risk of domestic violence that the quarantine is creating.</w:t>
      </w:r>
      <w:r w:rsidRPr="00055B39">
        <w:rPr>
          <w:rFonts w:ascii="Lato" w:hAnsi="Lato"/>
          <w:sz w:val="20"/>
          <w:vertAlign w:val="superscript"/>
          <w:lang w:val="en-US"/>
        </w:rPr>
        <w:endnoteReference w:id="123"/>
      </w:r>
      <w:r w:rsidRPr="00055B39">
        <w:rPr>
          <w:rFonts w:ascii="Lato" w:hAnsi="Lato"/>
          <w:sz w:val="20"/>
          <w:lang w:val="en-US"/>
        </w:rPr>
        <w:t xml:space="preserve"> The State is also extending welfare and aid programs to include transgender individuals to ensure that those affected by COVID are protected.</w:t>
      </w:r>
      <w:r w:rsidRPr="00055B39">
        <w:rPr>
          <w:rFonts w:ascii="Lato" w:hAnsi="Lato"/>
          <w:sz w:val="20"/>
          <w:vertAlign w:val="superscript"/>
          <w:lang w:val="en-US"/>
        </w:rPr>
        <w:endnoteReference w:id="124"/>
      </w:r>
      <w:r w:rsidRPr="00055B39">
        <w:rPr>
          <w:rFonts w:ascii="Lato" w:hAnsi="Lato"/>
          <w:sz w:val="20"/>
          <w:lang w:val="en-US"/>
        </w:rPr>
        <w:t xml:space="preserve"> </w:t>
      </w:r>
      <w:r>
        <w:rPr>
          <w:rFonts w:ascii="Lato" w:hAnsi="Lato"/>
          <w:sz w:val="20"/>
          <w:lang w:val="en-US"/>
        </w:rPr>
        <w:t>At the same time, according to local human rights defenders, ‘</w:t>
      </w:r>
      <w:r>
        <w:rPr>
          <w:rFonts w:ascii="Lato" w:hAnsi="Lato"/>
          <w:sz w:val="20"/>
        </w:rPr>
        <w:t>[</w:t>
      </w:r>
      <w:proofErr w:type="spellStart"/>
      <w:r>
        <w:rPr>
          <w:rFonts w:ascii="Lato" w:hAnsi="Lato"/>
          <w:sz w:val="20"/>
        </w:rPr>
        <w:t>t]</w:t>
      </w:r>
      <w:r w:rsidRPr="00055B39">
        <w:rPr>
          <w:rFonts w:ascii="Lato" w:hAnsi="Lato"/>
          <w:sz w:val="20"/>
        </w:rPr>
        <w:t>he</w:t>
      </w:r>
      <w:proofErr w:type="spellEnd"/>
      <w:r w:rsidRPr="00055B39">
        <w:rPr>
          <w:rFonts w:ascii="Lato" w:hAnsi="Lato"/>
          <w:sz w:val="20"/>
        </w:rPr>
        <w:t xml:space="preserve"> state tries to provide </w:t>
      </w:r>
      <w:r>
        <w:rPr>
          <w:rFonts w:ascii="Lato" w:hAnsi="Lato"/>
          <w:sz w:val="20"/>
        </w:rPr>
        <w:t>responses [to the COVID-19 pandemic]</w:t>
      </w:r>
      <w:r w:rsidRPr="00055B39">
        <w:rPr>
          <w:rFonts w:ascii="Lato" w:hAnsi="Lato"/>
          <w:sz w:val="20"/>
        </w:rPr>
        <w:t>, but many times these strategies are not fast or effective</w:t>
      </w:r>
      <w:r>
        <w:rPr>
          <w:rFonts w:ascii="Lato" w:hAnsi="Lato"/>
          <w:sz w:val="20"/>
          <w:lang w:val="en-US"/>
        </w:rPr>
        <w:t>.’</w:t>
      </w:r>
    </w:p>
    <w:p w14:paraId="19118DFE" w14:textId="77777777" w:rsidR="004A561D" w:rsidRPr="00055B39" w:rsidRDefault="004A561D" w:rsidP="002743A0">
      <w:pPr>
        <w:spacing w:before="120"/>
        <w:rPr>
          <w:rFonts w:ascii="Lato" w:hAnsi="Lato"/>
          <w:sz w:val="20"/>
          <w:lang w:val="en-US"/>
        </w:rPr>
      </w:pPr>
      <w:r w:rsidRPr="00055B39">
        <w:rPr>
          <w:rFonts w:ascii="Lato" w:hAnsi="Lato"/>
          <w:sz w:val="20"/>
          <w:lang w:val="en-US"/>
        </w:rPr>
        <w:t xml:space="preserve">In </w:t>
      </w:r>
      <w:r w:rsidRPr="0092436B">
        <w:rPr>
          <w:rFonts w:ascii="Lato" w:hAnsi="Lato"/>
          <w:b/>
          <w:sz w:val="20"/>
          <w:lang w:val="en-US"/>
        </w:rPr>
        <w:t>Venezuela</w:t>
      </w:r>
      <w:r w:rsidRPr="00055B39">
        <w:rPr>
          <w:rFonts w:ascii="Lato" w:hAnsi="Lato"/>
          <w:sz w:val="20"/>
          <w:lang w:val="en-US"/>
        </w:rPr>
        <w:t xml:space="preserve">, </w:t>
      </w:r>
      <w:r w:rsidRPr="002743A0">
        <w:rPr>
          <w:rFonts w:ascii="Lato" w:hAnsi="Lato"/>
          <w:sz w:val="20"/>
          <w:lang w:val="en-US"/>
        </w:rPr>
        <w:t xml:space="preserve">Tamara </w:t>
      </w:r>
      <w:proofErr w:type="spellStart"/>
      <w:r w:rsidRPr="002743A0">
        <w:rPr>
          <w:rFonts w:ascii="Lato" w:hAnsi="Lato"/>
          <w:sz w:val="20"/>
          <w:lang w:val="en-US"/>
        </w:rPr>
        <w:t>Adrián</w:t>
      </w:r>
      <w:proofErr w:type="spellEnd"/>
      <w:r>
        <w:rPr>
          <w:rFonts w:ascii="Lato" w:hAnsi="Lato"/>
          <w:sz w:val="20"/>
          <w:lang w:val="en-US"/>
        </w:rPr>
        <w:t>, t</w:t>
      </w:r>
      <w:r w:rsidRPr="002743A0">
        <w:rPr>
          <w:rFonts w:ascii="Lato" w:hAnsi="Lato"/>
          <w:sz w:val="20"/>
          <w:lang w:val="en-US"/>
        </w:rPr>
        <w:t>he deputy to the National Assembly</w:t>
      </w:r>
      <w:r>
        <w:rPr>
          <w:rFonts w:ascii="Lato" w:hAnsi="Lato"/>
          <w:sz w:val="20"/>
          <w:lang w:val="en-US"/>
        </w:rPr>
        <w:t>,</w:t>
      </w:r>
      <w:r w:rsidRPr="00055B39">
        <w:rPr>
          <w:rFonts w:ascii="Lato" w:hAnsi="Lato"/>
          <w:sz w:val="20"/>
          <w:lang w:val="en-US"/>
        </w:rPr>
        <w:t xml:space="preserve"> has presented a draft agreement to guarantee equality in the law for LGBT people.</w:t>
      </w:r>
      <w:r>
        <w:rPr>
          <w:rFonts w:ascii="Lato" w:hAnsi="Lato"/>
          <w:sz w:val="20"/>
          <w:lang w:val="en-US"/>
        </w:rPr>
        <w:t xml:space="preserve"> This draft was created specifically as a response to violence and discrimination in health care and housing faced by LGBTIQ+ people due to the COVID-19 crisis.</w:t>
      </w:r>
      <w:r w:rsidRPr="00055B39">
        <w:rPr>
          <w:rFonts w:ascii="Lato" w:hAnsi="Lato"/>
          <w:sz w:val="20"/>
          <w:vertAlign w:val="superscript"/>
          <w:lang w:val="en-US"/>
        </w:rPr>
        <w:endnoteReference w:id="125"/>
      </w:r>
      <w:r w:rsidRPr="00055B39">
        <w:rPr>
          <w:rFonts w:ascii="Lato" w:hAnsi="Lato"/>
          <w:sz w:val="20"/>
          <w:lang w:val="en-US"/>
        </w:rPr>
        <w:t xml:space="preserve"> </w:t>
      </w:r>
    </w:p>
    <w:p w14:paraId="70D91F52" w14:textId="730CB269" w:rsidR="004A561D" w:rsidRPr="00055B39" w:rsidRDefault="004A561D" w:rsidP="00120399">
      <w:pPr>
        <w:spacing w:before="120"/>
        <w:rPr>
          <w:rFonts w:ascii="Lato" w:hAnsi="Lato"/>
          <w:sz w:val="20"/>
          <w:lang w:val="en-US"/>
        </w:rPr>
      </w:pPr>
      <w:r w:rsidRPr="00055B39">
        <w:rPr>
          <w:rFonts w:ascii="Lato" w:hAnsi="Lato"/>
          <w:sz w:val="20"/>
          <w:lang w:val="en-US"/>
        </w:rPr>
        <w:t xml:space="preserve">In </w:t>
      </w:r>
      <w:r w:rsidRPr="0092436B">
        <w:rPr>
          <w:rFonts w:ascii="Lato" w:hAnsi="Lato"/>
          <w:b/>
          <w:sz w:val="20"/>
          <w:lang w:val="en-US"/>
        </w:rPr>
        <w:t>Peru</w:t>
      </w:r>
      <w:r w:rsidRPr="00055B39">
        <w:rPr>
          <w:rFonts w:ascii="Lato" w:hAnsi="Lato"/>
          <w:sz w:val="20"/>
          <w:lang w:val="en-US"/>
        </w:rPr>
        <w:t>, the Ministry of Women along with the Ministry of Justice and Human Rights has created a booklet in celebration of the International Day against Homophobia, Transphobia, and Biphobia (IDAHOBIT) that provides a guideline to help protect LGBT people during the pandemic</w:t>
      </w:r>
      <w:r>
        <w:rPr>
          <w:rFonts w:ascii="Lato" w:hAnsi="Lato"/>
          <w:sz w:val="20"/>
          <w:lang w:val="en-US"/>
        </w:rPr>
        <w:t>.</w:t>
      </w:r>
      <w:r w:rsidRPr="002743A0">
        <w:rPr>
          <w:rFonts w:ascii="Lato" w:hAnsi="Lato"/>
          <w:sz w:val="20"/>
          <w:lang w:val="en-US"/>
        </w:rPr>
        <w:t xml:space="preserve"> </w:t>
      </w:r>
      <w:r w:rsidRPr="00055B39">
        <w:rPr>
          <w:rFonts w:ascii="Lato" w:hAnsi="Lato"/>
          <w:sz w:val="20"/>
          <w:lang w:val="en-US"/>
        </w:rPr>
        <w:t xml:space="preserve">The document provides guidance on how to contribute to the promotion and protection of the rights of LGBT persons. It gives information on how to aid LGBT victims of violence and discrimination, how to support LGBT persons within the family and how to </w:t>
      </w:r>
      <w:r w:rsidRPr="00055B39">
        <w:rPr>
          <w:rFonts w:ascii="Lato" w:hAnsi="Lato"/>
          <w:sz w:val="20"/>
          <w:lang w:val="en-US"/>
        </w:rPr>
        <w:lastRenderedPageBreak/>
        <w:t>advocate for their acceptance and respect inside the family. It also mentions that the COVID-19 pandemic has exacerbated the discri</w:t>
      </w:r>
      <w:r>
        <w:rPr>
          <w:rFonts w:ascii="Lato" w:hAnsi="Lato"/>
          <w:sz w:val="20"/>
          <w:lang w:val="en-US"/>
        </w:rPr>
        <w:t>mination faced by LGBT persons</w:t>
      </w:r>
      <w:r w:rsidRPr="00055B39">
        <w:rPr>
          <w:rFonts w:ascii="Lato" w:hAnsi="Lato"/>
          <w:sz w:val="20"/>
          <w:lang w:val="en-US"/>
        </w:rPr>
        <w:t>.</w:t>
      </w:r>
      <w:r w:rsidRPr="00055B39">
        <w:rPr>
          <w:rFonts w:ascii="Lato" w:hAnsi="Lato"/>
          <w:sz w:val="20"/>
          <w:vertAlign w:val="superscript"/>
          <w:lang w:val="en-US"/>
        </w:rPr>
        <w:endnoteReference w:id="126"/>
      </w:r>
      <w:r w:rsidRPr="00055B39">
        <w:rPr>
          <w:rFonts w:ascii="Lato" w:hAnsi="Lato"/>
          <w:sz w:val="20"/>
          <w:lang w:val="en-US"/>
        </w:rPr>
        <w:t xml:space="preserve"> </w:t>
      </w:r>
    </w:p>
    <w:p w14:paraId="54938BDE" w14:textId="4355161C" w:rsidR="004A561D" w:rsidRPr="00055B39" w:rsidRDefault="004A561D" w:rsidP="00120399">
      <w:pPr>
        <w:spacing w:before="120"/>
        <w:rPr>
          <w:rFonts w:ascii="Lato" w:hAnsi="Lato"/>
          <w:sz w:val="20"/>
          <w:lang w:val="en-US"/>
        </w:rPr>
      </w:pPr>
      <w:r w:rsidRPr="00055B39">
        <w:rPr>
          <w:rFonts w:ascii="Lato" w:hAnsi="Lato"/>
          <w:sz w:val="20"/>
          <w:lang w:val="en-US"/>
        </w:rPr>
        <w:t xml:space="preserve">In Manizales, </w:t>
      </w:r>
      <w:r w:rsidRPr="0092436B">
        <w:rPr>
          <w:rFonts w:ascii="Lato" w:hAnsi="Lato"/>
          <w:b/>
          <w:sz w:val="20"/>
          <w:lang w:val="en-US"/>
        </w:rPr>
        <w:t>Colombia</w:t>
      </w:r>
      <w:r w:rsidRPr="00055B39">
        <w:rPr>
          <w:rFonts w:ascii="Lato" w:hAnsi="Lato"/>
          <w:sz w:val="20"/>
          <w:lang w:val="en-US"/>
        </w:rPr>
        <w:t>, the Women and Gender Equity’s Secretariat</w:t>
      </w:r>
      <w:r>
        <w:rPr>
          <w:rFonts w:ascii="Lato" w:hAnsi="Lato"/>
          <w:sz w:val="20"/>
          <w:lang w:val="en-US"/>
        </w:rPr>
        <w:t>,</w:t>
      </w:r>
      <w:r w:rsidRPr="00055B39">
        <w:rPr>
          <w:rFonts w:ascii="Lato" w:hAnsi="Lato"/>
          <w:sz w:val="20"/>
          <w:lang w:val="en-US"/>
        </w:rPr>
        <w:t xml:space="preserve"> with the support of the Technology and Communications Secretariat</w:t>
      </w:r>
      <w:r>
        <w:rPr>
          <w:rFonts w:ascii="Lato" w:hAnsi="Lato"/>
          <w:sz w:val="20"/>
          <w:lang w:val="en-US"/>
        </w:rPr>
        <w:t>,</w:t>
      </w:r>
      <w:r w:rsidRPr="00055B39">
        <w:rPr>
          <w:rFonts w:ascii="Lato" w:hAnsi="Lato"/>
          <w:sz w:val="20"/>
          <w:lang w:val="en-US"/>
        </w:rPr>
        <w:t xml:space="preserve"> launched a pilot project to help sex workers, and in particular trans sex workers, to continue doing their job through the internet during the COVID-19 lockdown.</w:t>
      </w:r>
      <w:r>
        <w:rPr>
          <w:rStyle w:val="EndnoteReference"/>
          <w:rFonts w:ascii="Lato" w:hAnsi="Lato"/>
          <w:sz w:val="20"/>
          <w:lang w:val="en-US"/>
        </w:rPr>
        <w:endnoteReference w:id="127"/>
      </w:r>
      <w:r w:rsidRPr="00055B39">
        <w:rPr>
          <w:rFonts w:ascii="Lato" w:hAnsi="Lato"/>
          <w:sz w:val="20"/>
          <w:lang w:val="en-US"/>
        </w:rPr>
        <w:t xml:space="preserve"> </w:t>
      </w:r>
    </w:p>
    <w:p w14:paraId="3B699FE3" w14:textId="77777777" w:rsidR="004A561D" w:rsidRPr="00055B39" w:rsidRDefault="004A561D" w:rsidP="00120399">
      <w:pPr>
        <w:spacing w:before="120"/>
        <w:rPr>
          <w:rFonts w:ascii="Lato" w:hAnsi="Lato"/>
          <w:sz w:val="20"/>
          <w:lang w:val="en-US"/>
        </w:rPr>
      </w:pPr>
      <w:r w:rsidRPr="00055B39">
        <w:rPr>
          <w:rFonts w:ascii="Lato" w:hAnsi="Lato"/>
          <w:sz w:val="20"/>
          <w:lang w:val="en-US"/>
        </w:rPr>
        <w:t xml:space="preserve">Additionally, in </w:t>
      </w:r>
      <w:r w:rsidRPr="0092436B">
        <w:rPr>
          <w:rFonts w:ascii="Lato" w:hAnsi="Lato"/>
          <w:b/>
          <w:sz w:val="20"/>
          <w:lang w:val="en-US"/>
        </w:rPr>
        <w:t>Mexico</w:t>
      </w:r>
      <w:r w:rsidRPr="00055B39">
        <w:rPr>
          <w:rFonts w:ascii="Lato" w:hAnsi="Lato"/>
          <w:sz w:val="20"/>
          <w:lang w:val="en-US"/>
        </w:rPr>
        <w:t>, the National Council for the Prevention of Discrimination (</w:t>
      </w:r>
      <w:proofErr w:type="spellStart"/>
      <w:r w:rsidRPr="00055B39">
        <w:rPr>
          <w:rFonts w:ascii="Lato" w:hAnsi="Lato"/>
          <w:sz w:val="20"/>
          <w:lang w:val="en-US"/>
        </w:rPr>
        <w:t>Conapred</w:t>
      </w:r>
      <w:proofErr w:type="spellEnd"/>
      <w:r w:rsidRPr="00055B39">
        <w:rPr>
          <w:rFonts w:ascii="Lato" w:hAnsi="Lato"/>
          <w:sz w:val="20"/>
          <w:lang w:val="en-US"/>
        </w:rPr>
        <w:t>) created an LGBT inclusive guiding document for healthcare workers.</w:t>
      </w:r>
      <w:r w:rsidRPr="00055B39">
        <w:rPr>
          <w:rFonts w:ascii="Lato" w:hAnsi="Lato"/>
          <w:sz w:val="20"/>
          <w:vertAlign w:val="superscript"/>
          <w:lang w:val="en-US"/>
        </w:rPr>
        <w:endnoteReference w:id="128"/>
      </w:r>
      <w:r w:rsidRPr="00055B39">
        <w:rPr>
          <w:rFonts w:ascii="Lato" w:hAnsi="Lato"/>
          <w:sz w:val="20"/>
          <w:lang w:val="en-US"/>
        </w:rPr>
        <w:t xml:space="preserve"> The document aims at instructing medical staff on how to treat LGBT persons in an inclusive manner in order to create an environment of trust and inclusivity that facilitates the decision-making processes of LGBT persons in regard to their health issues, particularly amidst the COVID-19 pandemic. </w:t>
      </w:r>
    </w:p>
    <w:p w14:paraId="1A26188F" w14:textId="77777777" w:rsidR="004A561D" w:rsidRPr="00055B39" w:rsidRDefault="004A561D" w:rsidP="006770E5">
      <w:pPr>
        <w:pStyle w:val="Heading3"/>
        <w:numPr>
          <w:ilvl w:val="0"/>
          <w:numId w:val="9"/>
        </w:numPr>
        <w:spacing w:before="120" w:after="120"/>
        <w:ind w:left="714" w:hanging="357"/>
        <w:rPr>
          <w:lang w:val="en-US"/>
        </w:rPr>
      </w:pPr>
      <w:bookmarkStart w:id="29" w:name="_Toc43988159"/>
      <w:bookmarkStart w:id="30" w:name="_Toc44445473"/>
      <w:r w:rsidRPr="00055B39">
        <w:rPr>
          <w:lang w:val="en-US"/>
        </w:rPr>
        <w:t>North America</w:t>
      </w:r>
      <w:bookmarkEnd w:id="29"/>
      <w:bookmarkEnd w:id="30"/>
    </w:p>
    <w:p w14:paraId="19A1FE66" w14:textId="40A59CF1" w:rsidR="004A561D" w:rsidRPr="00055B39" w:rsidRDefault="004A561D" w:rsidP="00120399">
      <w:pPr>
        <w:spacing w:before="120"/>
        <w:rPr>
          <w:rFonts w:ascii="Lato" w:hAnsi="Lato"/>
          <w:sz w:val="20"/>
          <w:lang w:val="en-US"/>
        </w:rPr>
      </w:pPr>
      <w:r w:rsidRPr="00055B39">
        <w:rPr>
          <w:rFonts w:ascii="Lato" w:hAnsi="Lato"/>
          <w:sz w:val="20"/>
          <w:lang w:val="en-US"/>
        </w:rPr>
        <w:t xml:space="preserve">In the </w:t>
      </w:r>
      <w:r w:rsidRPr="00CB3FBB">
        <w:rPr>
          <w:rFonts w:ascii="Lato" w:hAnsi="Lato"/>
          <w:b/>
          <w:sz w:val="20"/>
          <w:lang w:val="en-US"/>
        </w:rPr>
        <w:t>United States</w:t>
      </w:r>
      <w:r w:rsidRPr="00055B39">
        <w:rPr>
          <w:rFonts w:ascii="Lato" w:hAnsi="Lato"/>
          <w:sz w:val="20"/>
          <w:lang w:val="en-US"/>
        </w:rPr>
        <w:t xml:space="preserve">, </w:t>
      </w:r>
      <w:r>
        <w:rPr>
          <w:rFonts w:ascii="Lato" w:hAnsi="Lato"/>
          <w:sz w:val="20"/>
          <w:lang w:val="en-US"/>
        </w:rPr>
        <w:t>some positive measures were taken by individual states to support LBTI women/persons during the pandemic.</w:t>
      </w:r>
    </w:p>
    <w:p w14:paraId="76A94932" w14:textId="77777777" w:rsidR="004A561D" w:rsidRPr="00055B39" w:rsidRDefault="004A561D" w:rsidP="00120399">
      <w:pPr>
        <w:spacing w:before="120"/>
        <w:rPr>
          <w:rFonts w:ascii="Lato" w:hAnsi="Lato"/>
          <w:sz w:val="20"/>
          <w:lang w:val="en-US"/>
        </w:rPr>
      </w:pPr>
      <w:r w:rsidRPr="00055B39">
        <w:rPr>
          <w:rFonts w:ascii="Lato" w:hAnsi="Lato"/>
          <w:sz w:val="20"/>
          <w:lang w:val="en-US"/>
        </w:rPr>
        <w:t xml:space="preserve">In Florida, after the remote learning platform utilized by schools presented students’ </w:t>
      </w:r>
      <w:proofErr w:type="spellStart"/>
      <w:r w:rsidRPr="00055B39">
        <w:rPr>
          <w:rFonts w:ascii="Lato" w:hAnsi="Lato"/>
          <w:sz w:val="20"/>
          <w:lang w:val="en-US"/>
        </w:rPr>
        <w:t>deadnames</w:t>
      </w:r>
      <w:proofErr w:type="spellEnd"/>
      <w:r w:rsidRPr="00055B39">
        <w:rPr>
          <w:rFonts w:ascii="Lato" w:hAnsi="Lato"/>
          <w:sz w:val="20"/>
          <w:lang w:val="en-US"/>
        </w:rPr>
        <w:t xml:space="preserve"> that had not been changed in the administrative system, one local school district changed the platform to enable their trans students to use their preferred name in online learning settings and prevent </w:t>
      </w:r>
      <w:proofErr w:type="spellStart"/>
      <w:r w:rsidRPr="00055B39">
        <w:rPr>
          <w:rFonts w:ascii="Lato" w:hAnsi="Lato"/>
          <w:sz w:val="20"/>
          <w:lang w:val="en-US"/>
        </w:rPr>
        <w:t>deadnaming</w:t>
      </w:r>
      <w:proofErr w:type="spellEnd"/>
      <w:r w:rsidRPr="00055B39">
        <w:rPr>
          <w:rFonts w:ascii="Lato" w:hAnsi="Lato"/>
          <w:sz w:val="20"/>
          <w:lang w:val="en-US"/>
        </w:rPr>
        <w:t>.</w:t>
      </w:r>
      <w:r w:rsidRPr="00055B39">
        <w:rPr>
          <w:rFonts w:ascii="Lato" w:hAnsi="Lato"/>
          <w:sz w:val="20"/>
          <w:vertAlign w:val="superscript"/>
          <w:lang w:val="en-US"/>
        </w:rPr>
        <w:endnoteReference w:id="129"/>
      </w:r>
      <w:r w:rsidRPr="00055B39">
        <w:rPr>
          <w:rFonts w:ascii="Lato" w:hAnsi="Lato"/>
          <w:sz w:val="20"/>
          <w:lang w:val="en-US"/>
        </w:rPr>
        <w:t xml:space="preserve"> </w:t>
      </w:r>
    </w:p>
    <w:p w14:paraId="576A0191" w14:textId="77777777" w:rsidR="004A561D" w:rsidRPr="00055B39" w:rsidRDefault="004A561D" w:rsidP="00120399">
      <w:pPr>
        <w:spacing w:before="120"/>
        <w:rPr>
          <w:rFonts w:ascii="Lato" w:hAnsi="Lato"/>
          <w:sz w:val="20"/>
          <w:lang w:val="en-US"/>
        </w:rPr>
      </w:pPr>
      <w:r w:rsidRPr="00055B39">
        <w:rPr>
          <w:rFonts w:ascii="Lato" w:hAnsi="Lato"/>
          <w:sz w:val="20"/>
          <w:lang w:val="en-US"/>
        </w:rPr>
        <w:t>The U.S. federal government also released numerous LGBT asylum seekers and those living with HIV who had been incarcerated in immigration detention centers due to their heightened risk of COVID-19.</w:t>
      </w:r>
      <w:r w:rsidRPr="00055B39">
        <w:rPr>
          <w:rFonts w:ascii="Lato" w:hAnsi="Lato"/>
          <w:sz w:val="20"/>
          <w:vertAlign w:val="superscript"/>
          <w:lang w:val="en-US"/>
        </w:rPr>
        <w:endnoteReference w:id="130"/>
      </w:r>
      <w:r w:rsidRPr="00055B39">
        <w:rPr>
          <w:rFonts w:ascii="Lato" w:hAnsi="Lato"/>
          <w:sz w:val="20"/>
          <w:lang w:val="en-US"/>
        </w:rPr>
        <w:t xml:space="preserve"> </w:t>
      </w:r>
    </w:p>
    <w:p w14:paraId="18CB0200" w14:textId="77777777" w:rsidR="004A561D" w:rsidRPr="00055B39" w:rsidRDefault="004A561D" w:rsidP="00120399">
      <w:pPr>
        <w:spacing w:before="120"/>
        <w:rPr>
          <w:rFonts w:ascii="Lato" w:hAnsi="Lato"/>
          <w:sz w:val="20"/>
          <w:lang w:val="en-US"/>
        </w:rPr>
      </w:pPr>
      <w:r w:rsidRPr="00055B39">
        <w:rPr>
          <w:rFonts w:ascii="Lato" w:hAnsi="Lato"/>
          <w:sz w:val="20"/>
          <w:lang w:val="en-US"/>
        </w:rPr>
        <w:t>In Pennsylvania, Governor Wolf expressed government plans to collect data on sexual orientation, gender identity and gender expression when studying the coronavirus to ensure that the specific needs of the LGBT communities were taken into account when formulating policy.</w:t>
      </w:r>
      <w:r w:rsidRPr="00055B39">
        <w:rPr>
          <w:rFonts w:ascii="Lato" w:hAnsi="Lato"/>
          <w:sz w:val="20"/>
          <w:vertAlign w:val="superscript"/>
          <w:lang w:val="en-US"/>
        </w:rPr>
        <w:endnoteReference w:id="131"/>
      </w:r>
      <w:r w:rsidRPr="00055B39">
        <w:rPr>
          <w:rFonts w:ascii="Lato" w:hAnsi="Lato"/>
          <w:sz w:val="20"/>
          <w:lang w:val="en-US"/>
        </w:rPr>
        <w:t xml:space="preserve"> This plan was implemented in response to the Pennsylvania’s Health Disparity Task Force which sought to address the needs of vulnerable populations. </w:t>
      </w:r>
    </w:p>
    <w:p w14:paraId="3F188A2C" w14:textId="77777777" w:rsidR="004A561D" w:rsidRPr="00055B39" w:rsidRDefault="004A561D" w:rsidP="00120399">
      <w:pPr>
        <w:spacing w:before="120"/>
        <w:rPr>
          <w:rFonts w:ascii="Lato" w:hAnsi="Lato"/>
          <w:sz w:val="20"/>
          <w:lang w:val="en-US"/>
        </w:rPr>
      </w:pPr>
      <w:r w:rsidRPr="00055B39">
        <w:rPr>
          <w:rFonts w:ascii="Lato" w:hAnsi="Lato"/>
          <w:sz w:val="20"/>
          <w:lang w:val="en-US"/>
        </w:rPr>
        <w:t>Finally, recognizing the disproportionate risks LGBT individuals face from COVID-19, a number of U.S. legislators have put pressure on the Trump administration to include protections for LGBT individuals in the U.S.’s aid abroad.</w:t>
      </w:r>
      <w:r w:rsidRPr="00055B39">
        <w:rPr>
          <w:rFonts w:ascii="Lato" w:hAnsi="Lato"/>
          <w:sz w:val="20"/>
          <w:vertAlign w:val="superscript"/>
          <w:lang w:val="en-US"/>
        </w:rPr>
        <w:endnoteReference w:id="132"/>
      </w:r>
      <w:r w:rsidRPr="00055B39">
        <w:rPr>
          <w:rFonts w:ascii="Lato" w:hAnsi="Lato"/>
          <w:sz w:val="20"/>
          <w:lang w:val="en-US"/>
        </w:rPr>
        <w:t xml:space="preserve"> </w:t>
      </w:r>
    </w:p>
    <w:p w14:paraId="626D9813" w14:textId="77777777" w:rsidR="00120399" w:rsidRPr="00055B39" w:rsidRDefault="00120399" w:rsidP="00557B41">
      <w:pPr>
        <w:spacing w:before="120"/>
        <w:rPr>
          <w:rFonts w:ascii="Lato" w:hAnsi="Lato"/>
          <w:sz w:val="20"/>
        </w:rPr>
      </w:pPr>
    </w:p>
    <w:sectPr w:rsidR="00120399" w:rsidRPr="00055B39" w:rsidSect="006878A4">
      <w:footerReference w:type="even" r:id="rId10"/>
      <w:footerReference w:type="default" r:id="rId11"/>
      <w:footnotePr>
        <w:numFmt w:val="chicago"/>
      </w:footnotePr>
      <w:endnotePr>
        <w:numFmt w:val="decimal"/>
      </w:endnotePr>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3C541" w14:textId="77777777" w:rsidR="00117E63" w:rsidRDefault="00117E63" w:rsidP="002B6883">
      <w:r>
        <w:separator/>
      </w:r>
    </w:p>
  </w:endnote>
  <w:endnote w:type="continuationSeparator" w:id="0">
    <w:p w14:paraId="3CAD85D8" w14:textId="77777777" w:rsidR="00117E63" w:rsidRDefault="00117E63" w:rsidP="002B6883">
      <w:r>
        <w:continuationSeparator/>
      </w:r>
    </w:p>
  </w:endnote>
  <w:endnote w:id="1">
    <w:p w14:paraId="6915AF7B" w14:textId="00CA0D7A" w:rsidR="006770E5" w:rsidRPr="004A561D" w:rsidRDefault="006770E5" w:rsidP="004A561D">
      <w:pPr>
        <w:pStyle w:val="EndnoteText"/>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Trudy King, ‘Coronavirus Is Punishment for 'LGBT Sin,' Says Far-Right Pastor’ (</w:t>
      </w:r>
      <w:r w:rsidRPr="004A561D">
        <w:rPr>
          <w:rFonts w:ascii="Lato" w:eastAsia="Times New Roman" w:hAnsi="Lato" w:cs="Times New Roman"/>
          <w:i/>
          <w:iCs/>
          <w:sz w:val="16"/>
          <w:szCs w:val="16"/>
        </w:rPr>
        <w:t>Advocate</w:t>
      </w:r>
      <w:r w:rsidRPr="004A561D">
        <w:rPr>
          <w:rFonts w:ascii="Lato" w:eastAsia="Times New Roman" w:hAnsi="Lato" w:cs="Times New Roman"/>
          <w:sz w:val="16"/>
          <w:szCs w:val="16"/>
        </w:rPr>
        <w:t>, 06 March 2020) &lt;</w:t>
      </w:r>
      <w:hyperlink r:id="rId1" w:history="1">
        <w:r w:rsidRPr="004A561D">
          <w:rPr>
            <w:rStyle w:val="Hyperlink"/>
            <w:rFonts w:ascii="Lato" w:eastAsia="Times New Roman" w:hAnsi="Lato" w:cs="Times New Roman"/>
            <w:sz w:val="16"/>
            <w:szCs w:val="16"/>
          </w:rPr>
          <w:t>https://www.advocate.com/religion/2020/3/06/coronavirus-punishment-lgbt-sin-says-far-right-pastor</w:t>
        </w:r>
      </w:hyperlink>
      <w:r>
        <w:rPr>
          <w:rFonts w:ascii="Lato" w:eastAsia="Times New Roman" w:hAnsi="Lato" w:cs="Times New Roman"/>
          <w:sz w:val="16"/>
          <w:szCs w:val="16"/>
        </w:rPr>
        <w:t xml:space="preserve"> </w:t>
      </w:r>
      <w:r w:rsidRPr="004A561D">
        <w:rPr>
          <w:rFonts w:ascii="Lato" w:eastAsia="Times New Roman" w:hAnsi="Lato" w:cs="Times New Roman"/>
          <w:sz w:val="16"/>
          <w:szCs w:val="16"/>
        </w:rPr>
        <w:t>&gt; accessed 12 June 2020</w:t>
      </w:r>
      <w:r>
        <w:rPr>
          <w:rFonts w:ascii="Lato" w:eastAsia="Times New Roman" w:hAnsi="Lato" w:cs="Times New Roman"/>
          <w:sz w:val="16"/>
          <w:szCs w:val="16"/>
        </w:rPr>
        <w:t>.</w:t>
      </w:r>
    </w:p>
  </w:endnote>
  <w:endnote w:id="2">
    <w:p w14:paraId="7FF9E14A" w14:textId="6273B04C" w:rsidR="006770E5" w:rsidRPr="004A561D" w:rsidRDefault="006770E5" w:rsidP="004A561D">
      <w:pPr>
        <w:pStyle w:val="EndnoteText"/>
        <w:rPr>
          <w:rFonts w:ascii="Lato" w:hAnsi="Lato" w:cs="Times New Roman"/>
          <w:b/>
          <w:bCs/>
          <w:sz w:val="16"/>
          <w:szCs w:val="16"/>
        </w:rPr>
      </w:pPr>
      <w:r w:rsidRPr="004A561D">
        <w:rPr>
          <w:rStyle w:val="EndnoteReference"/>
          <w:rFonts w:ascii="Lato" w:eastAsia="Times New Roman" w:hAnsi="Lato"/>
          <w:sz w:val="16"/>
          <w:szCs w:val="16"/>
        </w:rPr>
        <w:endnoteRef/>
      </w:r>
      <w:r>
        <w:rPr>
          <w:rFonts w:ascii="Lato" w:eastAsia="Times New Roman" w:hAnsi="Lato" w:cs="Times New Roman"/>
          <w:sz w:val="16"/>
          <w:szCs w:val="16"/>
        </w:rPr>
        <w:t xml:space="preserve"> </w:t>
      </w:r>
      <w:r w:rsidRPr="004A561D">
        <w:rPr>
          <w:rFonts w:ascii="Lato" w:eastAsia="Times New Roman" w:hAnsi="Lato" w:cs="Times New Roman"/>
          <w:sz w:val="16"/>
          <w:szCs w:val="16"/>
        </w:rPr>
        <w:t>Emma Powys Maurice, ‘Powerful image proves that while coronavirus is changing our way of life, it will never slow down homophobia or antisemitism’ (</w:t>
      </w:r>
      <w:proofErr w:type="spellStart"/>
      <w:r w:rsidRPr="004A561D">
        <w:rPr>
          <w:rFonts w:ascii="Lato" w:eastAsia="Times New Roman" w:hAnsi="Lato" w:cs="Times New Roman"/>
          <w:i/>
          <w:iCs/>
          <w:sz w:val="16"/>
          <w:szCs w:val="16"/>
        </w:rPr>
        <w:t>PinkNews</w:t>
      </w:r>
      <w:proofErr w:type="spellEnd"/>
      <w:r w:rsidRPr="004A561D">
        <w:rPr>
          <w:rFonts w:ascii="Lato" w:eastAsia="Times New Roman" w:hAnsi="Lato" w:cs="Times New Roman"/>
          <w:sz w:val="16"/>
          <w:szCs w:val="16"/>
        </w:rPr>
        <w:t>, 22 May 2020) &lt;</w:t>
      </w:r>
      <w:hyperlink r:id="rId2" w:history="1">
        <w:r w:rsidRPr="004A561D">
          <w:rPr>
            <w:rStyle w:val="Hyperlink"/>
            <w:rFonts w:ascii="Lato" w:eastAsia="Times New Roman" w:hAnsi="Lato" w:cs="Times New Roman"/>
            <w:sz w:val="16"/>
            <w:szCs w:val="16"/>
          </w:rPr>
          <w:t>https://www.pinknews.co.uk/2020/05/22/coronavirus-homophobia-antisemitism-nazism-california-lockdown-protest-gavin-newsom/</w:t>
        </w:r>
      </w:hyperlink>
      <w:r w:rsidRPr="004A561D">
        <w:rPr>
          <w:rFonts w:ascii="Lato" w:eastAsia="Times New Roman" w:hAnsi="Lato" w:cs="Times New Roman"/>
          <w:sz w:val="16"/>
          <w:szCs w:val="16"/>
        </w:rPr>
        <w:t>&gt; accessed 12 June 2020</w:t>
      </w:r>
      <w:r>
        <w:rPr>
          <w:rFonts w:ascii="Lato" w:eastAsia="Times New Roman" w:hAnsi="Lato" w:cs="Times New Roman"/>
          <w:sz w:val="16"/>
          <w:szCs w:val="16"/>
        </w:rPr>
        <w:t>.</w:t>
      </w:r>
    </w:p>
  </w:endnote>
  <w:endnote w:id="3">
    <w:p w14:paraId="3044CB65" w14:textId="67451E5B" w:rsidR="006770E5" w:rsidRPr="004A561D" w:rsidRDefault="006770E5" w:rsidP="004A561D">
      <w:pPr>
        <w:pStyle w:val="EndnoteText"/>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w:t>
      </w:r>
      <w:proofErr w:type="spellStart"/>
      <w:r w:rsidRPr="004A561D">
        <w:rPr>
          <w:rFonts w:ascii="Lato" w:eastAsia="Times New Roman" w:hAnsi="Lato" w:cs="Times New Roman"/>
          <w:sz w:val="16"/>
          <w:szCs w:val="16"/>
        </w:rPr>
        <w:t>Tris</w:t>
      </w:r>
      <w:proofErr w:type="spellEnd"/>
      <w:r w:rsidRPr="004A561D">
        <w:rPr>
          <w:rFonts w:ascii="Lato" w:eastAsia="Times New Roman" w:hAnsi="Lato" w:cs="Times New Roman"/>
          <w:sz w:val="16"/>
          <w:szCs w:val="16"/>
        </w:rPr>
        <w:t xml:space="preserve"> Reid-Smith, ‘LGBT+ groups ask UN to fight homophobes using coronavirus to spread hate and violence’ (</w:t>
      </w:r>
      <w:r w:rsidRPr="004A561D">
        <w:rPr>
          <w:rFonts w:ascii="Lato" w:eastAsia="Times New Roman" w:hAnsi="Lato" w:cs="Times New Roman"/>
          <w:i/>
          <w:iCs/>
          <w:sz w:val="16"/>
          <w:szCs w:val="16"/>
        </w:rPr>
        <w:t>Gay Star News</w:t>
      </w:r>
      <w:r w:rsidRPr="004A561D">
        <w:rPr>
          <w:rFonts w:ascii="Lato" w:eastAsia="Times New Roman" w:hAnsi="Lato" w:cs="Times New Roman"/>
          <w:sz w:val="16"/>
          <w:szCs w:val="16"/>
        </w:rPr>
        <w:t xml:space="preserve">, 19 May 2020) &lt; </w:t>
      </w:r>
      <w:hyperlink r:id="rId3">
        <w:r w:rsidRPr="004A561D">
          <w:rPr>
            <w:rStyle w:val="Hyperlink"/>
            <w:rFonts w:ascii="Lato" w:eastAsia="Times New Roman" w:hAnsi="Lato" w:cs="Times New Roman"/>
            <w:sz w:val="16"/>
            <w:szCs w:val="16"/>
          </w:rPr>
          <w:t>https://www.gaystarnews.com/article/lgbt-groups-ask-un-to-fight-homophobes-using-coronavirus-to-spread-hate-and-violence/</w:t>
        </w:r>
      </w:hyperlink>
      <w:r w:rsidRPr="004A561D">
        <w:rPr>
          <w:rFonts w:ascii="Lato" w:eastAsia="Times New Roman" w:hAnsi="Lato" w:cs="Times New Roman"/>
          <w:sz w:val="16"/>
          <w:szCs w:val="16"/>
        </w:rPr>
        <w:t>&gt; accessed 12 June 2020</w:t>
      </w:r>
      <w:r>
        <w:rPr>
          <w:rFonts w:ascii="Lato" w:eastAsia="Times New Roman" w:hAnsi="Lato" w:cs="Times New Roman"/>
          <w:sz w:val="16"/>
          <w:szCs w:val="16"/>
        </w:rPr>
        <w:t>.</w:t>
      </w:r>
    </w:p>
  </w:endnote>
  <w:endnote w:id="4">
    <w:p w14:paraId="5A3BB0BD" w14:textId="16DB5713" w:rsidR="006770E5" w:rsidRPr="004A561D" w:rsidRDefault="006770E5" w:rsidP="004A561D">
      <w:pPr>
        <w:pStyle w:val="EndnoteText"/>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w:t>
      </w:r>
      <w:proofErr w:type="spellStart"/>
      <w:r w:rsidRPr="004A561D">
        <w:rPr>
          <w:rFonts w:ascii="Lato" w:eastAsia="Times New Roman" w:hAnsi="Lato" w:cs="Times New Roman"/>
          <w:sz w:val="16"/>
          <w:szCs w:val="16"/>
        </w:rPr>
        <w:t>Aykan</w:t>
      </w:r>
      <w:proofErr w:type="spellEnd"/>
      <w:r w:rsidRPr="004A561D">
        <w:rPr>
          <w:rFonts w:ascii="Lato" w:eastAsia="Times New Roman" w:hAnsi="Lato" w:cs="Times New Roman"/>
          <w:sz w:val="16"/>
          <w:szCs w:val="16"/>
        </w:rPr>
        <w:t xml:space="preserve"> </w:t>
      </w:r>
      <w:proofErr w:type="spellStart"/>
      <w:r w:rsidRPr="004A561D">
        <w:rPr>
          <w:rFonts w:ascii="Lato" w:eastAsia="Times New Roman" w:hAnsi="Lato" w:cs="Times New Roman"/>
          <w:sz w:val="16"/>
          <w:szCs w:val="16"/>
        </w:rPr>
        <w:t>Erdemir</w:t>
      </w:r>
      <w:proofErr w:type="spellEnd"/>
      <w:r w:rsidRPr="004A561D">
        <w:rPr>
          <w:rFonts w:ascii="Lato" w:eastAsia="Times New Roman" w:hAnsi="Lato" w:cs="Times New Roman"/>
          <w:sz w:val="16"/>
          <w:szCs w:val="16"/>
        </w:rPr>
        <w:t>, ‘Turkish government scapegoats LGBTI Community for Covid-19 Pandemic’ (</w:t>
      </w:r>
      <w:proofErr w:type="spellStart"/>
      <w:r w:rsidRPr="004A561D">
        <w:rPr>
          <w:rFonts w:ascii="Lato" w:eastAsia="Times New Roman" w:hAnsi="Lato" w:cs="Times New Roman"/>
          <w:i/>
          <w:iCs/>
          <w:sz w:val="16"/>
          <w:szCs w:val="16"/>
        </w:rPr>
        <w:t>Ekathimerini</w:t>
      </w:r>
      <w:proofErr w:type="spellEnd"/>
      <w:r w:rsidRPr="004A561D">
        <w:rPr>
          <w:rFonts w:ascii="Lato" w:eastAsia="Times New Roman" w:hAnsi="Lato" w:cs="Times New Roman"/>
          <w:sz w:val="16"/>
          <w:szCs w:val="16"/>
        </w:rPr>
        <w:t>, 11 May 2020)  &lt;</w:t>
      </w:r>
      <w:hyperlink r:id="rId4" w:history="1">
        <w:r w:rsidRPr="004A561D">
          <w:rPr>
            <w:rStyle w:val="Hyperlink"/>
            <w:rFonts w:ascii="Lato" w:eastAsia="Times New Roman" w:hAnsi="Lato" w:cs="Times New Roman"/>
            <w:sz w:val="16"/>
            <w:szCs w:val="16"/>
          </w:rPr>
          <w:t>https://www.ekathimerini.com/252534/opinion/ekathimerini/comment/turkish-government-scapegoats-lgbti-community-for-covid-19-pandemic</w:t>
        </w:r>
      </w:hyperlink>
      <w:r w:rsidRPr="004A561D">
        <w:rPr>
          <w:rFonts w:ascii="Lato" w:eastAsia="Times New Roman" w:hAnsi="Lato" w:cs="Times New Roman"/>
          <w:sz w:val="16"/>
          <w:szCs w:val="16"/>
        </w:rPr>
        <w:t>&gt; accessed 12 June 2020</w:t>
      </w:r>
      <w:r>
        <w:rPr>
          <w:rFonts w:ascii="Lato" w:eastAsia="Times New Roman" w:hAnsi="Lato" w:cs="Times New Roman"/>
          <w:sz w:val="16"/>
          <w:szCs w:val="16"/>
        </w:rPr>
        <w:t>.</w:t>
      </w:r>
    </w:p>
  </w:endnote>
  <w:endnote w:id="5">
    <w:p w14:paraId="3EF834B4" w14:textId="77A823A1" w:rsidR="006770E5" w:rsidRPr="004A561D" w:rsidRDefault="006770E5" w:rsidP="004A561D">
      <w:pPr>
        <w:pStyle w:val="EndnoteText"/>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Gregor </w:t>
      </w:r>
      <w:proofErr w:type="spellStart"/>
      <w:r w:rsidRPr="004A561D">
        <w:rPr>
          <w:rFonts w:ascii="Lato" w:eastAsia="Times New Roman" w:hAnsi="Lato" w:cs="Times New Roman"/>
          <w:sz w:val="16"/>
          <w:szCs w:val="16"/>
        </w:rPr>
        <w:t>Gowans</w:t>
      </w:r>
      <w:proofErr w:type="spellEnd"/>
      <w:r w:rsidRPr="004A561D">
        <w:rPr>
          <w:rFonts w:ascii="Lato" w:eastAsia="Times New Roman" w:hAnsi="Lato" w:cs="Times New Roman"/>
          <w:sz w:val="16"/>
          <w:szCs w:val="16"/>
        </w:rPr>
        <w:t>, ‘WROCŁAW PRIEST BLAMES CORONAVIRUS ON HOMOSEXUALITY &amp; ABORTION’ (</w:t>
      </w:r>
      <w:r w:rsidRPr="004A561D">
        <w:rPr>
          <w:rFonts w:ascii="Lato" w:eastAsia="Times New Roman" w:hAnsi="Lato" w:cs="Times New Roman"/>
          <w:i/>
          <w:iCs/>
          <w:sz w:val="16"/>
          <w:szCs w:val="16"/>
        </w:rPr>
        <w:t>Wroclaw Uncut</w:t>
      </w:r>
      <w:r w:rsidRPr="004A561D">
        <w:rPr>
          <w:rFonts w:ascii="Lato" w:eastAsia="Times New Roman" w:hAnsi="Lato" w:cs="Times New Roman"/>
          <w:sz w:val="16"/>
          <w:szCs w:val="16"/>
        </w:rPr>
        <w:t xml:space="preserve">, 5 March 2020) &lt; </w:t>
      </w:r>
      <w:hyperlink r:id="rId5" w:history="1">
        <w:r w:rsidRPr="004A561D">
          <w:rPr>
            <w:rStyle w:val="Hyperlink"/>
            <w:rFonts w:ascii="Lato" w:eastAsia="Times New Roman" w:hAnsi="Lato" w:cs="Times New Roman"/>
            <w:sz w:val="16"/>
            <w:szCs w:val="16"/>
          </w:rPr>
          <w:t>https://wroclawuncut.com/2020/03/05/priest-coronavirus-lgbt-abortion/</w:t>
        </w:r>
      </w:hyperlink>
      <w:r w:rsidRPr="004A561D">
        <w:rPr>
          <w:rFonts w:ascii="Lato" w:eastAsia="Times New Roman" w:hAnsi="Lato" w:cs="Times New Roman"/>
          <w:sz w:val="16"/>
          <w:szCs w:val="16"/>
        </w:rPr>
        <w:t>&gt; accessed 21 June 2020</w:t>
      </w:r>
      <w:r>
        <w:rPr>
          <w:rFonts w:ascii="Lato" w:eastAsia="Times New Roman" w:hAnsi="Lato" w:cs="Times New Roman"/>
          <w:sz w:val="16"/>
          <w:szCs w:val="16"/>
        </w:rPr>
        <w:t>.</w:t>
      </w:r>
    </w:p>
  </w:endnote>
  <w:endnote w:id="6">
    <w:p w14:paraId="530AA266" w14:textId="2A8C6681" w:rsidR="006770E5" w:rsidRPr="004A561D" w:rsidRDefault="006770E5" w:rsidP="004A561D">
      <w:pPr>
        <w:pStyle w:val="EndnoteText"/>
        <w:rPr>
          <w:rFonts w:ascii="Lato" w:eastAsia="Times New Roman" w:hAnsi="Lato" w:cs="Times New Roman"/>
          <w:sz w:val="16"/>
          <w:szCs w:val="16"/>
          <w:lang w:val="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
        </w:rPr>
        <w:t>Jake Kwon, ‘</w:t>
      </w:r>
      <w:r w:rsidRPr="004A561D">
        <w:rPr>
          <w:rFonts w:ascii="Lato" w:eastAsia="Times New Roman" w:hAnsi="Lato" w:cs="Times New Roman"/>
          <w:sz w:val="16"/>
          <w:szCs w:val="16"/>
          <w:lang w:val="es-ES"/>
        </w:rPr>
        <w:t xml:space="preserve">Virus </w:t>
      </w:r>
      <w:proofErr w:type="spellStart"/>
      <w:r w:rsidRPr="004A561D">
        <w:rPr>
          <w:rFonts w:ascii="Lato" w:eastAsia="Times New Roman" w:hAnsi="Lato" w:cs="Times New Roman"/>
          <w:sz w:val="16"/>
          <w:szCs w:val="16"/>
          <w:lang w:val="es-ES"/>
        </w:rPr>
        <w:t>outbreak</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linked</w:t>
      </w:r>
      <w:proofErr w:type="spellEnd"/>
      <w:r w:rsidRPr="004A561D">
        <w:rPr>
          <w:rFonts w:ascii="Lato" w:eastAsia="Times New Roman" w:hAnsi="Lato" w:cs="Times New Roman"/>
          <w:sz w:val="16"/>
          <w:szCs w:val="16"/>
          <w:lang w:val="es-ES"/>
        </w:rPr>
        <w:t xml:space="preserve"> to </w:t>
      </w:r>
      <w:proofErr w:type="spellStart"/>
      <w:r w:rsidRPr="004A561D">
        <w:rPr>
          <w:rFonts w:ascii="Lato" w:eastAsia="Times New Roman" w:hAnsi="Lato" w:cs="Times New Roman"/>
          <w:sz w:val="16"/>
          <w:szCs w:val="16"/>
          <w:lang w:val="es-ES"/>
        </w:rPr>
        <w:t>Seoul</w:t>
      </w:r>
      <w:proofErr w:type="spellEnd"/>
      <w:r w:rsidRPr="004A561D">
        <w:rPr>
          <w:rFonts w:ascii="Lato" w:eastAsia="Times New Roman" w:hAnsi="Lato" w:cs="Times New Roman"/>
          <w:sz w:val="16"/>
          <w:szCs w:val="16"/>
          <w:lang w:val="es-ES"/>
        </w:rPr>
        <w:t xml:space="preserve"> clubs popular </w:t>
      </w:r>
      <w:proofErr w:type="spellStart"/>
      <w:r w:rsidRPr="004A561D">
        <w:rPr>
          <w:rFonts w:ascii="Lato" w:eastAsia="Times New Roman" w:hAnsi="Lato" w:cs="Times New Roman"/>
          <w:sz w:val="16"/>
          <w:szCs w:val="16"/>
          <w:lang w:val="es-ES"/>
        </w:rPr>
        <w:t>with</w:t>
      </w:r>
      <w:proofErr w:type="spellEnd"/>
      <w:r w:rsidRPr="004A561D">
        <w:rPr>
          <w:rFonts w:ascii="Lato" w:eastAsia="Times New Roman" w:hAnsi="Lato" w:cs="Times New Roman"/>
          <w:sz w:val="16"/>
          <w:szCs w:val="16"/>
          <w:lang w:val="es-ES"/>
        </w:rPr>
        <w:t xml:space="preserve"> LGBT </w:t>
      </w:r>
      <w:proofErr w:type="spellStart"/>
      <w:r w:rsidRPr="004A561D">
        <w:rPr>
          <w:rFonts w:ascii="Lato" w:eastAsia="Times New Roman" w:hAnsi="Lato" w:cs="Times New Roman"/>
          <w:sz w:val="16"/>
          <w:szCs w:val="16"/>
          <w:lang w:val="es-ES"/>
        </w:rPr>
        <w:t>community</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stokes</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homophobia</w:t>
      </w:r>
      <w:proofErr w:type="spellEnd"/>
      <w:r w:rsidRPr="004A561D">
        <w:rPr>
          <w:rFonts w:ascii="Lato" w:eastAsia="Times New Roman" w:hAnsi="Lato" w:cs="Times New Roman"/>
          <w:sz w:val="16"/>
          <w:szCs w:val="16"/>
          <w:lang w:val="es-ES"/>
        </w:rPr>
        <w:t>’ (</w:t>
      </w:r>
      <w:r w:rsidRPr="004A561D">
        <w:rPr>
          <w:rFonts w:ascii="Lato" w:eastAsia="Times New Roman" w:hAnsi="Lato" w:cs="Times New Roman"/>
          <w:i/>
          <w:iCs/>
          <w:sz w:val="16"/>
          <w:szCs w:val="16"/>
          <w:lang w:val="es-ES"/>
        </w:rPr>
        <w:t>CNN</w:t>
      </w:r>
      <w:r w:rsidRPr="004A561D">
        <w:rPr>
          <w:rFonts w:ascii="Lato" w:eastAsia="Times New Roman" w:hAnsi="Lato" w:cs="Times New Roman"/>
          <w:sz w:val="16"/>
          <w:szCs w:val="16"/>
          <w:lang w:val="es-ES"/>
        </w:rPr>
        <w:t xml:space="preserve">, 13 </w:t>
      </w:r>
      <w:proofErr w:type="spellStart"/>
      <w:r w:rsidRPr="004A561D">
        <w:rPr>
          <w:rFonts w:ascii="Lato" w:eastAsia="Times New Roman" w:hAnsi="Lato" w:cs="Times New Roman"/>
          <w:sz w:val="16"/>
          <w:szCs w:val="16"/>
          <w:lang w:val="es-ES"/>
        </w:rPr>
        <w:t>May</w:t>
      </w:r>
      <w:proofErr w:type="spellEnd"/>
      <w:r w:rsidRPr="004A561D">
        <w:rPr>
          <w:rFonts w:ascii="Lato" w:eastAsia="Times New Roman" w:hAnsi="Lato" w:cs="Times New Roman"/>
          <w:sz w:val="16"/>
          <w:szCs w:val="16"/>
          <w:lang w:val="es-ES"/>
        </w:rPr>
        <w:t xml:space="preserve"> 2020)  </w:t>
      </w:r>
      <w:r w:rsidRPr="004A561D">
        <w:rPr>
          <w:rFonts w:ascii="Lato" w:eastAsia="Times New Roman" w:hAnsi="Lato" w:cs="Times New Roman"/>
          <w:sz w:val="16"/>
          <w:szCs w:val="16"/>
          <w:lang w:val="es"/>
        </w:rPr>
        <w:t>&lt;</w:t>
      </w:r>
      <w:hyperlink r:id="rId6">
        <w:r w:rsidRPr="004A561D">
          <w:rPr>
            <w:rStyle w:val="Hyperlink"/>
            <w:rFonts w:ascii="Lato" w:eastAsia="Times New Roman" w:hAnsi="Lato" w:cs="Times New Roman"/>
            <w:color w:val="954F72"/>
            <w:sz w:val="16"/>
            <w:szCs w:val="16"/>
            <w:lang w:val="es"/>
          </w:rPr>
          <w:t>https://www.cnn.com/2020/05/12/asia/south-korea-club-outbreak-intl-hnk/index.html</w:t>
        </w:r>
      </w:hyperlink>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7">
    <w:p w14:paraId="5A05080F" w14:textId="61E8947B" w:rsidR="006770E5" w:rsidRPr="004A561D" w:rsidRDefault="006770E5" w:rsidP="004A561D">
      <w:pPr>
        <w:pStyle w:val="EndnoteText"/>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Jose A. Cano, ‘</w:t>
      </w:r>
      <w:proofErr w:type="spellStart"/>
      <w:r w:rsidRPr="004A561D">
        <w:rPr>
          <w:rFonts w:ascii="Lato" w:eastAsia="Times New Roman" w:hAnsi="Lato" w:cs="Times New Roman"/>
          <w:sz w:val="16"/>
          <w:szCs w:val="16"/>
        </w:rPr>
        <w:t>Orban</w:t>
      </w:r>
      <w:proofErr w:type="spellEnd"/>
      <w:r w:rsidRPr="004A561D">
        <w:rPr>
          <w:rFonts w:ascii="Lato" w:eastAsia="Times New Roman" w:hAnsi="Lato" w:cs="Times New Roman"/>
          <w:sz w:val="16"/>
          <w:szCs w:val="16"/>
        </w:rPr>
        <w:t xml:space="preserve"> takes advantage of pandemic to cut transgender people's rights in Hungary’ (</w:t>
      </w:r>
      <w:proofErr w:type="spellStart"/>
      <w:r w:rsidRPr="004A561D">
        <w:rPr>
          <w:rFonts w:ascii="Lato" w:eastAsia="Times New Roman" w:hAnsi="Lato" w:cs="Times New Roman"/>
          <w:i/>
          <w:iCs/>
          <w:sz w:val="16"/>
          <w:szCs w:val="16"/>
        </w:rPr>
        <w:t>Cuartopoder</w:t>
      </w:r>
      <w:proofErr w:type="spellEnd"/>
      <w:r w:rsidRPr="004A561D">
        <w:rPr>
          <w:rFonts w:ascii="Lato" w:eastAsia="Times New Roman" w:hAnsi="Lato" w:cs="Times New Roman"/>
          <w:sz w:val="16"/>
          <w:szCs w:val="16"/>
        </w:rPr>
        <w:t>, 19 April 2020) &lt;</w:t>
      </w:r>
      <w:hyperlink r:id="rId7" w:history="1">
        <w:r w:rsidRPr="004A561D">
          <w:rPr>
            <w:rStyle w:val="Hyperlink"/>
            <w:rFonts w:ascii="Lato" w:eastAsia="Times New Roman" w:hAnsi="Lato" w:cs="Times New Roman"/>
            <w:sz w:val="16"/>
            <w:szCs w:val="16"/>
          </w:rPr>
          <w:t>https://www.cuartopoder.es/internacional/2020/04/19/orban-aprovecha-la-pandemia-para-recortar-los-derechos-de-las-personas-trans-en-hungria/</w:t>
        </w:r>
      </w:hyperlink>
      <w:r w:rsidRPr="004A561D">
        <w:rPr>
          <w:rFonts w:ascii="Lato" w:eastAsia="Times New Roman" w:hAnsi="Lato" w:cs="Times New Roman"/>
          <w:sz w:val="16"/>
          <w:szCs w:val="16"/>
        </w:rPr>
        <w:t>&gt; accessed 12 June 2020</w:t>
      </w:r>
      <w:r>
        <w:rPr>
          <w:rFonts w:ascii="Lato" w:eastAsia="Times New Roman" w:hAnsi="Lato" w:cs="Times New Roman"/>
          <w:sz w:val="16"/>
          <w:szCs w:val="16"/>
        </w:rPr>
        <w:t>.</w:t>
      </w:r>
    </w:p>
  </w:endnote>
  <w:endnote w:id="8">
    <w:p w14:paraId="0E12FB99" w14:textId="1F529136" w:rsidR="006770E5" w:rsidRPr="004A561D" w:rsidRDefault="006770E5" w:rsidP="004A561D">
      <w:pPr>
        <w:pStyle w:val="EndnoteText"/>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Alan </w:t>
      </w:r>
      <w:proofErr w:type="spellStart"/>
      <w:r w:rsidRPr="004A561D">
        <w:rPr>
          <w:rFonts w:ascii="Lato" w:eastAsia="Times New Roman" w:hAnsi="Lato" w:cs="Times New Roman"/>
          <w:sz w:val="16"/>
          <w:szCs w:val="16"/>
        </w:rPr>
        <w:t>Charlish</w:t>
      </w:r>
      <w:proofErr w:type="spellEnd"/>
      <w:r w:rsidRPr="004A561D">
        <w:rPr>
          <w:rFonts w:ascii="Lato" w:eastAsia="Times New Roman" w:hAnsi="Lato" w:cs="Times New Roman"/>
          <w:sz w:val="16"/>
          <w:szCs w:val="16"/>
        </w:rPr>
        <w:t>, ‘Polish president says he would ban LGBT teaching in schools’ (</w:t>
      </w:r>
      <w:r w:rsidRPr="004A561D">
        <w:rPr>
          <w:rFonts w:ascii="Lato" w:eastAsia="Times New Roman" w:hAnsi="Lato" w:cs="Times New Roman"/>
          <w:i/>
          <w:iCs/>
          <w:sz w:val="16"/>
          <w:szCs w:val="16"/>
        </w:rPr>
        <w:t>Reuters</w:t>
      </w:r>
      <w:r w:rsidRPr="004A561D">
        <w:rPr>
          <w:rFonts w:ascii="Lato" w:eastAsia="Times New Roman" w:hAnsi="Lato" w:cs="Times New Roman"/>
          <w:sz w:val="16"/>
          <w:szCs w:val="16"/>
        </w:rPr>
        <w:t>, 10 June 2020) &lt;</w:t>
      </w:r>
      <w:hyperlink r:id="rId8" w:history="1">
        <w:r w:rsidRPr="004A561D">
          <w:rPr>
            <w:rStyle w:val="Hyperlink"/>
            <w:rFonts w:ascii="Lato" w:eastAsia="Times New Roman" w:hAnsi="Lato" w:cs="Times New Roman"/>
            <w:sz w:val="16"/>
            <w:szCs w:val="16"/>
          </w:rPr>
          <w:t>https://www.reuters.com/article/us-poland-election-lgbt/polish-president-says-he-would-ban-lgbt-teaching-in-schools-idUSKBN23H2BU?il=0</w:t>
        </w:r>
      </w:hyperlink>
      <w:r w:rsidRPr="004A561D">
        <w:rPr>
          <w:rFonts w:ascii="Lato" w:eastAsia="Times New Roman" w:hAnsi="Lato" w:cs="Times New Roman"/>
          <w:sz w:val="16"/>
          <w:szCs w:val="16"/>
        </w:rPr>
        <w:t>&gt; accessed 21 June 2020</w:t>
      </w:r>
      <w:r>
        <w:rPr>
          <w:rFonts w:ascii="Lato" w:eastAsia="Times New Roman" w:hAnsi="Lato" w:cs="Times New Roman"/>
          <w:sz w:val="16"/>
          <w:szCs w:val="16"/>
        </w:rPr>
        <w:t>.</w:t>
      </w:r>
    </w:p>
  </w:endnote>
  <w:endnote w:id="9">
    <w:p w14:paraId="094ACF63" w14:textId="3D997E8A" w:rsidR="006770E5" w:rsidRPr="004A561D" w:rsidRDefault="006770E5" w:rsidP="004A561D">
      <w:pPr>
        <w:rPr>
          <w:rFonts w:ascii="Lato" w:eastAsia="Times New Roman"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Anna </w:t>
      </w:r>
      <w:proofErr w:type="spellStart"/>
      <w:r w:rsidRPr="004A561D">
        <w:rPr>
          <w:rFonts w:ascii="Lato" w:eastAsia="Times New Roman" w:hAnsi="Lato" w:cs="Times New Roman"/>
          <w:sz w:val="16"/>
          <w:szCs w:val="16"/>
        </w:rPr>
        <w:t>Grzymala-Busse</w:t>
      </w:r>
      <w:proofErr w:type="spellEnd"/>
      <w:r w:rsidRPr="004A561D">
        <w:rPr>
          <w:rFonts w:ascii="Lato" w:eastAsia="Times New Roman" w:hAnsi="Lato" w:cs="Times New Roman"/>
          <w:sz w:val="16"/>
          <w:szCs w:val="16"/>
        </w:rPr>
        <w:t xml:space="preserve"> ’</w:t>
      </w:r>
      <w:r w:rsidRPr="004A561D">
        <w:rPr>
          <w:rFonts w:ascii="Lato" w:eastAsia="Times New Roman" w:hAnsi="Lato" w:cs="Times New Roman"/>
          <w:color w:val="2A2A2A"/>
          <w:sz w:val="16"/>
          <w:szCs w:val="16"/>
        </w:rPr>
        <w:t>Poland’s presidential election just got more complicated’ (</w:t>
      </w:r>
      <w:r w:rsidRPr="004A561D">
        <w:rPr>
          <w:rFonts w:ascii="Lato" w:eastAsia="Times New Roman" w:hAnsi="Lato" w:cs="Times New Roman"/>
          <w:i/>
          <w:iCs/>
          <w:color w:val="2A2A2A"/>
          <w:sz w:val="16"/>
          <w:szCs w:val="16"/>
        </w:rPr>
        <w:t>The Washington Post</w:t>
      </w:r>
      <w:r w:rsidRPr="004A561D">
        <w:rPr>
          <w:rFonts w:ascii="Lato" w:eastAsia="Times New Roman" w:hAnsi="Lato" w:cs="Times New Roman"/>
          <w:color w:val="2A2A2A"/>
          <w:sz w:val="16"/>
          <w:szCs w:val="16"/>
        </w:rPr>
        <w:t>, 8 May 2020) &lt;</w:t>
      </w:r>
      <w:hyperlink r:id="rId9">
        <w:r w:rsidRPr="004A561D">
          <w:rPr>
            <w:rStyle w:val="Hyperlink"/>
            <w:rFonts w:ascii="Lato" w:eastAsia="Times New Roman" w:hAnsi="Lato" w:cs="Times New Roman"/>
            <w:sz w:val="16"/>
            <w:szCs w:val="16"/>
          </w:rPr>
          <w:t>https://www.washingtonpost.com/politics/2020/05/08/polands-presidential-election-just-got-more-complicated/</w:t>
        </w:r>
      </w:hyperlink>
      <w:r w:rsidRPr="004A561D">
        <w:rPr>
          <w:rFonts w:ascii="Lato" w:eastAsia="Times New Roman" w:hAnsi="Lato" w:cs="Times New Roman"/>
          <w:sz w:val="16"/>
          <w:szCs w:val="16"/>
        </w:rPr>
        <w:t>&gt; accessed 22 June 2020</w:t>
      </w:r>
      <w:r>
        <w:rPr>
          <w:rFonts w:ascii="Lato" w:eastAsia="Times New Roman" w:hAnsi="Lato" w:cs="Times New Roman"/>
          <w:sz w:val="16"/>
          <w:szCs w:val="16"/>
        </w:rPr>
        <w:t>.</w:t>
      </w:r>
    </w:p>
  </w:endnote>
  <w:endnote w:id="10">
    <w:p w14:paraId="1602C24A" w14:textId="44983745" w:rsidR="006770E5" w:rsidRPr="004A561D" w:rsidRDefault="006770E5" w:rsidP="004A561D">
      <w:pPr>
        <w:rPr>
          <w:rFonts w:ascii="Lato" w:eastAsia="Times New Roman"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Shaun Walker ’Polish president scales down homophobic rhetoric as election nears’ (</w:t>
      </w:r>
      <w:r w:rsidRPr="004A561D">
        <w:rPr>
          <w:rFonts w:ascii="Lato" w:eastAsia="Times New Roman" w:hAnsi="Lato" w:cs="Times New Roman"/>
          <w:i/>
          <w:iCs/>
          <w:sz w:val="16"/>
          <w:szCs w:val="16"/>
        </w:rPr>
        <w:t>The Guardian</w:t>
      </w:r>
      <w:r w:rsidRPr="004A561D">
        <w:rPr>
          <w:rFonts w:ascii="Lato" w:eastAsia="Times New Roman" w:hAnsi="Lato" w:cs="Times New Roman"/>
          <w:sz w:val="16"/>
          <w:szCs w:val="16"/>
        </w:rPr>
        <w:t>, 19 June 2020) &lt;</w:t>
      </w:r>
      <w:hyperlink r:id="rId10">
        <w:r w:rsidRPr="004A561D">
          <w:rPr>
            <w:rStyle w:val="Hyperlink"/>
            <w:rFonts w:ascii="Lato" w:eastAsia="Times New Roman" w:hAnsi="Lato" w:cs="Times New Roman"/>
            <w:sz w:val="16"/>
            <w:szCs w:val="16"/>
          </w:rPr>
          <w:t>https://www.theguardian.com/world/2020/jun/19/polish-president-scales-down-homophobic-rhetoric-poland-election-nears-andrzej-duda</w:t>
        </w:r>
      </w:hyperlink>
      <w:r w:rsidRPr="004A561D">
        <w:rPr>
          <w:rFonts w:ascii="Lato" w:eastAsia="Times New Roman" w:hAnsi="Lato" w:cs="Times New Roman"/>
          <w:sz w:val="16"/>
          <w:szCs w:val="16"/>
        </w:rPr>
        <w:t>&gt; accessed 22 June 2020</w:t>
      </w:r>
      <w:r>
        <w:rPr>
          <w:rFonts w:ascii="Lato" w:eastAsia="Times New Roman" w:hAnsi="Lato" w:cs="Times New Roman"/>
          <w:sz w:val="16"/>
          <w:szCs w:val="16"/>
        </w:rPr>
        <w:t>.</w:t>
      </w:r>
    </w:p>
  </w:endnote>
  <w:endnote w:id="11">
    <w:p w14:paraId="02E442A4" w14:textId="276A4582" w:rsidR="006770E5" w:rsidRPr="004A561D" w:rsidRDefault="006770E5" w:rsidP="004A561D">
      <w:pPr>
        <w:pStyle w:val="EndnoteText"/>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Carlie Porterfield, ‘Anti-LGBT rhetoric is ramping up in Eastern Europe, human rights advocates say’ (</w:t>
      </w:r>
      <w:r w:rsidRPr="004A561D">
        <w:rPr>
          <w:rFonts w:ascii="Lato" w:eastAsia="Times New Roman" w:hAnsi="Lato" w:cs="Times New Roman"/>
          <w:i/>
          <w:iCs/>
          <w:sz w:val="16"/>
          <w:szCs w:val="16"/>
        </w:rPr>
        <w:t>Forbes</w:t>
      </w:r>
      <w:r w:rsidRPr="004A561D">
        <w:rPr>
          <w:rFonts w:ascii="Lato" w:eastAsia="Times New Roman" w:hAnsi="Lato" w:cs="Times New Roman"/>
          <w:sz w:val="16"/>
          <w:szCs w:val="16"/>
        </w:rPr>
        <w:t>, 10 June 2020) &lt;</w:t>
      </w:r>
      <w:hyperlink r:id="rId11" w:anchor="4ac84832231e" w:history="1">
        <w:r w:rsidRPr="004A561D">
          <w:rPr>
            <w:rStyle w:val="Hyperlink"/>
            <w:rFonts w:ascii="Lato" w:eastAsia="Times New Roman" w:hAnsi="Lato" w:cs="Times New Roman"/>
            <w:sz w:val="16"/>
            <w:szCs w:val="16"/>
          </w:rPr>
          <w:t>https://www.forbes.com/sites/carlieporterfield/2020/06/10/anti-lgbtq-rhetoric-is-ramping-up-in-eastern-europe-human-rights-advocates-say/#4ac84832231e</w:t>
        </w:r>
      </w:hyperlink>
      <w:r w:rsidRPr="004A561D">
        <w:rPr>
          <w:rFonts w:ascii="Lato" w:eastAsia="Times New Roman" w:hAnsi="Lato" w:cs="Times New Roman"/>
          <w:sz w:val="16"/>
          <w:szCs w:val="16"/>
        </w:rPr>
        <w:t>&gt; accessed 21 June 2020</w:t>
      </w:r>
      <w:r>
        <w:rPr>
          <w:rFonts w:ascii="Lato" w:eastAsia="Times New Roman" w:hAnsi="Lato" w:cs="Times New Roman"/>
          <w:sz w:val="16"/>
          <w:szCs w:val="16"/>
        </w:rPr>
        <w:t>.</w:t>
      </w:r>
    </w:p>
  </w:endnote>
  <w:endnote w:id="12">
    <w:p w14:paraId="09DD3212" w14:textId="1E9254B9"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The Commonwealth Equality Network &amp; </w:t>
      </w:r>
      <w:r w:rsidRPr="004A561D">
        <w:rPr>
          <w:rFonts w:ascii="Lato" w:hAnsi="Lato"/>
          <w:sz w:val="16"/>
          <w:szCs w:val="16"/>
          <w:lang w:val="en-US"/>
        </w:rPr>
        <w:t xml:space="preserve">Kaleidoscope International Trust, </w:t>
      </w:r>
      <w:r w:rsidRPr="004A561D">
        <w:rPr>
          <w:rFonts w:ascii="Lato" w:hAnsi="Lato"/>
          <w:i/>
          <w:sz w:val="16"/>
          <w:szCs w:val="16"/>
          <w:lang w:val="en-US"/>
        </w:rPr>
        <w:t>‘LGBTI+ in the Commonwealth in the COVID-19 Era’</w:t>
      </w:r>
      <w:r w:rsidRPr="004A561D">
        <w:rPr>
          <w:rFonts w:ascii="Lato" w:hAnsi="Lato"/>
          <w:sz w:val="16"/>
          <w:szCs w:val="16"/>
          <w:lang w:val="en-US"/>
        </w:rPr>
        <w:t xml:space="preserve"> &lt;</w:t>
      </w:r>
      <w:hyperlink r:id="rId12" w:history="1">
        <w:r w:rsidRPr="00512851">
          <w:rPr>
            <w:rStyle w:val="Hyperlink"/>
            <w:rFonts w:ascii="Lato" w:hAnsi="Lato"/>
            <w:sz w:val="16"/>
            <w:szCs w:val="16"/>
            <w:lang w:val="en-US"/>
          </w:rPr>
          <w:t>https://www.commonwealth-covid19.com</w:t>
        </w:r>
      </w:hyperlink>
      <w:r w:rsidRPr="004A561D">
        <w:rPr>
          <w:rFonts w:ascii="Lato" w:hAnsi="Lato"/>
          <w:sz w:val="16"/>
          <w:szCs w:val="16"/>
          <w:lang w:val="en-US"/>
        </w:rPr>
        <w:t>&gt; accessed 29 June 2020</w:t>
      </w:r>
      <w:r>
        <w:rPr>
          <w:rFonts w:ascii="Lato" w:hAnsi="Lato"/>
          <w:sz w:val="16"/>
          <w:szCs w:val="16"/>
          <w:lang w:val="en-US"/>
        </w:rPr>
        <w:t>.</w:t>
      </w:r>
    </w:p>
  </w:endnote>
  <w:endnote w:id="13">
    <w:p w14:paraId="05D6A1A1" w14:textId="5EDA86C3"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The Commonwealth Equality Network &amp; </w:t>
      </w:r>
      <w:r w:rsidRPr="004A561D">
        <w:rPr>
          <w:rFonts w:ascii="Lato" w:hAnsi="Lato"/>
          <w:sz w:val="16"/>
          <w:szCs w:val="16"/>
          <w:lang w:val="en-US"/>
        </w:rPr>
        <w:t xml:space="preserve">Kaleidoscope International Trust, </w:t>
      </w:r>
      <w:r w:rsidRPr="004A561D">
        <w:rPr>
          <w:rFonts w:ascii="Lato" w:hAnsi="Lato"/>
          <w:i/>
          <w:sz w:val="16"/>
          <w:szCs w:val="16"/>
          <w:lang w:val="en-US"/>
        </w:rPr>
        <w:t>‘LGBTI+ in the Commonwealth in the COVID-19 Era’</w:t>
      </w:r>
      <w:r>
        <w:rPr>
          <w:rFonts w:ascii="Lato" w:hAnsi="Lato"/>
          <w:sz w:val="16"/>
          <w:szCs w:val="16"/>
          <w:lang w:val="en-US"/>
        </w:rPr>
        <w:t>.</w:t>
      </w:r>
    </w:p>
  </w:endnote>
  <w:endnote w:id="14">
    <w:p w14:paraId="160353BB" w14:textId="4488DB3A" w:rsidR="006770E5" w:rsidRPr="004A561D" w:rsidRDefault="006770E5" w:rsidP="004A561D">
      <w:pPr>
        <w:rPr>
          <w:rFonts w:ascii="Lato" w:hAnsi="Lato"/>
          <w:color w:val="000000" w:themeColor="text1"/>
          <w:sz w:val="16"/>
          <w:szCs w:val="16"/>
        </w:rPr>
      </w:pPr>
      <w:r w:rsidRPr="004A561D">
        <w:rPr>
          <w:rStyle w:val="EndnoteReference"/>
          <w:rFonts w:ascii="Lato" w:hAnsi="Lato"/>
          <w:color w:val="000000" w:themeColor="text1"/>
          <w:sz w:val="16"/>
          <w:szCs w:val="16"/>
        </w:rPr>
        <w:endnoteRef/>
      </w:r>
      <w:r w:rsidRPr="004A561D">
        <w:rPr>
          <w:rFonts w:ascii="Lato" w:hAnsi="Lato"/>
          <w:color w:val="000000" w:themeColor="text1"/>
          <w:sz w:val="16"/>
          <w:szCs w:val="16"/>
        </w:rPr>
        <w:t xml:space="preserve"> UN human rights experts, </w:t>
      </w:r>
      <w:r w:rsidRPr="004A561D">
        <w:rPr>
          <w:rFonts w:ascii="Lato" w:hAnsi="Lato"/>
          <w:i/>
          <w:sz w:val="16"/>
          <w:szCs w:val="16"/>
        </w:rPr>
        <w:t>‘COVID-19: the suffering and resilience of LGBT persons must be visible and inform the actions of States’</w:t>
      </w:r>
      <w:r w:rsidRPr="004A561D">
        <w:rPr>
          <w:rFonts w:ascii="Lato" w:hAnsi="Lato"/>
          <w:i/>
          <w:color w:val="000000" w:themeColor="text1"/>
          <w:sz w:val="16"/>
          <w:szCs w:val="16"/>
        </w:rPr>
        <w:t xml:space="preserve"> </w:t>
      </w:r>
      <w:r w:rsidRPr="004A561D">
        <w:rPr>
          <w:rFonts w:ascii="Lato" w:hAnsi="Lato"/>
          <w:color w:val="000000" w:themeColor="text1"/>
          <w:sz w:val="16"/>
          <w:szCs w:val="16"/>
        </w:rPr>
        <w:t>20 April 2020) &lt;</w:t>
      </w:r>
      <w:hyperlink r:id="rId13" w:history="1">
        <w:r w:rsidRPr="00512851">
          <w:rPr>
            <w:rStyle w:val="Hyperlink"/>
            <w:rFonts w:ascii="Lato" w:hAnsi="Lato"/>
            <w:sz w:val="16"/>
            <w:szCs w:val="16"/>
          </w:rPr>
          <w:t>https://www.ohchr.org/EN/NewsEvents/Pages/DisplayNews.aspx?NewsID=25884&amp;LangID=E</w:t>
        </w:r>
      </w:hyperlink>
      <w:r w:rsidRPr="004A561D">
        <w:rPr>
          <w:rFonts w:ascii="Lato" w:hAnsi="Lato"/>
          <w:color w:val="000000" w:themeColor="text1"/>
          <w:sz w:val="16"/>
          <w:szCs w:val="16"/>
        </w:rPr>
        <w:t>&gt; accessed 29 June 2020</w:t>
      </w:r>
      <w:r>
        <w:rPr>
          <w:rFonts w:ascii="Lato" w:hAnsi="Lato"/>
          <w:color w:val="000000" w:themeColor="text1"/>
          <w:sz w:val="16"/>
          <w:szCs w:val="16"/>
        </w:rPr>
        <w:t>.</w:t>
      </w:r>
    </w:p>
  </w:endnote>
  <w:endnote w:id="15">
    <w:p w14:paraId="18AFE4A3" w14:textId="60ECE4F9" w:rsidR="006770E5" w:rsidRPr="004A561D" w:rsidRDefault="006770E5" w:rsidP="004A561D">
      <w:pPr>
        <w:pStyle w:val="EndnoteText"/>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La </w:t>
      </w:r>
      <w:proofErr w:type="spellStart"/>
      <w:r w:rsidRPr="004A561D">
        <w:rPr>
          <w:rFonts w:ascii="Lato" w:eastAsia="Times New Roman" w:hAnsi="Lato" w:cs="Times New Roman"/>
          <w:sz w:val="16"/>
          <w:szCs w:val="16"/>
        </w:rPr>
        <w:t>Voz</w:t>
      </w:r>
      <w:proofErr w:type="spellEnd"/>
      <w:r w:rsidRPr="004A561D">
        <w:rPr>
          <w:rFonts w:ascii="Lato" w:eastAsia="Times New Roman" w:hAnsi="Lato" w:cs="Times New Roman"/>
          <w:sz w:val="16"/>
          <w:szCs w:val="16"/>
        </w:rPr>
        <w:t>, ‘Coronavirus and transphobia in Peru: forced trans women to scream "I want to be a man"’ (</w:t>
      </w:r>
      <w:r w:rsidRPr="004A561D">
        <w:rPr>
          <w:rFonts w:ascii="Lato" w:eastAsia="Times New Roman" w:hAnsi="Lato" w:cs="Times New Roman"/>
          <w:i/>
          <w:iCs/>
          <w:sz w:val="16"/>
          <w:szCs w:val="16"/>
        </w:rPr>
        <w:t xml:space="preserve">La </w:t>
      </w:r>
      <w:proofErr w:type="spellStart"/>
      <w:r w:rsidRPr="004A561D">
        <w:rPr>
          <w:rFonts w:ascii="Lato" w:eastAsia="Times New Roman" w:hAnsi="Lato" w:cs="Times New Roman"/>
          <w:i/>
          <w:iCs/>
          <w:sz w:val="16"/>
          <w:szCs w:val="16"/>
        </w:rPr>
        <w:t>Voz</w:t>
      </w:r>
      <w:proofErr w:type="spellEnd"/>
      <w:r w:rsidRPr="004A561D">
        <w:rPr>
          <w:rFonts w:ascii="Lato" w:eastAsia="Times New Roman" w:hAnsi="Lato" w:cs="Times New Roman"/>
          <w:sz w:val="16"/>
          <w:szCs w:val="16"/>
        </w:rPr>
        <w:t>, 07 April 2020) &lt;</w:t>
      </w:r>
      <w:hyperlink r:id="rId14" w:history="1">
        <w:r w:rsidRPr="004A561D">
          <w:rPr>
            <w:rStyle w:val="Hyperlink"/>
            <w:rFonts w:ascii="Lato" w:eastAsia="Times New Roman" w:hAnsi="Lato" w:cs="Times New Roman"/>
            <w:sz w:val="16"/>
            <w:szCs w:val="16"/>
          </w:rPr>
          <w:t>https://www.lavoz.com.ar/ciudadanos/coronavirus-y-transfobia-en-peru-obligaron-a-mujeres-trans-a-gritar-quiero-ser-hombre</w:t>
        </w:r>
      </w:hyperlink>
      <w:r w:rsidRPr="004A561D">
        <w:rPr>
          <w:rFonts w:ascii="Lato" w:eastAsia="Times New Roman" w:hAnsi="Lato" w:cs="Times New Roman"/>
          <w:sz w:val="16"/>
          <w:szCs w:val="16"/>
        </w:rPr>
        <w:t>&gt; accessed 12 June 2020</w:t>
      </w:r>
      <w:r>
        <w:rPr>
          <w:rFonts w:ascii="Lato" w:eastAsia="Times New Roman" w:hAnsi="Lato" w:cs="Times New Roman"/>
          <w:sz w:val="16"/>
          <w:szCs w:val="16"/>
        </w:rPr>
        <w:t>.</w:t>
      </w:r>
    </w:p>
  </w:endnote>
  <w:endnote w:id="16">
    <w:p w14:paraId="2EE2FA89" w14:textId="034453F0" w:rsidR="006770E5" w:rsidRPr="004A561D" w:rsidRDefault="006770E5" w:rsidP="004A561D">
      <w:pPr>
        <w:pStyle w:val="EndnoteText"/>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Las2Orillas, ‘The nightmare that a trans person lived in an ARA supermarke</w:t>
      </w:r>
      <w:r>
        <w:rPr>
          <w:rFonts w:ascii="Lato" w:eastAsia="Times New Roman" w:hAnsi="Lato" w:cs="Times New Roman"/>
          <w:sz w:val="16"/>
          <w:szCs w:val="16"/>
        </w:rPr>
        <w:t>t’ (Las2Orillas, 19 April 2020)</w:t>
      </w:r>
      <w:r w:rsidRPr="004A561D">
        <w:rPr>
          <w:rFonts w:ascii="Lato" w:eastAsia="Times New Roman" w:hAnsi="Lato" w:cs="Times New Roman"/>
          <w:sz w:val="16"/>
          <w:szCs w:val="16"/>
        </w:rPr>
        <w:t xml:space="preserve"> &lt;</w:t>
      </w:r>
      <w:hyperlink r:id="rId15" w:history="1">
        <w:r w:rsidRPr="004A561D">
          <w:rPr>
            <w:rStyle w:val="Hyperlink"/>
            <w:rFonts w:ascii="Lato" w:eastAsia="Times New Roman" w:hAnsi="Lato" w:cs="Times New Roman"/>
            <w:sz w:val="16"/>
            <w:szCs w:val="16"/>
          </w:rPr>
          <w:t>https://www.las2orillas.co/la-pesadilla-que-vivio-una-persona-trans-en-un-supermercado-ara/</w:t>
        </w:r>
      </w:hyperlink>
      <w:r w:rsidRPr="004A561D">
        <w:rPr>
          <w:rFonts w:ascii="Lato" w:eastAsia="Times New Roman" w:hAnsi="Lato" w:cs="Times New Roman"/>
          <w:sz w:val="16"/>
          <w:szCs w:val="16"/>
        </w:rPr>
        <w:t>&gt; accessed 12 June 2020</w:t>
      </w:r>
      <w:r>
        <w:rPr>
          <w:rFonts w:ascii="Lato" w:eastAsia="Times New Roman" w:hAnsi="Lato" w:cs="Times New Roman"/>
          <w:sz w:val="16"/>
          <w:szCs w:val="16"/>
        </w:rPr>
        <w:t>.</w:t>
      </w:r>
      <w:r w:rsidRPr="004A561D">
        <w:rPr>
          <w:rFonts w:ascii="Lato" w:eastAsia="Times New Roman" w:hAnsi="Lato" w:cs="Times New Roman"/>
          <w:sz w:val="16"/>
          <w:szCs w:val="16"/>
        </w:rPr>
        <w:t xml:space="preserve"> </w:t>
      </w:r>
    </w:p>
  </w:endnote>
  <w:endnote w:id="17">
    <w:p w14:paraId="54B231E2" w14:textId="22A347F4" w:rsidR="006770E5" w:rsidRPr="004A561D" w:rsidRDefault="006770E5" w:rsidP="004A561D">
      <w:pPr>
        <w:pStyle w:val="EndnoteText"/>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Juan Camilo Maldonado, ‘</w:t>
      </w:r>
      <w:proofErr w:type="spellStart"/>
      <w:r w:rsidRPr="004A561D">
        <w:rPr>
          <w:rFonts w:ascii="Lato" w:eastAsia="Times New Roman" w:hAnsi="Lato" w:cs="Times New Roman"/>
          <w:sz w:val="16"/>
          <w:szCs w:val="16"/>
        </w:rPr>
        <w:t>Burlas</w:t>
      </w:r>
      <w:proofErr w:type="spellEnd"/>
      <w:r w:rsidRPr="004A561D">
        <w:rPr>
          <w:rFonts w:ascii="Lato" w:eastAsia="Times New Roman" w:hAnsi="Lato" w:cs="Times New Roman"/>
          <w:sz w:val="16"/>
          <w:szCs w:val="16"/>
        </w:rPr>
        <w:t xml:space="preserve">, </w:t>
      </w:r>
      <w:proofErr w:type="spellStart"/>
      <w:r w:rsidRPr="004A561D">
        <w:rPr>
          <w:rFonts w:ascii="Lato" w:eastAsia="Times New Roman" w:hAnsi="Lato" w:cs="Times New Roman"/>
          <w:sz w:val="16"/>
          <w:szCs w:val="16"/>
        </w:rPr>
        <w:t>discriminación</w:t>
      </w:r>
      <w:proofErr w:type="spellEnd"/>
      <w:r w:rsidRPr="004A561D">
        <w:rPr>
          <w:rFonts w:ascii="Lato" w:eastAsia="Times New Roman" w:hAnsi="Lato" w:cs="Times New Roman"/>
          <w:sz w:val="16"/>
          <w:szCs w:val="16"/>
        </w:rPr>
        <w:t xml:space="preserve"> y </w:t>
      </w:r>
      <w:proofErr w:type="spellStart"/>
      <w:r w:rsidRPr="004A561D">
        <w:rPr>
          <w:rFonts w:ascii="Lato" w:eastAsia="Times New Roman" w:hAnsi="Lato" w:cs="Times New Roman"/>
          <w:sz w:val="16"/>
          <w:szCs w:val="16"/>
        </w:rPr>
        <w:t>puñaladas</w:t>
      </w:r>
      <w:proofErr w:type="spellEnd"/>
      <w:r w:rsidRPr="004A561D">
        <w:rPr>
          <w:rFonts w:ascii="Lato" w:eastAsia="Times New Roman" w:hAnsi="Lato" w:cs="Times New Roman"/>
          <w:sz w:val="16"/>
          <w:szCs w:val="16"/>
        </w:rPr>
        <w:t xml:space="preserve">: la </w:t>
      </w:r>
      <w:proofErr w:type="spellStart"/>
      <w:r w:rsidRPr="004A561D">
        <w:rPr>
          <w:rFonts w:ascii="Lato" w:eastAsia="Times New Roman" w:hAnsi="Lato" w:cs="Times New Roman"/>
          <w:sz w:val="16"/>
          <w:szCs w:val="16"/>
        </w:rPr>
        <w:t>violencia</w:t>
      </w:r>
      <w:proofErr w:type="spellEnd"/>
      <w:r w:rsidRPr="004A561D">
        <w:rPr>
          <w:rFonts w:ascii="Lato" w:eastAsia="Times New Roman" w:hAnsi="Lato" w:cs="Times New Roman"/>
          <w:sz w:val="16"/>
          <w:szCs w:val="16"/>
        </w:rPr>
        <w:t xml:space="preserve"> que </w:t>
      </w:r>
      <w:proofErr w:type="spellStart"/>
      <w:r w:rsidRPr="004A561D">
        <w:rPr>
          <w:rFonts w:ascii="Lato" w:eastAsia="Times New Roman" w:hAnsi="Lato" w:cs="Times New Roman"/>
          <w:sz w:val="16"/>
          <w:szCs w:val="16"/>
        </w:rPr>
        <w:t>revela</w:t>
      </w:r>
      <w:proofErr w:type="spellEnd"/>
      <w:r w:rsidRPr="004A561D">
        <w:rPr>
          <w:rFonts w:ascii="Lato" w:eastAsia="Times New Roman" w:hAnsi="Lato" w:cs="Times New Roman"/>
          <w:sz w:val="16"/>
          <w:szCs w:val="16"/>
        </w:rPr>
        <w:t xml:space="preserve"> el Pico y </w:t>
      </w:r>
      <w:proofErr w:type="spellStart"/>
      <w:r w:rsidRPr="004A561D">
        <w:rPr>
          <w:rFonts w:ascii="Lato" w:eastAsia="Times New Roman" w:hAnsi="Lato" w:cs="Times New Roman"/>
          <w:sz w:val="16"/>
          <w:szCs w:val="16"/>
        </w:rPr>
        <w:t>Género</w:t>
      </w:r>
      <w:proofErr w:type="spellEnd"/>
      <w:r w:rsidRPr="004A561D">
        <w:rPr>
          <w:rFonts w:ascii="Lato" w:eastAsia="Times New Roman" w:hAnsi="Lato" w:cs="Times New Roman"/>
          <w:sz w:val="16"/>
          <w:szCs w:val="16"/>
        </w:rPr>
        <w:t>’ (</w:t>
      </w:r>
      <w:r w:rsidRPr="004A561D">
        <w:rPr>
          <w:rFonts w:ascii="Lato" w:eastAsia="Times New Roman" w:hAnsi="Lato" w:cs="Times New Roman"/>
          <w:i/>
          <w:iCs/>
          <w:sz w:val="16"/>
          <w:szCs w:val="16"/>
        </w:rPr>
        <w:t xml:space="preserve">El </w:t>
      </w:r>
      <w:proofErr w:type="spellStart"/>
      <w:r w:rsidRPr="004A561D">
        <w:rPr>
          <w:rFonts w:ascii="Lato" w:eastAsia="Times New Roman" w:hAnsi="Lato" w:cs="Times New Roman"/>
          <w:i/>
          <w:iCs/>
          <w:sz w:val="16"/>
          <w:szCs w:val="16"/>
        </w:rPr>
        <w:t>Espectador</w:t>
      </w:r>
      <w:proofErr w:type="spellEnd"/>
      <w:r w:rsidRPr="004A561D">
        <w:rPr>
          <w:rFonts w:ascii="Lato" w:eastAsia="Times New Roman" w:hAnsi="Lato" w:cs="Times New Roman"/>
          <w:sz w:val="16"/>
          <w:szCs w:val="16"/>
        </w:rPr>
        <w:t>, 03 May 2020)  &lt;</w:t>
      </w:r>
      <w:hyperlink r:id="rId16" w:history="1">
        <w:r w:rsidRPr="004A561D">
          <w:rPr>
            <w:rStyle w:val="Hyperlink"/>
            <w:rFonts w:ascii="Lato" w:eastAsia="Times New Roman" w:hAnsi="Lato" w:cs="Times New Roman"/>
            <w:sz w:val="16"/>
            <w:szCs w:val="16"/>
          </w:rPr>
          <w:t>https://www.elespectador.com/noticias/nacional/burlas-discriminacion-y-punaladas-la-violencia-que-revela-el-pico-y-genero-articulo-917657/</w:t>
        </w:r>
      </w:hyperlink>
      <w:r w:rsidRPr="004A561D">
        <w:rPr>
          <w:rFonts w:ascii="Lato" w:eastAsia="Times New Roman" w:hAnsi="Lato" w:cs="Times New Roman"/>
          <w:sz w:val="16"/>
          <w:szCs w:val="16"/>
        </w:rPr>
        <w:t>&gt; accessed 12 June 2020</w:t>
      </w:r>
      <w:r>
        <w:rPr>
          <w:rFonts w:ascii="Lato" w:eastAsia="Times New Roman" w:hAnsi="Lato" w:cs="Times New Roman"/>
          <w:sz w:val="16"/>
          <w:szCs w:val="16"/>
        </w:rPr>
        <w:t>.</w:t>
      </w:r>
    </w:p>
  </w:endnote>
  <w:endnote w:id="18">
    <w:p w14:paraId="53309C51" w14:textId="6C480910" w:rsidR="006770E5" w:rsidRPr="004A561D" w:rsidRDefault="006770E5" w:rsidP="004A561D">
      <w:pPr>
        <w:pStyle w:val="EndnoteText"/>
        <w:rPr>
          <w:rFonts w:ascii="Lato" w:hAnsi="Lato" w:cs="Times New Roman"/>
          <w:b/>
          <w:bCs/>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w:t>
      </w:r>
      <w:proofErr w:type="spellStart"/>
      <w:r w:rsidRPr="004A561D">
        <w:rPr>
          <w:rFonts w:ascii="Lato" w:eastAsia="Times New Roman" w:hAnsi="Lato" w:cs="Times New Roman"/>
          <w:sz w:val="16"/>
          <w:szCs w:val="16"/>
        </w:rPr>
        <w:t>Megha</w:t>
      </w:r>
      <w:proofErr w:type="spellEnd"/>
      <w:r w:rsidRPr="004A561D">
        <w:rPr>
          <w:rFonts w:ascii="Lato" w:eastAsia="Times New Roman" w:hAnsi="Lato" w:cs="Times New Roman"/>
          <w:sz w:val="16"/>
          <w:szCs w:val="16"/>
        </w:rPr>
        <w:t xml:space="preserve"> Mohan, ‘Coronavirus in Panama: why the pandemic is causing increased harassment of trans people’ (</w:t>
      </w:r>
      <w:r w:rsidRPr="004A561D">
        <w:rPr>
          <w:rFonts w:ascii="Lato" w:eastAsia="Times New Roman" w:hAnsi="Lato" w:cs="Times New Roman"/>
          <w:i/>
          <w:iCs/>
          <w:sz w:val="16"/>
          <w:szCs w:val="16"/>
        </w:rPr>
        <w:t>BBC</w:t>
      </w:r>
      <w:r>
        <w:rPr>
          <w:rFonts w:ascii="Lato" w:eastAsia="Times New Roman" w:hAnsi="Lato" w:cs="Times New Roman"/>
          <w:sz w:val="16"/>
          <w:szCs w:val="16"/>
        </w:rPr>
        <w:t xml:space="preserve">, 22 May 2020) </w:t>
      </w:r>
      <w:r w:rsidRPr="004A561D">
        <w:rPr>
          <w:rFonts w:ascii="Lato" w:eastAsia="Times New Roman" w:hAnsi="Lato" w:cs="Times New Roman"/>
          <w:sz w:val="16"/>
          <w:szCs w:val="16"/>
        </w:rPr>
        <w:t>&lt;</w:t>
      </w:r>
      <w:hyperlink r:id="rId17" w:history="1">
        <w:r w:rsidRPr="004A561D">
          <w:rPr>
            <w:rStyle w:val="Hyperlink"/>
            <w:rFonts w:ascii="Lato" w:eastAsia="Times New Roman" w:hAnsi="Lato" w:cs="Times New Roman"/>
            <w:sz w:val="16"/>
            <w:szCs w:val="16"/>
          </w:rPr>
          <w:t>https://www.bbc.com/mundo/noticias-52716776</w:t>
        </w:r>
      </w:hyperlink>
      <w:r w:rsidRPr="004A561D">
        <w:rPr>
          <w:rFonts w:ascii="Lato" w:eastAsia="Times New Roman" w:hAnsi="Lato" w:cs="Times New Roman"/>
          <w:sz w:val="16"/>
          <w:szCs w:val="16"/>
        </w:rPr>
        <w:t>&gt; accessed 12 June 2020</w:t>
      </w:r>
      <w:r>
        <w:rPr>
          <w:rFonts w:ascii="Lato" w:eastAsia="Times New Roman" w:hAnsi="Lato" w:cs="Times New Roman"/>
          <w:sz w:val="16"/>
          <w:szCs w:val="16"/>
        </w:rPr>
        <w:t>.</w:t>
      </w:r>
    </w:p>
  </w:endnote>
  <w:endnote w:id="19">
    <w:p w14:paraId="0AE9BAE0" w14:textId="234846D7" w:rsidR="006770E5" w:rsidRPr="004A561D" w:rsidRDefault="006770E5" w:rsidP="004A561D">
      <w:pPr>
        <w:pStyle w:val="EndnoteText"/>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EFE, ‘</w:t>
      </w:r>
      <w:r w:rsidRPr="004A561D">
        <w:rPr>
          <w:rFonts w:ascii="Lato" w:eastAsia="Times New Roman" w:hAnsi="Lato" w:cs="Times New Roman"/>
          <w:sz w:val="16"/>
          <w:szCs w:val="16"/>
        </w:rPr>
        <w:t>Panama gives way against segregation of transsexuals during quarantine’ (</w:t>
      </w:r>
      <w:r w:rsidRPr="004A561D">
        <w:rPr>
          <w:rFonts w:ascii="Lato" w:eastAsia="Times New Roman" w:hAnsi="Lato" w:cs="Times New Roman"/>
          <w:i/>
          <w:iCs/>
          <w:sz w:val="16"/>
          <w:szCs w:val="16"/>
        </w:rPr>
        <w:t xml:space="preserve">El </w:t>
      </w:r>
      <w:proofErr w:type="spellStart"/>
      <w:r w:rsidRPr="004A561D">
        <w:rPr>
          <w:rFonts w:ascii="Lato" w:eastAsia="Times New Roman" w:hAnsi="Lato" w:cs="Times New Roman"/>
          <w:i/>
          <w:iCs/>
          <w:sz w:val="16"/>
          <w:szCs w:val="16"/>
        </w:rPr>
        <w:t>Siglo</w:t>
      </w:r>
      <w:proofErr w:type="spellEnd"/>
      <w:r w:rsidRPr="004A561D">
        <w:rPr>
          <w:rFonts w:ascii="Lato" w:eastAsia="Times New Roman" w:hAnsi="Lato" w:cs="Times New Roman"/>
          <w:sz w:val="16"/>
          <w:szCs w:val="16"/>
        </w:rPr>
        <w:t>, 18 May 2020) &lt;</w:t>
      </w:r>
      <w:hyperlink r:id="rId18" w:history="1">
        <w:r w:rsidRPr="004A561D">
          <w:rPr>
            <w:rStyle w:val="Hyperlink"/>
            <w:rFonts w:ascii="Lato" w:eastAsia="Times New Roman" w:hAnsi="Lato" w:cs="Times New Roman"/>
            <w:sz w:val="16"/>
            <w:szCs w:val="16"/>
            <w:lang w:val="es-ES"/>
          </w:rPr>
          <w:t>http://elsiglo.com.pa/panama/panama-paso-contra-segregacion-transexuales-durante-cuarentena/24156602</w:t>
        </w:r>
      </w:hyperlink>
      <w:r w:rsidRPr="004A561D">
        <w:rPr>
          <w:rFonts w:ascii="Lato" w:eastAsia="Times New Roman" w:hAnsi="Lato" w:cs="Times New Roman"/>
          <w:sz w:val="16"/>
          <w:szCs w:val="16"/>
          <w:lang w:val="es-ES"/>
        </w:rPr>
        <w:t xml:space="preserve">&gt; </w:t>
      </w:r>
      <w:proofErr w:type="spellStart"/>
      <w:r w:rsidRPr="004A561D">
        <w:rPr>
          <w:rFonts w:ascii="Lato" w:eastAsia="Times New Roman" w:hAnsi="Lato" w:cs="Times New Roman"/>
          <w:sz w:val="16"/>
          <w:szCs w:val="16"/>
          <w:lang w:val="es-ES"/>
        </w:rPr>
        <w:t>accessed</w:t>
      </w:r>
      <w:proofErr w:type="spellEnd"/>
      <w:r w:rsidRPr="004A561D">
        <w:rPr>
          <w:rFonts w:ascii="Lato" w:eastAsia="Times New Roman" w:hAnsi="Lato" w:cs="Times New Roman"/>
          <w:sz w:val="16"/>
          <w:szCs w:val="16"/>
          <w:lang w:val="es-ES"/>
        </w:rPr>
        <w:t xml:space="preserve"> 12 June 2020</w:t>
      </w:r>
      <w:r>
        <w:rPr>
          <w:rFonts w:ascii="Lato" w:eastAsia="Times New Roman" w:hAnsi="Lato" w:cs="Times New Roman"/>
          <w:sz w:val="16"/>
          <w:szCs w:val="16"/>
          <w:lang w:val="es-ES"/>
        </w:rPr>
        <w:t>.</w:t>
      </w:r>
    </w:p>
  </w:endnote>
  <w:endnote w:id="20">
    <w:p w14:paraId="43B2E8FC" w14:textId="508A06BB"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OutRight Action International, ‘</w:t>
      </w:r>
      <w:r w:rsidRPr="004A561D">
        <w:rPr>
          <w:rFonts w:ascii="Lato" w:hAnsi="Lato"/>
          <w:i/>
          <w:sz w:val="16"/>
          <w:szCs w:val="16"/>
        </w:rPr>
        <w:t>Vulnerability Amplified: The Impact of the COVID-19 Pandemic on LGBTIQ people</w:t>
      </w:r>
      <w:r w:rsidRPr="004A561D">
        <w:rPr>
          <w:rFonts w:ascii="Lato" w:hAnsi="Lato"/>
          <w:sz w:val="16"/>
          <w:szCs w:val="16"/>
        </w:rPr>
        <w:t>’ &lt;</w:t>
      </w:r>
      <w:hyperlink r:id="rId19" w:history="1">
        <w:r w:rsidRPr="00512851">
          <w:rPr>
            <w:rStyle w:val="Hyperlink"/>
            <w:rFonts w:ascii="Lato" w:hAnsi="Lato"/>
            <w:sz w:val="16"/>
            <w:szCs w:val="16"/>
          </w:rPr>
          <w:t>https://outrightinternational.org/sites/default/files/COVIDsReportDesign_FINAL_LR_0.pdf</w:t>
        </w:r>
      </w:hyperlink>
      <w:r w:rsidRPr="004A561D">
        <w:rPr>
          <w:rFonts w:ascii="Lato" w:hAnsi="Lato"/>
          <w:sz w:val="16"/>
          <w:szCs w:val="16"/>
        </w:rPr>
        <w:t>&gt; accessed on 29 June 2020.</w:t>
      </w:r>
    </w:p>
  </w:endnote>
  <w:endnote w:id="21">
    <w:p w14:paraId="41A0DB92" w14:textId="5A310AA0"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OutRight Action International, ‘</w:t>
      </w:r>
      <w:r w:rsidRPr="004A561D">
        <w:rPr>
          <w:rFonts w:ascii="Lato" w:hAnsi="Lato"/>
          <w:i/>
          <w:sz w:val="16"/>
          <w:szCs w:val="16"/>
        </w:rPr>
        <w:t>Vulnerability Amplified: The Impact of the COVID-19 Pandemic on LGBTIQ people</w:t>
      </w:r>
      <w:r w:rsidRPr="004A561D">
        <w:rPr>
          <w:rFonts w:ascii="Lato" w:hAnsi="Lato"/>
          <w:sz w:val="16"/>
          <w:szCs w:val="16"/>
        </w:rPr>
        <w:t>’.</w:t>
      </w:r>
    </w:p>
  </w:endnote>
  <w:endnote w:id="22">
    <w:p w14:paraId="26843FF8" w14:textId="542E6C4A"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sidRPr="00C513BA">
        <w:rPr>
          <w:rFonts w:ascii="Lato" w:hAnsi="Lato"/>
          <w:sz w:val="16"/>
          <w:szCs w:val="16"/>
        </w:rPr>
        <w:t>Rosa Le</w:t>
      </w:r>
      <w:r w:rsidRPr="00C513BA">
        <w:rPr>
          <w:rFonts w:ascii="Calibri" w:eastAsia="Calibri" w:hAnsi="Calibri" w:cs="Calibri"/>
          <w:sz w:val="16"/>
          <w:szCs w:val="16"/>
        </w:rPr>
        <w:t>̈</w:t>
      </w:r>
      <w:r w:rsidRPr="00C513BA">
        <w:rPr>
          <w:rFonts w:ascii="Lato" w:hAnsi="Lato"/>
          <w:sz w:val="16"/>
          <w:szCs w:val="16"/>
        </w:rPr>
        <w:t>tzebuerg-CIGALE Luxembourg</w:t>
      </w:r>
      <w:r>
        <w:rPr>
          <w:rFonts w:ascii="Lato" w:hAnsi="Lato"/>
          <w:sz w:val="16"/>
          <w:szCs w:val="16"/>
        </w:rPr>
        <w:t xml:space="preserve">, </w:t>
      </w:r>
      <w:r w:rsidRPr="00C513BA">
        <w:rPr>
          <w:rFonts w:ascii="Lato" w:hAnsi="Lato"/>
          <w:i/>
          <w:sz w:val="16"/>
          <w:szCs w:val="16"/>
        </w:rPr>
        <w:t>‘Luxembourg: Overview on the situation of lesbian, bisexual and queer women and recommendations to end violence, discrimination and invisibility’</w:t>
      </w:r>
      <w:r>
        <w:rPr>
          <w:rFonts w:ascii="Lato" w:hAnsi="Lato"/>
          <w:sz w:val="16"/>
          <w:szCs w:val="16"/>
        </w:rPr>
        <w:t xml:space="preserve"> (January 2018) </w:t>
      </w:r>
      <w:r w:rsidRPr="004A561D">
        <w:rPr>
          <w:rFonts w:ascii="Lato" w:hAnsi="Lato"/>
          <w:sz w:val="16"/>
          <w:szCs w:val="16"/>
          <w:lang w:val="en-US"/>
        </w:rPr>
        <w:t>&lt;</w:t>
      </w:r>
      <w:hyperlink r:id="rId20" w:history="1">
        <w:r w:rsidRPr="00512851">
          <w:rPr>
            <w:rStyle w:val="Hyperlink"/>
            <w:rFonts w:ascii="Lato" w:hAnsi="Lato"/>
            <w:sz w:val="16"/>
            <w:szCs w:val="16"/>
            <w:lang w:val="en-US"/>
          </w:rPr>
          <w:t>https://tbinternet.ohchr.org/Treaties/CEDAW/Shared%20Documents/LUX/INT_CEDAW_NGO_LUX_29967_E.pdf?fbclid=IwAR2QjHS8mCPmK4S9os6RQ2bvgI2Lw3co72zldkGWEVdLRxA8j2B4vyiJFhM</w:t>
        </w:r>
      </w:hyperlink>
      <w:r w:rsidRPr="004A561D">
        <w:rPr>
          <w:rFonts w:ascii="Lato" w:hAnsi="Lato"/>
          <w:sz w:val="16"/>
          <w:szCs w:val="16"/>
          <w:lang w:val="en-US"/>
        </w:rPr>
        <w:t>&gt; accessed 29 June 2020.</w:t>
      </w:r>
    </w:p>
  </w:endnote>
  <w:endnote w:id="23">
    <w:p w14:paraId="53144994" w14:textId="1B90E611"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sidRPr="004A561D">
        <w:rPr>
          <w:rFonts w:ascii="Lato" w:hAnsi="Lato"/>
          <w:sz w:val="16"/>
          <w:szCs w:val="16"/>
          <w:lang w:val="en-US"/>
        </w:rPr>
        <w:t xml:space="preserve">OHCHR, </w:t>
      </w:r>
      <w:r w:rsidRPr="00C513BA">
        <w:rPr>
          <w:rFonts w:ascii="Lato" w:hAnsi="Lato"/>
          <w:i/>
          <w:sz w:val="16"/>
          <w:szCs w:val="16"/>
          <w:lang w:val="en-US"/>
        </w:rPr>
        <w:t>‘COVID-19 and the Human Rights of LGBTI People’</w:t>
      </w:r>
      <w:r w:rsidRPr="004A561D">
        <w:rPr>
          <w:rFonts w:ascii="Lato" w:hAnsi="Lato"/>
          <w:sz w:val="16"/>
          <w:szCs w:val="16"/>
          <w:lang w:val="en-US"/>
        </w:rPr>
        <w:t xml:space="preserve"> (17 April 2020) &lt;</w:t>
      </w:r>
      <w:hyperlink r:id="rId21" w:history="1">
        <w:r w:rsidRPr="00512851">
          <w:rPr>
            <w:rStyle w:val="Hyperlink"/>
            <w:rFonts w:ascii="Lato" w:hAnsi="Lato"/>
            <w:sz w:val="16"/>
            <w:szCs w:val="16"/>
            <w:lang w:val="en-US"/>
          </w:rPr>
          <w:t>https://www.ohchr.org/Documents/Issues/LGBT/LGBTIpeople.pdf</w:t>
        </w:r>
      </w:hyperlink>
      <w:r w:rsidRPr="004A561D">
        <w:rPr>
          <w:rFonts w:ascii="Lato" w:hAnsi="Lato"/>
          <w:sz w:val="16"/>
          <w:szCs w:val="16"/>
          <w:lang w:val="en-US"/>
        </w:rPr>
        <w:t>&gt; accessed on 29 June 2020</w:t>
      </w:r>
      <w:r>
        <w:rPr>
          <w:rFonts w:ascii="Lato" w:hAnsi="Lato"/>
          <w:sz w:val="16"/>
          <w:szCs w:val="16"/>
          <w:lang w:val="en-US"/>
        </w:rPr>
        <w:t>.</w:t>
      </w:r>
    </w:p>
  </w:endnote>
  <w:endnote w:id="24">
    <w:p w14:paraId="4C578EED" w14:textId="359F12CE" w:rsidR="006770E5" w:rsidRPr="004A561D" w:rsidRDefault="006770E5" w:rsidP="004A561D">
      <w:pPr>
        <w:rPr>
          <w:rFonts w:ascii="Lato" w:hAnsi="Lato"/>
          <w:color w:val="000000" w:themeColor="text1"/>
          <w:sz w:val="16"/>
          <w:szCs w:val="16"/>
        </w:rPr>
      </w:pPr>
      <w:r w:rsidRPr="004A561D">
        <w:rPr>
          <w:rStyle w:val="EndnoteReference"/>
          <w:rFonts w:ascii="Lato" w:hAnsi="Lato"/>
          <w:color w:val="000000" w:themeColor="text1"/>
          <w:sz w:val="16"/>
          <w:szCs w:val="16"/>
        </w:rPr>
        <w:endnoteRef/>
      </w:r>
      <w:r w:rsidRPr="004A561D">
        <w:rPr>
          <w:rFonts w:ascii="Lato" w:hAnsi="Lato"/>
          <w:color w:val="000000" w:themeColor="text1"/>
          <w:sz w:val="16"/>
          <w:szCs w:val="16"/>
        </w:rPr>
        <w:t xml:space="preserve"> UN human rights experts, </w:t>
      </w:r>
      <w:r w:rsidRPr="004A561D">
        <w:rPr>
          <w:rFonts w:ascii="Lato" w:hAnsi="Lato"/>
          <w:i/>
          <w:sz w:val="16"/>
          <w:szCs w:val="16"/>
        </w:rPr>
        <w:t>‘COVID-19: the suffering and resilience of LGBT persons must be visible and inform the actions of States’</w:t>
      </w:r>
      <w:r w:rsidRPr="004A561D">
        <w:rPr>
          <w:rFonts w:ascii="Lato" w:hAnsi="Lato"/>
          <w:i/>
          <w:color w:val="000000" w:themeColor="text1"/>
          <w:sz w:val="16"/>
          <w:szCs w:val="16"/>
        </w:rPr>
        <w:t xml:space="preserve"> </w:t>
      </w:r>
      <w:r w:rsidRPr="004A561D">
        <w:rPr>
          <w:rFonts w:ascii="Lato" w:hAnsi="Lato"/>
          <w:color w:val="000000" w:themeColor="text1"/>
          <w:sz w:val="16"/>
          <w:szCs w:val="16"/>
        </w:rPr>
        <w:t>20 April 2020)</w:t>
      </w:r>
      <w:r>
        <w:rPr>
          <w:rFonts w:ascii="Lato" w:hAnsi="Lato"/>
          <w:color w:val="000000" w:themeColor="text1"/>
          <w:sz w:val="16"/>
          <w:szCs w:val="16"/>
        </w:rPr>
        <w:t>.</w:t>
      </w:r>
    </w:p>
  </w:endnote>
  <w:endnote w:id="25">
    <w:p w14:paraId="561303F8" w14:textId="2CC8A378"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OutRight Action International, ‘</w:t>
      </w:r>
      <w:r w:rsidRPr="004A561D">
        <w:rPr>
          <w:rFonts w:ascii="Lato" w:hAnsi="Lato"/>
          <w:i/>
          <w:sz w:val="16"/>
          <w:szCs w:val="16"/>
        </w:rPr>
        <w:t>Vulnerability Amplified: The Impact of the COVID-19 Pandemic on LGBTIQ people</w:t>
      </w:r>
      <w:r>
        <w:rPr>
          <w:rFonts w:ascii="Lato" w:hAnsi="Lato"/>
          <w:sz w:val="16"/>
          <w:szCs w:val="16"/>
        </w:rPr>
        <w:t>’</w:t>
      </w:r>
      <w:r w:rsidRPr="004A561D">
        <w:rPr>
          <w:rFonts w:ascii="Lato" w:hAnsi="Lato"/>
          <w:sz w:val="16"/>
          <w:szCs w:val="16"/>
        </w:rPr>
        <w:t>.</w:t>
      </w:r>
    </w:p>
  </w:endnote>
  <w:endnote w:id="26">
    <w:p w14:paraId="328C342F" w14:textId="70634945" w:rsidR="006770E5" w:rsidRPr="004A561D" w:rsidRDefault="006770E5" w:rsidP="004A561D">
      <w:pPr>
        <w:pStyle w:val="EndnoteText"/>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Nelson C.J, ‘How Nigeria’s COVID-19 lockdown affected queer folks’ (</w:t>
      </w:r>
      <w:proofErr w:type="spellStart"/>
      <w:r w:rsidRPr="004A561D">
        <w:rPr>
          <w:rFonts w:ascii="Lato" w:eastAsia="Times New Roman" w:hAnsi="Lato" w:cs="Times New Roman"/>
          <w:i/>
          <w:iCs/>
          <w:sz w:val="16"/>
          <w:szCs w:val="16"/>
        </w:rPr>
        <w:t>Xtra</w:t>
      </w:r>
      <w:proofErr w:type="spellEnd"/>
      <w:r w:rsidRPr="004A561D">
        <w:rPr>
          <w:rFonts w:ascii="Lato" w:eastAsia="Times New Roman" w:hAnsi="Lato" w:cs="Times New Roman"/>
          <w:sz w:val="16"/>
          <w:szCs w:val="16"/>
        </w:rPr>
        <w:t>, 2020) &lt;</w:t>
      </w:r>
      <w:hyperlink r:id="rId22" w:history="1">
        <w:r w:rsidRPr="004A561D">
          <w:rPr>
            <w:rStyle w:val="Hyperlink"/>
            <w:rFonts w:ascii="Lato" w:eastAsia="Times New Roman" w:hAnsi="Lato" w:cs="Times New Roman"/>
            <w:sz w:val="16"/>
            <w:szCs w:val="16"/>
          </w:rPr>
          <w:t>https://www.dailyxtra.com/nigeria-covid-19-lockdown-queer-lgbt-172950</w:t>
        </w:r>
      </w:hyperlink>
      <w:r w:rsidRPr="004A561D">
        <w:rPr>
          <w:rFonts w:ascii="Lato" w:eastAsia="Times New Roman" w:hAnsi="Lato" w:cs="Times New Roman"/>
          <w:sz w:val="16"/>
          <w:szCs w:val="16"/>
        </w:rPr>
        <w:t>&gt; accessed 12 June 2020</w:t>
      </w:r>
      <w:r>
        <w:rPr>
          <w:rFonts w:ascii="Lato" w:eastAsia="Times New Roman" w:hAnsi="Lato" w:cs="Times New Roman"/>
          <w:sz w:val="16"/>
          <w:szCs w:val="16"/>
        </w:rPr>
        <w:t>.</w:t>
      </w:r>
    </w:p>
  </w:endnote>
  <w:endnote w:id="27">
    <w:p w14:paraId="47BAC8EA" w14:textId="2BFEC558" w:rsidR="006770E5" w:rsidRPr="004A561D" w:rsidRDefault="006770E5" w:rsidP="004A561D">
      <w:pPr>
        <w:pStyle w:val="EndnoteText"/>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Iva </w:t>
      </w:r>
      <w:proofErr w:type="spellStart"/>
      <w:r w:rsidRPr="004A561D">
        <w:rPr>
          <w:rFonts w:ascii="Lato" w:eastAsia="Times New Roman" w:hAnsi="Lato" w:cs="Times New Roman"/>
          <w:sz w:val="16"/>
          <w:szCs w:val="16"/>
        </w:rPr>
        <w:t>Danford</w:t>
      </w:r>
      <w:proofErr w:type="spellEnd"/>
      <w:r w:rsidRPr="004A561D">
        <w:rPr>
          <w:rFonts w:ascii="Lato" w:eastAsia="Times New Roman" w:hAnsi="Lato" w:cs="Times New Roman"/>
          <w:sz w:val="16"/>
          <w:szCs w:val="16"/>
        </w:rPr>
        <w:t>, ‘84% of LGBTQI community have experienced physical intimate partner violence’ (</w:t>
      </w:r>
      <w:proofErr w:type="spellStart"/>
      <w:r w:rsidRPr="004A561D">
        <w:rPr>
          <w:rFonts w:ascii="Lato" w:eastAsia="Times New Roman" w:hAnsi="Lato" w:cs="Times New Roman"/>
          <w:i/>
          <w:iCs/>
          <w:sz w:val="16"/>
          <w:szCs w:val="16"/>
        </w:rPr>
        <w:t>fijivillage</w:t>
      </w:r>
      <w:proofErr w:type="spellEnd"/>
      <w:r w:rsidRPr="004A561D">
        <w:rPr>
          <w:rFonts w:ascii="Lato" w:eastAsia="Times New Roman" w:hAnsi="Lato" w:cs="Times New Roman"/>
          <w:sz w:val="16"/>
          <w:szCs w:val="16"/>
        </w:rPr>
        <w:t>, 2020) &lt;</w:t>
      </w:r>
      <w:hyperlink r:id="rId23" w:history="1">
        <w:r w:rsidRPr="004A561D">
          <w:rPr>
            <w:rStyle w:val="Hyperlink"/>
            <w:rFonts w:ascii="Lato" w:eastAsia="Times New Roman" w:hAnsi="Lato" w:cs="Times New Roman"/>
            <w:sz w:val="16"/>
            <w:szCs w:val="16"/>
          </w:rPr>
          <w:t>https://www.fijivillage.com/news/84-of-LGBTQI+-community-have-experienced-physical-intimate-partner-violence-845xrf</w:t>
        </w:r>
      </w:hyperlink>
      <w:r w:rsidRPr="004A561D">
        <w:rPr>
          <w:rFonts w:ascii="Lato" w:eastAsia="Times New Roman" w:hAnsi="Lato" w:cs="Times New Roman"/>
          <w:sz w:val="16"/>
          <w:szCs w:val="16"/>
        </w:rPr>
        <w:t>&gt; accessed 12 June 2020</w:t>
      </w:r>
      <w:r>
        <w:rPr>
          <w:rFonts w:ascii="Lato" w:eastAsia="Times New Roman" w:hAnsi="Lato" w:cs="Times New Roman"/>
          <w:sz w:val="16"/>
          <w:szCs w:val="16"/>
        </w:rPr>
        <w:t>.</w:t>
      </w:r>
    </w:p>
  </w:endnote>
  <w:endnote w:id="28">
    <w:p w14:paraId="63BA8AAE" w14:textId="67E57C63" w:rsidR="006770E5" w:rsidRPr="004A561D" w:rsidRDefault="006770E5" w:rsidP="004A561D">
      <w:pPr>
        <w:pStyle w:val="EndnoteText"/>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Paris </w:t>
      </w:r>
      <w:proofErr w:type="spellStart"/>
      <w:r w:rsidRPr="004A561D">
        <w:rPr>
          <w:rFonts w:ascii="Lato" w:eastAsia="Times New Roman" w:hAnsi="Lato" w:cs="Times New Roman"/>
          <w:sz w:val="16"/>
          <w:szCs w:val="16"/>
        </w:rPr>
        <w:t>ile-de-france</w:t>
      </w:r>
      <w:proofErr w:type="spellEnd"/>
      <w:r w:rsidRPr="004A561D">
        <w:rPr>
          <w:rFonts w:ascii="Lato" w:eastAsia="Times New Roman" w:hAnsi="Lato" w:cs="Times New Roman"/>
          <w:sz w:val="16"/>
          <w:szCs w:val="16"/>
        </w:rPr>
        <w:t xml:space="preserve">, ‘Confinement : des </w:t>
      </w:r>
      <w:proofErr w:type="spellStart"/>
      <w:r w:rsidRPr="004A561D">
        <w:rPr>
          <w:rFonts w:ascii="Lato" w:eastAsia="Times New Roman" w:hAnsi="Lato" w:cs="Times New Roman"/>
          <w:sz w:val="16"/>
          <w:szCs w:val="16"/>
        </w:rPr>
        <w:t>jeunes</w:t>
      </w:r>
      <w:proofErr w:type="spellEnd"/>
      <w:r w:rsidRPr="004A561D">
        <w:rPr>
          <w:rFonts w:ascii="Lato" w:eastAsia="Times New Roman" w:hAnsi="Lato" w:cs="Times New Roman"/>
          <w:sz w:val="16"/>
          <w:szCs w:val="16"/>
        </w:rPr>
        <w:t xml:space="preserve"> </w:t>
      </w:r>
      <w:proofErr w:type="spellStart"/>
      <w:r w:rsidRPr="004A561D">
        <w:rPr>
          <w:rFonts w:ascii="Lato" w:eastAsia="Times New Roman" w:hAnsi="Lato" w:cs="Times New Roman"/>
          <w:sz w:val="16"/>
          <w:szCs w:val="16"/>
        </w:rPr>
        <w:t>homosexuels</w:t>
      </w:r>
      <w:proofErr w:type="spellEnd"/>
      <w:r w:rsidRPr="004A561D">
        <w:rPr>
          <w:rFonts w:ascii="Lato" w:eastAsia="Times New Roman" w:hAnsi="Lato" w:cs="Times New Roman"/>
          <w:sz w:val="16"/>
          <w:szCs w:val="16"/>
        </w:rPr>
        <w:t xml:space="preserve"> plus exposés aux </w:t>
      </w:r>
      <w:proofErr w:type="spellStart"/>
      <w:r w:rsidRPr="004A561D">
        <w:rPr>
          <w:rFonts w:ascii="Lato" w:eastAsia="Times New Roman" w:hAnsi="Lato" w:cs="Times New Roman"/>
          <w:sz w:val="16"/>
          <w:szCs w:val="16"/>
        </w:rPr>
        <w:t>violences</w:t>
      </w:r>
      <w:proofErr w:type="spellEnd"/>
      <w:r w:rsidRPr="004A561D">
        <w:rPr>
          <w:rFonts w:ascii="Lato" w:eastAsia="Times New Roman" w:hAnsi="Lato" w:cs="Times New Roman"/>
          <w:sz w:val="16"/>
          <w:szCs w:val="16"/>
        </w:rPr>
        <w:t xml:space="preserve"> </w:t>
      </w:r>
      <w:proofErr w:type="spellStart"/>
      <w:r w:rsidRPr="004A561D">
        <w:rPr>
          <w:rFonts w:ascii="Lato" w:eastAsia="Times New Roman" w:hAnsi="Lato" w:cs="Times New Roman"/>
          <w:sz w:val="16"/>
          <w:szCs w:val="16"/>
        </w:rPr>
        <w:t>intrafamiliales</w:t>
      </w:r>
      <w:proofErr w:type="spellEnd"/>
      <w:r w:rsidRPr="004A561D">
        <w:rPr>
          <w:rFonts w:ascii="Lato" w:eastAsia="Times New Roman" w:hAnsi="Lato" w:cs="Times New Roman"/>
          <w:sz w:val="16"/>
          <w:szCs w:val="16"/>
        </w:rPr>
        <w:t>’ (2020) &lt;</w:t>
      </w:r>
      <w:hyperlink r:id="rId24" w:history="1">
        <w:r w:rsidRPr="004A561D">
          <w:rPr>
            <w:rStyle w:val="Hyperlink"/>
            <w:rFonts w:ascii="Lato" w:eastAsia="Times New Roman" w:hAnsi="Lato" w:cs="Times New Roman"/>
            <w:sz w:val="16"/>
            <w:szCs w:val="16"/>
          </w:rPr>
          <w:t>https://france3-regions.francetvinfo.fr/paris-ile-de-france/paris/confinement-jeunes-homosexuels-plus-exposes-aux-violences-intrafamiliales-1820078.html</w:t>
        </w:r>
      </w:hyperlink>
      <w:r w:rsidRPr="004A561D">
        <w:rPr>
          <w:rFonts w:ascii="Lato" w:eastAsia="Times New Roman" w:hAnsi="Lato" w:cs="Times New Roman"/>
          <w:sz w:val="16"/>
          <w:szCs w:val="16"/>
        </w:rPr>
        <w:t>&gt; accessed 12 June 2020</w:t>
      </w:r>
      <w:r>
        <w:rPr>
          <w:rFonts w:ascii="Lato" w:eastAsia="Times New Roman" w:hAnsi="Lato" w:cs="Times New Roman"/>
          <w:sz w:val="16"/>
          <w:szCs w:val="16"/>
        </w:rPr>
        <w:t>.</w:t>
      </w:r>
      <w:r w:rsidRPr="004A561D">
        <w:rPr>
          <w:rFonts w:ascii="Lato" w:eastAsia="Times New Roman" w:hAnsi="Lato" w:cs="Times New Roman"/>
          <w:sz w:val="16"/>
          <w:szCs w:val="16"/>
        </w:rPr>
        <w:t xml:space="preserve"> </w:t>
      </w:r>
    </w:p>
  </w:endnote>
  <w:endnote w:id="29">
    <w:p w14:paraId="69B99C1A" w14:textId="0C9DDB2C" w:rsidR="006770E5" w:rsidRPr="00C513BA" w:rsidRDefault="006770E5">
      <w:pPr>
        <w:pStyle w:val="EndnoteText"/>
        <w:rPr>
          <w:rFonts w:ascii="Lato" w:hAnsi="Lato"/>
          <w:sz w:val="16"/>
          <w:szCs w:val="16"/>
          <w:lang w:val="en-US"/>
        </w:rPr>
      </w:pPr>
      <w:r w:rsidRPr="00C513BA">
        <w:rPr>
          <w:rStyle w:val="EndnoteReference"/>
          <w:rFonts w:ascii="Lato" w:hAnsi="Lato"/>
          <w:sz w:val="16"/>
          <w:szCs w:val="16"/>
        </w:rPr>
        <w:endnoteRef/>
      </w:r>
      <w:r w:rsidRPr="00C513BA">
        <w:rPr>
          <w:rFonts w:ascii="Lato" w:hAnsi="Lato"/>
          <w:sz w:val="16"/>
          <w:szCs w:val="16"/>
        </w:rPr>
        <w:t xml:space="preserve"> </w:t>
      </w:r>
      <w:r w:rsidRPr="00C513BA">
        <w:rPr>
          <w:rFonts w:ascii="Lato" w:hAnsi="Lato"/>
          <w:sz w:val="16"/>
          <w:szCs w:val="16"/>
          <w:lang w:val="en-US"/>
        </w:rPr>
        <w:t xml:space="preserve">Women’s Health and Equal Rights Initiative (WHER) (2020), ‘Summary of Study: The Impact of COVID-19 in LBQT Community in Nigeria’, 1(5) </w:t>
      </w:r>
      <w:r w:rsidRPr="00C513BA">
        <w:rPr>
          <w:rFonts w:ascii="Lato" w:hAnsi="Lato"/>
          <w:i/>
          <w:sz w:val="16"/>
          <w:szCs w:val="16"/>
          <w:lang w:val="en-US"/>
        </w:rPr>
        <w:t>Empower</w:t>
      </w:r>
      <w:r w:rsidRPr="00C513BA">
        <w:rPr>
          <w:rFonts w:ascii="Lato" w:hAnsi="Lato"/>
          <w:sz w:val="16"/>
          <w:szCs w:val="16"/>
          <w:lang w:val="en-US"/>
        </w:rPr>
        <w:t xml:space="preserve"> &lt;</w:t>
      </w:r>
      <w:hyperlink r:id="rId25" w:history="1">
        <w:r w:rsidRPr="00512851">
          <w:rPr>
            <w:rStyle w:val="Hyperlink"/>
            <w:rFonts w:ascii="Lato" w:hAnsi="Lato"/>
            <w:sz w:val="16"/>
            <w:szCs w:val="16"/>
            <w:lang w:val="en-US"/>
          </w:rPr>
          <w:t>https://whernigeria.org/download/778/</w:t>
        </w:r>
      </w:hyperlink>
      <w:r w:rsidRPr="00C513BA">
        <w:rPr>
          <w:rFonts w:ascii="Lato" w:hAnsi="Lato"/>
          <w:sz w:val="16"/>
          <w:szCs w:val="16"/>
          <w:lang w:val="en-US"/>
        </w:rPr>
        <w:t>&gt; accessed 30 June 2020.</w:t>
      </w:r>
    </w:p>
  </w:endnote>
  <w:endnote w:id="30">
    <w:p w14:paraId="2B1A44A5" w14:textId="4E3D4FBD"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Catherine </w:t>
      </w:r>
      <w:proofErr w:type="spellStart"/>
      <w:r w:rsidRPr="004A561D">
        <w:rPr>
          <w:rFonts w:ascii="Lato" w:hAnsi="Lato"/>
          <w:sz w:val="16"/>
          <w:szCs w:val="16"/>
        </w:rPr>
        <w:t>Sealys</w:t>
      </w:r>
      <w:proofErr w:type="spellEnd"/>
      <w:r w:rsidRPr="004A561D">
        <w:rPr>
          <w:rFonts w:ascii="Lato" w:hAnsi="Lato"/>
          <w:sz w:val="16"/>
          <w:szCs w:val="16"/>
        </w:rPr>
        <w:t>, President, Raise Your Voice, St. Lucia. OutRight Action International, ‘</w:t>
      </w:r>
      <w:r w:rsidRPr="004A561D">
        <w:rPr>
          <w:rFonts w:ascii="Lato" w:hAnsi="Lato"/>
          <w:i/>
          <w:sz w:val="16"/>
          <w:szCs w:val="16"/>
        </w:rPr>
        <w:t>Vulnerability Amplified: The Impact of the COVID-19 Pandemic on LGBTIQ people</w:t>
      </w:r>
      <w:r w:rsidRPr="004A561D">
        <w:rPr>
          <w:rFonts w:ascii="Lato" w:hAnsi="Lato"/>
          <w:sz w:val="16"/>
          <w:szCs w:val="16"/>
        </w:rPr>
        <w:t>’.</w:t>
      </w:r>
    </w:p>
  </w:endnote>
  <w:endnote w:id="31">
    <w:p w14:paraId="29C82A7C" w14:textId="7918FA0A"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YY, a bisexual woman from Guangdong, China. OutRight Action International, ‘</w:t>
      </w:r>
      <w:r w:rsidRPr="004A561D">
        <w:rPr>
          <w:rFonts w:ascii="Lato" w:hAnsi="Lato"/>
          <w:i/>
          <w:sz w:val="16"/>
          <w:szCs w:val="16"/>
        </w:rPr>
        <w:t>Vulnerability Amplified: The Impact of the COVID-19 Pandemic on LGBTIQ people</w:t>
      </w:r>
      <w:r w:rsidRPr="004A561D">
        <w:rPr>
          <w:rFonts w:ascii="Lato" w:hAnsi="Lato"/>
          <w:sz w:val="16"/>
          <w:szCs w:val="16"/>
        </w:rPr>
        <w:t>’.</w:t>
      </w:r>
    </w:p>
  </w:endnote>
  <w:endnote w:id="32">
    <w:p w14:paraId="7F12A7E4" w14:textId="529EA8FE"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proofErr w:type="spellStart"/>
      <w:r w:rsidRPr="004A561D">
        <w:rPr>
          <w:rFonts w:ascii="Lato" w:hAnsi="Lato"/>
          <w:sz w:val="16"/>
          <w:szCs w:val="16"/>
        </w:rPr>
        <w:t>Raksha</w:t>
      </w:r>
      <w:proofErr w:type="spellEnd"/>
      <w:r w:rsidRPr="004A561D">
        <w:rPr>
          <w:rFonts w:ascii="Lato" w:hAnsi="Lato"/>
          <w:sz w:val="16"/>
          <w:szCs w:val="16"/>
        </w:rPr>
        <w:t>, a queer woman from Singapore. OutRight Action International, ‘</w:t>
      </w:r>
      <w:r w:rsidRPr="004A561D">
        <w:rPr>
          <w:rFonts w:ascii="Lato" w:hAnsi="Lato"/>
          <w:i/>
          <w:sz w:val="16"/>
          <w:szCs w:val="16"/>
        </w:rPr>
        <w:t>Vulnerability Amplified: The Impact of the COVID-19 Pandemic on LGBTIQ people</w:t>
      </w:r>
      <w:r>
        <w:rPr>
          <w:rFonts w:ascii="Lato" w:hAnsi="Lato"/>
          <w:sz w:val="16"/>
          <w:szCs w:val="16"/>
        </w:rPr>
        <w:t>’</w:t>
      </w:r>
      <w:r w:rsidRPr="004A561D">
        <w:rPr>
          <w:rFonts w:ascii="Lato" w:hAnsi="Lato"/>
          <w:sz w:val="16"/>
          <w:szCs w:val="16"/>
        </w:rPr>
        <w:t>.</w:t>
      </w:r>
    </w:p>
  </w:endnote>
  <w:endnote w:id="33">
    <w:p w14:paraId="0F99E6F3" w14:textId="77777777" w:rsidR="00C27715" w:rsidRPr="004A561D" w:rsidRDefault="00C27715" w:rsidP="00C27715">
      <w:pPr>
        <w:pStyle w:val="EndnoteText"/>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Ben </w:t>
      </w:r>
      <w:proofErr w:type="spellStart"/>
      <w:r w:rsidRPr="004A561D">
        <w:rPr>
          <w:rFonts w:ascii="Lato" w:eastAsia="Times New Roman" w:hAnsi="Lato" w:cs="Times New Roman"/>
          <w:sz w:val="16"/>
          <w:szCs w:val="16"/>
        </w:rPr>
        <w:t>Hunte</w:t>
      </w:r>
      <w:proofErr w:type="spellEnd"/>
      <w:r w:rsidRPr="004A561D">
        <w:rPr>
          <w:rFonts w:ascii="Lato" w:eastAsia="Times New Roman" w:hAnsi="Lato" w:cs="Times New Roman"/>
          <w:sz w:val="16"/>
          <w:szCs w:val="16"/>
        </w:rPr>
        <w:t>, ‘Coronavirus: 'I’m scared of being buried as the wrong gender'’ (</w:t>
      </w:r>
      <w:r w:rsidRPr="004A561D">
        <w:rPr>
          <w:rFonts w:ascii="Lato" w:eastAsia="Times New Roman" w:hAnsi="Lato" w:cs="Times New Roman"/>
          <w:i/>
          <w:iCs/>
          <w:sz w:val="16"/>
          <w:szCs w:val="16"/>
        </w:rPr>
        <w:t>BBC</w:t>
      </w:r>
      <w:r w:rsidRPr="004A561D">
        <w:rPr>
          <w:rFonts w:ascii="Lato" w:eastAsia="Times New Roman" w:hAnsi="Lato" w:cs="Times New Roman"/>
          <w:sz w:val="16"/>
          <w:szCs w:val="16"/>
        </w:rPr>
        <w:t>, 2020) &lt;</w:t>
      </w:r>
      <w:hyperlink r:id="rId26" w:history="1">
        <w:r w:rsidRPr="00512851">
          <w:rPr>
            <w:rStyle w:val="Hyperlink"/>
            <w:rFonts w:ascii="Lato" w:eastAsia="Times New Roman" w:hAnsi="Lato" w:cs="Times New Roman"/>
            <w:sz w:val="16"/>
            <w:szCs w:val="16"/>
          </w:rPr>
          <w:t>https://www.bbc.com/news/uk-52690931</w:t>
        </w:r>
      </w:hyperlink>
      <w:r>
        <w:rPr>
          <w:rFonts w:ascii="Lato" w:eastAsia="Times New Roman" w:hAnsi="Lato" w:cs="Times New Roman"/>
          <w:sz w:val="16"/>
          <w:szCs w:val="16"/>
        </w:rPr>
        <w:t>&gt;</w:t>
      </w:r>
      <w:r w:rsidRPr="004A561D">
        <w:rPr>
          <w:rStyle w:val="Hyperlink"/>
          <w:rFonts w:ascii="Lato" w:eastAsia="Times New Roman" w:hAnsi="Lato" w:cs="Times New Roman"/>
          <w:sz w:val="16"/>
          <w:szCs w:val="16"/>
        </w:rPr>
        <w:t xml:space="preserve"> </w:t>
      </w:r>
      <w:r w:rsidRPr="004A561D">
        <w:rPr>
          <w:rFonts w:ascii="Lato" w:eastAsia="Times New Roman" w:hAnsi="Lato" w:cs="Times New Roman"/>
          <w:sz w:val="16"/>
          <w:szCs w:val="16"/>
        </w:rPr>
        <w:t>accessed 12 June 2020</w:t>
      </w:r>
      <w:r>
        <w:rPr>
          <w:rFonts w:ascii="Lato" w:eastAsia="Times New Roman" w:hAnsi="Lato" w:cs="Times New Roman"/>
          <w:sz w:val="16"/>
          <w:szCs w:val="16"/>
        </w:rPr>
        <w:t>.</w:t>
      </w:r>
    </w:p>
  </w:endnote>
  <w:endnote w:id="34">
    <w:p w14:paraId="39DB6F1F" w14:textId="60DB5029"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proofErr w:type="spellStart"/>
      <w:r w:rsidRPr="004A561D">
        <w:rPr>
          <w:rFonts w:ascii="Lato" w:hAnsi="Lato"/>
          <w:sz w:val="16"/>
          <w:szCs w:val="16"/>
          <w:lang w:val="en-US"/>
        </w:rPr>
        <w:t>Enrica</w:t>
      </w:r>
      <w:proofErr w:type="spellEnd"/>
      <w:r w:rsidRPr="004A561D">
        <w:rPr>
          <w:rFonts w:ascii="Lato" w:hAnsi="Lato"/>
          <w:sz w:val="16"/>
          <w:szCs w:val="16"/>
          <w:lang w:val="en-US"/>
        </w:rPr>
        <w:t xml:space="preserve"> </w:t>
      </w:r>
      <w:proofErr w:type="spellStart"/>
      <w:r w:rsidRPr="004A561D">
        <w:rPr>
          <w:rFonts w:ascii="Lato" w:hAnsi="Lato"/>
          <w:sz w:val="16"/>
          <w:szCs w:val="16"/>
          <w:lang w:val="en-US"/>
        </w:rPr>
        <w:t>Pianaro</w:t>
      </w:r>
      <w:proofErr w:type="spellEnd"/>
      <w:r w:rsidRPr="004A561D">
        <w:rPr>
          <w:rFonts w:ascii="Lato" w:hAnsi="Lato"/>
          <w:sz w:val="16"/>
          <w:szCs w:val="16"/>
          <w:lang w:val="en-US"/>
        </w:rPr>
        <w:t xml:space="preserve">, </w:t>
      </w:r>
      <w:r w:rsidRPr="004A561D">
        <w:rPr>
          <w:rFonts w:ascii="Lato" w:hAnsi="Lato"/>
          <w:i/>
          <w:sz w:val="16"/>
          <w:szCs w:val="16"/>
          <w:lang w:val="en-US"/>
        </w:rPr>
        <w:t>‘Des confinements dans le confinement’</w:t>
      </w:r>
      <w:r w:rsidRPr="004A561D">
        <w:rPr>
          <w:rFonts w:ascii="Lato" w:hAnsi="Lato"/>
          <w:sz w:val="16"/>
          <w:szCs w:val="16"/>
          <w:lang w:val="en-US"/>
        </w:rPr>
        <w:t xml:space="preserve"> &lt;</w:t>
      </w:r>
      <w:hyperlink r:id="rId27" w:history="1">
        <w:r w:rsidRPr="00512851">
          <w:rPr>
            <w:rStyle w:val="Hyperlink"/>
            <w:rFonts w:ascii="Lato" w:hAnsi="Lato"/>
            <w:sz w:val="16"/>
            <w:szCs w:val="16"/>
            <w:lang w:val="en-US"/>
          </w:rPr>
          <w:t>https://www.journal.lu/top-navigation/article/des-confinements-dans-le-confinement</w:t>
        </w:r>
      </w:hyperlink>
      <w:r w:rsidRPr="004A561D">
        <w:rPr>
          <w:rFonts w:ascii="Lato" w:hAnsi="Lato"/>
          <w:sz w:val="16"/>
          <w:szCs w:val="16"/>
          <w:lang w:val="en-US"/>
        </w:rPr>
        <w:t>&gt; accessed 29 June 2020</w:t>
      </w:r>
      <w:r>
        <w:rPr>
          <w:rFonts w:ascii="Lato" w:hAnsi="Lato"/>
          <w:sz w:val="16"/>
          <w:szCs w:val="16"/>
          <w:lang w:val="en-US"/>
        </w:rPr>
        <w:t>.</w:t>
      </w:r>
    </w:p>
  </w:endnote>
  <w:endnote w:id="35">
    <w:p w14:paraId="49E0C719" w14:textId="0FEDECB8"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sidRPr="004A561D">
        <w:rPr>
          <w:rFonts w:ascii="Lato" w:hAnsi="Lato"/>
          <w:sz w:val="16"/>
          <w:szCs w:val="16"/>
          <w:lang w:val="en-US"/>
        </w:rPr>
        <w:t>OHCHR, ‘</w:t>
      </w:r>
      <w:r w:rsidRPr="004A561D">
        <w:rPr>
          <w:rFonts w:ascii="Lato" w:hAnsi="Lato"/>
          <w:i/>
          <w:sz w:val="16"/>
          <w:szCs w:val="16"/>
          <w:lang w:val="en-US"/>
        </w:rPr>
        <w:t>COVID-19 and the Human Rights of LGBTI People</w:t>
      </w:r>
      <w:r>
        <w:rPr>
          <w:rFonts w:ascii="Lato" w:hAnsi="Lato"/>
          <w:sz w:val="16"/>
          <w:szCs w:val="16"/>
          <w:lang w:val="en-US"/>
        </w:rPr>
        <w:t>’ (17 April 2020).</w:t>
      </w:r>
    </w:p>
  </w:endnote>
  <w:endnote w:id="36">
    <w:p w14:paraId="4F42DE9A" w14:textId="334343D0" w:rsidR="006770E5" w:rsidRPr="004A561D" w:rsidRDefault="006770E5" w:rsidP="004A561D">
      <w:pPr>
        <w:rPr>
          <w:rFonts w:ascii="Lato" w:hAnsi="Lato"/>
          <w:color w:val="000000" w:themeColor="text1"/>
          <w:sz w:val="16"/>
          <w:szCs w:val="16"/>
        </w:rPr>
      </w:pPr>
      <w:r w:rsidRPr="004A561D">
        <w:rPr>
          <w:rStyle w:val="EndnoteReference"/>
          <w:rFonts w:ascii="Lato" w:hAnsi="Lato"/>
          <w:color w:val="000000" w:themeColor="text1"/>
          <w:sz w:val="16"/>
          <w:szCs w:val="16"/>
        </w:rPr>
        <w:endnoteRef/>
      </w:r>
      <w:r w:rsidRPr="004A561D">
        <w:rPr>
          <w:rFonts w:ascii="Lato" w:hAnsi="Lato"/>
          <w:color w:val="000000" w:themeColor="text1"/>
          <w:sz w:val="16"/>
          <w:szCs w:val="16"/>
        </w:rPr>
        <w:t xml:space="preserve"> UN human rights experts, </w:t>
      </w:r>
      <w:r w:rsidRPr="004A561D">
        <w:rPr>
          <w:rFonts w:ascii="Lato" w:hAnsi="Lato"/>
          <w:i/>
          <w:sz w:val="16"/>
          <w:szCs w:val="16"/>
        </w:rPr>
        <w:t>‘COVID-19: the suffering and resilience of LGBT persons must be visible and inform the actions of States’</w:t>
      </w:r>
      <w:r>
        <w:rPr>
          <w:rFonts w:ascii="Lato" w:hAnsi="Lato"/>
          <w:i/>
          <w:color w:val="000000" w:themeColor="text1"/>
          <w:sz w:val="16"/>
          <w:szCs w:val="16"/>
        </w:rPr>
        <w:t>.</w:t>
      </w:r>
    </w:p>
  </w:endnote>
  <w:endnote w:id="37">
    <w:p w14:paraId="53628F96" w14:textId="368D46D3"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OutRight Action International, ‘</w:t>
      </w:r>
      <w:r w:rsidRPr="004A561D">
        <w:rPr>
          <w:rFonts w:ascii="Lato" w:hAnsi="Lato"/>
          <w:i/>
          <w:sz w:val="16"/>
          <w:szCs w:val="16"/>
        </w:rPr>
        <w:t>Vulnerability Amplified: The Impact of the COVID-19 Pandemic on LGBTIQ people</w:t>
      </w:r>
      <w:r w:rsidRPr="004A561D">
        <w:rPr>
          <w:rFonts w:ascii="Lato" w:hAnsi="Lato"/>
          <w:sz w:val="16"/>
          <w:szCs w:val="16"/>
        </w:rPr>
        <w:t>’.</w:t>
      </w:r>
    </w:p>
  </w:endnote>
  <w:endnote w:id="38">
    <w:p w14:paraId="366F705B" w14:textId="77777777" w:rsidR="00C27715" w:rsidRPr="004A561D" w:rsidRDefault="00C27715" w:rsidP="00C27715">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sidRPr="004A561D">
        <w:rPr>
          <w:rFonts w:ascii="Lato" w:hAnsi="Lato"/>
          <w:sz w:val="16"/>
          <w:szCs w:val="16"/>
          <w:lang w:val="en-US"/>
        </w:rPr>
        <w:t xml:space="preserve">Human Rights Watch, </w:t>
      </w:r>
      <w:r w:rsidRPr="004A561D">
        <w:rPr>
          <w:rFonts w:ascii="Lato" w:hAnsi="Lato"/>
          <w:i/>
          <w:sz w:val="16"/>
          <w:szCs w:val="16"/>
          <w:lang w:val="en-US"/>
        </w:rPr>
        <w:t xml:space="preserve">‘Human Rights Dimensions of COVID-19 Response’ </w:t>
      </w:r>
      <w:r w:rsidRPr="004A561D">
        <w:rPr>
          <w:rFonts w:ascii="Lato" w:hAnsi="Lato"/>
          <w:sz w:val="16"/>
          <w:szCs w:val="16"/>
          <w:lang w:val="en-US"/>
        </w:rPr>
        <w:t>&lt;</w:t>
      </w:r>
      <w:hyperlink r:id="rId28" w:history="1">
        <w:r w:rsidRPr="00512851">
          <w:rPr>
            <w:rStyle w:val="Hyperlink"/>
            <w:rFonts w:ascii="Lato" w:hAnsi="Lato"/>
            <w:sz w:val="16"/>
            <w:szCs w:val="16"/>
            <w:lang w:val="en-US"/>
          </w:rPr>
          <w:t>https://www.hrw.org/news/2020/03/19/human-rights-dimensions-covid-19-response</w:t>
        </w:r>
      </w:hyperlink>
      <w:r w:rsidRPr="004A561D">
        <w:rPr>
          <w:rFonts w:ascii="Lato" w:hAnsi="Lato"/>
          <w:sz w:val="16"/>
          <w:szCs w:val="16"/>
          <w:lang w:val="en-US"/>
        </w:rPr>
        <w:t>&gt; accessed 29 June 2020</w:t>
      </w:r>
      <w:r>
        <w:rPr>
          <w:rFonts w:ascii="Lato" w:hAnsi="Lato"/>
          <w:sz w:val="16"/>
          <w:szCs w:val="16"/>
          <w:lang w:val="en-US"/>
        </w:rPr>
        <w:t>.</w:t>
      </w:r>
    </w:p>
  </w:endnote>
  <w:endnote w:id="39">
    <w:p w14:paraId="25E5D0D1" w14:textId="1DD37954" w:rsidR="006770E5" w:rsidRPr="00326DFE" w:rsidRDefault="006770E5" w:rsidP="00326DFE">
      <w:pPr>
        <w:pStyle w:val="EndnoteText"/>
        <w:rPr>
          <w:rFonts w:ascii="Lato" w:hAnsi="Lato"/>
          <w:sz w:val="16"/>
          <w:szCs w:val="16"/>
        </w:rPr>
      </w:pPr>
      <w:r w:rsidRPr="004A561D">
        <w:rPr>
          <w:rStyle w:val="EndnoteReference"/>
          <w:rFonts w:ascii="Lato" w:hAnsi="Lato"/>
          <w:sz w:val="16"/>
          <w:szCs w:val="16"/>
        </w:rPr>
        <w:endnoteRef/>
      </w:r>
      <w:r w:rsidRPr="004A561D">
        <w:rPr>
          <w:rFonts w:ascii="Lato" w:hAnsi="Lato"/>
          <w:sz w:val="16"/>
          <w:szCs w:val="16"/>
        </w:rPr>
        <w:t xml:space="preserve"> </w:t>
      </w:r>
      <w:r>
        <w:rPr>
          <w:rFonts w:ascii="Lato" w:hAnsi="Lato"/>
          <w:sz w:val="16"/>
          <w:szCs w:val="16"/>
        </w:rPr>
        <w:t>Egale Canada &amp; INNOVATIVE Research Group, ‘</w:t>
      </w:r>
      <w:r w:rsidRPr="00326DFE">
        <w:rPr>
          <w:rFonts w:ascii="Lato" w:hAnsi="Lato"/>
          <w:sz w:val="16"/>
          <w:szCs w:val="16"/>
        </w:rPr>
        <w:t>Impact of COVID</w:t>
      </w:r>
      <w:r>
        <w:rPr>
          <w:rFonts w:ascii="Lato" w:hAnsi="Lato"/>
          <w:sz w:val="16"/>
          <w:szCs w:val="16"/>
        </w:rPr>
        <w:t xml:space="preserve">: </w:t>
      </w:r>
      <w:r w:rsidRPr="00326DFE">
        <w:rPr>
          <w:rFonts w:ascii="Lato" w:hAnsi="Lato"/>
          <w:sz w:val="16"/>
          <w:szCs w:val="16"/>
        </w:rPr>
        <w:t>Canada’s LGBTQI2S Community in Focus</w:t>
      </w:r>
      <w:r>
        <w:rPr>
          <w:rFonts w:ascii="Lato" w:hAnsi="Lato"/>
          <w:sz w:val="16"/>
          <w:szCs w:val="16"/>
        </w:rPr>
        <w:t xml:space="preserve">’ (6 April 2020) </w:t>
      </w:r>
      <w:r w:rsidRPr="004A561D">
        <w:rPr>
          <w:rFonts w:ascii="Lato" w:hAnsi="Lato"/>
          <w:sz w:val="16"/>
          <w:szCs w:val="16"/>
          <w:lang w:val="en-US"/>
        </w:rPr>
        <w:t>&lt;</w:t>
      </w:r>
      <w:hyperlink r:id="rId29" w:history="1">
        <w:r w:rsidRPr="00512851">
          <w:rPr>
            <w:rStyle w:val="Hyperlink"/>
            <w:rFonts w:ascii="Lato" w:hAnsi="Lato"/>
            <w:sz w:val="16"/>
            <w:szCs w:val="16"/>
            <w:lang w:val="en-US"/>
          </w:rPr>
          <w:t>https://egale.ca/egale-in-action/covid19-impact-report/</w:t>
        </w:r>
      </w:hyperlink>
      <w:r w:rsidRPr="004A561D">
        <w:rPr>
          <w:rFonts w:ascii="Lato" w:hAnsi="Lato"/>
          <w:sz w:val="16"/>
          <w:szCs w:val="16"/>
          <w:lang w:val="en-US"/>
        </w:rPr>
        <w:t>&gt; accessed 29 June 2020.</w:t>
      </w:r>
    </w:p>
  </w:endnote>
  <w:endnote w:id="40">
    <w:p w14:paraId="7C889B2B" w14:textId="30729B78"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Pr>
          <w:rFonts w:ascii="Lato" w:hAnsi="Lato"/>
          <w:sz w:val="16"/>
          <w:szCs w:val="16"/>
        </w:rPr>
        <w:t xml:space="preserve">Human Rights Campaign, </w:t>
      </w:r>
      <w:r w:rsidRPr="00326DFE">
        <w:rPr>
          <w:rFonts w:ascii="Lato" w:hAnsi="Lato"/>
          <w:i/>
          <w:sz w:val="16"/>
          <w:szCs w:val="16"/>
        </w:rPr>
        <w:t>‘The Lives and Livelihoods of Many in the LGBTQ Community are at Risk amidst COVID-19 Crisis’</w:t>
      </w:r>
      <w:r>
        <w:rPr>
          <w:rFonts w:ascii="Lato" w:hAnsi="Lato"/>
          <w:sz w:val="16"/>
          <w:szCs w:val="16"/>
        </w:rPr>
        <w:t xml:space="preserve"> </w:t>
      </w:r>
      <w:r w:rsidRPr="004A561D">
        <w:rPr>
          <w:rFonts w:ascii="Lato" w:hAnsi="Lato"/>
          <w:sz w:val="16"/>
          <w:szCs w:val="16"/>
          <w:lang w:val="en-US"/>
        </w:rPr>
        <w:t>&lt;</w:t>
      </w:r>
      <w:hyperlink r:id="rId30" w:history="1">
        <w:r w:rsidRPr="00512851">
          <w:rPr>
            <w:rStyle w:val="Hyperlink"/>
            <w:rFonts w:ascii="Lato" w:hAnsi="Lato"/>
            <w:sz w:val="16"/>
            <w:szCs w:val="16"/>
            <w:lang w:val="en-US"/>
          </w:rPr>
          <w:t>https://assets2.hrc.org/files/assets/resources/COVID19-IssueBrief-032020-FINAL.pdf?_ga=2.9972597.152639091.1593457337-356856316.1589757291</w:t>
        </w:r>
      </w:hyperlink>
      <w:r w:rsidRPr="004A561D">
        <w:rPr>
          <w:rFonts w:ascii="Lato" w:hAnsi="Lato"/>
          <w:sz w:val="16"/>
          <w:szCs w:val="16"/>
          <w:lang w:val="en-US"/>
        </w:rPr>
        <w:t>&gt; accessed 29 June 2020.</w:t>
      </w:r>
    </w:p>
  </w:endnote>
  <w:endnote w:id="41">
    <w:p w14:paraId="1FB5B822" w14:textId="77777777" w:rsidR="006770E5" w:rsidRPr="004A561D" w:rsidRDefault="006770E5" w:rsidP="004A561D">
      <w:pPr>
        <w:pStyle w:val="EndnoteText"/>
        <w:rPr>
          <w:rFonts w:ascii="Lato" w:hAnsi="Lato"/>
          <w:i/>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sidRPr="004A561D">
        <w:rPr>
          <w:rFonts w:ascii="Lato" w:hAnsi="Lato"/>
          <w:i/>
          <w:sz w:val="16"/>
          <w:szCs w:val="16"/>
          <w:lang w:val="en-US"/>
        </w:rPr>
        <w:t>Ibid.</w:t>
      </w:r>
    </w:p>
  </w:endnote>
  <w:endnote w:id="42">
    <w:p w14:paraId="7CFC23E9" w14:textId="510F4DE3" w:rsidR="006770E5" w:rsidRPr="004A561D" w:rsidRDefault="006770E5" w:rsidP="004A561D">
      <w:pPr>
        <w:pStyle w:val="EndnoteText"/>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Alex Bollinger, ‘Senate Democrats urge Trump admin to stop easing discrimination rules during COVID pandemic’</w:t>
      </w:r>
      <w:r w:rsidRPr="004A561D">
        <w:rPr>
          <w:rFonts w:ascii="Lato" w:eastAsia="Times New Roman" w:hAnsi="Lato" w:cs="Times New Roman"/>
          <w:b/>
          <w:bCs/>
          <w:sz w:val="16"/>
          <w:szCs w:val="16"/>
        </w:rPr>
        <w:t xml:space="preserve"> </w:t>
      </w:r>
      <w:r w:rsidRPr="004A561D">
        <w:rPr>
          <w:rFonts w:ascii="Lato" w:eastAsia="Times New Roman" w:hAnsi="Lato" w:cs="Times New Roman"/>
          <w:sz w:val="16"/>
          <w:szCs w:val="16"/>
        </w:rPr>
        <w:t>(LGBTQ Nation, 22 May 2020) &lt;</w:t>
      </w:r>
      <w:hyperlink r:id="rId31" w:history="1">
        <w:r w:rsidRPr="004A561D">
          <w:rPr>
            <w:rStyle w:val="Hyperlink"/>
            <w:rFonts w:ascii="Lato" w:eastAsia="Times New Roman" w:hAnsi="Lato" w:cs="Times New Roman"/>
            <w:sz w:val="16"/>
            <w:szCs w:val="16"/>
          </w:rPr>
          <w:t>https://www.lgbtqnation.com/2020/05/senate-democrats-urge-trump-admin-stop-easing-discrimination-rules-covid-pandemic/</w:t>
        </w:r>
      </w:hyperlink>
      <w:r>
        <w:rPr>
          <w:rFonts w:ascii="Lato" w:eastAsia="Times New Roman" w:hAnsi="Lato" w:cs="Times New Roman"/>
          <w:sz w:val="16"/>
          <w:szCs w:val="16"/>
        </w:rPr>
        <w:t>&gt; accessed 12 June 2020.</w:t>
      </w:r>
    </w:p>
  </w:endnote>
  <w:endnote w:id="43">
    <w:p w14:paraId="6FFAA537" w14:textId="532BE910" w:rsidR="006770E5" w:rsidRPr="004A561D" w:rsidRDefault="006770E5" w:rsidP="004A561D">
      <w:pPr>
        <w:pStyle w:val="EndnoteText"/>
        <w:rPr>
          <w:rFonts w:ascii="Lato" w:hAnsi="Lato" w:cs="Times New Roman"/>
          <w:b/>
          <w:bCs/>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Ariana </w:t>
      </w:r>
      <w:proofErr w:type="spellStart"/>
      <w:r w:rsidRPr="004A561D">
        <w:rPr>
          <w:rFonts w:ascii="Lato" w:eastAsia="Times New Roman" w:hAnsi="Lato" w:cs="Times New Roman"/>
          <w:sz w:val="16"/>
          <w:szCs w:val="16"/>
        </w:rPr>
        <w:t>Eujung</w:t>
      </w:r>
      <w:proofErr w:type="spellEnd"/>
      <w:r w:rsidRPr="004A561D">
        <w:rPr>
          <w:rFonts w:ascii="Lato" w:eastAsia="Times New Roman" w:hAnsi="Lato" w:cs="Times New Roman"/>
          <w:sz w:val="16"/>
          <w:szCs w:val="16"/>
        </w:rPr>
        <w:t xml:space="preserve"> Cha, </w:t>
      </w:r>
      <w:r w:rsidRPr="004A561D">
        <w:rPr>
          <w:rFonts w:ascii="Lato" w:eastAsia="Times New Roman" w:hAnsi="Lato" w:cs="Times New Roman"/>
          <w:b/>
          <w:bCs/>
          <w:sz w:val="16"/>
          <w:szCs w:val="16"/>
        </w:rPr>
        <w:t>‘</w:t>
      </w:r>
      <w:r w:rsidRPr="004A561D">
        <w:rPr>
          <w:rFonts w:ascii="Lato" w:eastAsia="Times New Roman" w:hAnsi="Lato" w:cs="Times New Roman"/>
          <w:sz w:val="16"/>
          <w:szCs w:val="16"/>
        </w:rPr>
        <w:t>Trump administration removes non-discrimination protections for transgender people in health care’ (</w:t>
      </w:r>
      <w:r w:rsidRPr="004A561D">
        <w:rPr>
          <w:rFonts w:ascii="Lato" w:eastAsia="Times New Roman" w:hAnsi="Lato" w:cs="Times New Roman"/>
          <w:i/>
          <w:iCs/>
          <w:sz w:val="16"/>
          <w:szCs w:val="16"/>
        </w:rPr>
        <w:t>The Washington Post</w:t>
      </w:r>
      <w:r w:rsidRPr="004A561D">
        <w:rPr>
          <w:rFonts w:ascii="Lato" w:eastAsia="Times New Roman" w:hAnsi="Lato" w:cs="Times New Roman"/>
          <w:sz w:val="16"/>
          <w:szCs w:val="16"/>
        </w:rPr>
        <w:t>, 12 June 2020) &lt;</w:t>
      </w:r>
      <w:hyperlink r:id="rId32" w:history="1">
        <w:r w:rsidRPr="004A561D">
          <w:rPr>
            <w:rStyle w:val="Hyperlink"/>
            <w:rFonts w:ascii="Lato" w:eastAsia="Times New Roman" w:hAnsi="Lato" w:cs="Times New Roman"/>
            <w:sz w:val="16"/>
            <w:szCs w:val="16"/>
          </w:rPr>
          <w:t>https://www.washingtonpost.com/health/2020/06/12/trump-transgender-protections/</w:t>
        </w:r>
      </w:hyperlink>
      <w:r w:rsidRPr="004A561D">
        <w:rPr>
          <w:rFonts w:ascii="Lato" w:eastAsia="Times New Roman" w:hAnsi="Lato" w:cs="Times New Roman"/>
          <w:sz w:val="16"/>
          <w:szCs w:val="16"/>
        </w:rPr>
        <w:t>&gt; accessed 12 June 2020</w:t>
      </w:r>
      <w:r>
        <w:rPr>
          <w:rFonts w:ascii="Lato" w:eastAsia="Times New Roman" w:hAnsi="Lato" w:cs="Times New Roman"/>
          <w:sz w:val="16"/>
          <w:szCs w:val="16"/>
        </w:rPr>
        <w:t>.</w:t>
      </w:r>
    </w:p>
  </w:endnote>
  <w:endnote w:id="44">
    <w:p w14:paraId="2B627269" w14:textId="5698DE5B" w:rsidR="006770E5" w:rsidRPr="004A561D" w:rsidRDefault="006770E5" w:rsidP="004A561D">
      <w:pPr>
        <w:pStyle w:val="EndnoteText"/>
        <w:rPr>
          <w:rFonts w:ascii="Lato" w:hAnsi="Lato" w:cs="Times New Roman"/>
          <w:b/>
          <w:bCs/>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Josh Milton, ‘Queer teens ‘imprisoned’ at family homes report soaring levels of depression, family violence and suicide, LGBT group says’ (</w:t>
      </w:r>
      <w:proofErr w:type="spellStart"/>
      <w:r w:rsidRPr="004A561D">
        <w:rPr>
          <w:rFonts w:ascii="Lato" w:eastAsia="Times New Roman" w:hAnsi="Lato" w:cs="Times New Roman"/>
          <w:i/>
          <w:iCs/>
          <w:sz w:val="16"/>
          <w:szCs w:val="16"/>
        </w:rPr>
        <w:t>PinkNews</w:t>
      </w:r>
      <w:proofErr w:type="spellEnd"/>
      <w:r w:rsidRPr="004A561D">
        <w:rPr>
          <w:rFonts w:ascii="Lato" w:eastAsia="Times New Roman" w:hAnsi="Lato" w:cs="Times New Roman"/>
          <w:sz w:val="16"/>
          <w:szCs w:val="16"/>
        </w:rPr>
        <w:t>, 12 May 2020) &lt;</w:t>
      </w:r>
      <w:hyperlink r:id="rId33" w:history="1">
        <w:r w:rsidRPr="004A561D">
          <w:rPr>
            <w:rStyle w:val="Hyperlink"/>
            <w:rFonts w:ascii="Lato" w:eastAsia="Times New Roman" w:hAnsi="Lato" w:cs="Times New Roman"/>
            <w:sz w:val="16"/>
            <w:szCs w:val="16"/>
          </w:rPr>
          <w:t>https://www.pinknews.co.uk/2020/05/12/israel-gay-youth-lgbt-teens-suicide-depression-domestic-violence-coronavirus-lockdown/</w:t>
        </w:r>
      </w:hyperlink>
      <w:r w:rsidRPr="004A561D">
        <w:rPr>
          <w:rFonts w:ascii="Lato" w:eastAsia="Times New Roman" w:hAnsi="Lato" w:cs="Times New Roman"/>
          <w:sz w:val="16"/>
          <w:szCs w:val="16"/>
        </w:rPr>
        <w:t>&gt; accessed 12 June 2020</w:t>
      </w:r>
      <w:r>
        <w:rPr>
          <w:rFonts w:ascii="Lato" w:eastAsia="Times New Roman" w:hAnsi="Lato" w:cs="Times New Roman"/>
          <w:sz w:val="16"/>
          <w:szCs w:val="16"/>
        </w:rPr>
        <w:t>.</w:t>
      </w:r>
    </w:p>
  </w:endnote>
  <w:endnote w:id="45">
    <w:p w14:paraId="087F627C" w14:textId="77777777" w:rsidR="006770E5" w:rsidRPr="004A561D" w:rsidRDefault="006770E5" w:rsidP="004A561D">
      <w:pPr>
        <w:pStyle w:val="EndnoteText"/>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Kaye </w:t>
      </w:r>
      <w:proofErr w:type="spellStart"/>
      <w:r w:rsidRPr="004A561D">
        <w:rPr>
          <w:rFonts w:ascii="Lato" w:eastAsia="Times New Roman" w:hAnsi="Lato" w:cs="Times New Roman"/>
          <w:sz w:val="16"/>
          <w:szCs w:val="16"/>
        </w:rPr>
        <w:t>Loggins</w:t>
      </w:r>
      <w:proofErr w:type="spellEnd"/>
      <w:r w:rsidRPr="004A561D">
        <w:rPr>
          <w:rFonts w:ascii="Lato" w:eastAsia="Times New Roman" w:hAnsi="Lato" w:cs="Times New Roman"/>
          <w:sz w:val="16"/>
          <w:szCs w:val="16"/>
        </w:rPr>
        <w:t>, ‘As Hospitals Prepare for COVID-19, Life-Saving Trans Surgeries Are Delayed’ (</w:t>
      </w:r>
      <w:r w:rsidRPr="004A561D">
        <w:rPr>
          <w:rFonts w:ascii="Lato" w:eastAsia="Times New Roman" w:hAnsi="Lato" w:cs="Times New Roman"/>
          <w:i/>
          <w:iCs/>
          <w:sz w:val="16"/>
          <w:szCs w:val="16"/>
        </w:rPr>
        <w:t>Vice</w:t>
      </w:r>
      <w:r w:rsidRPr="004A561D">
        <w:rPr>
          <w:rFonts w:ascii="Lato" w:eastAsia="Times New Roman" w:hAnsi="Lato" w:cs="Times New Roman"/>
          <w:sz w:val="16"/>
          <w:szCs w:val="16"/>
        </w:rPr>
        <w:t>, 2020)</w:t>
      </w:r>
    </w:p>
    <w:p w14:paraId="19F1D317" w14:textId="41973734" w:rsidR="006770E5" w:rsidRPr="004A561D" w:rsidRDefault="006770E5" w:rsidP="004A561D">
      <w:pPr>
        <w:pStyle w:val="EndnoteText"/>
        <w:rPr>
          <w:rStyle w:val="Hyperlink"/>
          <w:rFonts w:ascii="Lato" w:hAnsi="Lato" w:cs="Times New Roman"/>
          <w:sz w:val="16"/>
          <w:szCs w:val="16"/>
        </w:rPr>
      </w:pPr>
      <w:r w:rsidRPr="004A561D">
        <w:rPr>
          <w:rFonts w:ascii="Lato" w:eastAsia="Times New Roman" w:hAnsi="Lato" w:cs="Times New Roman"/>
          <w:sz w:val="16"/>
          <w:szCs w:val="16"/>
        </w:rPr>
        <w:t>&lt;</w:t>
      </w:r>
      <w:hyperlink r:id="rId34">
        <w:r w:rsidRPr="004A561D">
          <w:rPr>
            <w:rStyle w:val="Hyperlink"/>
            <w:rFonts w:ascii="Lato" w:eastAsia="Times New Roman" w:hAnsi="Lato" w:cs="Times New Roman"/>
            <w:sz w:val="16"/>
            <w:szCs w:val="16"/>
          </w:rPr>
          <w:t>https://www.vice.com/en_us/article/wxekyz/transgender-surgeries-delayed-coronavirus-hospitals</w:t>
        </w:r>
      </w:hyperlink>
      <w:r w:rsidRPr="004A561D">
        <w:rPr>
          <w:rStyle w:val="Hyperlink"/>
          <w:rFonts w:ascii="Lato" w:eastAsia="Times New Roman" w:hAnsi="Lato" w:cs="Times New Roman"/>
          <w:sz w:val="16"/>
          <w:szCs w:val="16"/>
        </w:rPr>
        <w:t xml:space="preserve">&gt; </w:t>
      </w:r>
      <w:r w:rsidRPr="004A561D">
        <w:rPr>
          <w:rFonts w:ascii="Lato" w:eastAsia="Times New Roman" w:hAnsi="Lato" w:cs="Times New Roman"/>
          <w:sz w:val="16"/>
          <w:szCs w:val="16"/>
        </w:rPr>
        <w:t>accessed 12 June 2020</w:t>
      </w:r>
      <w:r>
        <w:rPr>
          <w:rFonts w:ascii="Lato" w:eastAsia="Times New Roman" w:hAnsi="Lato" w:cs="Times New Roman"/>
          <w:sz w:val="16"/>
          <w:szCs w:val="16"/>
        </w:rPr>
        <w:t>.</w:t>
      </w:r>
      <w:r w:rsidRPr="004A561D">
        <w:rPr>
          <w:rFonts w:ascii="Lato" w:eastAsia="Times New Roman" w:hAnsi="Lato" w:cs="Times New Roman"/>
          <w:sz w:val="16"/>
          <w:szCs w:val="16"/>
        </w:rPr>
        <w:t xml:space="preserve"> </w:t>
      </w:r>
    </w:p>
  </w:endnote>
  <w:endnote w:id="46">
    <w:p w14:paraId="463C436A" w14:textId="62A35162"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Pr>
          <w:rFonts w:ascii="Lato" w:hAnsi="Lato"/>
          <w:sz w:val="16"/>
          <w:szCs w:val="16"/>
        </w:rPr>
        <w:t xml:space="preserve">Asia Pacific Transgender Network, </w:t>
      </w:r>
      <w:r w:rsidRPr="00326DFE">
        <w:rPr>
          <w:rFonts w:ascii="Lato" w:hAnsi="Lato"/>
          <w:i/>
          <w:sz w:val="16"/>
          <w:szCs w:val="16"/>
        </w:rPr>
        <w:t>‘COVID-19 Rapid Assessment Findings’</w:t>
      </w:r>
      <w:r>
        <w:rPr>
          <w:rFonts w:ascii="Lato" w:hAnsi="Lato"/>
          <w:sz w:val="16"/>
          <w:szCs w:val="16"/>
        </w:rPr>
        <w:t xml:space="preserve"> </w:t>
      </w:r>
      <w:r w:rsidRPr="004A561D">
        <w:rPr>
          <w:rFonts w:ascii="Lato" w:hAnsi="Lato"/>
          <w:sz w:val="16"/>
          <w:szCs w:val="16"/>
          <w:lang w:val="en-US"/>
        </w:rPr>
        <w:t>&lt;</w:t>
      </w:r>
      <w:hyperlink r:id="rId35" w:history="1">
        <w:r w:rsidRPr="00512851">
          <w:rPr>
            <w:rStyle w:val="Hyperlink"/>
            <w:rFonts w:ascii="Lato" w:hAnsi="Lato"/>
            <w:sz w:val="16"/>
            <w:szCs w:val="16"/>
            <w:lang w:val="en-US"/>
          </w:rPr>
          <w:t>https://www.weareaptn.org/covid-19-rapid-assessment-findings/</w:t>
        </w:r>
      </w:hyperlink>
      <w:r w:rsidRPr="004A561D">
        <w:rPr>
          <w:rFonts w:ascii="Lato" w:hAnsi="Lato"/>
          <w:sz w:val="16"/>
          <w:szCs w:val="16"/>
          <w:lang w:val="en-US"/>
        </w:rPr>
        <w:t>&gt; accessed 29 June 2020</w:t>
      </w:r>
      <w:r>
        <w:rPr>
          <w:rFonts w:ascii="Lato" w:hAnsi="Lato"/>
          <w:sz w:val="16"/>
          <w:szCs w:val="16"/>
          <w:lang w:val="en-US"/>
        </w:rPr>
        <w:t>.</w:t>
      </w:r>
    </w:p>
  </w:endnote>
  <w:endnote w:id="47">
    <w:p w14:paraId="10F313CD" w14:textId="76374571" w:rsidR="006770E5" w:rsidRPr="00326DFE" w:rsidRDefault="006770E5" w:rsidP="004A561D">
      <w:pPr>
        <w:pStyle w:val="EndnoteText"/>
        <w:rPr>
          <w:rFonts w:ascii="Lato" w:hAnsi="Lato"/>
          <w:i/>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sidRPr="004A561D">
        <w:rPr>
          <w:rFonts w:ascii="Lato" w:hAnsi="Lato"/>
          <w:i/>
          <w:sz w:val="16"/>
          <w:szCs w:val="16"/>
          <w:lang w:val="en-US"/>
        </w:rPr>
        <w:t>Ibid.</w:t>
      </w:r>
    </w:p>
  </w:endnote>
  <w:endnote w:id="48">
    <w:p w14:paraId="1965BF67" w14:textId="416FEC2C"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Tatiana </w:t>
      </w:r>
      <w:proofErr w:type="spellStart"/>
      <w:r w:rsidRPr="004A561D">
        <w:rPr>
          <w:rFonts w:ascii="Lato" w:hAnsi="Lato"/>
          <w:sz w:val="16"/>
          <w:szCs w:val="16"/>
        </w:rPr>
        <w:t>Vinnichenko</w:t>
      </w:r>
      <w:proofErr w:type="spellEnd"/>
      <w:r w:rsidRPr="004A561D">
        <w:rPr>
          <w:rFonts w:ascii="Lato" w:hAnsi="Lato"/>
          <w:sz w:val="16"/>
          <w:szCs w:val="16"/>
        </w:rPr>
        <w:t>, Moscow LGBT Centre. OutRight Action International, ‘</w:t>
      </w:r>
      <w:r w:rsidRPr="004A561D">
        <w:rPr>
          <w:rFonts w:ascii="Lato" w:hAnsi="Lato"/>
          <w:i/>
          <w:sz w:val="16"/>
          <w:szCs w:val="16"/>
        </w:rPr>
        <w:t>Vulnerability Amplified: The Impact of the COVID-19 Pandemic on LGBTIQ people</w:t>
      </w:r>
      <w:r w:rsidRPr="004A561D">
        <w:rPr>
          <w:rFonts w:ascii="Lato" w:hAnsi="Lato"/>
          <w:sz w:val="16"/>
          <w:szCs w:val="16"/>
        </w:rPr>
        <w:t>’.</w:t>
      </w:r>
    </w:p>
  </w:endnote>
  <w:endnote w:id="49">
    <w:p w14:paraId="34F9EA18" w14:textId="7DC43204"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proofErr w:type="spellStart"/>
      <w:r w:rsidRPr="004A561D">
        <w:rPr>
          <w:rFonts w:ascii="Lato" w:hAnsi="Lato"/>
          <w:sz w:val="16"/>
          <w:szCs w:val="16"/>
        </w:rPr>
        <w:t>Ochieng</w:t>
      </w:r>
      <w:proofErr w:type="spellEnd"/>
      <w:r w:rsidRPr="004A561D">
        <w:rPr>
          <w:rFonts w:ascii="Lato" w:hAnsi="Lato"/>
          <w:sz w:val="16"/>
          <w:szCs w:val="16"/>
        </w:rPr>
        <w:t xml:space="preserve"> </w:t>
      </w:r>
      <w:proofErr w:type="spellStart"/>
      <w:r w:rsidRPr="004A561D">
        <w:rPr>
          <w:rFonts w:ascii="Lato" w:hAnsi="Lato"/>
          <w:sz w:val="16"/>
          <w:szCs w:val="16"/>
        </w:rPr>
        <w:t>Ochieng</w:t>
      </w:r>
      <w:proofErr w:type="spellEnd"/>
      <w:r w:rsidRPr="004A561D">
        <w:rPr>
          <w:rFonts w:ascii="Lato" w:hAnsi="Lato"/>
          <w:sz w:val="16"/>
          <w:szCs w:val="16"/>
        </w:rPr>
        <w:t>, transgender man, age 30, human rights defender and business person. OutRight Action International, ‘</w:t>
      </w:r>
      <w:r w:rsidRPr="004A561D">
        <w:rPr>
          <w:rFonts w:ascii="Lato" w:hAnsi="Lato"/>
          <w:i/>
          <w:sz w:val="16"/>
          <w:szCs w:val="16"/>
        </w:rPr>
        <w:t>Vulnerability Amplified: The Impact of the COVID-19 Pandemic on LGBTIQ people</w:t>
      </w:r>
      <w:r w:rsidRPr="004A561D">
        <w:rPr>
          <w:rFonts w:ascii="Lato" w:hAnsi="Lato"/>
          <w:sz w:val="16"/>
          <w:szCs w:val="16"/>
        </w:rPr>
        <w:t>’.</w:t>
      </w:r>
    </w:p>
  </w:endnote>
  <w:endnote w:id="50">
    <w:p w14:paraId="7296596E" w14:textId="6ABFC214"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proofErr w:type="spellStart"/>
      <w:r w:rsidRPr="004A561D">
        <w:rPr>
          <w:rFonts w:ascii="Lato" w:hAnsi="Lato"/>
          <w:color w:val="000000" w:themeColor="text1"/>
          <w:sz w:val="16"/>
          <w:szCs w:val="16"/>
        </w:rPr>
        <w:t>Karishma</w:t>
      </w:r>
      <w:proofErr w:type="spellEnd"/>
      <w:r w:rsidRPr="004A561D">
        <w:rPr>
          <w:rFonts w:ascii="Lato" w:hAnsi="Lato"/>
          <w:color w:val="000000" w:themeColor="text1"/>
          <w:sz w:val="16"/>
          <w:szCs w:val="16"/>
        </w:rPr>
        <w:t>, a transwoman</w:t>
      </w:r>
      <w:r w:rsidRPr="004A561D">
        <w:rPr>
          <w:rFonts w:ascii="Lato" w:hAnsi="Lato"/>
          <w:sz w:val="16"/>
          <w:szCs w:val="16"/>
        </w:rPr>
        <w:t>. OutRight Action International, ‘</w:t>
      </w:r>
      <w:r w:rsidRPr="004A561D">
        <w:rPr>
          <w:rFonts w:ascii="Lato" w:hAnsi="Lato"/>
          <w:i/>
          <w:sz w:val="16"/>
          <w:szCs w:val="16"/>
        </w:rPr>
        <w:t>Vulnerability Amplified: The Impact of the COVID-19 Pandemic on LGBTIQ people</w:t>
      </w:r>
      <w:r w:rsidRPr="004A561D">
        <w:rPr>
          <w:rFonts w:ascii="Lato" w:hAnsi="Lato"/>
          <w:sz w:val="16"/>
          <w:szCs w:val="16"/>
        </w:rPr>
        <w:t>’.</w:t>
      </w:r>
    </w:p>
  </w:endnote>
  <w:endnote w:id="51">
    <w:p w14:paraId="0CF1D271" w14:textId="73029895"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Franco </w:t>
      </w:r>
      <w:proofErr w:type="spellStart"/>
      <w:r w:rsidRPr="004A561D">
        <w:rPr>
          <w:rFonts w:ascii="Lato" w:hAnsi="Lato"/>
          <w:sz w:val="16"/>
          <w:szCs w:val="16"/>
        </w:rPr>
        <w:t>Fuica</w:t>
      </w:r>
      <w:proofErr w:type="spellEnd"/>
      <w:r w:rsidRPr="004A561D">
        <w:rPr>
          <w:rFonts w:ascii="Lato" w:hAnsi="Lato"/>
          <w:sz w:val="16"/>
          <w:szCs w:val="16"/>
        </w:rPr>
        <w:t>, trans-masculine person. OutRight Action International, ‘</w:t>
      </w:r>
      <w:r w:rsidRPr="004A561D">
        <w:rPr>
          <w:rFonts w:ascii="Lato" w:hAnsi="Lato"/>
          <w:i/>
          <w:sz w:val="16"/>
          <w:szCs w:val="16"/>
        </w:rPr>
        <w:t>Vulnerability Amplified: The Impact of the COVID-19 Pandemic on LGBTIQ people</w:t>
      </w:r>
      <w:r>
        <w:rPr>
          <w:rFonts w:ascii="Lato" w:hAnsi="Lato"/>
          <w:sz w:val="16"/>
          <w:szCs w:val="16"/>
        </w:rPr>
        <w:t>’</w:t>
      </w:r>
      <w:r w:rsidRPr="004A561D">
        <w:rPr>
          <w:rFonts w:ascii="Lato" w:hAnsi="Lato"/>
          <w:sz w:val="16"/>
          <w:szCs w:val="16"/>
        </w:rPr>
        <w:t>.</w:t>
      </w:r>
    </w:p>
  </w:endnote>
  <w:endnote w:id="52">
    <w:p w14:paraId="58F0906B" w14:textId="45A4892F"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sidRPr="004A561D">
        <w:rPr>
          <w:rFonts w:ascii="Lato" w:hAnsi="Lato"/>
          <w:color w:val="000000" w:themeColor="text1"/>
          <w:sz w:val="16"/>
          <w:szCs w:val="16"/>
        </w:rPr>
        <w:t>Lua Stabile, a bisexual transwoman from Brazil</w:t>
      </w:r>
      <w:r w:rsidRPr="004A561D">
        <w:rPr>
          <w:rFonts w:ascii="Lato" w:hAnsi="Lato"/>
          <w:sz w:val="16"/>
          <w:szCs w:val="16"/>
        </w:rPr>
        <w:t>. OutRight Action International, ‘</w:t>
      </w:r>
      <w:r w:rsidRPr="004A561D">
        <w:rPr>
          <w:rFonts w:ascii="Lato" w:hAnsi="Lato"/>
          <w:i/>
          <w:sz w:val="16"/>
          <w:szCs w:val="16"/>
        </w:rPr>
        <w:t>Vulnerability Amplified: The Impact of the COVID-19 Pandemic on LGBTIQ people</w:t>
      </w:r>
      <w:r w:rsidRPr="004A561D">
        <w:rPr>
          <w:rFonts w:ascii="Lato" w:hAnsi="Lato"/>
          <w:sz w:val="16"/>
          <w:szCs w:val="16"/>
        </w:rPr>
        <w:t>’.</w:t>
      </w:r>
    </w:p>
  </w:endnote>
  <w:endnote w:id="53">
    <w:p w14:paraId="3422E7BB" w14:textId="542FB00E"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proofErr w:type="spellStart"/>
      <w:r w:rsidRPr="004A561D">
        <w:rPr>
          <w:rFonts w:ascii="Lato" w:hAnsi="Lato"/>
          <w:sz w:val="16"/>
          <w:szCs w:val="16"/>
        </w:rPr>
        <w:t>Maha</w:t>
      </w:r>
      <w:proofErr w:type="spellEnd"/>
      <w:r w:rsidRPr="004A561D">
        <w:rPr>
          <w:rFonts w:ascii="Lato" w:hAnsi="Lato"/>
          <w:sz w:val="16"/>
          <w:szCs w:val="16"/>
        </w:rPr>
        <w:t xml:space="preserve"> Mohammed, a transwoman, age 41, freelance journalist and writer, originally from Egypt, currently seeking asylum status in the Netherlands. OutRight Action International, ‘</w:t>
      </w:r>
      <w:r w:rsidRPr="004A561D">
        <w:rPr>
          <w:rFonts w:ascii="Lato" w:hAnsi="Lato"/>
          <w:i/>
          <w:sz w:val="16"/>
          <w:szCs w:val="16"/>
        </w:rPr>
        <w:t>Vulnerability Amplified: The Impact of the COVID-19 Pandemic on LGBTIQ people</w:t>
      </w:r>
      <w:r w:rsidRPr="004A561D">
        <w:rPr>
          <w:rFonts w:ascii="Lato" w:hAnsi="Lato"/>
          <w:sz w:val="16"/>
          <w:szCs w:val="16"/>
        </w:rPr>
        <w:t>’.</w:t>
      </w:r>
    </w:p>
  </w:endnote>
  <w:endnote w:id="54">
    <w:p w14:paraId="1F53F90B" w14:textId="6D26F033"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sidRPr="004A561D">
        <w:rPr>
          <w:rFonts w:ascii="Lato" w:hAnsi="Lato"/>
          <w:sz w:val="16"/>
          <w:szCs w:val="16"/>
          <w:lang w:val="en-US"/>
        </w:rPr>
        <w:t xml:space="preserve">ILGA-Europe, </w:t>
      </w:r>
      <w:r w:rsidRPr="004A561D">
        <w:rPr>
          <w:rFonts w:ascii="Lato" w:hAnsi="Lato"/>
          <w:i/>
          <w:sz w:val="16"/>
          <w:szCs w:val="16"/>
          <w:lang w:val="en-US"/>
        </w:rPr>
        <w:t>‘COVID-19 and specific impact on LGBTI people and what authorities should be doing to mitigate impact’</w:t>
      </w:r>
      <w:r w:rsidRPr="004A561D">
        <w:rPr>
          <w:rFonts w:ascii="Lato" w:hAnsi="Lato"/>
          <w:sz w:val="16"/>
          <w:szCs w:val="16"/>
          <w:lang w:val="en-US"/>
        </w:rPr>
        <w:t xml:space="preserve"> &lt;</w:t>
      </w:r>
      <w:hyperlink r:id="rId36" w:history="1">
        <w:r w:rsidRPr="00512851">
          <w:rPr>
            <w:rStyle w:val="Hyperlink"/>
            <w:rFonts w:ascii="Lato" w:hAnsi="Lato"/>
            <w:sz w:val="16"/>
            <w:szCs w:val="16"/>
            <w:lang w:val="en-US"/>
          </w:rPr>
          <w:t>https://www.ilga-europe.org/sites/default/files/COVID19%20_Impact%20LGBTI%20people.pdf</w:t>
        </w:r>
      </w:hyperlink>
      <w:r w:rsidRPr="004A561D">
        <w:rPr>
          <w:rFonts w:ascii="Lato" w:hAnsi="Lato"/>
          <w:sz w:val="16"/>
          <w:szCs w:val="16"/>
          <w:lang w:val="en-US"/>
        </w:rPr>
        <w:t>&gt; accessed 29 June 2020</w:t>
      </w:r>
      <w:r>
        <w:rPr>
          <w:rFonts w:ascii="Lato" w:hAnsi="Lato"/>
          <w:sz w:val="16"/>
          <w:szCs w:val="16"/>
          <w:lang w:val="en-US"/>
        </w:rPr>
        <w:t>.</w:t>
      </w:r>
    </w:p>
  </w:endnote>
  <w:endnote w:id="55">
    <w:p w14:paraId="339AEECE" w14:textId="02B7B339"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sidRPr="004A561D">
        <w:rPr>
          <w:rFonts w:ascii="Lato" w:hAnsi="Lato"/>
          <w:sz w:val="16"/>
          <w:szCs w:val="16"/>
          <w:lang w:val="en-US"/>
        </w:rPr>
        <w:t xml:space="preserve">ILGA-Europe, </w:t>
      </w:r>
      <w:r w:rsidRPr="004A561D">
        <w:rPr>
          <w:rFonts w:ascii="Lato" w:hAnsi="Lato"/>
          <w:i/>
          <w:sz w:val="16"/>
          <w:szCs w:val="16"/>
          <w:lang w:val="en-US"/>
        </w:rPr>
        <w:t>‘COVID-19 and specific impact on LGBTI people and what authorities should be doing to mitigate impact’</w:t>
      </w:r>
      <w:r>
        <w:rPr>
          <w:rFonts w:ascii="Lato" w:hAnsi="Lato"/>
          <w:sz w:val="16"/>
          <w:szCs w:val="16"/>
          <w:lang w:val="en-US"/>
        </w:rPr>
        <w:t>.</w:t>
      </w:r>
    </w:p>
  </w:endnote>
  <w:endnote w:id="56">
    <w:p w14:paraId="3A20D0FE" w14:textId="09D9C719"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Kitty Anderson, an intersex person from Iceland. OutRight Action International, ‘</w:t>
      </w:r>
      <w:r w:rsidRPr="004A561D">
        <w:rPr>
          <w:rFonts w:ascii="Lato" w:hAnsi="Lato"/>
          <w:i/>
          <w:sz w:val="16"/>
          <w:szCs w:val="16"/>
        </w:rPr>
        <w:t>Vulnerability Amplified: The Impact of the COVID-19 Pandemic on LGBTIQ people</w:t>
      </w:r>
      <w:r w:rsidRPr="004A561D">
        <w:rPr>
          <w:rFonts w:ascii="Lato" w:hAnsi="Lato"/>
          <w:sz w:val="16"/>
          <w:szCs w:val="16"/>
        </w:rPr>
        <w:t>’.</w:t>
      </w:r>
    </w:p>
  </w:endnote>
  <w:endnote w:id="57">
    <w:p w14:paraId="17FE74DF" w14:textId="2E7600DB"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James </w:t>
      </w:r>
      <w:proofErr w:type="spellStart"/>
      <w:r w:rsidRPr="004A561D">
        <w:rPr>
          <w:rFonts w:ascii="Lato" w:hAnsi="Lato"/>
          <w:sz w:val="16"/>
          <w:szCs w:val="16"/>
        </w:rPr>
        <w:t>Karanja</w:t>
      </w:r>
      <w:proofErr w:type="spellEnd"/>
      <w:r w:rsidRPr="004A561D">
        <w:rPr>
          <w:rFonts w:ascii="Lato" w:hAnsi="Lato"/>
          <w:sz w:val="16"/>
          <w:szCs w:val="16"/>
        </w:rPr>
        <w:t>, an intersex person, age 28, Executive Director, Intersex Persons Society of Kenya, Nairobi, Kenya. OutRight Action International, ‘</w:t>
      </w:r>
      <w:r w:rsidRPr="004A561D">
        <w:rPr>
          <w:rFonts w:ascii="Lato" w:hAnsi="Lato"/>
          <w:i/>
          <w:sz w:val="16"/>
          <w:szCs w:val="16"/>
        </w:rPr>
        <w:t>Vulnerability Amplified: The Impact of the COVID-19 Pandemic on LGBTIQ people</w:t>
      </w:r>
      <w:r w:rsidRPr="004A561D">
        <w:rPr>
          <w:rFonts w:ascii="Lato" w:hAnsi="Lato"/>
          <w:sz w:val="16"/>
          <w:szCs w:val="16"/>
        </w:rPr>
        <w:t>’.</w:t>
      </w:r>
    </w:p>
  </w:endnote>
  <w:endnote w:id="58">
    <w:p w14:paraId="06600268" w14:textId="5AEEF766" w:rsidR="006770E5" w:rsidRPr="004A561D" w:rsidRDefault="006770E5" w:rsidP="004A561D">
      <w:pPr>
        <w:pStyle w:val="EndnoteText"/>
        <w:rPr>
          <w:rFonts w:ascii="Lato" w:hAnsi="Lato" w:cs="Times New Roman"/>
          <w:b/>
          <w:bCs/>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Nita </w:t>
      </w:r>
      <w:proofErr w:type="spellStart"/>
      <w:r w:rsidRPr="004A561D">
        <w:rPr>
          <w:rFonts w:ascii="Lato" w:eastAsia="Times New Roman" w:hAnsi="Lato" w:cs="Times New Roman"/>
          <w:sz w:val="16"/>
          <w:szCs w:val="16"/>
        </w:rPr>
        <w:t>Bhalla</w:t>
      </w:r>
      <w:proofErr w:type="spellEnd"/>
      <w:r w:rsidRPr="004A561D">
        <w:rPr>
          <w:rFonts w:ascii="Lato" w:eastAsia="Times New Roman" w:hAnsi="Lato" w:cs="Times New Roman"/>
          <w:sz w:val="16"/>
          <w:szCs w:val="16"/>
        </w:rPr>
        <w:t>, ‘FEATURE-No medicine, no food: Coronavirus restrictions amplify health risks to LGBT+ people with HIV’ (</w:t>
      </w:r>
      <w:r w:rsidRPr="004A561D">
        <w:rPr>
          <w:rFonts w:ascii="Lato" w:eastAsia="Times New Roman" w:hAnsi="Lato" w:cs="Times New Roman"/>
          <w:i/>
          <w:iCs/>
          <w:sz w:val="16"/>
          <w:szCs w:val="16"/>
        </w:rPr>
        <w:t>Reuters</w:t>
      </w:r>
      <w:r w:rsidRPr="004A561D">
        <w:rPr>
          <w:rFonts w:ascii="Lato" w:eastAsia="Times New Roman" w:hAnsi="Lato" w:cs="Times New Roman"/>
          <w:sz w:val="16"/>
          <w:szCs w:val="16"/>
        </w:rPr>
        <w:t>, 20 May 2020</w:t>
      </w:r>
      <w:r w:rsidRPr="004A561D">
        <w:rPr>
          <w:rFonts w:ascii="Lato" w:eastAsia="Times New Roman" w:hAnsi="Lato" w:cs="Times New Roman"/>
          <w:b/>
          <w:bCs/>
          <w:sz w:val="16"/>
          <w:szCs w:val="16"/>
        </w:rPr>
        <w:t>) &lt;</w:t>
      </w:r>
      <w:hyperlink r:id="rId37" w:history="1">
        <w:r w:rsidRPr="004A561D">
          <w:rPr>
            <w:rStyle w:val="Hyperlink"/>
            <w:rFonts w:ascii="Lato" w:eastAsia="Times New Roman" w:hAnsi="Lato" w:cs="Times New Roman"/>
            <w:sz w:val="16"/>
            <w:szCs w:val="16"/>
          </w:rPr>
          <w:t>https://uk.reuters.com/article/health-coronavirus-lgbt-aids/feature-no-medicine-no-food-coronavirus-restrictions-amplify-health-risks-to-lgbt-people-with-hiv-idUKL4N2CT2ZN</w:t>
        </w:r>
      </w:hyperlink>
      <w:r w:rsidRPr="004A561D">
        <w:rPr>
          <w:rFonts w:ascii="Lato" w:eastAsia="Times New Roman" w:hAnsi="Lato" w:cs="Times New Roman"/>
          <w:sz w:val="16"/>
          <w:szCs w:val="16"/>
        </w:rPr>
        <w:t>&gt; accessed on 12 June 2020</w:t>
      </w:r>
      <w:r>
        <w:rPr>
          <w:rFonts w:ascii="Lato" w:eastAsia="Times New Roman" w:hAnsi="Lato" w:cs="Times New Roman"/>
          <w:sz w:val="16"/>
          <w:szCs w:val="16"/>
        </w:rPr>
        <w:t>.</w:t>
      </w:r>
    </w:p>
  </w:endnote>
  <w:endnote w:id="59">
    <w:p w14:paraId="6BBE3656" w14:textId="759DA491"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Pr>
          <w:rFonts w:ascii="Lato" w:hAnsi="Lato"/>
          <w:sz w:val="16"/>
          <w:szCs w:val="16"/>
        </w:rPr>
        <w:t>‘</w:t>
      </w:r>
      <w:proofErr w:type="spellStart"/>
      <w:r w:rsidRPr="00326DFE">
        <w:rPr>
          <w:rFonts w:ascii="Lato" w:hAnsi="Lato"/>
          <w:sz w:val="16"/>
          <w:szCs w:val="16"/>
        </w:rPr>
        <w:t>Crónica</w:t>
      </w:r>
      <w:proofErr w:type="spellEnd"/>
      <w:r w:rsidRPr="00326DFE">
        <w:rPr>
          <w:rFonts w:ascii="Lato" w:hAnsi="Lato"/>
          <w:sz w:val="16"/>
          <w:szCs w:val="16"/>
        </w:rPr>
        <w:t xml:space="preserve"> de un </w:t>
      </w:r>
      <w:proofErr w:type="spellStart"/>
      <w:r w:rsidRPr="00326DFE">
        <w:rPr>
          <w:rFonts w:ascii="Lato" w:hAnsi="Lato"/>
          <w:sz w:val="16"/>
          <w:szCs w:val="16"/>
        </w:rPr>
        <w:t>intento</w:t>
      </w:r>
      <w:proofErr w:type="spellEnd"/>
      <w:r w:rsidRPr="00326DFE">
        <w:rPr>
          <w:rFonts w:ascii="Lato" w:hAnsi="Lato"/>
          <w:sz w:val="16"/>
          <w:szCs w:val="16"/>
        </w:rPr>
        <w:t xml:space="preserve"> de </w:t>
      </w:r>
      <w:proofErr w:type="spellStart"/>
      <w:r w:rsidRPr="00326DFE">
        <w:rPr>
          <w:rFonts w:ascii="Lato" w:hAnsi="Lato"/>
          <w:sz w:val="16"/>
          <w:szCs w:val="16"/>
        </w:rPr>
        <w:t>travesticidio</w:t>
      </w:r>
      <w:proofErr w:type="spellEnd"/>
      <w:r w:rsidRPr="00326DFE">
        <w:rPr>
          <w:rFonts w:ascii="Lato" w:hAnsi="Lato"/>
          <w:sz w:val="16"/>
          <w:szCs w:val="16"/>
        </w:rPr>
        <w:t xml:space="preserve"> en Grand Bourg</w:t>
      </w:r>
      <w:r>
        <w:rPr>
          <w:rFonts w:ascii="Lato" w:hAnsi="Lato"/>
          <w:sz w:val="16"/>
          <w:szCs w:val="16"/>
        </w:rPr>
        <w:t>’ (</w:t>
      </w:r>
      <w:r w:rsidRPr="00326DFE">
        <w:rPr>
          <w:rFonts w:ascii="Lato" w:hAnsi="Lato"/>
          <w:i/>
          <w:sz w:val="16"/>
          <w:szCs w:val="16"/>
        </w:rPr>
        <w:t>PH</w:t>
      </w:r>
      <w:r>
        <w:rPr>
          <w:rFonts w:ascii="Lato" w:hAnsi="Lato"/>
          <w:sz w:val="16"/>
          <w:szCs w:val="16"/>
        </w:rPr>
        <w:t xml:space="preserve">, 23 April 2020) </w:t>
      </w:r>
      <w:r w:rsidRPr="004A561D">
        <w:rPr>
          <w:rFonts w:ascii="Lato" w:hAnsi="Lato"/>
          <w:sz w:val="16"/>
          <w:szCs w:val="16"/>
          <w:lang w:val="en-US"/>
        </w:rPr>
        <w:t>&lt;</w:t>
      </w:r>
      <w:hyperlink r:id="rId38" w:history="1">
        <w:r w:rsidRPr="00512851">
          <w:rPr>
            <w:rStyle w:val="Hyperlink"/>
            <w:rFonts w:ascii="Lato" w:hAnsi="Lato"/>
            <w:sz w:val="16"/>
            <w:szCs w:val="16"/>
          </w:rPr>
          <w:t>https://diarioph.com.ar/atacaron-a-cuchillazos-a-una-travesti-en-malvinas-argentinas-no-fue-un-crimen-pasiona/</w:t>
        </w:r>
      </w:hyperlink>
      <w:r w:rsidRPr="004A561D">
        <w:rPr>
          <w:rFonts w:ascii="Lato" w:hAnsi="Lato"/>
          <w:sz w:val="16"/>
          <w:szCs w:val="16"/>
          <w:lang w:val="en-US"/>
        </w:rPr>
        <w:t>&gt; accessed 29 June 2020</w:t>
      </w:r>
      <w:r>
        <w:rPr>
          <w:rFonts w:ascii="Lato" w:hAnsi="Lato"/>
          <w:sz w:val="16"/>
          <w:szCs w:val="16"/>
          <w:lang w:val="en-US"/>
        </w:rPr>
        <w:t>.</w:t>
      </w:r>
    </w:p>
  </w:endnote>
  <w:endnote w:id="60">
    <w:p w14:paraId="461A914D" w14:textId="005F018C" w:rsidR="006770E5" w:rsidRPr="004A561D" w:rsidRDefault="006770E5" w:rsidP="004A561D">
      <w:pPr>
        <w:rPr>
          <w:rFonts w:ascii="Lato" w:hAnsi="Lato"/>
          <w:color w:val="000000" w:themeColor="text1"/>
          <w:sz w:val="16"/>
          <w:szCs w:val="16"/>
        </w:rPr>
      </w:pPr>
      <w:r w:rsidRPr="004A561D">
        <w:rPr>
          <w:rStyle w:val="EndnoteReference"/>
          <w:rFonts w:ascii="Lato" w:hAnsi="Lato"/>
          <w:color w:val="000000" w:themeColor="text1"/>
          <w:sz w:val="16"/>
          <w:szCs w:val="16"/>
        </w:rPr>
        <w:endnoteRef/>
      </w:r>
      <w:r w:rsidRPr="004A561D">
        <w:rPr>
          <w:rFonts w:ascii="Lato" w:hAnsi="Lato"/>
          <w:color w:val="000000" w:themeColor="text1"/>
          <w:sz w:val="16"/>
          <w:szCs w:val="16"/>
        </w:rPr>
        <w:t xml:space="preserve"> UN human rights experts, </w:t>
      </w:r>
      <w:r w:rsidRPr="004A561D">
        <w:rPr>
          <w:rFonts w:ascii="Lato" w:hAnsi="Lato"/>
          <w:i/>
          <w:sz w:val="16"/>
          <w:szCs w:val="16"/>
        </w:rPr>
        <w:t>‘COVID-19: the suffering and resilience of LGBT persons must be visible and inform the actions of States’</w:t>
      </w:r>
      <w:r>
        <w:rPr>
          <w:rFonts w:ascii="Lato" w:hAnsi="Lato"/>
          <w:i/>
          <w:color w:val="000000" w:themeColor="text1"/>
          <w:sz w:val="16"/>
          <w:szCs w:val="16"/>
        </w:rPr>
        <w:t>.</w:t>
      </w:r>
    </w:p>
  </w:endnote>
  <w:endnote w:id="61">
    <w:p w14:paraId="0445146A" w14:textId="2C4CB4CC"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sidRPr="004A561D">
        <w:rPr>
          <w:rFonts w:ascii="Lato" w:hAnsi="Lato"/>
          <w:sz w:val="16"/>
          <w:szCs w:val="16"/>
          <w:lang w:val="en-US"/>
        </w:rPr>
        <w:t xml:space="preserve">ILGA-Europe, </w:t>
      </w:r>
      <w:r w:rsidRPr="004A561D">
        <w:rPr>
          <w:rFonts w:ascii="Lato" w:hAnsi="Lato"/>
          <w:i/>
          <w:sz w:val="16"/>
          <w:szCs w:val="16"/>
          <w:lang w:val="en-US"/>
        </w:rPr>
        <w:t>‘COVID-19 and specific impact on LGBTI people and what authorities should be doing to mitigate impact’</w:t>
      </w:r>
      <w:r>
        <w:rPr>
          <w:rFonts w:ascii="Lato" w:hAnsi="Lato"/>
          <w:sz w:val="16"/>
          <w:szCs w:val="16"/>
          <w:lang w:val="en-US"/>
        </w:rPr>
        <w:t>.</w:t>
      </w:r>
    </w:p>
  </w:endnote>
  <w:endnote w:id="62">
    <w:p w14:paraId="692CC706" w14:textId="7FE77ECA" w:rsidR="006770E5" w:rsidRPr="004A561D" w:rsidRDefault="006770E5" w:rsidP="004A561D">
      <w:pPr>
        <w:rPr>
          <w:rFonts w:ascii="Lato" w:hAnsi="Lato"/>
          <w:sz w:val="16"/>
          <w:szCs w:val="16"/>
        </w:rPr>
      </w:pPr>
      <w:r w:rsidRPr="004A561D">
        <w:rPr>
          <w:rStyle w:val="EndnoteReference"/>
          <w:rFonts w:ascii="Lato" w:hAnsi="Lato"/>
          <w:sz w:val="16"/>
          <w:szCs w:val="16"/>
        </w:rPr>
        <w:endnoteRef/>
      </w:r>
      <w:r w:rsidRPr="004A561D">
        <w:rPr>
          <w:rFonts w:ascii="Lato" w:hAnsi="Lato"/>
          <w:sz w:val="16"/>
          <w:szCs w:val="16"/>
        </w:rPr>
        <w:t xml:space="preserve"> Raven Gill, Butterfly Barbados (Eastern Caribbean Alliance for Diversity and Equality member), Barbados. The Commonwealth Equality Network &amp; </w:t>
      </w:r>
      <w:r w:rsidRPr="004A561D">
        <w:rPr>
          <w:rFonts w:ascii="Lato" w:hAnsi="Lato"/>
          <w:sz w:val="16"/>
          <w:szCs w:val="16"/>
          <w:lang w:val="en-US"/>
        </w:rPr>
        <w:t xml:space="preserve">Kaleidoscope International Trust, </w:t>
      </w:r>
      <w:r w:rsidRPr="004A561D">
        <w:rPr>
          <w:rFonts w:ascii="Lato" w:hAnsi="Lato"/>
          <w:i/>
          <w:sz w:val="16"/>
          <w:szCs w:val="16"/>
          <w:lang w:val="en-US"/>
        </w:rPr>
        <w:t>‘LGBTI+ in the Commonwealth in the COVID-19 Era’</w:t>
      </w:r>
      <w:r w:rsidRPr="004A561D">
        <w:rPr>
          <w:rFonts w:ascii="Lato" w:hAnsi="Lato"/>
          <w:sz w:val="16"/>
          <w:szCs w:val="16"/>
          <w:lang w:val="en-US"/>
        </w:rPr>
        <w:t xml:space="preserve"> &lt;</w:t>
      </w:r>
      <w:hyperlink r:id="rId39" w:history="1">
        <w:r w:rsidRPr="00512851">
          <w:rPr>
            <w:rStyle w:val="Hyperlink"/>
            <w:rFonts w:ascii="Lato" w:hAnsi="Lato"/>
            <w:sz w:val="16"/>
            <w:szCs w:val="16"/>
            <w:lang w:val="en-US"/>
          </w:rPr>
          <w:t>https://www.commonwealth-covid19.com</w:t>
        </w:r>
      </w:hyperlink>
      <w:r w:rsidRPr="004A561D">
        <w:rPr>
          <w:rFonts w:ascii="Lato" w:hAnsi="Lato"/>
          <w:sz w:val="16"/>
          <w:szCs w:val="16"/>
          <w:lang w:val="en-US"/>
        </w:rPr>
        <w:t>&gt; accessed 29 June 2020</w:t>
      </w:r>
      <w:r>
        <w:rPr>
          <w:rFonts w:ascii="Lato" w:hAnsi="Lato"/>
          <w:sz w:val="16"/>
          <w:szCs w:val="16"/>
          <w:lang w:val="en-US"/>
        </w:rPr>
        <w:t>.</w:t>
      </w:r>
    </w:p>
  </w:endnote>
  <w:endnote w:id="63">
    <w:p w14:paraId="75DC2AEF" w14:textId="418165C4" w:rsidR="006770E5" w:rsidRPr="004A561D" w:rsidRDefault="006770E5" w:rsidP="004A561D">
      <w:pPr>
        <w:rPr>
          <w:rFonts w:ascii="Lato" w:hAnsi="Lato"/>
          <w:sz w:val="16"/>
          <w:szCs w:val="16"/>
        </w:rPr>
      </w:pPr>
      <w:r w:rsidRPr="004A561D">
        <w:rPr>
          <w:rStyle w:val="EndnoteReference"/>
          <w:rFonts w:ascii="Lato" w:hAnsi="Lato"/>
          <w:sz w:val="16"/>
          <w:szCs w:val="16"/>
        </w:rPr>
        <w:endnoteRef/>
      </w:r>
      <w:r w:rsidRPr="004A561D">
        <w:rPr>
          <w:rFonts w:ascii="Lato" w:hAnsi="Lato"/>
          <w:sz w:val="16"/>
          <w:szCs w:val="16"/>
        </w:rPr>
        <w:t xml:space="preserve"> </w:t>
      </w:r>
      <w:proofErr w:type="spellStart"/>
      <w:r w:rsidRPr="004A561D">
        <w:rPr>
          <w:rFonts w:ascii="Lato" w:hAnsi="Lato"/>
          <w:sz w:val="16"/>
          <w:szCs w:val="16"/>
        </w:rPr>
        <w:t>Assa</w:t>
      </w:r>
      <w:proofErr w:type="spellEnd"/>
      <w:r w:rsidRPr="004A561D">
        <w:rPr>
          <w:rFonts w:ascii="Lato" w:hAnsi="Lato"/>
          <w:sz w:val="16"/>
          <w:szCs w:val="16"/>
        </w:rPr>
        <w:t xml:space="preserve"> Emile, Working for Our Wellbeing, Cameroon. The Commonwealth Equality Network &amp; </w:t>
      </w:r>
      <w:r w:rsidRPr="004A561D">
        <w:rPr>
          <w:rFonts w:ascii="Lato" w:hAnsi="Lato"/>
          <w:sz w:val="16"/>
          <w:szCs w:val="16"/>
          <w:lang w:val="en-US"/>
        </w:rPr>
        <w:t xml:space="preserve">Kaleidoscope International Trust, </w:t>
      </w:r>
      <w:r w:rsidRPr="004A561D">
        <w:rPr>
          <w:rFonts w:ascii="Lato" w:hAnsi="Lato"/>
          <w:i/>
          <w:sz w:val="16"/>
          <w:szCs w:val="16"/>
          <w:lang w:val="en-US"/>
        </w:rPr>
        <w:t>‘LGBTI+ in the Commonwealth in the COVID-19 Era’</w:t>
      </w:r>
      <w:r>
        <w:rPr>
          <w:rFonts w:ascii="Lato" w:hAnsi="Lato"/>
          <w:sz w:val="16"/>
          <w:szCs w:val="16"/>
          <w:lang w:val="en-US"/>
        </w:rPr>
        <w:t>.</w:t>
      </w:r>
    </w:p>
  </w:endnote>
  <w:endnote w:id="64">
    <w:p w14:paraId="6ECCC999" w14:textId="45FE7303"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Pr>
          <w:rFonts w:ascii="Lato" w:hAnsi="Lato"/>
          <w:sz w:val="16"/>
          <w:szCs w:val="16"/>
          <w:lang w:val="en-US"/>
        </w:rPr>
        <w:t xml:space="preserve"> Ryan </w:t>
      </w:r>
      <w:proofErr w:type="spellStart"/>
      <w:r>
        <w:rPr>
          <w:rFonts w:ascii="Lato" w:hAnsi="Lato"/>
          <w:sz w:val="16"/>
          <w:szCs w:val="16"/>
          <w:lang w:val="en-US"/>
        </w:rPr>
        <w:t>Thoreson</w:t>
      </w:r>
      <w:proofErr w:type="spellEnd"/>
      <w:r w:rsidRPr="004A561D">
        <w:rPr>
          <w:rFonts w:ascii="Lato" w:hAnsi="Lato"/>
          <w:sz w:val="16"/>
          <w:szCs w:val="16"/>
          <w:lang w:val="en-US"/>
        </w:rPr>
        <w:t xml:space="preserve">, </w:t>
      </w:r>
      <w:r w:rsidRPr="004A561D">
        <w:rPr>
          <w:rFonts w:ascii="Lato" w:hAnsi="Lato"/>
          <w:i/>
          <w:sz w:val="16"/>
          <w:szCs w:val="16"/>
          <w:lang w:val="en-US"/>
        </w:rPr>
        <w:t>‘Philippines Uses Humiliation as COVID Curfew Punishment’</w:t>
      </w:r>
      <w:r w:rsidRPr="004A561D">
        <w:rPr>
          <w:rFonts w:ascii="Lato" w:hAnsi="Lato"/>
          <w:sz w:val="16"/>
          <w:szCs w:val="16"/>
          <w:lang w:val="en-US"/>
        </w:rPr>
        <w:t xml:space="preserve"> </w:t>
      </w:r>
      <w:r>
        <w:rPr>
          <w:rFonts w:ascii="Lato" w:hAnsi="Lato"/>
          <w:sz w:val="16"/>
          <w:szCs w:val="16"/>
          <w:lang w:val="en-US"/>
        </w:rPr>
        <w:t>(</w:t>
      </w:r>
      <w:r w:rsidRPr="0060035C">
        <w:rPr>
          <w:rFonts w:ascii="Lato" w:hAnsi="Lato"/>
          <w:i/>
          <w:sz w:val="16"/>
          <w:szCs w:val="16"/>
          <w:lang w:val="en-US"/>
        </w:rPr>
        <w:t>Human Rights Watch</w:t>
      </w:r>
      <w:r>
        <w:rPr>
          <w:rFonts w:ascii="Lato" w:hAnsi="Lato"/>
          <w:sz w:val="16"/>
          <w:szCs w:val="16"/>
          <w:lang w:val="en-US"/>
        </w:rPr>
        <w:t xml:space="preserve">, 8 April 2020) </w:t>
      </w:r>
      <w:r w:rsidRPr="004A561D">
        <w:rPr>
          <w:rFonts w:ascii="Lato" w:hAnsi="Lato"/>
          <w:sz w:val="16"/>
          <w:szCs w:val="16"/>
          <w:lang w:val="en-US"/>
        </w:rPr>
        <w:t>&lt;</w:t>
      </w:r>
      <w:hyperlink r:id="rId40" w:history="1">
        <w:r w:rsidRPr="00512851">
          <w:rPr>
            <w:rStyle w:val="Hyperlink"/>
            <w:rFonts w:ascii="Lato" w:hAnsi="Lato"/>
            <w:sz w:val="16"/>
            <w:szCs w:val="16"/>
            <w:lang w:val="en-US"/>
          </w:rPr>
          <w:t>https://www.hrw.org/news/2020/04/08/philippines-uses-humiliation-covid-curfew-punishment</w:t>
        </w:r>
      </w:hyperlink>
      <w:r w:rsidRPr="004A561D">
        <w:rPr>
          <w:rFonts w:ascii="Lato" w:hAnsi="Lato"/>
          <w:sz w:val="16"/>
          <w:szCs w:val="16"/>
          <w:lang w:val="en-US"/>
        </w:rPr>
        <w:t>&gt; accessed 29 June 2020</w:t>
      </w:r>
      <w:r>
        <w:rPr>
          <w:rFonts w:ascii="Lato" w:hAnsi="Lato"/>
          <w:sz w:val="16"/>
          <w:szCs w:val="16"/>
          <w:lang w:val="en-US"/>
        </w:rPr>
        <w:t>.</w:t>
      </w:r>
    </w:p>
  </w:endnote>
  <w:endnote w:id="65">
    <w:p w14:paraId="6743E355" w14:textId="553EA4A1"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proofErr w:type="spellStart"/>
      <w:r>
        <w:rPr>
          <w:rFonts w:ascii="Lato" w:hAnsi="Lato"/>
          <w:sz w:val="16"/>
          <w:szCs w:val="16"/>
        </w:rPr>
        <w:t>Jornada</w:t>
      </w:r>
      <w:proofErr w:type="spellEnd"/>
      <w:r>
        <w:rPr>
          <w:rFonts w:ascii="Lato" w:hAnsi="Lato"/>
          <w:sz w:val="16"/>
          <w:szCs w:val="16"/>
        </w:rPr>
        <w:t>, ‘J</w:t>
      </w:r>
      <w:r w:rsidRPr="0060035C">
        <w:rPr>
          <w:rFonts w:ascii="Lato" w:hAnsi="Lato"/>
          <w:sz w:val="16"/>
          <w:szCs w:val="16"/>
        </w:rPr>
        <w:t xml:space="preserve">ujuy: </w:t>
      </w:r>
      <w:proofErr w:type="spellStart"/>
      <w:r w:rsidRPr="0060035C">
        <w:rPr>
          <w:rFonts w:ascii="Lato" w:hAnsi="Lato"/>
          <w:sz w:val="16"/>
          <w:szCs w:val="16"/>
        </w:rPr>
        <w:t>una</w:t>
      </w:r>
      <w:proofErr w:type="spellEnd"/>
      <w:r w:rsidRPr="0060035C">
        <w:rPr>
          <w:rFonts w:ascii="Lato" w:hAnsi="Lato"/>
          <w:sz w:val="16"/>
          <w:szCs w:val="16"/>
        </w:rPr>
        <w:t xml:space="preserve"> </w:t>
      </w:r>
      <w:proofErr w:type="spellStart"/>
      <w:r w:rsidRPr="0060035C">
        <w:rPr>
          <w:rFonts w:ascii="Lato" w:hAnsi="Lato"/>
          <w:sz w:val="16"/>
          <w:szCs w:val="16"/>
        </w:rPr>
        <w:t>chica</w:t>
      </w:r>
      <w:proofErr w:type="spellEnd"/>
      <w:r w:rsidRPr="0060035C">
        <w:rPr>
          <w:rFonts w:ascii="Lato" w:hAnsi="Lato"/>
          <w:sz w:val="16"/>
          <w:szCs w:val="16"/>
        </w:rPr>
        <w:t xml:space="preserve"> </w:t>
      </w:r>
      <w:proofErr w:type="spellStart"/>
      <w:r w:rsidRPr="0060035C">
        <w:rPr>
          <w:rFonts w:ascii="Lato" w:hAnsi="Lato"/>
          <w:sz w:val="16"/>
          <w:szCs w:val="16"/>
        </w:rPr>
        <w:t>transexual</w:t>
      </w:r>
      <w:proofErr w:type="spellEnd"/>
      <w:r w:rsidRPr="0060035C">
        <w:rPr>
          <w:rFonts w:ascii="Lato" w:hAnsi="Lato"/>
          <w:sz w:val="16"/>
          <w:szCs w:val="16"/>
        </w:rPr>
        <w:t xml:space="preserve"> </w:t>
      </w:r>
      <w:proofErr w:type="spellStart"/>
      <w:r w:rsidRPr="0060035C">
        <w:rPr>
          <w:rFonts w:ascii="Lato" w:hAnsi="Lato"/>
          <w:sz w:val="16"/>
          <w:szCs w:val="16"/>
        </w:rPr>
        <w:t>denunció</w:t>
      </w:r>
      <w:proofErr w:type="spellEnd"/>
      <w:r w:rsidRPr="0060035C">
        <w:rPr>
          <w:rFonts w:ascii="Lato" w:hAnsi="Lato"/>
          <w:sz w:val="16"/>
          <w:szCs w:val="16"/>
        </w:rPr>
        <w:t xml:space="preserve"> que </w:t>
      </w:r>
      <w:proofErr w:type="spellStart"/>
      <w:r w:rsidRPr="0060035C">
        <w:rPr>
          <w:rFonts w:ascii="Lato" w:hAnsi="Lato"/>
          <w:sz w:val="16"/>
          <w:szCs w:val="16"/>
        </w:rPr>
        <w:t>una</w:t>
      </w:r>
      <w:proofErr w:type="spellEnd"/>
      <w:r w:rsidRPr="0060035C">
        <w:rPr>
          <w:rFonts w:ascii="Lato" w:hAnsi="Lato"/>
          <w:sz w:val="16"/>
          <w:szCs w:val="16"/>
        </w:rPr>
        <w:t xml:space="preserve"> </w:t>
      </w:r>
      <w:proofErr w:type="spellStart"/>
      <w:r w:rsidRPr="0060035C">
        <w:rPr>
          <w:rFonts w:ascii="Lato" w:hAnsi="Lato"/>
          <w:sz w:val="16"/>
          <w:szCs w:val="16"/>
        </w:rPr>
        <w:t>mujer</w:t>
      </w:r>
      <w:proofErr w:type="spellEnd"/>
      <w:r w:rsidRPr="0060035C">
        <w:rPr>
          <w:rFonts w:ascii="Lato" w:hAnsi="Lato"/>
          <w:sz w:val="16"/>
          <w:szCs w:val="16"/>
        </w:rPr>
        <w:t xml:space="preserve"> </w:t>
      </w:r>
      <w:proofErr w:type="spellStart"/>
      <w:r w:rsidRPr="0060035C">
        <w:rPr>
          <w:rFonts w:ascii="Lato" w:hAnsi="Lato"/>
          <w:sz w:val="16"/>
          <w:szCs w:val="16"/>
        </w:rPr>
        <w:t>policía</w:t>
      </w:r>
      <w:proofErr w:type="spellEnd"/>
      <w:r w:rsidRPr="0060035C">
        <w:rPr>
          <w:rFonts w:ascii="Lato" w:hAnsi="Lato"/>
          <w:sz w:val="16"/>
          <w:szCs w:val="16"/>
        </w:rPr>
        <w:t xml:space="preserve"> la </w:t>
      </w:r>
      <w:proofErr w:type="spellStart"/>
      <w:r w:rsidRPr="0060035C">
        <w:rPr>
          <w:rFonts w:ascii="Lato" w:hAnsi="Lato"/>
          <w:sz w:val="16"/>
          <w:szCs w:val="16"/>
        </w:rPr>
        <w:t>violó</w:t>
      </w:r>
      <w:proofErr w:type="spellEnd"/>
      <w:r w:rsidRPr="0060035C">
        <w:rPr>
          <w:rFonts w:ascii="Lato" w:hAnsi="Lato"/>
          <w:sz w:val="16"/>
          <w:szCs w:val="16"/>
        </w:rPr>
        <w:t xml:space="preserve"> con la </w:t>
      </w:r>
      <w:proofErr w:type="spellStart"/>
      <w:r w:rsidRPr="0060035C">
        <w:rPr>
          <w:rFonts w:ascii="Lato" w:hAnsi="Lato"/>
          <w:sz w:val="16"/>
          <w:szCs w:val="16"/>
        </w:rPr>
        <w:t>cachiporra</w:t>
      </w:r>
      <w:proofErr w:type="spellEnd"/>
      <w:r>
        <w:rPr>
          <w:rFonts w:ascii="Lato" w:hAnsi="Lato"/>
          <w:sz w:val="16"/>
          <w:szCs w:val="16"/>
        </w:rPr>
        <w:t xml:space="preserve"> (</w:t>
      </w:r>
      <w:proofErr w:type="spellStart"/>
      <w:r w:rsidRPr="0060035C">
        <w:rPr>
          <w:rFonts w:ascii="Lato" w:hAnsi="Lato"/>
          <w:i/>
          <w:sz w:val="16"/>
          <w:szCs w:val="16"/>
        </w:rPr>
        <w:t>Jornada</w:t>
      </w:r>
      <w:proofErr w:type="spellEnd"/>
      <w:r>
        <w:rPr>
          <w:rFonts w:ascii="Lato" w:hAnsi="Lato"/>
          <w:sz w:val="16"/>
          <w:szCs w:val="16"/>
        </w:rPr>
        <w:t xml:space="preserve">, 16 April 2020) </w:t>
      </w:r>
      <w:r w:rsidRPr="004A561D">
        <w:rPr>
          <w:rFonts w:ascii="Lato" w:hAnsi="Lato"/>
          <w:sz w:val="16"/>
          <w:szCs w:val="16"/>
          <w:lang w:val="en-US"/>
        </w:rPr>
        <w:t>&lt;</w:t>
      </w:r>
      <w:hyperlink r:id="rId41" w:history="1">
        <w:r w:rsidRPr="00512851">
          <w:rPr>
            <w:rStyle w:val="Hyperlink"/>
            <w:rFonts w:ascii="Lato" w:hAnsi="Lato"/>
            <w:sz w:val="16"/>
            <w:szCs w:val="16"/>
            <w:lang w:val="en-US"/>
          </w:rPr>
          <w:t>https://www.diariojornada.com.ar/271390/policiales/jujuy_una_chica_transexual_denuncio_que_una_mujer_policia_la_violo_con_la_cachiporra/</w:t>
        </w:r>
      </w:hyperlink>
      <w:r w:rsidRPr="004A561D">
        <w:rPr>
          <w:rFonts w:ascii="Lato" w:hAnsi="Lato"/>
          <w:sz w:val="16"/>
          <w:szCs w:val="16"/>
          <w:lang w:val="en-US"/>
        </w:rPr>
        <w:t>&gt; accessed 29 June 2020</w:t>
      </w:r>
      <w:r>
        <w:rPr>
          <w:rFonts w:ascii="Lato" w:hAnsi="Lato"/>
          <w:sz w:val="16"/>
          <w:szCs w:val="16"/>
          <w:lang w:val="en-US"/>
        </w:rPr>
        <w:t>.</w:t>
      </w:r>
    </w:p>
  </w:endnote>
  <w:endnote w:id="66">
    <w:p w14:paraId="5FE4045C" w14:textId="77FFE2CB"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Law 10/196</w:t>
      </w:r>
      <w:r>
        <w:rPr>
          <w:rFonts w:ascii="Lato" w:hAnsi="Lato"/>
          <w:sz w:val="16"/>
          <w:szCs w:val="16"/>
        </w:rPr>
        <w:t>1 on the Combating prostitution, &lt;</w:t>
      </w:r>
      <w:hyperlink r:id="rId42" w:anchor=":~:text=10%2F1961%2C%20on%20the%20Combating%20of%20Prostitution,-Publisher&amp;text=(a)%20Whoever%20employs%2C%20persuades,or%20other%20means%20of%20coercion" w:history="1">
        <w:r w:rsidRPr="004A561D">
          <w:rPr>
            <w:rStyle w:val="Hyperlink"/>
            <w:rFonts w:ascii="Lato" w:hAnsi="Lato"/>
            <w:sz w:val="16"/>
            <w:szCs w:val="16"/>
          </w:rPr>
          <w:t>https://www.refworld.org/docid/5492d8784.html#:~:text=10%2F1961%2C%20on%20the%20Combating%20of%20Prostitution,-Publisher&amp;text=(a)%20Whoever%20employs%2C%20persuades,or%20other%20means%20of%20coercion</w:t>
        </w:r>
      </w:hyperlink>
      <w:r>
        <w:rPr>
          <w:rFonts w:ascii="Lato" w:hAnsi="Lato"/>
          <w:sz w:val="16"/>
          <w:szCs w:val="16"/>
        </w:rPr>
        <w:t xml:space="preserve">&gt; </w:t>
      </w:r>
      <w:r w:rsidRPr="004A561D">
        <w:rPr>
          <w:rFonts w:ascii="Lato" w:hAnsi="Lato"/>
          <w:sz w:val="16"/>
          <w:szCs w:val="16"/>
        </w:rPr>
        <w:t>accessed 29 June 2020</w:t>
      </w:r>
      <w:r>
        <w:rPr>
          <w:rFonts w:ascii="Lato" w:hAnsi="Lato"/>
          <w:sz w:val="16"/>
          <w:szCs w:val="16"/>
        </w:rPr>
        <w:t>.</w:t>
      </w:r>
    </w:p>
  </w:endnote>
  <w:endnote w:id="67">
    <w:p w14:paraId="1A681966" w14:textId="2EAC7ADC" w:rsidR="006770E5" w:rsidRPr="004A561D" w:rsidRDefault="006770E5" w:rsidP="004A561D">
      <w:pPr>
        <w:pStyle w:val="EndnoteText"/>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John Sparks, ‘Uganda using coronavirus laws to target marginalised LGBT groups’ (</w:t>
      </w:r>
      <w:r w:rsidRPr="004A561D">
        <w:rPr>
          <w:rFonts w:ascii="Lato" w:eastAsia="Times New Roman" w:hAnsi="Lato" w:cs="Times New Roman"/>
          <w:i/>
          <w:iCs/>
          <w:sz w:val="16"/>
          <w:szCs w:val="16"/>
        </w:rPr>
        <w:t>Sky News</w:t>
      </w:r>
      <w:r w:rsidRPr="004A561D">
        <w:rPr>
          <w:rFonts w:ascii="Lato" w:eastAsia="Times New Roman" w:hAnsi="Lato" w:cs="Times New Roman"/>
          <w:sz w:val="16"/>
          <w:szCs w:val="16"/>
        </w:rPr>
        <w:t>, 10 May 2020) &lt;</w:t>
      </w:r>
      <w:hyperlink r:id="rId43" w:history="1">
        <w:r w:rsidRPr="004A561D">
          <w:rPr>
            <w:rStyle w:val="Hyperlink"/>
            <w:rFonts w:ascii="Lato" w:eastAsia="Times New Roman" w:hAnsi="Lato" w:cs="Times New Roman"/>
            <w:sz w:val="16"/>
            <w:szCs w:val="16"/>
          </w:rPr>
          <w:t>https://news.sky.com/story/uganda-using-coronavirus-laws-to-target-marginalised-lgbt-groups-11985888</w:t>
        </w:r>
      </w:hyperlink>
      <w:r w:rsidRPr="0060035C">
        <w:rPr>
          <w:rStyle w:val="Hyperlink"/>
          <w:rFonts w:ascii="Lato" w:eastAsia="Times New Roman" w:hAnsi="Lato" w:cs="Times New Roman"/>
          <w:color w:val="000000" w:themeColor="text1"/>
          <w:sz w:val="16"/>
          <w:szCs w:val="16"/>
          <w:u w:val="none"/>
        </w:rPr>
        <w:t>&gt;</w:t>
      </w:r>
      <w:r w:rsidRPr="004A561D">
        <w:rPr>
          <w:rStyle w:val="Hyperlink"/>
          <w:rFonts w:ascii="Lato" w:eastAsia="Times New Roman" w:hAnsi="Lato" w:cs="Times New Roman"/>
          <w:sz w:val="16"/>
          <w:szCs w:val="16"/>
          <w:u w:val="none"/>
        </w:rPr>
        <w:t xml:space="preserve"> </w:t>
      </w:r>
      <w:r w:rsidRPr="004A561D">
        <w:rPr>
          <w:rStyle w:val="Hyperlink"/>
          <w:rFonts w:ascii="Lato" w:eastAsia="Times New Roman" w:hAnsi="Lato" w:cs="Times New Roman"/>
          <w:color w:val="000000" w:themeColor="text1"/>
          <w:sz w:val="16"/>
          <w:szCs w:val="16"/>
          <w:u w:val="none"/>
        </w:rPr>
        <w:t>accessed 12 June 2020</w:t>
      </w:r>
      <w:r>
        <w:rPr>
          <w:rStyle w:val="Hyperlink"/>
          <w:rFonts w:ascii="Lato" w:eastAsia="Times New Roman" w:hAnsi="Lato" w:cs="Times New Roman"/>
          <w:color w:val="000000" w:themeColor="text1"/>
          <w:sz w:val="16"/>
          <w:szCs w:val="16"/>
          <w:u w:val="none"/>
        </w:rPr>
        <w:t>.</w:t>
      </w:r>
    </w:p>
  </w:endnote>
  <w:endnote w:id="68">
    <w:p w14:paraId="26A31A39" w14:textId="48C8C7B8" w:rsidR="006770E5" w:rsidRPr="004A561D" w:rsidRDefault="006770E5" w:rsidP="004A561D">
      <w:pPr>
        <w:pStyle w:val="EndnoteText"/>
        <w:rPr>
          <w:rFonts w:ascii="Lato" w:hAnsi="Lato" w:cs="Times New Roman"/>
          <w:color w:val="000000" w:themeColor="text1"/>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Matt Tracy, ‘LGBTQ Ugandans Snared in Raid Released Amid Global Pressure’ (</w:t>
      </w:r>
      <w:r w:rsidRPr="004A561D">
        <w:rPr>
          <w:rFonts w:ascii="Lato" w:eastAsia="Times New Roman" w:hAnsi="Lato" w:cs="Times New Roman"/>
          <w:i/>
          <w:iCs/>
          <w:sz w:val="16"/>
          <w:szCs w:val="16"/>
        </w:rPr>
        <w:t>GNC</w:t>
      </w:r>
      <w:r w:rsidRPr="004A561D">
        <w:rPr>
          <w:rFonts w:ascii="Lato" w:eastAsia="Times New Roman" w:hAnsi="Lato" w:cs="Times New Roman"/>
          <w:sz w:val="16"/>
          <w:szCs w:val="16"/>
        </w:rPr>
        <w:t>, 21 May 2020) &lt;</w:t>
      </w:r>
      <w:hyperlink r:id="rId44" w:history="1">
        <w:r w:rsidRPr="004A561D">
          <w:rPr>
            <w:rStyle w:val="Hyperlink"/>
            <w:rFonts w:ascii="Lato" w:eastAsia="Times New Roman" w:hAnsi="Lato" w:cs="Times New Roman"/>
            <w:sz w:val="16"/>
            <w:szCs w:val="16"/>
          </w:rPr>
          <w:t>https://www.gaycitynews.com/lgbtq-ugandans-snared-in-raid-released-amid-global-pressure/</w:t>
        </w:r>
      </w:hyperlink>
      <w:r w:rsidRPr="0060035C">
        <w:rPr>
          <w:rStyle w:val="Hyperlink"/>
          <w:rFonts w:ascii="Lato" w:eastAsia="Times New Roman" w:hAnsi="Lato" w:cs="Times New Roman"/>
          <w:color w:val="000000" w:themeColor="text1"/>
          <w:sz w:val="16"/>
          <w:szCs w:val="16"/>
          <w:u w:val="none"/>
        </w:rPr>
        <w:t>&gt; accessed 12 June 2020.</w:t>
      </w:r>
    </w:p>
  </w:endnote>
  <w:endnote w:id="69">
    <w:p w14:paraId="5A31D113" w14:textId="2F1E9430" w:rsidR="006770E5" w:rsidRPr="004A561D" w:rsidRDefault="006770E5" w:rsidP="004A561D">
      <w:pPr>
        <w:pStyle w:val="EndnoteText"/>
        <w:contextualSpacing/>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Alice </w:t>
      </w:r>
      <w:proofErr w:type="spellStart"/>
      <w:r w:rsidRPr="004A561D">
        <w:rPr>
          <w:rFonts w:ascii="Lato" w:eastAsia="Times New Roman" w:hAnsi="Lato" w:cs="Times New Roman"/>
          <w:sz w:val="16"/>
          <w:szCs w:val="16"/>
          <w:lang w:val="es-ES"/>
        </w:rPr>
        <w:t>McCool</w:t>
      </w:r>
      <w:proofErr w:type="spellEnd"/>
      <w:r w:rsidRPr="004A561D">
        <w:rPr>
          <w:rFonts w:ascii="Lato" w:eastAsia="Times New Roman" w:hAnsi="Lato" w:cs="Times New Roman"/>
          <w:sz w:val="16"/>
          <w:szCs w:val="16"/>
          <w:lang w:val="es-ES"/>
        </w:rPr>
        <w:t>, ‘</w:t>
      </w:r>
      <w:r w:rsidRPr="004A561D">
        <w:rPr>
          <w:rFonts w:ascii="Lato" w:eastAsia="Times New Roman" w:hAnsi="Lato" w:cs="Times New Roman"/>
          <w:sz w:val="16"/>
          <w:szCs w:val="16"/>
        </w:rPr>
        <w:t>Court orders release of LGBT+ Ugandans arrested for 'risking spreading coronavirus' (</w:t>
      </w:r>
      <w:proofErr w:type="spellStart"/>
      <w:r w:rsidRPr="004A561D">
        <w:rPr>
          <w:rFonts w:ascii="Lato" w:eastAsia="Times New Roman" w:hAnsi="Lato" w:cs="Times New Roman"/>
          <w:i/>
          <w:iCs/>
          <w:sz w:val="16"/>
          <w:szCs w:val="16"/>
        </w:rPr>
        <w:t>Iol</w:t>
      </w:r>
      <w:proofErr w:type="spellEnd"/>
      <w:r w:rsidRPr="004A561D">
        <w:rPr>
          <w:rFonts w:ascii="Lato" w:eastAsia="Times New Roman" w:hAnsi="Lato" w:cs="Times New Roman"/>
          <w:sz w:val="16"/>
          <w:szCs w:val="16"/>
        </w:rPr>
        <w:t>, 18 May 2020) &lt;</w:t>
      </w:r>
      <w:hyperlink r:id="rId45">
        <w:r w:rsidRPr="004A561D">
          <w:rPr>
            <w:rStyle w:val="Hyperlink"/>
            <w:rFonts w:ascii="Lato" w:eastAsia="Times New Roman" w:hAnsi="Lato" w:cs="Times New Roman"/>
            <w:sz w:val="16"/>
            <w:szCs w:val="16"/>
            <w:lang w:val="es-ES"/>
          </w:rPr>
          <w:t>https://www.iol.co.za/news/africa/court-orders-release-of-lgbt-ugandans-arrested-for-risking-spreading-coronavirus-48093016</w:t>
        </w:r>
      </w:hyperlink>
      <w:r w:rsidRPr="004A561D">
        <w:rPr>
          <w:rFonts w:ascii="Lato" w:eastAsia="Times New Roman" w:hAnsi="Lato" w:cs="Times New Roman"/>
          <w:sz w:val="16"/>
          <w:szCs w:val="16"/>
          <w:lang w:val="es-ES"/>
        </w:rPr>
        <w:t xml:space="preserve">&gt; </w:t>
      </w:r>
      <w:proofErr w:type="spellStart"/>
      <w:r w:rsidRPr="004A561D">
        <w:rPr>
          <w:rFonts w:ascii="Lato" w:eastAsia="Times New Roman" w:hAnsi="Lato" w:cs="Times New Roman"/>
          <w:sz w:val="16"/>
          <w:szCs w:val="16"/>
          <w:lang w:val="es-ES"/>
        </w:rPr>
        <w:t>accessed</w:t>
      </w:r>
      <w:proofErr w:type="spellEnd"/>
      <w:r w:rsidRPr="004A561D">
        <w:rPr>
          <w:rFonts w:ascii="Lato" w:eastAsia="Times New Roman" w:hAnsi="Lato" w:cs="Times New Roman"/>
          <w:sz w:val="16"/>
          <w:szCs w:val="16"/>
          <w:lang w:val="es-ES"/>
        </w:rPr>
        <w:t xml:space="preserve"> 12 June 2020</w:t>
      </w:r>
      <w:r>
        <w:rPr>
          <w:rFonts w:ascii="Lato" w:eastAsia="Times New Roman" w:hAnsi="Lato" w:cs="Times New Roman"/>
          <w:sz w:val="16"/>
          <w:szCs w:val="16"/>
          <w:lang w:val="es-ES"/>
        </w:rPr>
        <w:t>.</w:t>
      </w:r>
    </w:p>
  </w:endnote>
  <w:endnote w:id="70">
    <w:p w14:paraId="442EB3F9" w14:textId="4327B906" w:rsidR="006770E5" w:rsidRPr="004A561D" w:rsidRDefault="006770E5" w:rsidP="004A561D">
      <w:pPr>
        <w:pStyle w:val="EndnoteText"/>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w:t>
      </w:r>
      <w:proofErr w:type="spellStart"/>
      <w:r w:rsidRPr="004A561D">
        <w:rPr>
          <w:rFonts w:ascii="Lato" w:eastAsia="Times New Roman" w:hAnsi="Lato" w:cs="Times New Roman"/>
          <w:sz w:val="16"/>
          <w:szCs w:val="16"/>
        </w:rPr>
        <w:t>Loida</w:t>
      </w:r>
      <w:proofErr w:type="spellEnd"/>
      <w:r w:rsidRPr="004A561D">
        <w:rPr>
          <w:rFonts w:ascii="Lato" w:eastAsia="Times New Roman" w:hAnsi="Lato" w:cs="Times New Roman"/>
          <w:sz w:val="16"/>
          <w:szCs w:val="16"/>
        </w:rPr>
        <w:t xml:space="preserve"> </w:t>
      </w:r>
      <w:proofErr w:type="spellStart"/>
      <w:r w:rsidRPr="004A561D">
        <w:rPr>
          <w:rFonts w:ascii="Lato" w:eastAsia="Times New Roman" w:hAnsi="Lato" w:cs="Times New Roman"/>
          <w:sz w:val="16"/>
          <w:szCs w:val="16"/>
        </w:rPr>
        <w:t>Avelar</w:t>
      </w:r>
      <w:proofErr w:type="spellEnd"/>
      <w:r w:rsidRPr="004A561D">
        <w:rPr>
          <w:rFonts w:ascii="Lato" w:eastAsia="Times New Roman" w:hAnsi="Lato" w:cs="Times New Roman"/>
          <w:sz w:val="16"/>
          <w:szCs w:val="16"/>
        </w:rPr>
        <w:t>, ‘Sex Discrimination in times of p</w:t>
      </w:r>
      <w:r>
        <w:rPr>
          <w:rFonts w:ascii="Lato" w:eastAsia="Times New Roman" w:hAnsi="Lato" w:cs="Times New Roman"/>
          <w:sz w:val="16"/>
          <w:szCs w:val="16"/>
        </w:rPr>
        <w:t>andemic’ (</w:t>
      </w:r>
      <w:r w:rsidRPr="00326DFE">
        <w:rPr>
          <w:rFonts w:ascii="Lato" w:eastAsia="Times New Roman" w:hAnsi="Lato" w:cs="Times New Roman"/>
          <w:i/>
          <w:sz w:val="16"/>
          <w:szCs w:val="16"/>
        </w:rPr>
        <w:t>Factum</w:t>
      </w:r>
      <w:r>
        <w:rPr>
          <w:rFonts w:ascii="Lato" w:eastAsia="Times New Roman" w:hAnsi="Lato" w:cs="Times New Roman"/>
          <w:sz w:val="16"/>
          <w:szCs w:val="16"/>
        </w:rPr>
        <w:t xml:space="preserve">, 21 May 2020) </w:t>
      </w:r>
      <w:r w:rsidRPr="004A561D">
        <w:rPr>
          <w:rFonts w:ascii="Lato" w:eastAsia="Times New Roman" w:hAnsi="Lato" w:cs="Times New Roman"/>
          <w:sz w:val="16"/>
          <w:szCs w:val="16"/>
        </w:rPr>
        <w:t>&lt;</w:t>
      </w:r>
      <w:hyperlink r:id="rId46" w:history="1">
        <w:r w:rsidRPr="004A561D">
          <w:rPr>
            <w:rStyle w:val="Hyperlink"/>
            <w:rFonts w:ascii="Lato" w:eastAsia="Times New Roman" w:hAnsi="Lato" w:cs="Times New Roman"/>
            <w:sz w:val="16"/>
            <w:szCs w:val="16"/>
          </w:rPr>
          <w:t>https://www.revistafactum.com/la-discriminacion-sexual-en-tiempos-de-pandemia/</w:t>
        </w:r>
      </w:hyperlink>
      <w:r w:rsidRPr="004A561D">
        <w:rPr>
          <w:rFonts w:ascii="Lato" w:eastAsia="Times New Roman" w:hAnsi="Lato" w:cs="Times New Roman"/>
          <w:sz w:val="16"/>
          <w:szCs w:val="16"/>
        </w:rPr>
        <w:t>&gt; accessed 12 June 2020</w:t>
      </w:r>
      <w:r>
        <w:rPr>
          <w:rFonts w:ascii="Lato" w:eastAsia="Times New Roman" w:hAnsi="Lato" w:cs="Times New Roman"/>
          <w:sz w:val="16"/>
          <w:szCs w:val="16"/>
        </w:rPr>
        <w:t>.</w:t>
      </w:r>
    </w:p>
  </w:endnote>
  <w:endnote w:id="71">
    <w:p w14:paraId="4EBB2AC7" w14:textId="49BBFDBB"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The Commonwealth Equality Network &amp; </w:t>
      </w:r>
      <w:r w:rsidRPr="004A561D">
        <w:rPr>
          <w:rFonts w:ascii="Lato" w:hAnsi="Lato"/>
          <w:sz w:val="16"/>
          <w:szCs w:val="16"/>
          <w:lang w:val="en-US"/>
        </w:rPr>
        <w:t xml:space="preserve">Kaleidoscope International Trust, </w:t>
      </w:r>
      <w:r w:rsidRPr="004A561D">
        <w:rPr>
          <w:rFonts w:ascii="Lato" w:hAnsi="Lato"/>
          <w:i/>
          <w:sz w:val="16"/>
          <w:szCs w:val="16"/>
          <w:lang w:val="en-US"/>
        </w:rPr>
        <w:t>‘LGBTI+ in the Commonwealth in the COVID-19 Era’</w:t>
      </w:r>
      <w:r>
        <w:rPr>
          <w:rFonts w:ascii="Lato" w:hAnsi="Lato"/>
          <w:sz w:val="16"/>
          <w:szCs w:val="16"/>
          <w:lang w:val="en-US"/>
        </w:rPr>
        <w:t>.</w:t>
      </w:r>
    </w:p>
  </w:endnote>
  <w:endnote w:id="72">
    <w:p w14:paraId="46CC033E" w14:textId="44E13DC4"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Pr>
          <w:rFonts w:ascii="Lato" w:hAnsi="Lato"/>
          <w:sz w:val="16"/>
          <w:szCs w:val="16"/>
        </w:rPr>
        <w:t xml:space="preserve">Amr </w:t>
      </w:r>
      <w:proofErr w:type="spellStart"/>
      <w:r>
        <w:rPr>
          <w:rFonts w:ascii="Lato" w:hAnsi="Lato"/>
          <w:sz w:val="16"/>
          <w:szCs w:val="16"/>
        </w:rPr>
        <w:t>Magdi</w:t>
      </w:r>
      <w:proofErr w:type="spellEnd"/>
      <w:r>
        <w:rPr>
          <w:rFonts w:ascii="Lato" w:hAnsi="Lato"/>
          <w:sz w:val="16"/>
          <w:szCs w:val="16"/>
        </w:rPr>
        <w:t>, ‘</w:t>
      </w:r>
      <w:r w:rsidRPr="00326DFE">
        <w:rPr>
          <w:rFonts w:ascii="Lato" w:hAnsi="Lato"/>
          <w:sz w:val="16"/>
          <w:szCs w:val="16"/>
        </w:rPr>
        <w:t>Coronavirus: Egypt's Prisons Could Spare Disaster with Conditional Releases</w:t>
      </w:r>
      <w:r>
        <w:rPr>
          <w:rFonts w:ascii="Lato" w:hAnsi="Lato"/>
          <w:sz w:val="16"/>
          <w:szCs w:val="16"/>
        </w:rPr>
        <w:t>’ (</w:t>
      </w:r>
      <w:r w:rsidRPr="00127F7F">
        <w:rPr>
          <w:rFonts w:ascii="Lato" w:hAnsi="Lato"/>
          <w:i/>
          <w:sz w:val="16"/>
          <w:szCs w:val="16"/>
        </w:rPr>
        <w:t>Human Rights Watch</w:t>
      </w:r>
      <w:r>
        <w:rPr>
          <w:rFonts w:ascii="Lato" w:hAnsi="Lato"/>
          <w:sz w:val="16"/>
          <w:szCs w:val="16"/>
        </w:rPr>
        <w:t xml:space="preserve">, 16 March 2020) </w:t>
      </w:r>
      <w:r w:rsidRPr="004A561D">
        <w:rPr>
          <w:rFonts w:ascii="Lato" w:hAnsi="Lato"/>
          <w:sz w:val="16"/>
          <w:szCs w:val="16"/>
          <w:lang w:val="en-US"/>
        </w:rPr>
        <w:t>&lt;</w:t>
      </w:r>
      <w:hyperlink r:id="rId47" w:history="1">
        <w:r w:rsidRPr="00512851">
          <w:rPr>
            <w:rStyle w:val="Hyperlink"/>
            <w:rFonts w:ascii="Lato" w:hAnsi="Lato"/>
            <w:sz w:val="16"/>
            <w:szCs w:val="16"/>
          </w:rPr>
          <w:t>https://www.hrw.org/news/2020/03/16/coronavirus-egypts-prisons-could-spare-disaster-conditional-releases</w:t>
        </w:r>
      </w:hyperlink>
      <w:r w:rsidRPr="004A561D">
        <w:rPr>
          <w:rFonts w:ascii="Lato" w:hAnsi="Lato"/>
          <w:sz w:val="16"/>
          <w:szCs w:val="16"/>
        </w:rPr>
        <w:t xml:space="preserve">&gt; </w:t>
      </w:r>
      <w:r w:rsidRPr="004A561D">
        <w:rPr>
          <w:rFonts w:ascii="Lato" w:hAnsi="Lato"/>
          <w:sz w:val="16"/>
          <w:szCs w:val="16"/>
          <w:lang w:val="en-US"/>
        </w:rPr>
        <w:t>accessed 29 June 2020</w:t>
      </w:r>
      <w:r>
        <w:rPr>
          <w:rFonts w:ascii="Lato" w:hAnsi="Lato"/>
          <w:sz w:val="16"/>
          <w:szCs w:val="16"/>
          <w:lang w:val="en-US"/>
        </w:rPr>
        <w:t>.</w:t>
      </w:r>
    </w:p>
  </w:endnote>
  <w:endnote w:id="73">
    <w:p w14:paraId="5D7FAF8D" w14:textId="0A351CD8" w:rsidR="006770E5" w:rsidRPr="004A561D" w:rsidRDefault="006770E5" w:rsidP="004A561D">
      <w:pPr>
        <w:pStyle w:val="EndnoteText"/>
        <w:rPr>
          <w:rFonts w:ascii="Lato" w:hAnsi="Lato" w:cs="Calibri"/>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Pr>
          <w:rFonts w:ascii="Lato" w:hAnsi="Lato"/>
          <w:sz w:val="16"/>
          <w:szCs w:val="16"/>
        </w:rPr>
        <w:t>‘</w:t>
      </w:r>
      <w:r w:rsidRPr="001275F4">
        <w:rPr>
          <w:rFonts w:ascii="Lato" w:hAnsi="Lato"/>
          <w:sz w:val="16"/>
          <w:szCs w:val="16"/>
        </w:rPr>
        <w:t>Work to resume at Egyptian courts after Eid al-</w:t>
      </w:r>
      <w:proofErr w:type="spellStart"/>
      <w:r w:rsidRPr="001275F4">
        <w:rPr>
          <w:rFonts w:ascii="Lato" w:hAnsi="Lato"/>
          <w:sz w:val="16"/>
          <w:szCs w:val="16"/>
        </w:rPr>
        <w:t>Fitr</w:t>
      </w:r>
      <w:proofErr w:type="spellEnd"/>
      <w:r>
        <w:rPr>
          <w:rFonts w:ascii="Lato" w:hAnsi="Lato"/>
          <w:sz w:val="16"/>
          <w:szCs w:val="16"/>
        </w:rPr>
        <w:t>’</w:t>
      </w:r>
      <w:r w:rsidRPr="001275F4">
        <w:rPr>
          <w:rFonts w:ascii="Lato" w:hAnsi="Lato"/>
          <w:sz w:val="16"/>
          <w:szCs w:val="16"/>
        </w:rPr>
        <w:t xml:space="preserve"> </w:t>
      </w:r>
      <w:r>
        <w:rPr>
          <w:rFonts w:ascii="Lato" w:hAnsi="Lato"/>
          <w:sz w:val="16"/>
          <w:szCs w:val="16"/>
        </w:rPr>
        <w:t>(</w:t>
      </w:r>
      <w:r w:rsidRPr="00F47E97">
        <w:rPr>
          <w:rFonts w:ascii="Lato" w:hAnsi="Lato"/>
          <w:i/>
          <w:sz w:val="16"/>
          <w:szCs w:val="16"/>
        </w:rPr>
        <w:t>Egypt Today</w:t>
      </w:r>
      <w:r>
        <w:rPr>
          <w:rFonts w:ascii="Lato" w:hAnsi="Lato"/>
          <w:sz w:val="16"/>
          <w:szCs w:val="16"/>
        </w:rPr>
        <w:t xml:space="preserve">, 13 May 2020) </w:t>
      </w:r>
      <w:r w:rsidRPr="004A561D">
        <w:rPr>
          <w:rFonts w:ascii="Lato" w:hAnsi="Lato"/>
          <w:sz w:val="16"/>
          <w:szCs w:val="16"/>
        </w:rPr>
        <w:t>&lt;</w:t>
      </w:r>
      <w:hyperlink r:id="rId48" w:history="1">
        <w:r w:rsidRPr="00512851">
          <w:rPr>
            <w:rStyle w:val="Hyperlink"/>
            <w:rFonts w:ascii="Lato" w:hAnsi="Lato"/>
            <w:sz w:val="16"/>
            <w:szCs w:val="16"/>
          </w:rPr>
          <w:t>https://www.egypttoday.com/Article/1/86713/Work-to-resume-at-Egyptian-courts-after-Eid-al-Fitr</w:t>
        </w:r>
      </w:hyperlink>
      <w:r w:rsidRPr="004A561D">
        <w:rPr>
          <w:rFonts w:ascii="Lato" w:hAnsi="Lato" w:cs="Calibri"/>
          <w:sz w:val="16"/>
          <w:szCs w:val="16"/>
          <w:lang w:val="en-US"/>
        </w:rPr>
        <w:t xml:space="preserve">&gt; </w:t>
      </w:r>
      <w:r w:rsidRPr="004A561D">
        <w:rPr>
          <w:rFonts w:ascii="Lato" w:hAnsi="Lato"/>
          <w:sz w:val="16"/>
          <w:szCs w:val="16"/>
          <w:lang w:val="en-US"/>
        </w:rPr>
        <w:t>accessed 29 June 2020</w:t>
      </w:r>
      <w:r>
        <w:rPr>
          <w:rFonts w:ascii="Lato" w:hAnsi="Lato"/>
          <w:sz w:val="16"/>
          <w:szCs w:val="16"/>
          <w:lang w:val="en-US"/>
        </w:rPr>
        <w:t>.</w:t>
      </w:r>
    </w:p>
  </w:endnote>
  <w:endnote w:id="74">
    <w:p w14:paraId="0E9CC294" w14:textId="12C133FA" w:rsidR="006770E5" w:rsidRPr="00F47E97" w:rsidRDefault="006770E5" w:rsidP="00F47E97">
      <w:pPr>
        <w:pStyle w:val="EndnoteText"/>
        <w:rPr>
          <w:rFonts w:ascii="Lato" w:hAnsi="Lato"/>
          <w:sz w:val="16"/>
          <w:szCs w:val="16"/>
        </w:rPr>
      </w:pPr>
      <w:r w:rsidRPr="004A561D">
        <w:rPr>
          <w:rStyle w:val="EndnoteReference"/>
          <w:rFonts w:ascii="Lato" w:hAnsi="Lato"/>
          <w:sz w:val="16"/>
          <w:szCs w:val="16"/>
        </w:rPr>
        <w:endnoteRef/>
      </w:r>
      <w:r w:rsidRPr="004A561D">
        <w:rPr>
          <w:rFonts w:ascii="Lato" w:hAnsi="Lato"/>
          <w:sz w:val="16"/>
          <w:szCs w:val="16"/>
        </w:rPr>
        <w:t xml:space="preserve"> </w:t>
      </w:r>
      <w:r>
        <w:rPr>
          <w:rFonts w:ascii="Lato" w:hAnsi="Lato"/>
          <w:sz w:val="16"/>
          <w:szCs w:val="16"/>
        </w:rPr>
        <w:t>‘</w:t>
      </w:r>
      <w:r w:rsidRPr="00F47E97">
        <w:rPr>
          <w:rFonts w:ascii="Lato" w:hAnsi="Lato"/>
          <w:sz w:val="16"/>
          <w:szCs w:val="16"/>
        </w:rPr>
        <w:t>Detainee’s death raises concerns on conditions of prisoners in Egypt</w:t>
      </w:r>
      <w:r>
        <w:rPr>
          <w:rFonts w:ascii="Lato" w:hAnsi="Lato"/>
          <w:sz w:val="16"/>
          <w:szCs w:val="16"/>
        </w:rPr>
        <w:t>’ (</w:t>
      </w:r>
      <w:r w:rsidRPr="00F47E97">
        <w:rPr>
          <w:rFonts w:ascii="Lato" w:hAnsi="Lato"/>
          <w:i/>
          <w:sz w:val="16"/>
          <w:szCs w:val="16"/>
        </w:rPr>
        <w:t>Al-Monitor</w:t>
      </w:r>
      <w:r>
        <w:rPr>
          <w:rFonts w:ascii="Lato" w:hAnsi="Lato"/>
          <w:sz w:val="16"/>
          <w:szCs w:val="16"/>
        </w:rPr>
        <w:t xml:space="preserve">, 13 May 2020) </w:t>
      </w:r>
      <w:r w:rsidRPr="004A561D">
        <w:rPr>
          <w:rFonts w:ascii="Lato" w:hAnsi="Lato"/>
          <w:sz w:val="16"/>
          <w:szCs w:val="16"/>
          <w:lang w:val="en-US"/>
        </w:rPr>
        <w:t>&lt;</w:t>
      </w:r>
      <w:hyperlink r:id="rId49" w:history="1">
        <w:r w:rsidRPr="00512851">
          <w:rPr>
            <w:rStyle w:val="Hyperlink"/>
            <w:rFonts w:ascii="Lato" w:hAnsi="Lato"/>
            <w:sz w:val="16"/>
            <w:szCs w:val="16"/>
          </w:rPr>
          <w:t>https://www.al-monitor.com/pulse/originals/2020/05/egypt-death-pre-trial-detention-prisoners-rights-sisi.html</w:t>
        </w:r>
      </w:hyperlink>
      <w:r w:rsidRPr="004A561D">
        <w:rPr>
          <w:rFonts w:ascii="Lato" w:hAnsi="Lato"/>
          <w:sz w:val="16"/>
          <w:szCs w:val="16"/>
        </w:rPr>
        <w:t xml:space="preserve">&gt; </w:t>
      </w:r>
      <w:r w:rsidRPr="004A561D">
        <w:rPr>
          <w:rFonts w:ascii="Lato" w:hAnsi="Lato"/>
          <w:sz w:val="16"/>
          <w:szCs w:val="16"/>
          <w:lang w:val="en-US"/>
        </w:rPr>
        <w:t>accessed 29 June 2020</w:t>
      </w:r>
      <w:r>
        <w:rPr>
          <w:rFonts w:ascii="Lato" w:hAnsi="Lato"/>
          <w:sz w:val="16"/>
          <w:szCs w:val="16"/>
          <w:lang w:val="en-US"/>
        </w:rPr>
        <w:t>.</w:t>
      </w:r>
    </w:p>
  </w:endnote>
  <w:endnote w:id="75">
    <w:p w14:paraId="7D64ED87" w14:textId="1FFF2EB2"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The Commonwealth Equality Network &amp; </w:t>
      </w:r>
      <w:r w:rsidRPr="004A561D">
        <w:rPr>
          <w:rFonts w:ascii="Lato" w:hAnsi="Lato"/>
          <w:sz w:val="16"/>
          <w:szCs w:val="16"/>
          <w:lang w:val="en-US"/>
        </w:rPr>
        <w:t xml:space="preserve">Kaleidoscope International Trust, </w:t>
      </w:r>
      <w:r w:rsidRPr="004A561D">
        <w:rPr>
          <w:rFonts w:ascii="Lato" w:hAnsi="Lato"/>
          <w:i/>
          <w:sz w:val="16"/>
          <w:szCs w:val="16"/>
          <w:lang w:val="en-US"/>
        </w:rPr>
        <w:t>‘LGBTI+ in the Commonwealth in the COVID-19 Era</w:t>
      </w:r>
      <w:proofErr w:type="gramStart"/>
      <w:r w:rsidRPr="004A561D">
        <w:rPr>
          <w:rFonts w:ascii="Lato" w:hAnsi="Lato"/>
          <w:i/>
          <w:sz w:val="16"/>
          <w:szCs w:val="16"/>
          <w:lang w:val="en-US"/>
        </w:rPr>
        <w:t>’</w:t>
      </w:r>
      <w:r w:rsidRPr="004A561D">
        <w:rPr>
          <w:rFonts w:ascii="Lato" w:hAnsi="Lato"/>
          <w:sz w:val="16"/>
          <w:szCs w:val="16"/>
          <w:lang w:val="en-US"/>
        </w:rPr>
        <w:t xml:space="preserve"> </w:t>
      </w:r>
      <w:r>
        <w:rPr>
          <w:rFonts w:ascii="Lato" w:hAnsi="Lato"/>
          <w:sz w:val="16"/>
          <w:szCs w:val="16"/>
          <w:lang w:val="en-US"/>
        </w:rPr>
        <w:t>.</w:t>
      </w:r>
      <w:proofErr w:type="gramEnd"/>
    </w:p>
  </w:endnote>
  <w:endnote w:id="76">
    <w:p w14:paraId="23F9610F" w14:textId="29EAF27B" w:rsidR="006770E5" w:rsidRPr="00127F7F" w:rsidRDefault="006770E5" w:rsidP="004A561D">
      <w:pPr>
        <w:pStyle w:val="EndnoteText"/>
        <w:rPr>
          <w:rFonts w:ascii="Lato" w:hAnsi="Lato"/>
          <w:i/>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sidRPr="00127F7F">
        <w:rPr>
          <w:rFonts w:ascii="Lato" w:hAnsi="Lato"/>
          <w:i/>
          <w:sz w:val="16"/>
          <w:szCs w:val="16"/>
        </w:rPr>
        <w:t>Ibid.</w:t>
      </w:r>
    </w:p>
  </w:endnote>
  <w:endnote w:id="77">
    <w:p w14:paraId="310D5098" w14:textId="76CBF967"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sidRPr="004A561D">
        <w:rPr>
          <w:rFonts w:ascii="Lato" w:hAnsi="Lato"/>
          <w:sz w:val="16"/>
          <w:szCs w:val="16"/>
          <w:lang w:val="en-US"/>
        </w:rPr>
        <w:t>&lt;</w:t>
      </w:r>
      <w:hyperlink r:id="rId50" w:history="1">
        <w:r w:rsidRPr="00512851">
          <w:rPr>
            <w:rStyle w:val="Hyperlink"/>
            <w:rFonts w:ascii="Lato" w:hAnsi="Lato"/>
            <w:sz w:val="16"/>
            <w:szCs w:val="16"/>
            <w:lang w:val="en-US"/>
          </w:rPr>
          <w:t>https://lgbtfunders.org/covid-19-response/</w:t>
        </w:r>
      </w:hyperlink>
      <w:r w:rsidRPr="004A561D">
        <w:rPr>
          <w:rFonts w:ascii="Lato" w:hAnsi="Lato"/>
          <w:sz w:val="16"/>
          <w:szCs w:val="16"/>
          <w:lang w:val="en-US"/>
        </w:rPr>
        <w:t>&gt; accessed 29 June 2020.</w:t>
      </w:r>
    </w:p>
  </w:endnote>
  <w:endnote w:id="78">
    <w:p w14:paraId="66D9B062" w14:textId="0A2BE765"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sidRPr="004A561D">
        <w:rPr>
          <w:rFonts w:ascii="Lato" w:hAnsi="Lato"/>
          <w:sz w:val="16"/>
          <w:szCs w:val="16"/>
          <w:lang w:val="en-US"/>
        </w:rPr>
        <w:t>&lt;</w:t>
      </w:r>
      <w:hyperlink r:id="rId51" w:history="1">
        <w:r w:rsidRPr="00512851">
          <w:rPr>
            <w:rStyle w:val="Hyperlink"/>
            <w:rFonts w:ascii="Lato" w:hAnsi="Lato"/>
            <w:sz w:val="16"/>
            <w:szCs w:val="16"/>
            <w:lang w:val="en-US"/>
          </w:rPr>
          <w:t>https://outrightinternational.org/covid-emergency-fund</w:t>
        </w:r>
      </w:hyperlink>
      <w:r w:rsidRPr="004A561D">
        <w:rPr>
          <w:rFonts w:ascii="Lato" w:hAnsi="Lato"/>
          <w:sz w:val="16"/>
          <w:szCs w:val="16"/>
          <w:lang w:val="en-US"/>
        </w:rPr>
        <w:t>&gt; accessed 29 June 2020.</w:t>
      </w:r>
    </w:p>
  </w:endnote>
  <w:endnote w:id="79">
    <w:p w14:paraId="48507F49" w14:textId="5158D4A6"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sidRPr="004A561D">
        <w:rPr>
          <w:rFonts w:ascii="Lato" w:hAnsi="Lato"/>
          <w:sz w:val="16"/>
          <w:szCs w:val="16"/>
          <w:lang w:val="en-US"/>
        </w:rPr>
        <w:t>&lt;</w:t>
      </w:r>
      <w:hyperlink r:id="rId52" w:history="1">
        <w:r w:rsidRPr="00512851">
          <w:rPr>
            <w:rStyle w:val="Hyperlink"/>
            <w:rFonts w:ascii="Lato" w:hAnsi="Lato"/>
            <w:sz w:val="16"/>
            <w:szCs w:val="16"/>
            <w:lang w:val="en-US"/>
          </w:rPr>
          <w:t>https://docs.google.com/forms/d/e/1FAIpQLScALZeg30IVuQVyw1WpBjVRMBb3qTU82JpbtO4lbpflLDSNLA/viewform</w:t>
        </w:r>
      </w:hyperlink>
      <w:r w:rsidRPr="004A561D">
        <w:rPr>
          <w:rFonts w:ascii="Lato" w:hAnsi="Lato"/>
          <w:sz w:val="16"/>
          <w:szCs w:val="16"/>
          <w:lang w:val="en-US"/>
        </w:rPr>
        <w:t>&gt; accessed 29 June 2020.</w:t>
      </w:r>
    </w:p>
  </w:endnote>
  <w:endnote w:id="80">
    <w:p w14:paraId="67F2ECC1" w14:textId="44FFB501"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sidRPr="004A561D">
        <w:rPr>
          <w:rFonts w:ascii="Lato" w:hAnsi="Lato"/>
          <w:sz w:val="16"/>
          <w:szCs w:val="16"/>
          <w:lang w:val="en-US"/>
        </w:rPr>
        <w:t>&lt;</w:t>
      </w:r>
      <w:hyperlink r:id="rId53" w:history="1">
        <w:r w:rsidRPr="00512851">
          <w:rPr>
            <w:rStyle w:val="Hyperlink"/>
            <w:rFonts w:ascii="Lato" w:hAnsi="Lato"/>
            <w:sz w:val="16"/>
            <w:szCs w:val="16"/>
            <w:lang w:val="en-US"/>
          </w:rPr>
          <w:t>https://ilga.org/covid19</w:t>
        </w:r>
      </w:hyperlink>
      <w:r w:rsidRPr="004A561D">
        <w:rPr>
          <w:rFonts w:ascii="Lato" w:hAnsi="Lato"/>
          <w:sz w:val="16"/>
          <w:szCs w:val="16"/>
          <w:lang w:val="en-US"/>
        </w:rPr>
        <w:t>&gt; accessed 29 June 2020</w:t>
      </w:r>
    </w:p>
  </w:endnote>
  <w:endnote w:id="81">
    <w:p w14:paraId="12660844" w14:textId="3565202B"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OutRight Action International, ‘</w:t>
      </w:r>
      <w:r w:rsidRPr="004A561D">
        <w:rPr>
          <w:rFonts w:ascii="Lato" w:hAnsi="Lato"/>
          <w:i/>
          <w:sz w:val="16"/>
          <w:szCs w:val="16"/>
        </w:rPr>
        <w:t>Vulnerability Amplified: The Impact of the COVID-19 Pandemic on LGBTIQ people</w:t>
      </w:r>
      <w:r w:rsidRPr="004A561D">
        <w:rPr>
          <w:rFonts w:ascii="Lato" w:hAnsi="Lato"/>
          <w:sz w:val="16"/>
          <w:szCs w:val="16"/>
        </w:rPr>
        <w:t>’.</w:t>
      </w:r>
    </w:p>
  </w:endnote>
  <w:endnote w:id="82">
    <w:p w14:paraId="1E947EB8" w14:textId="3CE66122"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sidRPr="004A561D">
        <w:rPr>
          <w:rFonts w:ascii="Lato" w:hAnsi="Lato"/>
          <w:sz w:val="16"/>
          <w:szCs w:val="16"/>
          <w:lang w:val="en-US"/>
        </w:rPr>
        <w:t>&lt;</w:t>
      </w:r>
      <w:hyperlink r:id="rId54" w:history="1">
        <w:r w:rsidRPr="00512851">
          <w:rPr>
            <w:rStyle w:val="Hyperlink"/>
            <w:rFonts w:ascii="Lato" w:hAnsi="Lato"/>
            <w:sz w:val="16"/>
            <w:szCs w:val="16"/>
            <w:lang w:val="en-US"/>
          </w:rPr>
          <w:t>https://gate.ngo/covid-19-resources</w:t>
        </w:r>
      </w:hyperlink>
      <w:r w:rsidRPr="004A561D">
        <w:rPr>
          <w:rFonts w:ascii="Lato" w:hAnsi="Lato"/>
          <w:sz w:val="16"/>
          <w:szCs w:val="16"/>
          <w:lang w:val="en-US"/>
        </w:rPr>
        <w:t>&gt; accessed 29 June 2020</w:t>
      </w:r>
    </w:p>
  </w:endnote>
  <w:endnote w:id="83">
    <w:p w14:paraId="1C119F8D" w14:textId="77777777" w:rsidR="006770E5" w:rsidRPr="00127F7F" w:rsidRDefault="006770E5" w:rsidP="006770E5">
      <w:pPr>
        <w:pStyle w:val="EndnoteText"/>
        <w:rPr>
          <w:rFonts w:ascii="Lato" w:eastAsia="Times New Roman" w:hAnsi="Lato" w:cs="Times New Roman"/>
          <w:sz w:val="16"/>
          <w:szCs w:val="16"/>
          <w:highlight w:val="yellow"/>
          <w:lang w:val="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
        </w:rPr>
        <w:t xml:space="preserve"> </w:t>
      </w:r>
      <w:proofErr w:type="spellStart"/>
      <w:r w:rsidRPr="004A561D">
        <w:rPr>
          <w:rFonts w:ascii="Lato" w:eastAsia="Times New Roman" w:hAnsi="Lato" w:cs="Times New Roman"/>
          <w:sz w:val="16"/>
          <w:szCs w:val="16"/>
          <w:lang w:val="es-ES"/>
        </w:rPr>
        <w:t>Nickita</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Maesela</w:t>
      </w:r>
      <w:proofErr w:type="spellEnd"/>
      <w:r w:rsidRPr="004A561D">
        <w:rPr>
          <w:rFonts w:ascii="Lato" w:eastAsia="Times New Roman" w:hAnsi="Lato" w:cs="Times New Roman"/>
          <w:sz w:val="16"/>
          <w:szCs w:val="16"/>
          <w:lang w:val="es-ES"/>
        </w:rPr>
        <w:t>, ‘</w:t>
      </w:r>
      <w:r w:rsidRPr="004A561D">
        <w:rPr>
          <w:rFonts w:ascii="Lato" w:eastAsia="Times New Roman" w:hAnsi="Lato" w:cs="Times New Roman"/>
          <w:sz w:val="16"/>
          <w:szCs w:val="16"/>
        </w:rPr>
        <w:t>Transgender refugees turn to NGOs for help as coronavirus wreaks havoc’ (</w:t>
      </w:r>
      <w:r w:rsidRPr="004A561D">
        <w:rPr>
          <w:rFonts w:ascii="Lato" w:eastAsia="Times New Roman" w:hAnsi="Lato" w:cs="Times New Roman"/>
          <w:i/>
          <w:iCs/>
          <w:sz w:val="16"/>
          <w:szCs w:val="16"/>
        </w:rPr>
        <w:t>City Press</w:t>
      </w:r>
      <w:r w:rsidRPr="004A561D">
        <w:rPr>
          <w:rFonts w:ascii="Lato" w:eastAsia="Times New Roman" w:hAnsi="Lato" w:cs="Times New Roman"/>
          <w:sz w:val="16"/>
          <w:szCs w:val="16"/>
        </w:rPr>
        <w:t>, 16 April 2020) &lt;</w:t>
      </w:r>
      <w:hyperlink r:id="rId55" w:history="1">
        <w:r w:rsidRPr="004A561D">
          <w:rPr>
            <w:rStyle w:val="Hyperlink"/>
            <w:rFonts w:ascii="Lato" w:eastAsia="Times New Roman" w:hAnsi="Lato" w:cs="Times New Roman"/>
            <w:sz w:val="16"/>
            <w:szCs w:val="16"/>
            <w:lang w:val="es-ES"/>
          </w:rPr>
          <w:t>https://www.news24.com/citypress/News/transgender-refugee-and-asylum-seekers-turn-to-ngos-for-help-as-coronavirus-continues-to-wreak-havoc-20200416</w:t>
        </w:r>
      </w:hyperlink>
      <w:r w:rsidRPr="004A561D">
        <w:rPr>
          <w:rFonts w:ascii="Lato" w:eastAsia="Times New Roman" w:hAnsi="Lato" w:cs="Times New Roman"/>
          <w:sz w:val="16"/>
          <w:szCs w:val="16"/>
          <w:lang w:val="es-ES"/>
        </w:rPr>
        <w:t xml:space="preserve">&gt; </w:t>
      </w:r>
      <w:proofErr w:type="spellStart"/>
      <w:r w:rsidRPr="004A561D">
        <w:rPr>
          <w:rFonts w:ascii="Lato" w:eastAsia="Times New Roman" w:hAnsi="Lato" w:cs="Times New Roman"/>
          <w:sz w:val="16"/>
          <w:szCs w:val="16"/>
          <w:lang w:val="es-ES"/>
        </w:rPr>
        <w:t>accessed</w:t>
      </w:r>
      <w:proofErr w:type="spellEnd"/>
      <w:r w:rsidRPr="004A561D">
        <w:rPr>
          <w:rFonts w:ascii="Lato" w:eastAsia="Times New Roman" w:hAnsi="Lato" w:cs="Times New Roman"/>
          <w:sz w:val="16"/>
          <w:szCs w:val="16"/>
          <w:lang w:val="es-ES"/>
        </w:rPr>
        <w:t xml:space="preserve"> 12 June 2020</w:t>
      </w:r>
      <w:r>
        <w:rPr>
          <w:rFonts w:ascii="Lato" w:eastAsia="Times New Roman" w:hAnsi="Lato" w:cs="Times New Roman"/>
          <w:sz w:val="16"/>
          <w:szCs w:val="16"/>
          <w:lang w:val="es-ES"/>
        </w:rPr>
        <w:t>.</w:t>
      </w:r>
    </w:p>
  </w:endnote>
  <w:endnote w:id="84">
    <w:p w14:paraId="6B22A99B" w14:textId="77777777" w:rsidR="006770E5" w:rsidRPr="004A561D" w:rsidRDefault="006770E5" w:rsidP="006770E5">
      <w:pPr>
        <w:pStyle w:val="EndnoteText"/>
        <w:rPr>
          <w:rFonts w:ascii="Lato" w:eastAsia="Times New Roman" w:hAnsi="Lato" w:cs="Times New Roman"/>
          <w:sz w:val="16"/>
          <w:szCs w:val="16"/>
          <w:lang w:val="es"/>
        </w:rPr>
      </w:pPr>
      <w:r w:rsidRPr="00F47E97">
        <w:rPr>
          <w:rStyle w:val="EndnoteReference"/>
          <w:rFonts w:ascii="Lato" w:eastAsia="Times New Roman" w:hAnsi="Lato"/>
          <w:sz w:val="16"/>
          <w:szCs w:val="16"/>
        </w:rPr>
        <w:endnoteRef/>
      </w:r>
      <w:r w:rsidRPr="00F47E97">
        <w:rPr>
          <w:rFonts w:ascii="Lato" w:eastAsia="Times New Roman" w:hAnsi="Lato" w:cs="Times New Roman"/>
          <w:sz w:val="16"/>
          <w:szCs w:val="16"/>
          <w:lang w:val="es-ES"/>
        </w:rPr>
        <w:t xml:space="preserve"> </w:t>
      </w:r>
      <w:proofErr w:type="spellStart"/>
      <w:r w:rsidRPr="00F47E97">
        <w:rPr>
          <w:rFonts w:ascii="Lato" w:eastAsia="Times New Roman" w:hAnsi="Lato" w:cs="Times New Roman"/>
          <w:sz w:val="16"/>
          <w:szCs w:val="16"/>
          <w:lang w:val="es-ES"/>
        </w:rPr>
        <w:t>Nickita</w:t>
      </w:r>
      <w:proofErr w:type="spellEnd"/>
      <w:r w:rsidRPr="00F47E97">
        <w:rPr>
          <w:rFonts w:ascii="Lato" w:eastAsia="Times New Roman" w:hAnsi="Lato" w:cs="Times New Roman"/>
          <w:sz w:val="16"/>
          <w:szCs w:val="16"/>
          <w:lang w:val="es-ES"/>
        </w:rPr>
        <w:t xml:space="preserve"> </w:t>
      </w:r>
      <w:proofErr w:type="spellStart"/>
      <w:r w:rsidRPr="00F47E97">
        <w:rPr>
          <w:rFonts w:ascii="Lato" w:eastAsia="Times New Roman" w:hAnsi="Lato" w:cs="Times New Roman"/>
          <w:sz w:val="16"/>
          <w:szCs w:val="16"/>
          <w:lang w:val="es-ES"/>
        </w:rPr>
        <w:t>Maesela</w:t>
      </w:r>
      <w:proofErr w:type="spellEnd"/>
      <w:r w:rsidRPr="00F47E97">
        <w:rPr>
          <w:rFonts w:ascii="Lato" w:eastAsia="Times New Roman" w:hAnsi="Lato" w:cs="Times New Roman"/>
          <w:sz w:val="16"/>
          <w:szCs w:val="16"/>
          <w:lang w:val="es-ES"/>
        </w:rPr>
        <w:t>, ‘</w:t>
      </w:r>
      <w:r w:rsidRPr="00F47E97">
        <w:rPr>
          <w:rFonts w:ascii="Lato" w:eastAsia="Times New Roman" w:hAnsi="Lato" w:cs="Times New Roman"/>
          <w:sz w:val="16"/>
          <w:szCs w:val="16"/>
        </w:rPr>
        <w:t>Transgender refugees turn to NGOs for help as coronavirus wreaks havoc’.</w:t>
      </w:r>
    </w:p>
  </w:endnote>
  <w:endnote w:id="85">
    <w:p w14:paraId="2BD180CB" w14:textId="77777777" w:rsidR="006770E5" w:rsidRPr="004A561D" w:rsidRDefault="006770E5" w:rsidP="006770E5">
      <w:pPr>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r w:rsidRPr="004A561D">
        <w:rPr>
          <w:rFonts w:ascii="Lato" w:eastAsia="Times New Roman" w:hAnsi="Lato" w:cs="Times New Roman"/>
          <w:sz w:val="16"/>
          <w:szCs w:val="16"/>
          <w:lang w:val="es"/>
        </w:rPr>
        <w:t>LGBTQ Info, ‘</w:t>
      </w:r>
      <w:r w:rsidRPr="004A561D">
        <w:rPr>
          <w:rFonts w:ascii="Lato" w:eastAsia="Times New Roman" w:hAnsi="Lato" w:cs="Times New Roman"/>
          <w:sz w:val="16"/>
          <w:szCs w:val="16"/>
          <w:lang w:val="es-ES"/>
        </w:rPr>
        <w:t>FAST INTERVENTION GRANTS AGAINST COVID 19 / UAF-</w:t>
      </w:r>
      <w:proofErr w:type="spellStart"/>
      <w:r w:rsidRPr="004A561D">
        <w:rPr>
          <w:rFonts w:ascii="Lato" w:eastAsia="Times New Roman" w:hAnsi="Lato" w:cs="Times New Roman"/>
          <w:sz w:val="16"/>
          <w:szCs w:val="16"/>
          <w:lang w:val="es-ES"/>
        </w:rPr>
        <w:t>Africa</w:t>
      </w:r>
      <w:proofErr w:type="spellEnd"/>
      <w:r w:rsidRPr="004A561D">
        <w:rPr>
          <w:rFonts w:ascii="Lato" w:eastAsia="Times New Roman" w:hAnsi="Lato" w:cs="Times New Roman"/>
          <w:sz w:val="16"/>
          <w:szCs w:val="16"/>
          <w:lang w:val="es-ES"/>
        </w:rPr>
        <w:t>’ (</w:t>
      </w:r>
      <w:r w:rsidRPr="004A561D">
        <w:rPr>
          <w:rFonts w:ascii="Lato" w:eastAsia="Times New Roman" w:hAnsi="Lato" w:cs="Times New Roman"/>
          <w:i/>
          <w:iCs/>
          <w:sz w:val="16"/>
          <w:szCs w:val="16"/>
          <w:lang w:val="es-ES"/>
        </w:rPr>
        <w:t xml:space="preserve">LGBTQ </w:t>
      </w:r>
      <w:proofErr w:type="spellStart"/>
      <w:r w:rsidRPr="004A561D">
        <w:rPr>
          <w:rFonts w:ascii="Lato" w:eastAsia="Times New Roman" w:hAnsi="Lato" w:cs="Times New Roman"/>
          <w:i/>
          <w:iCs/>
          <w:sz w:val="16"/>
          <w:szCs w:val="16"/>
          <w:lang w:val="es-ES"/>
        </w:rPr>
        <w:t>Info</w:t>
      </w:r>
      <w:proofErr w:type="spellEnd"/>
      <w:r>
        <w:rPr>
          <w:rFonts w:ascii="Lato" w:eastAsia="Times New Roman" w:hAnsi="Lato" w:cs="Times New Roman"/>
          <w:sz w:val="16"/>
          <w:szCs w:val="16"/>
          <w:lang w:val="es-ES"/>
        </w:rPr>
        <w:t xml:space="preserve">, 21 </w:t>
      </w:r>
      <w:proofErr w:type="spellStart"/>
      <w:r>
        <w:rPr>
          <w:rFonts w:ascii="Lato" w:eastAsia="Times New Roman" w:hAnsi="Lato" w:cs="Times New Roman"/>
          <w:sz w:val="16"/>
          <w:szCs w:val="16"/>
          <w:lang w:val="es-ES"/>
        </w:rPr>
        <w:t>May</w:t>
      </w:r>
      <w:proofErr w:type="spellEnd"/>
      <w:r>
        <w:rPr>
          <w:rFonts w:ascii="Lato" w:eastAsia="Times New Roman" w:hAnsi="Lato" w:cs="Times New Roman"/>
          <w:sz w:val="16"/>
          <w:szCs w:val="16"/>
          <w:lang w:val="es-ES"/>
        </w:rPr>
        <w:t xml:space="preserve"> 2020) </w:t>
      </w:r>
      <w:r w:rsidRPr="004A561D">
        <w:rPr>
          <w:rFonts w:ascii="Lato" w:eastAsia="Times New Roman" w:hAnsi="Lato" w:cs="Times New Roman"/>
          <w:sz w:val="16"/>
          <w:szCs w:val="16"/>
          <w:lang w:val="es"/>
        </w:rPr>
        <w:t>&lt;</w:t>
      </w:r>
      <w:hyperlink r:id="rId56">
        <w:r w:rsidRPr="004A561D">
          <w:rPr>
            <w:rStyle w:val="Hyperlink"/>
            <w:rFonts w:ascii="Lato" w:eastAsia="Times New Roman" w:hAnsi="Lato" w:cs="Times New Roman"/>
            <w:color w:val="954F72"/>
            <w:sz w:val="16"/>
            <w:szCs w:val="16"/>
            <w:lang w:val="es"/>
          </w:rPr>
          <w:t>https://lgbtqinfos.com/2020/05/21/subventions-dintervention-rapide-contre-la-covid-19-uaf-africa/</w:t>
        </w:r>
      </w:hyperlink>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86">
    <w:p w14:paraId="1F46AB5D" w14:textId="77777777" w:rsidR="006770E5" w:rsidRPr="004A561D" w:rsidRDefault="006770E5" w:rsidP="006770E5">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Pr>
          <w:rFonts w:ascii="Lato" w:hAnsi="Lato"/>
          <w:sz w:val="16"/>
          <w:szCs w:val="16"/>
        </w:rPr>
        <w:t xml:space="preserve">Asia Pacific Transgender Network, </w:t>
      </w:r>
      <w:r w:rsidRPr="00F47E97">
        <w:rPr>
          <w:rFonts w:ascii="Lato" w:hAnsi="Lato"/>
          <w:sz w:val="16"/>
          <w:szCs w:val="16"/>
        </w:rPr>
        <w:t xml:space="preserve">COVID-19 Survey of Trans and Gender Diverse Communities </w:t>
      </w:r>
      <w:r w:rsidRPr="004A561D">
        <w:rPr>
          <w:rFonts w:ascii="Lato" w:hAnsi="Lato"/>
          <w:sz w:val="16"/>
          <w:szCs w:val="16"/>
          <w:lang w:val="en-US"/>
        </w:rPr>
        <w:t>&lt;</w:t>
      </w:r>
      <w:hyperlink r:id="rId57" w:history="1">
        <w:r w:rsidRPr="00512851">
          <w:rPr>
            <w:rStyle w:val="Hyperlink"/>
            <w:rFonts w:ascii="Lato" w:hAnsi="Lato"/>
            <w:sz w:val="16"/>
            <w:szCs w:val="16"/>
            <w:lang w:val="en-US"/>
          </w:rPr>
          <w:t>https://www.surveymonkey.com/r/aptn-covid19-survey?fbclid=IwAR1p3CK5N_KaHum9dTUEEC69xfbRiWxnU9EoCbD6CLlMs_aTfe671QihQbQ</w:t>
        </w:r>
      </w:hyperlink>
      <w:r w:rsidRPr="004A561D">
        <w:rPr>
          <w:rFonts w:ascii="Lato" w:hAnsi="Lato"/>
          <w:sz w:val="16"/>
          <w:szCs w:val="16"/>
          <w:lang w:val="en-US"/>
        </w:rPr>
        <w:t>&gt; accessed 29 June 2020</w:t>
      </w:r>
      <w:r>
        <w:rPr>
          <w:rFonts w:ascii="Lato" w:hAnsi="Lato"/>
          <w:sz w:val="16"/>
          <w:szCs w:val="16"/>
          <w:lang w:val="en-US"/>
        </w:rPr>
        <w:t>.</w:t>
      </w:r>
    </w:p>
  </w:endnote>
  <w:endnote w:id="87">
    <w:p w14:paraId="7528CA6D" w14:textId="77777777" w:rsidR="006770E5" w:rsidRPr="004A561D" w:rsidRDefault="006770E5" w:rsidP="006770E5">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Pr>
          <w:rFonts w:ascii="Lato" w:hAnsi="Lato"/>
          <w:sz w:val="16"/>
          <w:szCs w:val="16"/>
        </w:rPr>
        <w:t xml:space="preserve">Asia Pacific Transgender Network, </w:t>
      </w:r>
      <w:r w:rsidRPr="00326DFE">
        <w:rPr>
          <w:rFonts w:ascii="Lato" w:hAnsi="Lato"/>
          <w:i/>
          <w:sz w:val="16"/>
          <w:szCs w:val="16"/>
        </w:rPr>
        <w:t>‘COVID-19 Rapid Assessment Findings’</w:t>
      </w:r>
      <w:r>
        <w:rPr>
          <w:rFonts w:ascii="Lato" w:hAnsi="Lato"/>
          <w:sz w:val="16"/>
          <w:szCs w:val="16"/>
          <w:lang w:val="en-US"/>
        </w:rPr>
        <w:t>.</w:t>
      </w:r>
    </w:p>
  </w:endnote>
  <w:endnote w:id="88">
    <w:p w14:paraId="38EAA7EA" w14:textId="77777777" w:rsidR="006770E5" w:rsidRPr="004A561D" w:rsidRDefault="006770E5" w:rsidP="006770E5">
      <w:pPr>
        <w:pStyle w:val="EndnoteText"/>
        <w:rPr>
          <w:rFonts w:ascii="Lato" w:hAnsi="Lato"/>
          <w:sz w:val="16"/>
          <w:szCs w:val="16"/>
          <w:lang w:val="en-US"/>
        </w:rPr>
      </w:pPr>
      <w:r w:rsidRPr="004A561D">
        <w:rPr>
          <w:rStyle w:val="EndnoteReference"/>
          <w:rFonts w:ascii="Lato" w:hAnsi="Lato"/>
          <w:sz w:val="16"/>
          <w:szCs w:val="16"/>
        </w:rPr>
        <w:endnoteRef/>
      </w:r>
      <w:r>
        <w:rPr>
          <w:rFonts w:ascii="Lato" w:hAnsi="Lato"/>
          <w:sz w:val="16"/>
          <w:szCs w:val="16"/>
        </w:rPr>
        <w:t xml:space="preserve"> Asia Pacific Transgender Network, </w:t>
      </w:r>
      <w:proofErr w:type="gramStart"/>
      <w:r w:rsidRPr="00AB0911">
        <w:rPr>
          <w:rFonts w:ascii="Lato" w:hAnsi="Lato"/>
          <w:sz w:val="16"/>
          <w:szCs w:val="16"/>
        </w:rPr>
        <w:t>Standing</w:t>
      </w:r>
      <w:proofErr w:type="gramEnd"/>
      <w:r w:rsidRPr="00AB0911">
        <w:rPr>
          <w:rFonts w:ascii="Lato" w:hAnsi="Lato"/>
          <w:sz w:val="16"/>
          <w:szCs w:val="16"/>
        </w:rPr>
        <w:t xml:space="preserve"> with Trans Human Rights Defenders with the APTN COVID-19 Community Support Fund</w:t>
      </w:r>
      <w:r w:rsidRPr="004A561D">
        <w:rPr>
          <w:rFonts w:ascii="Lato" w:hAnsi="Lato"/>
          <w:sz w:val="16"/>
          <w:szCs w:val="16"/>
        </w:rPr>
        <w:t xml:space="preserve"> </w:t>
      </w:r>
      <w:r>
        <w:rPr>
          <w:rFonts w:ascii="Lato" w:hAnsi="Lato"/>
          <w:sz w:val="16"/>
          <w:szCs w:val="16"/>
        </w:rPr>
        <w:t>&lt;</w:t>
      </w:r>
      <w:hyperlink r:id="rId58" w:history="1">
        <w:r w:rsidRPr="004A561D">
          <w:rPr>
            <w:rStyle w:val="Hyperlink"/>
            <w:rFonts w:ascii="Lato" w:hAnsi="Lato"/>
            <w:sz w:val="16"/>
            <w:szCs w:val="16"/>
            <w:lang w:val="en-US"/>
          </w:rPr>
          <w:t>https://www.weareaptn.org/covid-19-community-support-fund/</w:t>
        </w:r>
      </w:hyperlink>
      <w:r>
        <w:rPr>
          <w:rFonts w:ascii="Lato" w:hAnsi="Lato"/>
          <w:sz w:val="16"/>
          <w:szCs w:val="16"/>
          <w:lang w:val="en-US"/>
        </w:rPr>
        <w:t xml:space="preserve">&gt; </w:t>
      </w:r>
      <w:r w:rsidRPr="004A561D">
        <w:rPr>
          <w:rFonts w:ascii="Lato" w:hAnsi="Lato"/>
          <w:sz w:val="16"/>
          <w:szCs w:val="16"/>
          <w:lang w:val="en-US"/>
        </w:rPr>
        <w:t>accessed 29 June 2020</w:t>
      </w:r>
      <w:r>
        <w:rPr>
          <w:rFonts w:ascii="Lato" w:hAnsi="Lato"/>
          <w:sz w:val="16"/>
          <w:szCs w:val="16"/>
          <w:lang w:val="en-US"/>
        </w:rPr>
        <w:t>.</w:t>
      </w:r>
    </w:p>
  </w:endnote>
  <w:endnote w:id="89">
    <w:p w14:paraId="1D38A0A4" w14:textId="77777777" w:rsidR="006770E5" w:rsidRPr="004A561D" w:rsidRDefault="006770E5" w:rsidP="006770E5">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Pr>
          <w:rFonts w:ascii="Lato" w:hAnsi="Lato"/>
          <w:sz w:val="16"/>
          <w:szCs w:val="16"/>
        </w:rPr>
        <w:t xml:space="preserve">Asia Pacific Transgender Network, </w:t>
      </w:r>
      <w:r w:rsidRPr="00326DFE">
        <w:rPr>
          <w:rFonts w:ascii="Lato" w:hAnsi="Lato"/>
          <w:i/>
          <w:sz w:val="16"/>
          <w:szCs w:val="16"/>
        </w:rPr>
        <w:t>‘COVID-19 Rapid Assessment Findings’</w:t>
      </w:r>
      <w:r>
        <w:rPr>
          <w:rFonts w:ascii="Lato" w:hAnsi="Lato"/>
          <w:sz w:val="16"/>
          <w:szCs w:val="16"/>
          <w:lang w:val="en-US"/>
        </w:rPr>
        <w:t>.</w:t>
      </w:r>
    </w:p>
  </w:endnote>
  <w:endnote w:id="90">
    <w:p w14:paraId="207764E2" w14:textId="77777777" w:rsidR="006770E5" w:rsidRPr="004A561D" w:rsidRDefault="006770E5" w:rsidP="006770E5">
      <w:pPr>
        <w:rPr>
          <w:rFonts w:ascii="Lato" w:eastAsia="Times New Roman" w:hAnsi="Lato" w:cs="Times New Roman"/>
          <w:sz w:val="16"/>
          <w:szCs w:val="16"/>
          <w:lang w:val="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r w:rsidRPr="004A561D">
        <w:rPr>
          <w:rFonts w:ascii="Lato" w:eastAsia="Times New Roman" w:hAnsi="Lato" w:cs="Times New Roman"/>
          <w:sz w:val="16"/>
          <w:szCs w:val="16"/>
          <w:lang w:val="es"/>
        </w:rPr>
        <w:t>Melalin Mahavangtrakul, ‘</w:t>
      </w:r>
      <w:proofErr w:type="spellStart"/>
      <w:r w:rsidRPr="004A561D">
        <w:rPr>
          <w:rFonts w:ascii="Lato" w:eastAsia="Times New Roman" w:hAnsi="Lato" w:cs="Times New Roman"/>
          <w:sz w:val="16"/>
          <w:szCs w:val="16"/>
          <w:lang w:val="es-ES"/>
        </w:rPr>
        <w:t>Pandemic</w:t>
      </w:r>
      <w:proofErr w:type="spellEnd"/>
      <w:r w:rsidRPr="004A561D">
        <w:rPr>
          <w:rFonts w:ascii="Lato" w:eastAsia="Times New Roman" w:hAnsi="Lato" w:cs="Times New Roman"/>
          <w:sz w:val="16"/>
          <w:szCs w:val="16"/>
          <w:lang w:val="es-ES"/>
        </w:rPr>
        <w:t xml:space="preserve"> guidelines </w:t>
      </w:r>
      <w:proofErr w:type="spellStart"/>
      <w:r w:rsidRPr="004A561D">
        <w:rPr>
          <w:rFonts w:ascii="Lato" w:eastAsia="Times New Roman" w:hAnsi="Lato" w:cs="Times New Roman"/>
          <w:sz w:val="16"/>
          <w:szCs w:val="16"/>
          <w:lang w:val="es-ES"/>
        </w:rPr>
        <w:t>for</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the</w:t>
      </w:r>
      <w:proofErr w:type="spellEnd"/>
      <w:r w:rsidRPr="004A561D">
        <w:rPr>
          <w:rFonts w:ascii="Lato" w:eastAsia="Times New Roman" w:hAnsi="Lato" w:cs="Times New Roman"/>
          <w:sz w:val="16"/>
          <w:szCs w:val="16"/>
          <w:lang w:val="es-ES"/>
        </w:rPr>
        <w:t xml:space="preserve"> LGBTI’ (</w:t>
      </w:r>
      <w:r w:rsidRPr="004A561D">
        <w:rPr>
          <w:rFonts w:ascii="Lato" w:eastAsia="Times New Roman" w:hAnsi="Lato" w:cs="Times New Roman"/>
          <w:i/>
          <w:iCs/>
          <w:sz w:val="16"/>
          <w:szCs w:val="16"/>
          <w:lang w:val="es-ES"/>
        </w:rPr>
        <w:t>Bangkok Post,</w:t>
      </w:r>
      <w:r w:rsidRPr="004A561D">
        <w:rPr>
          <w:rFonts w:ascii="Lato" w:eastAsia="Times New Roman" w:hAnsi="Lato" w:cs="Times New Roman"/>
          <w:sz w:val="16"/>
          <w:szCs w:val="16"/>
          <w:lang w:val="es-ES"/>
        </w:rPr>
        <w:t xml:space="preserve"> 27 </w:t>
      </w:r>
      <w:proofErr w:type="spellStart"/>
      <w:r w:rsidRPr="004A561D">
        <w:rPr>
          <w:rFonts w:ascii="Lato" w:eastAsia="Times New Roman" w:hAnsi="Lato" w:cs="Times New Roman"/>
          <w:sz w:val="16"/>
          <w:szCs w:val="16"/>
          <w:lang w:val="es-ES"/>
        </w:rPr>
        <w:t>April</w:t>
      </w:r>
      <w:proofErr w:type="spellEnd"/>
      <w:r w:rsidRPr="004A561D">
        <w:rPr>
          <w:rFonts w:ascii="Lato" w:eastAsia="Times New Roman" w:hAnsi="Lato" w:cs="Times New Roman"/>
          <w:sz w:val="16"/>
          <w:szCs w:val="16"/>
          <w:lang w:val="es-ES"/>
        </w:rPr>
        <w:t xml:space="preserve"> 2020) &lt;</w:t>
      </w:r>
      <w:hyperlink r:id="rId59">
        <w:r w:rsidRPr="004A561D">
          <w:rPr>
            <w:rStyle w:val="Hyperlink"/>
            <w:rFonts w:ascii="Lato" w:eastAsia="Times New Roman" w:hAnsi="Lato" w:cs="Times New Roman"/>
            <w:sz w:val="16"/>
            <w:szCs w:val="16"/>
            <w:lang w:val="es"/>
          </w:rPr>
          <w:t>https://www.bangkokpost.com/life/social-and-lifestyle/1908325/pandemic-guidelines-for-the-lgbti</w:t>
        </w:r>
      </w:hyperlink>
      <w:r w:rsidRPr="004A561D">
        <w:rPr>
          <w:rFonts w:ascii="Lato" w:eastAsia="Times New Roman" w:hAnsi="Lato" w:cs="Times New Roman"/>
          <w:sz w:val="16"/>
          <w:szCs w:val="16"/>
          <w:lang w:val="es"/>
        </w:rPr>
        <w:t xml:space="preserve"> &gt; accessed 12 June 2020</w:t>
      </w:r>
      <w:r>
        <w:rPr>
          <w:rFonts w:ascii="Lato" w:eastAsia="Times New Roman" w:hAnsi="Lato" w:cs="Times New Roman"/>
          <w:sz w:val="16"/>
          <w:szCs w:val="16"/>
          <w:lang w:val="es"/>
        </w:rPr>
        <w:t>.</w:t>
      </w:r>
    </w:p>
  </w:endnote>
  <w:endnote w:id="91">
    <w:p w14:paraId="632D9F0D" w14:textId="4FBA9EFC"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sidRPr="00F47E97">
        <w:rPr>
          <w:rFonts w:ascii="Lato" w:hAnsi="Lato"/>
          <w:sz w:val="16"/>
          <w:szCs w:val="16"/>
        </w:rPr>
        <w:t>Joint Statement about LGBT+ Domestic Violence and Abuse During the COVID-19 Pandemic</w:t>
      </w:r>
      <w:r>
        <w:rPr>
          <w:rFonts w:ascii="Lato" w:hAnsi="Lato"/>
          <w:sz w:val="16"/>
          <w:szCs w:val="16"/>
        </w:rPr>
        <w:t xml:space="preserve"> </w:t>
      </w:r>
      <w:r w:rsidRPr="004A561D">
        <w:rPr>
          <w:rFonts w:ascii="Lato" w:hAnsi="Lato"/>
          <w:sz w:val="16"/>
          <w:szCs w:val="16"/>
          <w:lang w:val="en-US"/>
        </w:rPr>
        <w:t>&lt;</w:t>
      </w:r>
      <w:hyperlink r:id="rId60" w:history="1">
        <w:r w:rsidRPr="00512851">
          <w:rPr>
            <w:rStyle w:val="Hyperlink"/>
            <w:rFonts w:ascii="Lato" w:hAnsi="Lato"/>
            <w:sz w:val="16"/>
            <w:szCs w:val="16"/>
            <w:lang w:val="en-US"/>
          </w:rPr>
          <w:t>http://www.galop.org.uk/statement-about-lgbt-domestic-violence-and-abuse-during-the-covoid-19-pandemic/</w:t>
        </w:r>
      </w:hyperlink>
      <w:r w:rsidRPr="004A561D">
        <w:rPr>
          <w:rFonts w:ascii="Lato" w:hAnsi="Lato"/>
          <w:sz w:val="16"/>
          <w:szCs w:val="16"/>
          <w:lang w:val="en-US"/>
        </w:rPr>
        <w:t>&gt; accessed 29 June 2020</w:t>
      </w:r>
      <w:r>
        <w:rPr>
          <w:rFonts w:ascii="Lato" w:hAnsi="Lato"/>
          <w:sz w:val="16"/>
          <w:szCs w:val="16"/>
          <w:lang w:val="en-US"/>
        </w:rPr>
        <w:t>.</w:t>
      </w:r>
    </w:p>
  </w:endnote>
  <w:endnote w:id="92">
    <w:p w14:paraId="683BA1B1" w14:textId="081B0574"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sidRPr="00F47E97">
        <w:rPr>
          <w:rFonts w:ascii="Lato" w:hAnsi="Lato"/>
          <w:sz w:val="16"/>
          <w:szCs w:val="16"/>
        </w:rPr>
        <w:t>A New Survey to Better Understand How Covid-19 Lockdown Restrictions Impacted Relationships</w:t>
      </w:r>
      <w:r>
        <w:rPr>
          <w:rFonts w:ascii="Lato" w:hAnsi="Lato"/>
          <w:sz w:val="16"/>
          <w:szCs w:val="16"/>
        </w:rPr>
        <w:t xml:space="preserve"> </w:t>
      </w:r>
      <w:r w:rsidRPr="004A561D">
        <w:rPr>
          <w:rFonts w:ascii="Lato" w:hAnsi="Lato"/>
          <w:sz w:val="16"/>
          <w:szCs w:val="16"/>
          <w:lang w:val="en-US"/>
        </w:rPr>
        <w:t>&lt;</w:t>
      </w:r>
      <w:hyperlink r:id="rId61" w:history="1">
        <w:r w:rsidRPr="00512851">
          <w:rPr>
            <w:rStyle w:val="Hyperlink"/>
            <w:rFonts w:ascii="Lato" w:hAnsi="Lato"/>
            <w:sz w:val="16"/>
            <w:szCs w:val="16"/>
            <w:lang w:val="en-US"/>
          </w:rPr>
          <w:t>http://www.galop.org.uk/a-new-survey-to-better-understand-how-covid-19-lockdown-restrictions-impacted-relationships/</w:t>
        </w:r>
      </w:hyperlink>
      <w:r w:rsidRPr="004A561D">
        <w:rPr>
          <w:rFonts w:ascii="Lato" w:hAnsi="Lato"/>
          <w:sz w:val="16"/>
          <w:szCs w:val="16"/>
          <w:lang w:val="en-US"/>
        </w:rPr>
        <w:t>&gt; accessed 29 June 2020</w:t>
      </w:r>
      <w:r>
        <w:rPr>
          <w:rFonts w:ascii="Lato" w:hAnsi="Lato"/>
          <w:sz w:val="16"/>
          <w:szCs w:val="16"/>
          <w:lang w:val="en-US"/>
        </w:rPr>
        <w:t>.</w:t>
      </w:r>
    </w:p>
  </w:endnote>
  <w:endnote w:id="93">
    <w:p w14:paraId="1EEF141D" w14:textId="773A8B84" w:rsidR="006770E5" w:rsidRPr="004A561D" w:rsidRDefault="006770E5" w:rsidP="004A561D">
      <w:pPr>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r w:rsidRPr="004A561D">
        <w:rPr>
          <w:rFonts w:ascii="Lato" w:eastAsia="Times New Roman" w:hAnsi="Lato" w:cs="Times New Roman"/>
          <w:sz w:val="16"/>
          <w:szCs w:val="16"/>
          <w:lang w:val="es"/>
        </w:rPr>
        <w:t>Rebecca Kelly, ‘</w:t>
      </w:r>
      <w:r w:rsidRPr="004A561D">
        <w:rPr>
          <w:rFonts w:ascii="Lato" w:eastAsia="Times New Roman" w:hAnsi="Lato" w:cs="Times New Roman"/>
          <w:sz w:val="16"/>
          <w:szCs w:val="16"/>
          <w:lang w:val="es-ES"/>
        </w:rPr>
        <w:t xml:space="preserve">LGBT+ </w:t>
      </w:r>
      <w:proofErr w:type="spellStart"/>
      <w:r w:rsidRPr="004A561D">
        <w:rPr>
          <w:rFonts w:ascii="Lato" w:eastAsia="Times New Roman" w:hAnsi="Lato" w:cs="Times New Roman"/>
          <w:sz w:val="16"/>
          <w:szCs w:val="16"/>
          <w:lang w:val="es-ES"/>
        </w:rPr>
        <w:t>support</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groups</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around</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Ireland</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still</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operating</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during</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lockdown</w:t>
      </w:r>
      <w:proofErr w:type="spellEnd"/>
      <w:r w:rsidRPr="004A561D">
        <w:rPr>
          <w:rFonts w:ascii="Lato" w:eastAsia="Times New Roman" w:hAnsi="Lato" w:cs="Times New Roman"/>
          <w:sz w:val="16"/>
          <w:szCs w:val="16"/>
          <w:lang w:val="es-ES"/>
        </w:rPr>
        <w:t>’ (</w:t>
      </w:r>
      <w:r w:rsidRPr="004A561D">
        <w:rPr>
          <w:rFonts w:ascii="Lato" w:eastAsia="Times New Roman" w:hAnsi="Lato" w:cs="Times New Roman"/>
          <w:i/>
          <w:iCs/>
          <w:sz w:val="16"/>
          <w:szCs w:val="16"/>
          <w:lang w:val="es-ES"/>
        </w:rPr>
        <w:t>GNC</w:t>
      </w:r>
      <w:r w:rsidRPr="004A561D">
        <w:rPr>
          <w:rFonts w:ascii="Lato" w:eastAsia="Times New Roman" w:hAnsi="Lato" w:cs="Times New Roman"/>
          <w:sz w:val="16"/>
          <w:szCs w:val="16"/>
          <w:lang w:val="es-ES"/>
        </w:rPr>
        <w:t xml:space="preserve">, 07 </w:t>
      </w:r>
      <w:proofErr w:type="spellStart"/>
      <w:r w:rsidRPr="004A561D">
        <w:rPr>
          <w:rFonts w:ascii="Lato" w:eastAsia="Times New Roman" w:hAnsi="Lato" w:cs="Times New Roman"/>
          <w:sz w:val="16"/>
          <w:szCs w:val="16"/>
          <w:lang w:val="es-ES"/>
        </w:rPr>
        <w:t>May</w:t>
      </w:r>
      <w:proofErr w:type="spellEnd"/>
      <w:r w:rsidRPr="004A561D">
        <w:rPr>
          <w:rFonts w:ascii="Lato" w:eastAsia="Times New Roman" w:hAnsi="Lato" w:cs="Times New Roman"/>
          <w:sz w:val="16"/>
          <w:szCs w:val="16"/>
          <w:lang w:val="es-ES"/>
        </w:rPr>
        <w:t xml:space="preserve"> 2020) </w:t>
      </w:r>
      <w:r w:rsidRPr="004A561D">
        <w:rPr>
          <w:rFonts w:ascii="Lato" w:eastAsia="Times New Roman" w:hAnsi="Lato" w:cs="Times New Roman"/>
          <w:sz w:val="16"/>
          <w:szCs w:val="16"/>
          <w:lang w:val="es"/>
        </w:rPr>
        <w:t>&lt;</w:t>
      </w:r>
      <w:hyperlink r:id="rId62">
        <w:r w:rsidRPr="004A561D">
          <w:rPr>
            <w:rStyle w:val="Hyperlink"/>
            <w:rFonts w:ascii="Lato" w:eastAsia="Times New Roman" w:hAnsi="Lato" w:cs="Times New Roman"/>
            <w:color w:val="954F72"/>
            <w:sz w:val="16"/>
            <w:szCs w:val="16"/>
            <w:lang w:val="es"/>
          </w:rPr>
          <w:t>https://gcn.ie/lgbt-support-groups-around-ireland-still-operating/</w:t>
        </w:r>
      </w:hyperlink>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94">
    <w:p w14:paraId="54E35315" w14:textId="0BD29FFE" w:rsidR="006770E5" w:rsidRPr="004A561D" w:rsidRDefault="006770E5" w:rsidP="004A561D">
      <w:pPr>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r w:rsidRPr="004A561D">
        <w:rPr>
          <w:rFonts w:ascii="Lato" w:eastAsia="Times New Roman" w:hAnsi="Lato" w:cs="Times New Roman"/>
          <w:sz w:val="16"/>
          <w:szCs w:val="16"/>
          <w:lang w:val="es"/>
        </w:rPr>
        <w:t>STA, ‘</w:t>
      </w:r>
      <w:proofErr w:type="spellStart"/>
      <w:r w:rsidRPr="004A561D">
        <w:rPr>
          <w:rFonts w:ascii="Lato" w:eastAsia="Times New Roman" w:hAnsi="Lato" w:cs="Times New Roman"/>
          <w:sz w:val="16"/>
          <w:szCs w:val="16"/>
          <w:lang w:val="es-ES"/>
        </w:rPr>
        <w:t>The</w:t>
      </w:r>
      <w:proofErr w:type="spellEnd"/>
      <w:r w:rsidRPr="004A561D">
        <w:rPr>
          <w:rFonts w:ascii="Lato" w:eastAsia="Times New Roman" w:hAnsi="Lato" w:cs="Times New Roman"/>
          <w:sz w:val="16"/>
          <w:szCs w:val="16"/>
          <w:lang w:val="es-ES"/>
        </w:rPr>
        <w:t xml:space="preserve"> LGBT+ </w:t>
      </w:r>
      <w:proofErr w:type="spellStart"/>
      <w:r w:rsidRPr="004A561D">
        <w:rPr>
          <w:rFonts w:ascii="Lato" w:eastAsia="Times New Roman" w:hAnsi="Lato" w:cs="Times New Roman"/>
          <w:sz w:val="16"/>
          <w:szCs w:val="16"/>
          <w:lang w:val="es-ES"/>
        </w:rPr>
        <w:t>Community</w:t>
      </w:r>
      <w:proofErr w:type="spellEnd"/>
      <w:r w:rsidRPr="004A561D">
        <w:rPr>
          <w:rFonts w:ascii="Lato" w:eastAsia="Times New Roman" w:hAnsi="Lato" w:cs="Times New Roman"/>
          <w:sz w:val="16"/>
          <w:szCs w:val="16"/>
          <w:lang w:val="es-ES"/>
        </w:rPr>
        <w:t xml:space="preserve"> &amp; Covid-19 in </w:t>
      </w:r>
      <w:proofErr w:type="spellStart"/>
      <w:r w:rsidRPr="004A561D">
        <w:rPr>
          <w:rFonts w:ascii="Lato" w:eastAsia="Times New Roman" w:hAnsi="Lato" w:cs="Times New Roman"/>
          <w:sz w:val="16"/>
          <w:szCs w:val="16"/>
          <w:lang w:val="es-ES"/>
        </w:rPr>
        <w:t>Slovenia</w:t>
      </w:r>
      <w:proofErr w:type="spellEnd"/>
      <w:r w:rsidRPr="004A561D">
        <w:rPr>
          <w:rFonts w:ascii="Lato" w:eastAsia="Times New Roman" w:hAnsi="Lato" w:cs="Times New Roman"/>
          <w:sz w:val="16"/>
          <w:szCs w:val="16"/>
          <w:lang w:val="es-ES"/>
        </w:rPr>
        <w:t>’ (</w:t>
      </w:r>
      <w:r w:rsidRPr="00127F7F">
        <w:rPr>
          <w:rFonts w:ascii="Lato" w:eastAsia="Times New Roman" w:hAnsi="Lato" w:cs="Times New Roman"/>
          <w:i/>
          <w:sz w:val="16"/>
          <w:szCs w:val="16"/>
          <w:lang w:val="es-ES"/>
        </w:rPr>
        <w:t xml:space="preserve">Total </w:t>
      </w:r>
      <w:proofErr w:type="spellStart"/>
      <w:r w:rsidRPr="00127F7F">
        <w:rPr>
          <w:rFonts w:ascii="Lato" w:eastAsia="Times New Roman" w:hAnsi="Lato" w:cs="Times New Roman"/>
          <w:i/>
          <w:sz w:val="16"/>
          <w:szCs w:val="16"/>
          <w:lang w:val="es-ES"/>
        </w:rPr>
        <w:t>Slovenia</w:t>
      </w:r>
      <w:proofErr w:type="spellEnd"/>
      <w:r w:rsidRPr="00127F7F">
        <w:rPr>
          <w:rFonts w:ascii="Lato" w:eastAsia="Times New Roman" w:hAnsi="Lato" w:cs="Times New Roman"/>
          <w:i/>
          <w:sz w:val="16"/>
          <w:szCs w:val="16"/>
          <w:lang w:val="es-ES"/>
        </w:rPr>
        <w:t xml:space="preserve"> News</w:t>
      </w:r>
      <w:r w:rsidRPr="004A561D">
        <w:rPr>
          <w:rFonts w:ascii="Lato" w:eastAsia="Times New Roman" w:hAnsi="Lato" w:cs="Times New Roman"/>
          <w:sz w:val="16"/>
          <w:szCs w:val="16"/>
          <w:lang w:val="es-ES"/>
        </w:rPr>
        <w:t xml:space="preserve">, 01 </w:t>
      </w:r>
      <w:proofErr w:type="spellStart"/>
      <w:r w:rsidRPr="004A561D">
        <w:rPr>
          <w:rFonts w:ascii="Lato" w:eastAsia="Times New Roman" w:hAnsi="Lato" w:cs="Times New Roman"/>
          <w:sz w:val="16"/>
          <w:szCs w:val="16"/>
          <w:lang w:val="es-ES"/>
        </w:rPr>
        <w:t>May</w:t>
      </w:r>
      <w:proofErr w:type="spellEnd"/>
      <w:r w:rsidRPr="004A561D">
        <w:rPr>
          <w:rFonts w:ascii="Lato" w:eastAsia="Times New Roman" w:hAnsi="Lato" w:cs="Times New Roman"/>
          <w:sz w:val="16"/>
          <w:szCs w:val="16"/>
          <w:lang w:val="es-ES"/>
        </w:rPr>
        <w:t xml:space="preserve"> 2020) </w:t>
      </w:r>
      <w:r w:rsidRPr="004A561D">
        <w:rPr>
          <w:rFonts w:ascii="Lato" w:eastAsia="Times New Roman" w:hAnsi="Lato" w:cs="Times New Roman"/>
          <w:sz w:val="16"/>
          <w:szCs w:val="16"/>
          <w:lang w:val="es"/>
        </w:rPr>
        <w:t>&lt;</w:t>
      </w:r>
      <w:hyperlink r:id="rId63">
        <w:r w:rsidRPr="004A561D">
          <w:rPr>
            <w:rStyle w:val="Hyperlink"/>
            <w:rFonts w:ascii="Lato" w:eastAsia="Times New Roman" w:hAnsi="Lato" w:cs="Times New Roman"/>
            <w:color w:val="954F72"/>
            <w:sz w:val="16"/>
            <w:szCs w:val="16"/>
            <w:lang w:val="es"/>
          </w:rPr>
          <w:t>https://www.total-slovenia-news.com/lifestyle/6147-the-lgbt-community-covid-19-in-slovenia</w:t>
        </w:r>
      </w:hyperlink>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95">
    <w:p w14:paraId="2FF72F76" w14:textId="0FACE785" w:rsidR="006770E5" w:rsidRPr="004A561D" w:rsidRDefault="006770E5" w:rsidP="004A561D">
      <w:pPr>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r w:rsidRPr="004A561D">
        <w:rPr>
          <w:rFonts w:ascii="Lato" w:eastAsia="Times New Roman" w:hAnsi="Lato" w:cs="Times New Roman"/>
          <w:sz w:val="16"/>
          <w:szCs w:val="16"/>
          <w:lang w:val="es"/>
        </w:rPr>
        <w:t>Cromosoma, ‘</w:t>
      </w:r>
      <w:r w:rsidRPr="004A561D">
        <w:rPr>
          <w:rFonts w:ascii="Lato" w:eastAsia="Times New Roman" w:hAnsi="Lato" w:cs="Times New Roman"/>
          <w:sz w:val="16"/>
          <w:szCs w:val="16"/>
          <w:lang w:val="es-ES"/>
        </w:rPr>
        <w:t xml:space="preserve">LGTB </w:t>
      </w:r>
      <w:proofErr w:type="spellStart"/>
      <w:r w:rsidRPr="004A561D">
        <w:rPr>
          <w:rFonts w:ascii="Lato" w:eastAsia="Times New Roman" w:hAnsi="Lato" w:cs="Times New Roman"/>
          <w:sz w:val="16"/>
          <w:szCs w:val="16"/>
          <w:lang w:val="es-ES"/>
        </w:rPr>
        <w:t>organizations</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against</w:t>
      </w:r>
      <w:proofErr w:type="spellEnd"/>
      <w:r w:rsidRPr="004A561D">
        <w:rPr>
          <w:rFonts w:ascii="Lato" w:eastAsia="Times New Roman" w:hAnsi="Lato" w:cs="Times New Roman"/>
          <w:sz w:val="16"/>
          <w:szCs w:val="16"/>
          <w:lang w:val="es-ES"/>
        </w:rPr>
        <w:t xml:space="preserve"> coronavirus’ (</w:t>
      </w:r>
      <w:r w:rsidRPr="004A561D">
        <w:rPr>
          <w:rFonts w:ascii="Lato" w:eastAsia="Times New Roman" w:hAnsi="Lato" w:cs="Times New Roman"/>
          <w:i/>
          <w:iCs/>
          <w:sz w:val="16"/>
          <w:szCs w:val="16"/>
          <w:lang w:val="es-ES"/>
        </w:rPr>
        <w:t>Cromosoma</w:t>
      </w:r>
      <w:r w:rsidRPr="004A561D">
        <w:rPr>
          <w:rFonts w:ascii="Lato" w:eastAsia="Times New Roman" w:hAnsi="Lato" w:cs="Times New Roman"/>
          <w:sz w:val="16"/>
          <w:szCs w:val="16"/>
          <w:lang w:val="es-ES"/>
        </w:rPr>
        <w:t xml:space="preserve">, 2020) </w:t>
      </w:r>
      <w:r w:rsidRPr="004A561D">
        <w:rPr>
          <w:rFonts w:ascii="Lato" w:eastAsia="Times New Roman" w:hAnsi="Lato" w:cs="Times New Roman"/>
          <w:sz w:val="16"/>
          <w:szCs w:val="16"/>
          <w:lang w:val="es"/>
        </w:rPr>
        <w:t>&lt;</w:t>
      </w:r>
      <w:hyperlink r:id="rId64">
        <w:r w:rsidRPr="004A561D">
          <w:rPr>
            <w:rStyle w:val="Hyperlink"/>
            <w:rFonts w:ascii="Lato" w:eastAsia="Times New Roman" w:hAnsi="Lato" w:cs="Times New Roman"/>
            <w:color w:val="954F72"/>
            <w:sz w:val="16"/>
            <w:szCs w:val="16"/>
            <w:lang w:val="es"/>
          </w:rPr>
          <w:t>https://www.cromosomax.com/46176-organizaciones-lgtb-frente-al-coronavirus</w:t>
        </w:r>
      </w:hyperlink>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96">
    <w:p w14:paraId="38E48BBF" w14:textId="5428D9FE" w:rsidR="006770E5" w:rsidRPr="004A561D" w:rsidRDefault="006770E5" w:rsidP="004A561D">
      <w:pPr>
        <w:pStyle w:val="EndnoteText"/>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r w:rsidRPr="004A561D">
        <w:rPr>
          <w:rFonts w:ascii="Lato" w:eastAsia="Times New Roman" w:hAnsi="Lato" w:cs="Times New Roman"/>
          <w:sz w:val="16"/>
          <w:szCs w:val="16"/>
          <w:lang w:val="es"/>
        </w:rPr>
        <w:t>Brooke Seipel, ‘</w:t>
      </w:r>
      <w:r w:rsidRPr="004A561D">
        <w:rPr>
          <w:rFonts w:ascii="Lato" w:eastAsia="Times New Roman" w:hAnsi="Lato" w:cs="Times New Roman"/>
          <w:sz w:val="16"/>
          <w:szCs w:val="16"/>
          <w:lang w:val="es-ES"/>
        </w:rPr>
        <w:t>'</w:t>
      </w:r>
      <w:proofErr w:type="spellStart"/>
      <w:r w:rsidRPr="004A561D">
        <w:rPr>
          <w:rFonts w:ascii="Lato" w:eastAsia="Times New Roman" w:hAnsi="Lato" w:cs="Times New Roman"/>
          <w:sz w:val="16"/>
          <w:szCs w:val="16"/>
          <w:lang w:val="es-ES"/>
        </w:rPr>
        <w:t>Robin</w:t>
      </w:r>
      <w:proofErr w:type="spellEnd"/>
      <w:r w:rsidRPr="004A561D">
        <w:rPr>
          <w:rFonts w:ascii="Lato" w:eastAsia="Times New Roman" w:hAnsi="Lato" w:cs="Times New Roman"/>
          <w:sz w:val="16"/>
          <w:szCs w:val="16"/>
          <w:lang w:val="es-ES"/>
        </w:rPr>
        <w:t xml:space="preserve"> Hood' cardinal </w:t>
      </w:r>
      <w:proofErr w:type="spellStart"/>
      <w:r w:rsidRPr="004A561D">
        <w:rPr>
          <w:rFonts w:ascii="Lato" w:eastAsia="Times New Roman" w:hAnsi="Lato" w:cs="Times New Roman"/>
          <w:sz w:val="16"/>
          <w:szCs w:val="16"/>
          <w:lang w:val="es-ES"/>
        </w:rPr>
        <w:t>gave</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funds</w:t>
      </w:r>
      <w:proofErr w:type="spellEnd"/>
      <w:r w:rsidRPr="004A561D">
        <w:rPr>
          <w:rFonts w:ascii="Lato" w:eastAsia="Times New Roman" w:hAnsi="Lato" w:cs="Times New Roman"/>
          <w:sz w:val="16"/>
          <w:szCs w:val="16"/>
          <w:lang w:val="es-ES"/>
        </w:rPr>
        <w:t xml:space="preserve"> to </w:t>
      </w:r>
      <w:proofErr w:type="spellStart"/>
      <w:r w:rsidRPr="004A561D">
        <w:rPr>
          <w:rFonts w:ascii="Lato" w:eastAsia="Times New Roman" w:hAnsi="Lato" w:cs="Times New Roman"/>
          <w:sz w:val="16"/>
          <w:szCs w:val="16"/>
          <w:lang w:val="es-ES"/>
        </w:rPr>
        <w:t>transgender</w:t>
      </w:r>
      <w:proofErr w:type="spellEnd"/>
      <w:r w:rsidRPr="004A561D">
        <w:rPr>
          <w:rFonts w:ascii="Lato" w:eastAsia="Times New Roman" w:hAnsi="Lato" w:cs="Times New Roman"/>
          <w:sz w:val="16"/>
          <w:szCs w:val="16"/>
          <w:lang w:val="es-ES"/>
        </w:rPr>
        <w:t xml:space="preserve"> sex </w:t>
      </w:r>
      <w:proofErr w:type="spellStart"/>
      <w:r w:rsidRPr="004A561D">
        <w:rPr>
          <w:rFonts w:ascii="Lato" w:eastAsia="Times New Roman" w:hAnsi="Lato" w:cs="Times New Roman"/>
          <w:sz w:val="16"/>
          <w:szCs w:val="16"/>
          <w:lang w:val="es-ES"/>
        </w:rPr>
        <w:t>workers</w:t>
      </w:r>
      <w:proofErr w:type="spellEnd"/>
      <w:r w:rsidRPr="004A561D">
        <w:rPr>
          <w:rFonts w:ascii="Lato" w:eastAsia="Times New Roman" w:hAnsi="Lato" w:cs="Times New Roman"/>
          <w:sz w:val="16"/>
          <w:szCs w:val="16"/>
          <w:lang w:val="es-ES"/>
        </w:rPr>
        <w:t xml:space="preserve"> in </w:t>
      </w:r>
      <w:proofErr w:type="spellStart"/>
      <w:r w:rsidRPr="004A561D">
        <w:rPr>
          <w:rFonts w:ascii="Lato" w:eastAsia="Times New Roman" w:hAnsi="Lato" w:cs="Times New Roman"/>
          <w:sz w:val="16"/>
          <w:szCs w:val="16"/>
          <w:lang w:val="es-ES"/>
        </w:rPr>
        <w:t>need</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during</w:t>
      </w:r>
      <w:proofErr w:type="spellEnd"/>
      <w:r w:rsidRPr="004A561D">
        <w:rPr>
          <w:rFonts w:ascii="Lato" w:eastAsia="Times New Roman" w:hAnsi="Lato" w:cs="Times New Roman"/>
          <w:sz w:val="16"/>
          <w:szCs w:val="16"/>
          <w:lang w:val="es-ES"/>
        </w:rPr>
        <w:t xml:space="preserve"> coronavirus’ (</w:t>
      </w:r>
      <w:proofErr w:type="spellStart"/>
      <w:r w:rsidRPr="004A561D">
        <w:rPr>
          <w:rFonts w:ascii="Lato" w:eastAsia="Times New Roman" w:hAnsi="Lato" w:cs="Times New Roman"/>
          <w:i/>
          <w:iCs/>
          <w:sz w:val="16"/>
          <w:szCs w:val="16"/>
          <w:lang w:val="es-ES"/>
        </w:rPr>
        <w:t>The</w:t>
      </w:r>
      <w:proofErr w:type="spellEnd"/>
      <w:r w:rsidRPr="004A561D">
        <w:rPr>
          <w:rFonts w:ascii="Lato" w:eastAsia="Times New Roman" w:hAnsi="Lato" w:cs="Times New Roman"/>
          <w:i/>
          <w:iCs/>
          <w:sz w:val="16"/>
          <w:szCs w:val="16"/>
          <w:lang w:val="es-ES"/>
        </w:rPr>
        <w:t xml:space="preserve"> Hill</w:t>
      </w:r>
      <w:r w:rsidRPr="004A561D">
        <w:rPr>
          <w:rFonts w:ascii="Lato" w:eastAsia="Times New Roman" w:hAnsi="Lato" w:cs="Times New Roman"/>
          <w:sz w:val="16"/>
          <w:szCs w:val="16"/>
          <w:lang w:val="es-ES"/>
        </w:rPr>
        <w:t xml:space="preserve">, 01 </w:t>
      </w:r>
      <w:proofErr w:type="spellStart"/>
      <w:r w:rsidRPr="004A561D">
        <w:rPr>
          <w:rFonts w:ascii="Lato" w:eastAsia="Times New Roman" w:hAnsi="Lato" w:cs="Times New Roman"/>
          <w:sz w:val="16"/>
          <w:szCs w:val="16"/>
          <w:lang w:val="es-ES"/>
        </w:rPr>
        <w:t>May</w:t>
      </w:r>
      <w:proofErr w:type="spellEnd"/>
      <w:r w:rsidRPr="004A561D">
        <w:rPr>
          <w:rFonts w:ascii="Lato" w:eastAsia="Times New Roman" w:hAnsi="Lato" w:cs="Times New Roman"/>
          <w:sz w:val="16"/>
          <w:szCs w:val="16"/>
          <w:lang w:val="es-ES"/>
        </w:rPr>
        <w:t xml:space="preserve"> 2020)</w:t>
      </w:r>
      <w:r w:rsidRPr="004A561D">
        <w:rPr>
          <w:rFonts w:ascii="Lato" w:eastAsia="Times New Roman" w:hAnsi="Lato" w:cs="Times New Roman"/>
          <w:sz w:val="16"/>
          <w:szCs w:val="16"/>
        </w:rPr>
        <w:t xml:space="preserve"> </w:t>
      </w:r>
      <w:r w:rsidRPr="004A561D">
        <w:rPr>
          <w:rFonts w:ascii="Lato" w:eastAsia="Times New Roman" w:hAnsi="Lato" w:cs="Times New Roman"/>
          <w:sz w:val="16"/>
          <w:szCs w:val="16"/>
          <w:lang w:val="es-ES"/>
        </w:rPr>
        <w:t xml:space="preserve"> </w:t>
      </w:r>
      <w:r>
        <w:rPr>
          <w:rFonts w:ascii="Lato" w:eastAsia="Times New Roman" w:hAnsi="Lato" w:cs="Times New Roman"/>
          <w:sz w:val="16"/>
          <w:szCs w:val="16"/>
          <w:lang w:val="es-ES"/>
        </w:rPr>
        <w:t>&lt;</w:t>
      </w:r>
      <w:r w:rsidRPr="004A561D">
        <w:rPr>
          <w:rStyle w:val="Hyperlink"/>
          <w:rFonts w:ascii="Lato" w:eastAsia="Times New Roman" w:hAnsi="Lato" w:cs="Times New Roman"/>
          <w:sz w:val="16"/>
          <w:szCs w:val="16"/>
          <w:lang w:val="es-ES"/>
        </w:rPr>
        <w:t>https://thehill.com/homenews/news/495765-robin-hood-cardinal-gave-funds-to-transgender-sex-workers-in-need-aid-during</w:t>
      </w:r>
      <w:r w:rsidRPr="004A561D">
        <w:rPr>
          <w:rFonts w:ascii="Lato" w:eastAsia="Times New Roman" w:hAnsi="Lato" w:cs="Times New Roman"/>
          <w:sz w:val="16"/>
          <w:szCs w:val="16"/>
          <w:lang w:val="es-ES"/>
        </w:rPr>
        <w:t xml:space="preserve">&gt; </w:t>
      </w:r>
      <w:proofErr w:type="spellStart"/>
      <w:r w:rsidRPr="004A561D">
        <w:rPr>
          <w:rFonts w:ascii="Lato" w:eastAsia="Times New Roman" w:hAnsi="Lato" w:cs="Times New Roman"/>
          <w:sz w:val="16"/>
          <w:szCs w:val="16"/>
          <w:lang w:val="es-ES"/>
        </w:rPr>
        <w:t>accessed</w:t>
      </w:r>
      <w:proofErr w:type="spellEnd"/>
      <w:r w:rsidRPr="004A561D">
        <w:rPr>
          <w:rFonts w:ascii="Lato" w:eastAsia="Times New Roman" w:hAnsi="Lato" w:cs="Times New Roman"/>
          <w:sz w:val="16"/>
          <w:szCs w:val="16"/>
          <w:lang w:val="es-ES"/>
        </w:rPr>
        <w:t xml:space="preserve"> 12 June 2020</w:t>
      </w:r>
      <w:r>
        <w:rPr>
          <w:rFonts w:ascii="Lato" w:eastAsia="Times New Roman" w:hAnsi="Lato" w:cs="Times New Roman"/>
          <w:sz w:val="16"/>
          <w:szCs w:val="16"/>
          <w:lang w:val="es-ES"/>
        </w:rPr>
        <w:t>.</w:t>
      </w:r>
    </w:p>
  </w:endnote>
  <w:endnote w:id="97">
    <w:p w14:paraId="32D1FBF9" w14:textId="057FC1DD" w:rsidR="006770E5" w:rsidRPr="00F47E97" w:rsidRDefault="006770E5" w:rsidP="004A561D">
      <w:pPr>
        <w:pStyle w:val="Heading1"/>
        <w:spacing w:before="0"/>
        <w:rPr>
          <w:rFonts w:ascii="Lato" w:eastAsia="Times New Roman" w:hAnsi="Lato" w:cs="Times New Roman"/>
          <w:color w:val="000000" w:themeColor="text1"/>
          <w:sz w:val="16"/>
          <w:szCs w:val="16"/>
          <w:lang w:val="es-ES"/>
        </w:rPr>
      </w:pPr>
      <w:r w:rsidRPr="004A561D">
        <w:rPr>
          <w:rStyle w:val="EndnoteReference"/>
          <w:rFonts w:ascii="Lato" w:eastAsia="Times New Roman" w:hAnsi="Lato"/>
          <w:color w:val="auto"/>
          <w:sz w:val="16"/>
          <w:szCs w:val="16"/>
        </w:rPr>
        <w:endnoteRef/>
      </w:r>
      <w:r w:rsidRPr="004A561D">
        <w:rPr>
          <w:rFonts w:ascii="Lato" w:eastAsia="Times New Roman" w:hAnsi="Lato" w:cs="Times New Roman"/>
          <w:color w:val="auto"/>
          <w:sz w:val="16"/>
          <w:szCs w:val="16"/>
          <w:lang w:val="es-ES"/>
        </w:rPr>
        <w:t xml:space="preserve"> </w:t>
      </w:r>
      <w:proofErr w:type="spellStart"/>
      <w:r w:rsidRPr="004A561D">
        <w:rPr>
          <w:rFonts w:ascii="Lato" w:eastAsia="Times New Roman" w:hAnsi="Lato" w:cs="Times New Roman"/>
          <w:color w:val="auto"/>
          <w:sz w:val="16"/>
          <w:szCs w:val="16"/>
          <w:lang w:val="es-ES"/>
        </w:rPr>
        <w:t>Alix</w:t>
      </w:r>
      <w:proofErr w:type="spellEnd"/>
      <w:r w:rsidRPr="004A561D">
        <w:rPr>
          <w:rFonts w:ascii="Lato" w:eastAsia="Times New Roman" w:hAnsi="Lato" w:cs="Times New Roman"/>
          <w:color w:val="auto"/>
          <w:sz w:val="16"/>
          <w:szCs w:val="16"/>
          <w:lang w:val="es-ES"/>
        </w:rPr>
        <w:t xml:space="preserve"> </w:t>
      </w:r>
      <w:proofErr w:type="spellStart"/>
      <w:r w:rsidRPr="004A561D">
        <w:rPr>
          <w:rFonts w:ascii="Lato" w:eastAsia="Times New Roman" w:hAnsi="Lato" w:cs="Times New Roman"/>
          <w:color w:val="auto"/>
          <w:sz w:val="16"/>
          <w:szCs w:val="16"/>
          <w:lang w:val="es-ES"/>
        </w:rPr>
        <w:t>Froissart</w:t>
      </w:r>
      <w:proofErr w:type="spellEnd"/>
      <w:r w:rsidRPr="004A561D">
        <w:rPr>
          <w:rFonts w:ascii="Lato" w:eastAsia="Times New Roman" w:hAnsi="Lato" w:cs="Times New Roman"/>
          <w:color w:val="auto"/>
          <w:sz w:val="16"/>
          <w:szCs w:val="16"/>
          <w:lang w:val="es-ES"/>
        </w:rPr>
        <w:t>, ‘</w:t>
      </w:r>
      <w:r w:rsidRPr="004A561D">
        <w:rPr>
          <w:rFonts w:ascii="Lato" w:eastAsia="Times New Roman" w:hAnsi="Lato" w:cs="Times New Roman"/>
          <w:color w:val="auto"/>
          <w:sz w:val="16"/>
          <w:szCs w:val="16"/>
        </w:rPr>
        <w:t xml:space="preserve">“A relief” from being housed in an apartment for troubled LGBT youth’ </w:t>
      </w:r>
      <w:r>
        <w:rPr>
          <w:rFonts w:ascii="Lato" w:eastAsia="Times New Roman" w:hAnsi="Lato" w:cs="Times New Roman"/>
          <w:color w:val="auto"/>
          <w:sz w:val="16"/>
          <w:szCs w:val="16"/>
        </w:rPr>
        <w:t>&lt;</w:t>
      </w:r>
      <w:hyperlink r:id="rId65" w:history="1">
        <w:r w:rsidRPr="00512851">
          <w:rPr>
            <w:rStyle w:val="Hyperlink"/>
            <w:rFonts w:ascii="Lato" w:eastAsia="Times New Roman" w:hAnsi="Lato" w:cs="Times New Roman"/>
            <w:sz w:val="16"/>
            <w:szCs w:val="16"/>
            <w:lang w:val="es-ES"/>
          </w:rPr>
          <w:t>https://www.ouest-france.fr/pays-de-la-loire/le-mans-72000/le-mans-un-soulagement-d-etre-loge-dans-un-appartement-pour-les-jeunes-lgbt-en-difficulte-6f03cf3a-942b-11ea-95c4-a36375d2e8e3</w:t>
        </w:r>
      </w:hyperlink>
      <w:r w:rsidRPr="00F47E97">
        <w:rPr>
          <w:rFonts w:ascii="Lato" w:eastAsia="Times New Roman" w:hAnsi="Lato" w:cs="Times New Roman"/>
          <w:color w:val="000000" w:themeColor="text1"/>
          <w:sz w:val="16"/>
          <w:szCs w:val="16"/>
          <w:lang w:val="es-ES"/>
        </w:rPr>
        <w:t xml:space="preserve">&gt; </w:t>
      </w:r>
      <w:proofErr w:type="spellStart"/>
      <w:r w:rsidRPr="00F47E97">
        <w:rPr>
          <w:rFonts w:ascii="Lato" w:eastAsia="Times New Roman" w:hAnsi="Lato" w:cs="Times New Roman"/>
          <w:color w:val="000000" w:themeColor="text1"/>
          <w:sz w:val="16"/>
          <w:szCs w:val="16"/>
          <w:lang w:val="es-ES"/>
        </w:rPr>
        <w:t>accessed</w:t>
      </w:r>
      <w:proofErr w:type="spellEnd"/>
      <w:r w:rsidRPr="00F47E97">
        <w:rPr>
          <w:rFonts w:ascii="Lato" w:eastAsia="Times New Roman" w:hAnsi="Lato" w:cs="Times New Roman"/>
          <w:color w:val="000000" w:themeColor="text1"/>
          <w:sz w:val="16"/>
          <w:szCs w:val="16"/>
          <w:lang w:val="es-ES"/>
        </w:rPr>
        <w:t xml:space="preserve"> 12 June 2020.</w:t>
      </w:r>
    </w:p>
  </w:endnote>
  <w:endnote w:id="98">
    <w:p w14:paraId="6303F3E3" w14:textId="77777777" w:rsidR="006770E5" w:rsidRPr="004A561D" w:rsidRDefault="006770E5" w:rsidP="006770E5">
      <w:pPr>
        <w:pStyle w:val="EndnoteText"/>
        <w:rPr>
          <w:rFonts w:ascii="Lato" w:eastAsia="Times New Roman"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w:t>
      </w:r>
      <w:proofErr w:type="spellStart"/>
      <w:r w:rsidRPr="004A561D">
        <w:rPr>
          <w:rFonts w:ascii="Lato" w:eastAsia="Times New Roman" w:hAnsi="Lato" w:cs="Times New Roman"/>
          <w:sz w:val="16"/>
          <w:szCs w:val="16"/>
        </w:rPr>
        <w:t>Loida</w:t>
      </w:r>
      <w:proofErr w:type="spellEnd"/>
      <w:r w:rsidRPr="004A561D">
        <w:rPr>
          <w:rFonts w:ascii="Lato" w:eastAsia="Times New Roman" w:hAnsi="Lato" w:cs="Times New Roman"/>
          <w:sz w:val="16"/>
          <w:szCs w:val="16"/>
        </w:rPr>
        <w:t xml:space="preserve"> </w:t>
      </w:r>
      <w:proofErr w:type="spellStart"/>
      <w:r w:rsidRPr="004A561D">
        <w:rPr>
          <w:rFonts w:ascii="Lato" w:eastAsia="Times New Roman" w:hAnsi="Lato" w:cs="Times New Roman"/>
          <w:sz w:val="16"/>
          <w:szCs w:val="16"/>
        </w:rPr>
        <w:t>Avelar</w:t>
      </w:r>
      <w:proofErr w:type="spellEnd"/>
      <w:r w:rsidRPr="004A561D">
        <w:rPr>
          <w:rFonts w:ascii="Lato" w:eastAsia="Times New Roman" w:hAnsi="Lato" w:cs="Times New Roman"/>
          <w:sz w:val="16"/>
          <w:szCs w:val="16"/>
        </w:rPr>
        <w:t>, ‘Sex Discrimination in times of p</w:t>
      </w:r>
      <w:r>
        <w:rPr>
          <w:rFonts w:ascii="Lato" w:eastAsia="Times New Roman" w:hAnsi="Lato" w:cs="Times New Roman"/>
          <w:sz w:val="16"/>
          <w:szCs w:val="16"/>
        </w:rPr>
        <w:t>andemic’.</w:t>
      </w:r>
    </w:p>
  </w:endnote>
  <w:endnote w:id="99">
    <w:p w14:paraId="29B03A96" w14:textId="77777777" w:rsidR="006770E5" w:rsidRPr="004A561D" w:rsidRDefault="006770E5" w:rsidP="006770E5">
      <w:pPr>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
        </w:rPr>
        <w:t xml:space="preserve"> </w:t>
      </w:r>
      <w:r w:rsidRPr="004A561D">
        <w:rPr>
          <w:rFonts w:ascii="Lato" w:eastAsia="Times New Roman" w:hAnsi="Lato" w:cs="Times New Roman"/>
          <w:sz w:val="16"/>
          <w:szCs w:val="16"/>
          <w:lang w:val="es"/>
        </w:rPr>
        <w:t>Jayme García, ‘</w:t>
      </w:r>
      <w:r w:rsidRPr="004A561D">
        <w:rPr>
          <w:rFonts w:ascii="Lato" w:eastAsia="Times New Roman" w:hAnsi="Lato" w:cs="Times New Roman"/>
          <w:sz w:val="16"/>
          <w:szCs w:val="16"/>
        </w:rPr>
        <w:t>Sex workers receive support’ (</w:t>
      </w:r>
      <w:r w:rsidRPr="004A561D">
        <w:rPr>
          <w:rFonts w:ascii="Lato" w:eastAsia="Times New Roman" w:hAnsi="Lato" w:cs="Times New Roman"/>
          <w:i/>
          <w:iCs/>
          <w:sz w:val="16"/>
          <w:szCs w:val="16"/>
        </w:rPr>
        <w:t>Cove</w:t>
      </w:r>
      <w:r w:rsidRPr="004A561D">
        <w:rPr>
          <w:rFonts w:ascii="Lato" w:eastAsia="Times New Roman" w:hAnsi="Lato" w:cs="Times New Roman"/>
          <w:sz w:val="16"/>
          <w:szCs w:val="16"/>
        </w:rPr>
        <w:t xml:space="preserve">, 18 May 2020) </w:t>
      </w:r>
      <w:r w:rsidRPr="004A561D">
        <w:rPr>
          <w:rFonts w:ascii="Lato" w:eastAsia="Times New Roman" w:hAnsi="Lato" w:cs="Times New Roman"/>
          <w:sz w:val="16"/>
          <w:szCs w:val="16"/>
          <w:lang w:val="es"/>
        </w:rPr>
        <w:t>&lt;</w:t>
      </w:r>
      <w:hyperlink r:id="rId66">
        <w:r w:rsidRPr="004A561D">
          <w:rPr>
            <w:rStyle w:val="Hyperlink"/>
            <w:rFonts w:ascii="Lato" w:eastAsia="Times New Roman" w:hAnsi="Lato" w:cs="Times New Roman"/>
            <w:color w:val="954F72"/>
            <w:sz w:val="16"/>
            <w:szCs w:val="16"/>
            <w:lang w:val="es"/>
          </w:rPr>
          <w:t>https://www.elimparcial.com/tijuana/ensenada/Trabajadoras-sexuales-reciben-apoyo-20200518-0027.html</w:t>
        </w:r>
      </w:hyperlink>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100">
    <w:p w14:paraId="68C44E47" w14:textId="77777777" w:rsidR="006770E5" w:rsidRPr="004A561D" w:rsidRDefault="006770E5" w:rsidP="006770E5">
      <w:pPr>
        <w:rPr>
          <w:rFonts w:ascii="Lato" w:eastAsia="Times New Roman" w:hAnsi="Lato" w:cs="Times New Roman"/>
          <w:sz w:val="16"/>
          <w:szCs w:val="16"/>
          <w:lang w:val="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r w:rsidRPr="004A561D">
        <w:rPr>
          <w:rFonts w:ascii="Lato" w:eastAsia="Times New Roman" w:hAnsi="Lato" w:cs="Times New Roman"/>
          <w:sz w:val="16"/>
          <w:szCs w:val="16"/>
          <w:lang w:val="es"/>
        </w:rPr>
        <w:t>Televisa News, ‘</w:t>
      </w:r>
      <w:r w:rsidRPr="004A561D">
        <w:rPr>
          <w:rFonts w:ascii="Lato" w:eastAsia="Times New Roman" w:hAnsi="Lato" w:cs="Times New Roman"/>
          <w:sz w:val="16"/>
          <w:szCs w:val="16"/>
          <w:lang w:val="es-ES"/>
        </w:rPr>
        <w:t xml:space="preserve">Casa Frida </w:t>
      </w:r>
      <w:proofErr w:type="spellStart"/>
      <w:r w:rsidRPr="004A561D">
        <w:rPr>
          <w:rFonts w:ascii="Lato" w:eastAsia="Times New Roman" w:hAnsi="Lato" w:cs="Times New Roman"/>
          <w:sz w:val="16"/>
          <w:szCs w:val="16"/>
          <w:lang w:val="es-ES"/>
        </w:rPr>
        <w:t>operates</w:t>
      </w:r>
      <w:proofErr w:type="spellEnd"/>
      <w:r w:rsidRPr="004A561D">
        <w:rPr>
          <w:rFonts w:ascii="Lato" w:eastAsia="Times New Roman" w:hAnsi="Lato" w:cs="Times New Roman"/>
          <w:sz w:val="16"/>
          <w:szCs w:val="16"/>
          <w:lang w:val="es-ES"/>
        </w:rPr>
        <w:t xml:space="preserve"> as a </w:t>
      </w:r>
      <w:proofErr w:type="spellStart"/>
      <w:r w:rsidRPr="004A561D">
        <w:rPr>
          <w:rFonts w:ascii="Lato" w:eastAsia="Times New Roman" w:hAnsi="Lato" w:cs="Times New Roman"/>
          <w:sz w:val="16"/>
          <w:szCs w:val="16"/>
          <w:lang w:val="es-ES"/>
        </w:rPr>
        <w:t>refuge</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for</w:t>
      </w:r>
      <w:proofErr w:type="spellEnd"/>
      <w:r w:rsidRPr="004A561D">
        <w:rPr>
          <w:rFonts w:ascii="Lato" w:eastAsia="Times New Roman" w:hAnsi="Lato" w:cs="Times New Roman"/>
          <w:sz w:val="16"/>
          <w:szCs w:val="16"/>
          <w:lang w:val="es-ES"/>
        </w:rPr>
        <w:t xml:space="preserve"> LGBT + </w:t>
      </w:r>
      <w:proofErr w:type="spellStart"/>
      <w:r w:rsidRPr="004A561D">
        <w:rPr>
          <w:rFonts w:ascii="Lato" w:eastAsia="Times New Roman" w:hAnsi="Lato" w:cs="Times New Roman"/>
          <w:sz w:val="16"/>
          <w:szCs w:val="16"/>
          <w:lang w:val="es-ES"/>
        </w:rPr>
        <w:t>community</w:t>
      </w:r>
      <w:proofErr w:type="spellEnd"/>
      <w:r w:rsidRPr="004A561D">
        <w:rPr>
          <w:rFonts w:ascii="Lato" w:eastAsia="Times New Roman" w:hAnsi="Lato" w:cs="Times New Roman"/>
          <w:sz w:val="16"/>
          <w:szCs w:val="16"/>
          <w:lang w:val="es-ES"/>
        </w:rPr>
        <w:t>’ (</w:t>
      </w:r>
      <w:r w:rsidRPr="004A561D">
        <w:rPr>
          <w:rFonts w:ascii="Lato" w:eastAsia="Times New Roman" w:hAnsi="Lato" w:cs="Times New Roman"/>
          <w:i/>
          <w:iCs/>
          <w:sz w:val="16"/>
          <w:szCs w:val="16"/>
          <w:lang w:val="es-ES"/>
        </w:rPr>
        <w:t>Televisa News</w:t>
      </w:r>
      <w:r w:rsidRPr="004A561D">
        <w:rPr>
          <w:rFonts w:ascii="Lato" w:eastAsia="Times New Roman" w:hAnsi="Lato" w:cs="Times New Roman"/>
          <w:sz w:val="16"/>
          <w:szCs w:val="16"/>
          <w:lang w:val="es-ES"/>
        </w:rPr>
        <w:t xml:space="preserve">, 21 </w:t>
      </w:r>
      <w:proofErr w:type="spellStart"/>
      <w:r w:rsidRPr="004A561D">
        <w:rPr>
          <w:rFonts w:ascii="Lato" w:eastAsia="Times New Roman" w:hAnsi="Lato" w:cs="Times New Roman"/>
          <w:sz w:val="16"/>
          <w:szCs w:val="16"/>
          <w:lang w:val="es-ES"/>
        </w:rPr>
        <w:t>May</w:t>
      </w:r>
      <w:proofErr w:type="spellEnd"/>
      <w:r w:rsidRPr="004A561D">
        <w:rPr>
          <w:rFonts w:ascii="Lato" w:eastAsia="Times New Roman" w:hAnsi="Lato" w:cs="Times New Roman"/>
          <w:sz w:val="16"/>
          <w:szCs w:val="16"/>
          <w:lang w:val="es-ES"/>
        </w:rPr>
        <w:t xml:space="preserve"> 2020)</w:t>
      </w:r>
      <w:r>
        <w:rPr>
          <w:rFonts w:ascii="Lato" w:eastAsia="Times New Roman" w:hAnsi="Lato" w:cs="Times New Roman"/>
          <w:sz w:val="16"/>
          <w:szCs w:val="16"/>
          <w:lang w:val="es-ES"/>
        </w:rPr>
        <w:t xml:space="preserve"> </w:t>
      </w:r>
      <w:r w:rsidRPr="004A561D">
        <w:rPr>
          <w:rFonts w:ascii="Lato" w:eastAsia="Times New Roman" w:hAnsi="Lato" w:cs="Times New Roman"/>
          <w:sz w:val="16"/>
          <w:szCs w:val="16"/>
          <w:lang w:val="es"/>
        </w:rPr>
        <w:t>&lt;</w:t>
      </w:r>
      <w:hyperlink r:id="rId67">
        <w:r w:rsidRPr="004A561D">
          <w:rPr>
            <w:rStyle w:val="Hyperlink"/>
            <w:rFonts w:ascii="Lato" w:eastAsia="Times New Roman" w:hAnsi="Lato" w:cs="Times New Roman"/>
            <w:sz w:val="16"/>
            <w:szCs w:val="16"/>
            <w:lang w:val="es"/>
          </w:rPr>
          <w:t>https://noticieros.televisa.com/videos/casa-frida-refugio-para-comunidad-lgbt/</w:t>
        </w:r>
      </w:hyperlink>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101">
    <w:p w14:paraId="4DFBE610" w14:textId="77777777" w:rsidR="006770E5" w:rsidRPr="004A561D" w:rsidRDefault="006770E5" w:rsidP="006770E5">
      <w:pPr>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r w:rsidRPr="004A561D">
        <w:rPr>
          <w:rFonts w:ascii="Lato" w:eastAsia="Times New Roman" w:hAnsi="Lato" w:cs="Times New Roman"/>
          <w:sz w:val="16"/>
          <w:szCs w:val="16"/>
          <w:lang w:val="es"/>
        </w:rPr>
        <w:t>El Tiempo, ‘</w:t>
      </w:r>
      <w:r w:rsidRPr="004A561D">
        <w:rPr>
          <w:rFonts w:ascii="Lato" w:eastAsia="Times New Roman" w:hAnsi="Lato" w:cs="Times New Roman"/>
          <w:sz w:val="16"/>
          <w:szCs w:val="16"/>
          <w:lang w:val="es-ES"/>
        </w:rPr>
        <w:t>La sororidad en tiempos de pandemia’ (</w:t>
      </w:r>
      <w:r w:rsidRPr="004A561D">
        <w:rPr>
          <w:rFonts w:ascii="Lato" w:eastAsia="Times New Roman" w:hAnsi="Lato" w:cs="Times New Roman"/>
          <w:i/>
          <w:iCs/>
          <w:sz w:val="16"/>
          <w:szCs w:val="16"/>
          <w:lang w:val="es-ES"/>
        </w:rPr>
        <w:t>El Tiempo</w:t>
      </w:r>
      <w:r w:rsidRPr="004A561D">
        <w:rPr>
          <w:rFonts w:ascii="Lato" w:eastAsia="Times New Roman" w:hAnsi="Lato" w:cs="Times New Roman"/>
          <w:sz w:val="16"/>
          <w:szCs w:val="16"/>
          <w:lang w:val="es-ES"/>
        </w:rPr>
        <w:t xml:space="preserve">, 19 </w:t>
      </w:r>
      <w:proofErr w:type="spellStart"/>
      <w:r w:rsidRPr="004A561D">
        <w:rPr>
          <w:rFonts w:ascii="Lato" w:eastAsia="Times New Roman" w:hAnsi="Lato" w:cs="Times New Roman"/>
          <w:sz w:val="16"/>
          <w:szCs w:val="16"/>
          <w:lang w:val="es-ES"/>
        </w:rPr>
        <w:t>April</w:t>
      </w:r>
      <w:proofErr w:type="spellEnd"/>
      <w:r w:rsidRPr="004A561D">
        <w:rPr>
          <w:rFonts w:ascii="Lato" w:eastAsia="Times New Roman" w:hAnsi="Lato" w:cs="Times New Roman"/>
          <w:sz w:val="16"/>
          <w:szCs w:val="16"/>
          <w:lang w:val="es-ES"/>
        </w:rPr>
        <w:t xml:space="preserve"> 2020) </w:t>
      </w:r>
      <w:r w:rsidRPr="004A561D">
        <w:rPr>
          <w:rFonts w:ascii="Lato" w:eastAsia="Times New Roman" w:hAnsi="Lato" w:cs="Times New Roman"/>
          <w:sz w:val="16"/>
          <w:szCs w:val="16"/>
          <w:lang w:val="es"/>
        </w:rPr>
        <w:t>&lt;</w:t>
      </w:r>
      <w:hyperlink r:id="rId68">
        <w:r w:rsidRPr="004A561D">
          <w:rPr>
            <w:rStyle w:val="Hyperlink"/>
            <w:rFonts w:ascii="Lato" w:eastAsia="Times New Roman" w:hAnsi="Lato" w:cs="Times New Roman"/>
            <w:color w:val="954F72"/>
            <w:sz w:val="16"/>
            <w:szCs w:val="16"/>
            <w:lang w:val="es"/>
          </w:rPr>
          <w:t>https://www.eltiempo.com/bogota/la-sororidad-en-tiempos-de-pandemia-486048</w:t>
        </w:r>
      </w:hyperlink>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102">
    <w:p w14:paraId="53B5DFB5" w14:textId="77777777" w:rsidR="006770E5" w:rsidRPr="00AB0911" w:rsidRDefault="006770E5" w:rsidP="006770E5">
      <w:pPr>
        <w:pStyle w:val="EndnoteText"/>
        <w:rPr>
          <w:rFonts w:ascii="Lato" w:eastAsia="Times New Roman" w:hAnsi="Lato" w:cs="Times New Roman"/>
          <w:i/>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r w:rsidRPr="00AB0911">
        <w:rPr>
          <w:rFonts w:ascii="Lato" w:eastAsia="Times New Roman" w:hAnsi="Lato" w:cs="Times New Roman"/>
          <w:i/>
          <w:sz w:val="16"/>
          <w:szCs w:val="16"/>
          <w:lang w:val="es"/>
        </w:rPr>
        <w:t>Ibid.</w:t>
      </w:r>
    </w:p>
  </w:endnote>
  <w:endnote w:id="103">
    <w:p w14:paraId="0354122D" w14:textId="77777777" w:rsidR="006770E5" w:rsidRPr="004A561D" w:rsidRDefault="006770E5" w:rsidP="006770E5">
      <w:pPr>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
        </w:rPr>
        <w:t xml:space="preserve"> </w:t>
      </w:r>
      <w:r w:rsidRPr="004A561D">
        <w:rPr>
          <w:rFonts w:ascii="Lato" w:eastAsia="Times New Roman" w:hAnsi="Lato" w:cs="Times New Roman"/>
          <w:sz w:val="16"/>
          <w:szCs w:val="16"/>
          <w:lang w:val="es"/>
        </w:rPr>
        <w:t>Michael K Lavers, ‘Ecuador LGBTQ advocacy group launches coronavirus relief fund’  (</w:t>
      </w:r>
      <w:r w:rsidRPr="004A561D">
        <w:rPr>
          <w:rFonts w:ascii="Lato" w:eastAsia="Times New Roman" w:hAnsi="Lato" w:cs="Times New Roman"/>
          <w:i/>
          <w:iCs/>
          <w:sz w:val="16"/>
          <w:szCs w:val="16"/>
          <w:lang w:val="es"/>
        </w:rPr>
        <w:t>Washington Blade</w:t>
      </w:r>
      <w:r w:rsidRPr="004A561D">
        <w:rPr>
          <w:rFonts w:ascii="Lato" w:eastAsia="Times New Roman" w:hAnsi="Lato" w:cs="Times New Roman"/>
          <w:sz w:val="16"/>
          <w:szCs w:val="16"/>
          <w:lang w:val="es"/>
        </w:rPr>
        <w:t>, 16 April 2020) &lt;</w:t>
      </w:r>
      <w:r w:rsidR="00117E63">
        <w:fldChar w:fldCharType="begin"/>
      </w:r>
      <w:r w:rsidR="00117E63">
        <w:instrText xml:space="preserve"> HYPERLINK "https://www.washingtonblade.com/2020/04/16/ecuador-lgbtq-advocacy-group-launches-coronavirus-relief-fund/" \h </w:instrText>
      </w:r>
      <w:r w:rsidR="00117E63">
        <w:fldChar w:fldCharType="separate"/>
      </w:r>
      <w:r w:rsidRPr="004A561D">
        <w:rPr>
          <w:rStyle w:val="Hyperlink"/>
          <w:rFonts w:ascii="Lato" w:eastAsia="Times New Roman" w:hAnsi="Lato" w:cs="Times New Roman"/>
          <w:color w:val="954F72"/>
          <w:sz w:val="16"/>
          <w:szCs w:val="16"/>
          <w:lang w:val="es"/>
        </w:rPr>
        <w:t>https://www.washingtonblade.com/2020/04/16/ecuador-lgbtq-advocacy-group-launches-coronavirus-relief-fund/</w:t>
      </w:r>
      <w:r w:rsidR="00117E63">
        <w:rPr>
          <w:rStyle w:val="Hyperlink"/>
          <w:rFonts w:ascii="Lato" w:eastAsia="Times New Roman" w:hAnsi="Lato" w:cs="Times New Roman"/>
          <w:color w:val="954F72"/>
          <w:sz w:val="16"/>
          <w:szCs w:val="16"/>
          <w:lang w:val="es"/>
        </w:rPr>
        <w:fldChar w:fldCharType="end"/>
      </w:r>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104">
    <w:p w14:paraId="4B49FFA5" w14:textId="77777777" w:rsidR="006770E5" w:rsidRPr="004A561D" w:rsidRDefault="006770E5" w:rsidP="006770E5">
      <w:pPr>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r w:rsidRPr="004A561D">
        <w:rPr>
          <w:rFonts w:ascii="Lato" w:eastAsia="Times New Roman" w:hAnsi="Lato" w:cs="Times New Roman"/>
          <w:sz w:val="16"/>
          <w:szCs w:val="16"/>
          <w:lang w:val="es"/>
        </w:rPr>
        <w:t>Bianca Fujimori Da Redao, ‘</w:t>
      </w:r>
      <w:r w:rsidRPr="004A561D">
        <w:rPr>
          <w:rFonts w:ascii="Lato" w:eastAsia="Times New Roman" w:hAnsi="Lato" w:cs="Times New Roman"/>
          <w:sz w:val="16"/>
          <w:szCs w:val="16"/>
          <w:lang w:val="es-ES"/>
        </w:rPr>
        <w:t xml:space="preserve">NGO </w:t>
      </w:r>
      <w:proofErr w:type="spellStart"/>
      <w:r w:rsidRPr="004A561D">
        <w:rPr>
          <w:rFonts w:ascii="Lato" w:eastAsia="Times New Roman" w:hAnsi="Lato" w:cs="Times New Roman"/>
          <w:sz w:val="16"/>
          <w:szCs w:val="16"/>
          <w:lang w:val="es-ES"/>
        </w:rPr>
        <w:t>collects</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donations</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for</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LGBTs</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affected</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by</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the</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pandemic</w:t>
      </w:r>
      <w:proofErr w:type="spellEnd"/>
      <w:r w:rsidRPr="004A561D">
        <w:rPr>
          <w:rFonts w:ascii="Lato" w:eastAsia="Times New Roman" w:hAnsi="Lato" w:cs="Times New Roman"/>
          <w:sz w:val="16"/>
          <w:szCs w:val="16"/>
          <w:lang w:val="es-ES"/>
        </w:rPr>
        <w:t xml:space="preserve"> in MT’ (</w:t>
      </w:r>
      <w:proofErr w:type="spellStart"/>
      <w:r w:rsidRPr="004A561D">
        <w:rPr>
          <w:rFonts w:ascii="Lato" w:eastAsia="Times New Roman" w:hAnsi="Lato" w:cs="Times New Roman"/>
          <w:i/>
          <w:iCs/>
          <w:sz w:val="16"/>
          <w:szCs w:val="16"/>
          <w:lang w:val="es-ES"/>
        </w:rPr>
        <w:t>Midia</w:t>
      </w:r>
      <w:proofErr w:type="spellEnd"/>
      <w:r w:rsidRPr="004A561D">
        <w:rPr>
          <w:rFonts w:ascii="Lato" w:eastAsia="Times New Roman" w:hAnsi="Lato" w:cs="Times New Roman"/>
          <w:i/>
          <w:iCs/>
          <w:sz w:val="16"/>
          <w:szCs w:val="16"/>
          <w:lang w:val="es-ES"/>
        </w:rPr>
        <w:t xml:space="preserve"> News</w:t>
      </w:r>
      <w:r w:rsidRPr="004A561D">
        <w:rPr>
          <w:rFonts w:ascii="Lato" w:eastAsia="Times New Roman" w:hAnsi="Lato" w:cs="Times New Roman"/>
          <w:sz w:val="16"/>
          <w:szCs w:val="16"/>
          <w:lang w:val="es-ES"/>
        </w:rPr>
        <w:t xml:space="preserve">, 05 </w:t>
      </w:r>
      <w:proofErr w:type="spellStart"/>
      <w:r w:rsidRPr="004A561D">
        <w:rPr>
          <w:rFonts w:ascii="Lato" w:eastAsia="Times New Roman" w:hAnsi="Lato" w:cs="Times New Roman"/>
          <w:sz w:val="16"/>
          <w:szCs w:val="16"/>
          <w:lang w:val="es-ES"/>
        </w:rPr>
        <w:t>March</w:t>
      </w:r>
      <w:proofErr w:type="spellEnd"/>
      <w:r w:rsidRPr="004A561D">
        <w:rPr>
          <w:rFonts w:ascii="Lato" w:eastAsia="Times New Roman" w:hAnsi="Lato" w:cs="Times New Roman"/>
          <w:sz w:val="16"/>
          <w:szCs w:val="16"/>
          <w:lang w:val="es-ES"/>
        </w:rPr>
        <w:t xml:space="preserve"> 2020) </w:t>
      </w:r>
      <w:r w:rsidRPr="004A561D">
        <w:rPr>
          <w:rFonts w:ascii="Lato" w:eastAsia="Times New Roman" w:hAnsi="Lato" w:cs="Times New Roman"/>
          <w:sz w:val="16"/>
          <w:szCs w:val="16"/>
          <w:lang w:val="es"/>
        </w:rPr>
        <w:t>&lt;</w:t>
      </w:r>
      <w:hyperlink r:id="rId69">
        <w:r w:rsidRPr="004A561D">
          <w:rPr>
            <w:rStyle w:val="Hyperlink"/>
            <w:rFonts w:ascii="Lato" w:eastAsia="Times New Roman" w:hAnsi="Lato" w:cs="Times New Roman"/>
            <w:color w:val="954F72"/>
            <w:sz w:val="16"/>
            <w:szCs w:val="16"/>
            <w:lang w:val="es"/>
          </w:rPr>
          <w:t>https://www.midianews.com.br/cotidiano/ong-arrecada-doacoes-para-lgbts-afetados-pela-pandemia-em-mt/374841</w:t>
        </w:r>
      </w:hyperlink>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105">
    <w:p w14:paraId="0D34EE97" w14:textId="77777777" w:rsidR="006770E5" w:rsidRPr="004A561D" w:rsidRDefault="006770E5" w:rsidP="006770E5">
      <w:pPr>
        <w:contextualSpacing/>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r w:rsidRPr="004A561D">
        <w:rPr>
          <w:rFonts w:ascii="Lato" w:eastAsia="Times New Roman" w:hAnsi="Lato" w:cs="Times New Roman"/>
          <w:sz w:val="16"/>
          <w:szCs w:val="16"/>
          <w:lang w:val="es"/>
        </w:rPr>
        <w:t>The Canadian Press, ‘</w:t>
      </w:r>
      <w:r w:rsidRPr="004A561D">
        <w:rPr>
          <w:rFonts w:ascii="Lato" w:eastAsia="Times New Roman" w:hAnsi="Lato" w:cs="Times New Roman"/>
          <w:sz w:val="16"/>
          <w:szCs w:val="16"/>
          <w:lang w:val="es-ES"/>
        </w:rPr>
        <w:t xml:space="preserve">'More vital </w:t>
      </w:r>
      <w:proofErr w:type="spellStart"/>
      <w:r w:rsidRPr="004A561D">
        <w:rPr>
          <w:rFonts w:ascii="Lato" w:eastAsia="Times New Roman" w:hAnsi="Lato" w:cs="Times New Roman"/>
          <w:sz w:val="16"/>
          <w:szCs w:val="16"/>
          <w:lang w:val="es-ES"/>
        </w:rPr>
        <w:t>now</w:t>
      </w:r>
      <w:proofErr w:type="spellEnd"/>
      <w:r w:rsidRPr="004A561D">
        <w:rPr>
          <w:rFonts w:ascii="Lato" w:eastAsia="Times New Roman" w:hAnsi="Lato" w:cs="Times New Roman"/>
          <w:sz w:val="16"/>
          <w:szCs w:val="16"/>
          <w:lang w:val="es-ES"/>
        </w:rPr>
        <w:t>:' Gay-</w:t>
      </w:r>
      <w:proofErr w:type="spellStart"/>
      <w:r w:rsidRPr="004A561D">
        <w:rPr>
          <w:rFonts w:ascii="Lato" w:eastAsia="Times New Roman" w:hAnsi="Lato" w:cs="Times New Roman"/>
          <w:sz w:val="16"/>
          <w:szCs w:val="16"/>
          <w:lang w:val="es-ES"/>
        </w:rPr>
        <w:t>straight</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alliances</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go</w:t>
      </w:r>
      <w:proofErr w:type="spellEnd"/>
      <w:r w:rsidRPr="004A561D">
        <w:rPr>
          <w:rFonts w:ascii="Lato" w:eastAsia="Times New Roman" w:hAnsi="Lato" w:cs="Times New Roman"/>
          <w:sz w:val="16"/>
          <w:szCs w:val="16"/>
          <w:lang w:val="es-ES"/>
        </w:rPr>
        <w:t xml:space="preserve"> virtual </w:t>
      </w:r>
      <w:proofErr w:type="spellStart"/>
      <w:r w:rsidRPr="004A561D">
        <w:rPr>
          <w:rFonts w:ascii="Lato" w:eastAsia="Times New Roman" w:hAnsi="Lato" w:cs="Times New Roman"/>
          <w:sz w:val="16"/>
          <w:szCs w:val="16"/>
          <w:lang w:val="es-ES"/>
        </w:rPr>
        <w:t>during</w:t>
      </w:r>
      <w:proofErr w:type="spellEnd"/>
      <w:r w:rsidRPr="004A561D">
        <w:rPr>
          <w:rFonts w:ascii="Lato" w:eastAsia="Times New Roman" w:hAnsi="Lato" w:cs="Times New Roman"/>
          <w:sz w:val="16"/>
          <w:szCs w:val="16"/>
          <w:lang w:val="es-ES"/>
        </w:rPr>
        <w:t xml:space="preserve"> COVID-19 </w:t>
      </w:r>
      <w:proofErr w:type="spellStart"/>
      <w:r w:rsidRPr="004A561D">
        <w:rPr>
          <w:rFonts w:ascii="Lato" w:eastAsia="Times New Roman" w:hAnsi="Lato" w:cs="Times New Roman"/>
          <w:sz w:val="16"/>
          <w:szCs w:val="16"/>
          <w:lang w:val="es-ES"/>
        </w:rPr>
        <w:t>pandemic</w:t>
      </w:r>
      <w:proofErr w:type="spellEnd"/>
      <w:r w:rsidRPr="004A561D">
        <w:rPr>
          <w:rFonts w:ascii="Lato" w:eastAsia="Times New Roman" w:hAnsi="Lato" w:cs="Times New Roman"/>
          <w:sz w:val="16"/>
          <w:szCs w:val="16"/>
          <w:lang w:val="es-ES"/>
        </w:rPr>
        <w:t>’ (</w:t>
      </w:r>
      <w:proofErr w:type="spellStart"/>
      <w:r w:rsidRPr="004A561D">
        <w:rPr>
          <w:rFonts w:ascii="Lato" w:eastAsia="Times New Roman" w:hAnsi="Lato" w:cs="Times New Roman"/>
          <w:i/>
          <w:iCs/>
          <w:sz w:val="16"/>
          <w:szCs w:val="16"/>
          <w:lang w:val="es-ES"/>
        </w:rPr>
        <w:t>The</w:t>
      </w:r>
      <w:proofErr w:type="spellEnd"/>
      <w:r w:rsidRPr="004A561D">
        <w:rPr>
          <w:rFonts w:ascii="Lato" w:eastAsia="Times New Roman" w:hAnsi="Lato" w:cs="Times New Roman"/>
          <w:sz w:val="16"/>
          <w:szCs w:val="16"/>
          <w:lang w:val="es-ES"/>
        </w:rPr>
        <w:t xml:space="preserve"> </w:t>
      </w:r>
      <w:r w:rsidRPr="004A561D">
        <w:rPr>
          <w:rFonts w:ascii="Lato" w:eastAsia="Times New Roman" w:hAnsi="Lato" w:cs="Times New Roman"/>
          <w:i/>
          <w:iCs/>
          <w:sz w:val="16"/>
          <w:szCs w:val="16"/>
          <w:lang w:val="es-ES"/>
        </w:rPr>
        <w:t xml:space="preserve">Canadian </w:t>
      </w:r>
      <w:proofErr w:type="spellStart"/>
      <w:r w:rsidRPr="004A561D">
        <w:rPr>
          <w:rFonts w:ascii="Lato" w:eastAsia="Times New Roman" w:hAnsi="Lato" w:cs="Times New Roman"/>
          <w:i/>
          <w:iCs/>
          <w:sz w:val="16"/>
          <w:szCs w:val="16"/>
          <w:lang w:val="es-ES"/>
        </w:rPr>
        <w:t>Press</w:t>
      </w:r>
      <w:proofErr w:type="spellEnd"/>
      <w:r w:rsidRPr="004A561D">
        <w:rPr>
          <w:rFonts w:ascii="Lato" w:eastAsia="Times New Roman" w:hAnsi="Lato" w:cs="Times New Roman"/>
          <w:sz w:val="16"/>
          <w:szCs w:val="16"/>
          <w:lang w:val="es-ES"/>
        </w:rPr>
        <w:t xml:space="preserve">, 02 </w:t>
      </w:r>
      <w:proofErr w:type="spellStart"/>
      <w:r w:rsidRPr="004A561D">
        <w:rPr>
          <w:rFonts w:ascii="Lato" w:eastAsia="Times New Roman" w:hAnsi="Lato" w:cs="Times New Roman"/>
          <w:sz w:val="16"/>
          <w:szCs w:val="16"/>
          <w:lang w:val="es-ES"/>
        </w:rPr>
        <w:t>May</w:t>
      </w:r>
      <w:proofErr w:type="spellEnd"/>
      <w:r w:rsidRPr="004A561D">
        <w:rPr>
          <w:rFonts w:ascii="Lato" w:eastAsia="Times New Roman" w:hAnsi="Lato" w:cs="Times New Roman"/>
          <w:sz w:val="16"/>
          <w:szCs w:val="16"/>
          <w:lang w:val="es-ES"/>
        </w:rPr>
        <w:t xml:space="preserve"> 2020)  </w:t>
      </w:r>
      <w:r w:rsidRPr="004A561D">
        <w:rPr>
          <w:rFonts w:ascii="Lato" w:eastAsia="Times New Roman" w:hAnsi="Lato" w:cs="Times New Roman"/>
          <w:sz w:val="16"/>
          <w:szCs w:val="16"/>
          <w:lang w:val="es"/>
        </w:rPr>
        <w:t>&lt;</w:t>
      </w:r>
      <w:hyperlink r:id="rId70">
        <w:r w:rsidRPr="004A561D">
          <w:rPr>
            <w:rStyle w:val="Hyperlink"/>
            <w:rFonts w:ascii="Lato" w:eastAsia="Times New Roman" w:hAnsi="Lato" w:cs="Times New Roman"/>
            <w:color w:val="954F72"/>
            <w:sz w:val="16"/>
            <w:szCs w:val="16"/>
            <w:lang w:val="es"/>
          </w:rPr>
          <w:t>https://nationalpost.com/news/canada/more-vital-now-gay-straight-alliances-go-virtual-during-covid-19-pandemic</w:t>
        </w:r>
      </w:hyperlink>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106">
    <w:p w14:paraId="42B1C131" w14:textId="77777777" w:rsidR="006770E5" w:rsidRPr="004A561D" w:rsidRDefault="006770E5" w:rsidP="006770E5">
      <w:pPr>
        <w:contextualSpacing/>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r w:rsidRPr="004A561D">
        <w:rPr>
          <w:rFonts w:ascii="Lato" w:eastAsia="Times New Roman" w:hAnsi="Lato" w:cs="Times New Roman"/>
          <w:sz w:val="16"/>
          <w:szCs w:val="16"/>
          <w:lang w:val="es"/>
        </w:rPr>
        <w:t>Michelle Siegel, ‘Transgender legal group releases coronavirus guide’ (</w:t>
      </w:r>
      <w:r w:rsidRPr="004A561D">
        <w:rPr>
          <w:rFonts w:ascii="Lato" w:eastAsia="Times New Roman" w:hAnsi="Lato" w:cs="Times New Roman"/>
          <w:i/>
          <w:iCs/>
          <w:sz w:val="16"/>
          <w:szCs w:val="16"/>
          <w:lang w:val="es"/>
        </w:rPr>
        <w:t>Washington Blade</w:t>
      </w:r>
      <w:r w:rsidRPr="004A561D">
        <w:rPr>
          <w:rFonts w:ascii="Lato" w:eastAsia="Times New Roman" w:hAnsi="Lato" w:cs="Times New Roman"/>
          <w:sz w:val="16"/>
          <w:szCs w:val="16"/>
          <w:lang w:val="es"/>
        </w:rPr>
        <w:t>, 29 March 2020)  &lt;</w:t>
      </w:r>
      <w:r w:rsidR="00117E63">
        <w:fldChar w:fldCharType="begin"/>
      </w:r>
      <w:r w:rsidR="00117E63">
        <w:instrText xml:space="preserve"> HYPERLINK "https://www.washingtonblade.com/2020/03/29/transgender-legal-group-releases-coronavirus-guide/" \h </w:instrText>
      </w:r>
      <w:r w:rsidR="00117E63">
        <w:fldChar w:fldCharType="separate"/>
      </w:r>
      <w:r w:rsidRPr="004A561D">
        <w:rPr>
          <w:rStyle w:val="Hyperlink"/>
          <w:rFonts w:ascii="Lato" w:eastAsia="Times New Roman" w:hAnsi="Lato" w:cs="Times New Roman"/>
          <w:color w:val="954F72"/>
          <w:sz w:val="16"/>
          <w:szCs w:val="16"/>
          <w:lang w:val="es"/>
        </w:rPr>
        <w:t>https://www.washingtonblade.com/2020/03/29/transgender-legal-group-releases-coronavirus-guide/</w:t>
      </w:r>
      <w:r w:rsidR="00117E63">
        <w:rPr>
          <w:rStyle w:val="Hyperlink"/>
          <w:rFonts w:ascii="Lato" w:eastAsia="Times New Roman" w:hAnsi="Lato" w:cs="Times New Roman"/>
          <w:color w:val="954F72"/>
          <w:sz w:val="16"/>
          <w:szCs w:val="16"/>
          <w:lang w:val="es"/>
        </w:rPr>
        <w:fldChar w:fldCharType="end"/>
      </w:r>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107">
    <w:p w14:paraId="384D4054" w14:textId="77777777" w:rsidR="006770E5" w:rsidRPr="004A561D" w:rsidRDefault="006770E5" w:rsidP="006770E5">
      <w:pPr>
        <w:contextualSpacing/>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r w:rsidRPr="004A561D">
        <w:rPr>
          <w:rFonts w:ascii="Lato" w:eastAsia="Times New Roman" w:hAnsi="Lato" w:cs="Times New Roman"/>
          <w:sz w:val="16"/>
          <w:szCs w:val="16"/>
          <w:lang w:val="es"/>
        </w:rPr>
        <w:t>Milton Rodríguez Padilla, ‘</w:t>
      </w:r>
      <w:proofErr w:type="spellStart"/>
      <w:r w:rsidRPr="004A561D">
        <w:rPr>
          <w:rFonts w:ascii="Lato" w:eastAsia="Times New Roman" w:hAnsi="Lato" w:cs="Times New Roman"/>
          <w:sz w:val="16"/>
          <w:szCs w:val="16"/>
          <w:lang w:val="es-ES"/>
        </w:rPr>
        <w:t>Initiatives</w:t>
      </w:r>
      <w:proofErr w:type="spellEnd"/>
      <w:r w:rsidRPr="004A561D">
        <w:rPr>
          <w:rFonts w:ascii="Lato" w:eastAsia="Times New Roman" w:hAnsi="Lato" w:cs="Times New Roman"/>
          <w:sz w:val="16"/>
          <w:szCs w:val="16"/>
          <w:lang w:val="es-ES"/>
        </w:rPr>
        <w:t xml:space="preserve"> to </w:t>
      </w:r>
      <w:proofErr w:type="spellStart"/>
      <w:r w:rsidRPr="004A561D">
        <w:rPr>
          <w:rFonts w:ascii="Lato" w:eastAsia="Times New Roman" w:hAnsi="Lato" w:cs="Times New Roman"/>
          <w:sz w:val="16"/>
          <w:szCs w:val="16"/>
          <w:lang w:val="es-ES"/>
        </w:rPr>
        <w:t>support</w:t>
      </w:r>
      <w:proofErr w:type="spellEnd"/>
      <w:r w:rsidRPr="004A561D">
        <w:rPr>
          <w:rFonts w:ascii="Lato" w:eastAsia="Times New Roman" w:hAnsi="Lato" w:cs="Times New Roman"/>
          <w:sz w:val="16"/>
          <w:szCs w:val="16"/>
          <w:lang w:val="es-ES"/>
        </w:rPr>
        <w:t xml:space="preserve"> LGBT </w:t>
      </w:r>
      <w:proofErr w:type="spellStart"/>
      <w:r w:rsidRPr="004A561D">
        <w:rPr>
          <w:rFonts w:ascii="Lato" w:eastAsia="Times New Roman" w:hAnsi="Lato" w:cs="Times New Roman"/>
          <w:sz w:val="16"/>
          <w:szCs w:val="16"/>
          <w:lang w:val="es-ES"/>
        </w:rPr>
        <w:t>people</w:t>
      </w:r>
      <w:proofErr w:type="spellEnd"/>
      <w:r w:rsidRPr="004A561D">
        <w:rPr>
          <w:rFonts w:ascii="Lato" w:eastAsia="Times New Roman" w:hAnsi="Lato" w:cs="Times New Roman"/>
          <w:sz w:val="16"/>
          <w:szCs w:val="16"/>
          <w:lang w:val="es-ES"/>
        </w:rPr>
        <w:t xml:space="preserve"> in Puerto Rico in </w:t>
      </w:r>
      <w:proofErr w:type="spellStart"/>
      <w:r w:rsidRPr="004A561D">
        <w:rPr>
          <w:rFonts w:ascii="Lato" w:eastAsia="Times New Roman" w:hAnsi="Lato" w:cs="Times New Roman"/>
          <w:sz w:val="16"/>
          <w:szCs w:val="16"/>
          <w:lang w:val="es-ES"/>
        </w:rPr>
        <w:t>the</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middle</w:t>
      </w:r>
      <w:proofErr w:type="spellEnd"/>
      <w:r w:rsidRPr="004A561D">
        <w:rPr>
          <w:rFonts w:ascii="Lato" w:eastAsia="Times New Roman" w:hAnsi="Lato" w:cs="Times New Roman"/>
          <w:sz w:val="16"/>
          <w:szCs w:val="16"/>
          <w:lang w:val="es-ES"/>
        </w:rPr>
        <w:t xml:space="preserve"> of Covid-19’ (</w:t>
      </w:r>
      <w:r w:rsidRPr="004A561D">
        <w:rPr>
          <w:rFonts w:ascii="Lato" w:eastAsia="Times New Roman" w:hAnsi="Lato" w:cs="Times New Roman"/>
          <w:i/>
          <w:iCs/>
          <w:sz w:val="16"/>
          <w:szCs w:val="16"/>
          <w:lang w:val="es-ES"/>
        </w:rPr>
        <w:t>Metro</w:t>
      </w:r>
      <w:r>
        <w:rPr>
          <w:rFonts w:ascii="Lato" w:eastAsia="Times New Roman" w:hAnsi="Lato" w:cs="Times New Roman"/>
          <w:sz w:val="16"/>
          <w:szCs w:val="16"/>
          <w:lang w:val="es-ES"/>
        </w:rPr>
        <w:t xml:space="preserve">, 04 </w:t>
      </w:r>
      <w:proofErr w:type="spellStart"/>
      <w:r>
        <w:rPr>
          <w:rFonts w:ascii="Lato" w:eastAsia="Times New Roman" w:hAnsi="Lato" w:cs="Times New Roman"/>
          <w:sz w:val="16"/>
          <w:szCs w:val="16"/>
          <w:lang w:val="es-ES"/>
        </w:rPr>
        <w:t>April</w:t>
      </w:r>
      <w:proofErr w:type="spellEnd"/>
      <w:r>
        <w:rPr>
          <w:rFonts w:ascii="Lato" w:eastAsia="Times New Roman" w:hAnsi="Lato" w:cs="Times New Roman"/>
          <w:sz w:val="16"/>
          <w:szCs w:val="16"/>
          <w:lang w:val="es-ES"/>
        </w:rPr>
        <w:t xml:space="preserve"> 2020) </w:t>
      </w:r>
      <w:r w:rsidRPr="004A561D">
        <w:rPr>
          <w:rFonts w:ascii="Lato" w:eastAsia="Times New Roman" w:hAnsi="Lato" w:cs="Times New Roman"/>
          <w:sz w:val="16"/>
          <w:szCs w:val="16"/>
          <w:lang w:val="es"/>
        </w:rPr>
        <w:t>&lt;</w:t>
      </w:r>
      <w:hyperlink r:id="rId71">
        <w:r w:rsidRPr="004A561D">
          <w:rPr>
            <w:rStyle w:val="Hyperlink"/>
            <w:rFonts w:ascii="Lato" w:eastAsia="Times New Roman" w:hAnsi="Lato" w:cs="Times New Roman"/>
            <w:color w:val="954F72"/>
            <w:sz w:val="16"/>
            <w:szCs w:val="16"/>
            <w:lang w:val="es"/>
          </w:rPr>
          <w:t>https://www.metro.pr/pr/estilo-vida/2020/04/04/iniciativas-apoyo-personas-lgbt-puerto-rico-medio-del-covid-19.html</w:t>
        </w:r>
      </w:hyperlink>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108">
    <w:p w14:paraId="64E802A4" w14:textId="06AF21E0"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Pr>
          <w:rFonts w:ascii="Lato" w:hAnsi="Lato"/>
          <w:sz w:val="16"/>
          <w:szCs w:val="16"/>
        </w:rPr>
        <w:t xml:space="preserve">Asia Pacific Transgender Network, </w:t>
      </w:r>
      <w:r w:rsidRPr="00326DFE">
        <w:rPr>
          <w:rFonts w:ascii="Lato" w:hAnsi="Lato"/>
          <w:i/>
          <w:sz w:val="16"/>
          <w:szCs w:val="16"/>
        </w:rPr>
        <w:t>‘COVID-19 Rapid Assessment Findings’</w:t>
      </w:r>
      <w:r>
        <w:rPr>
          <w:rFonts w:ascii="Lato" w:hAnsi="Lato"/>
          <w:sz w:val="16"/>
          <w:szCs w:val="16"/>
          <w:lang w:val="en-US"/>
        </w:rPr>
        <w:t>.</w:t>
      </w:r>
    </w:p>
  </w:endnote>
  <w:endnote w:id="109">
    <w:p w14:paraId="5D828BC7" w14:textId="31807ECE"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r w:rsidRPr="004A561D">
        <w:rPr>
          <w:rFonts w:ascii="Lato" w:hAnsi="Lato"/>
          <w:sz w:val="16"/>
          <w:szCs w:val="16"/>
          <w:lang w:val="en-US"/>
        </w:rPr>
        <w:t xml:space="preserve">GLRL, </w:t>
      </w:r>
      <w:r w:rsidRPr="004A561D">
        <w:rPr>
          <w:rFonts w:ascii="Lato" w:hAnsi="Lato"/>
          <w:i/>
          <w:sz w:val="16"/>
          <w:szCs w:val="16"/>
          <w:lang w:val="en-US"/>
        </w:rPr>
        <w:t>‘NSW COVID-19 Community Survey: Findings Report’</w:t>
      </w:r>
      <w:r w:rsidRPr="004A561D">
        <w:rPr>
          <w:rFonts w:ascii="Lato" w:hAnsi="Lato"/>
          <w:sz w:val="16"/>
          <w:szCs w:val="16"/>
          <w:lang w:val="en-US"/>
        </w:rPr>
        <w:t xml:space="preserve"> (June 2020) &lt;https://glrlnsw.files.wordpress.com/2020/06/lgbti-covid-19_community_survey_findings_final.pdf&gt; accessed 29 June 2020</w:t>
      </w:r>
      <w:r>
        <w:rPr>
          <w:rFonts w:ascii="Lato" w:hAnsi="Lato"/>
          <w:sz w:val="16"/>
          <w:szCs w:val="16"/>
          <w:lang w:val="en-US"/>
        </w:rPr>
        <w:t>.</w:t>
      </w:r>
    </w:p>
  </w:endnote>
  <w:endnote w:id="110">
    <w:p w14:paraId="457D5030" w14:textId="77777777" w:rsidR="006770E5" w:rsidRPr="004A561D" w:rsidRDefault="006770E5" w:rsidP="006770E5">
      <w:pPr>
        <w:pStyle w:val="EndnoteText"/>
        <w:contextualSpacing/>
        <w:rPr>
          <w:rFonts w:ascii="Lato" w:hAnsi="Lato" w:cs="Times New Roman"/>
          <w:b/>
          <w:bCs/>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Nickita</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Maesela</w:t>
      </w:r>
      <w:proofErr w:type="spellEnd"/>
      <w:r w:rsidRPr="004A561D">
        <w:rPr>
          <w:rFonts w:ascii="Lato" w:eastAsia="Times New Roman" w:hAnsi="Lato" w:cs="Times New Roman"/>
          <w:sz w:val="16"/>
          <w:szCs w:val="16"/>
          <w:lang w:val="es-ES"/>
        </w:rPr>
        <w:t>, ‘</w:t>
      </w:r>
      <w:r w:rsidRPr="004A561D">
        <w:rPr>
          <w:rFonts w:ascii="Lato" w:eastAsia="Times New Roman" w:hAnsi="Lato" w:cs="Times New Roman"/>
          <w:sz w:val="16"/>
          <w:szCs w:val="16"/>
        </w:rPr>
        <w:t>Transgender refugees turn to NGOs for help as coronavirus wreaks havoc’</w:t>
      </w:r>
      <w:r>
        <w:rPr>
          <w:rFonts w:ascii="Lato" w:eastAsia="Times New Roman" w:hAnsi="Lato" w:cs="Times New Roman"/>
          <w:sz w:val="16"/>
          <w:szCs w:val="16"/>
          <w:lang w:val="es-ES"/>
        </w:rPr>
        <w:t>.</w:t>
      </w:r>
    </w:p>
  </w:endnote>
  <w:endnote w:id="111">
    <w:p w14:paraId="060C53EC" w14:textId="77777777" w:rsidR="006770E5" w:rsidRPr="004A561D" w:rsidRDefault="006770E5" w:rsidP="006770E5">
      <w:pPr>
        <w:contextualSpacing/>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r w:rsidRPr="004A561D">
        <w:rPr>
          <w:rFonts w:ascii="Lato" w:eastAsia="Times New Roman" w:hAnsi="Lato" w:cs="Times New Roman"/>
          <w:sz w:val="16"/>
          <w:szCs w:val="16"/>
          <w:lang w:val="es"/>
        </w:rPr>
        <w:t>Rajkumari Sharma Tankha, ‘</w:t>
      </w:r>
      <w:proofErr w:type="spellStart"/>
      <w:r w:rsidRPr="004A561D">
        <w:rPr>
          <w:rFonts w:ascii="Lato" w:eastAsia="Times New Roman" w:hAnsi="Lato" w:cs="Times New Roman"/>
          <w:sz w:val="16"/>
          <w:szCs w:val="16"/>
          <w:lang w:val="es-ES"/>
        </w:rPr>
        <w:t>Transgender's</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plight</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during</w:t>
      </w:r>
      <w:proofErr w:type="spellEnd"/>
      <w:r w:rsidRPr="004A561D">
        <w:rPr>
          <w:rFonts w:ascii="Lato" w:eastAsia="Times New Roman" w:hAnsi="Lato" w:cs="Times New Roman"/>
          <w:sz w:val="16"/>
          <w:szCs w:val="16"/>
          <w:lang w:val="es-ES"/>
        </w:rPr>
        <w:t xml:space="preserve"> coronavirus </w:t>
      </w:r>
      <w:proofErr w:type="spellStart"/>
      <w:r w:rsidRPr="004A561D">
        <w:rPr>
          <w:rFonts w:ascii="Lato" w:eastAsia="Times New Roman" w:hAnsi="Lato" w:cs="Times New Roman"/>
          <w:sz w:val="16"/>
          <w:szCs w:val="16"/>
          <w:lang w:val="es-ES"/>
        </w:rPr>
        <w:t>pandemic</w:t>
      </w:r>
      <w:proofErr w:type="spellEnd"/>
      <w:r w:rsidRPr="004A561D">
        <w:rPr>
          <w:rFonts w:ascii="Lato" w:eastAsia="Times New Roman" w:hAnsi="Lato" w:cs="Times New Roman"/>
          <w:sz w:val="16"/>
          <w:szCs w:val="16"/>
          <w:lang w:val="es-ES"/>
        </w:rPr>
        <w:t>’ (</w:t>
      </w:r>
      <w:proofErr w:type="spellStart"/>
      <w:r w:rsidRPr="004A561D">
        <w:rPr>
          <w:rFonts w:ascii="Lato" w:eastAsia="Times New Roman" w:hAnsi="Lato" w:cs="Times New Roman"/>
          <w:i/>
          <w:iCs/>
          <w:sz w:val="16"/>
          <w:szCs w:val="16"/>
          <w:lang w:val="es-ES"/>
        </w:rPr>
        <w:t>The</w:t>
      </w:r>
      <w:proofErr w:type="spellEnd"/>
      <w:r w:rsidRPr="004A561D">
        <w:rPr>
          <w:rFonts w:ascii="Lato" w:eastAsia="Times New Roman" w:hAnsi="Lato" w:cs="Times New Roman"/>
          <w:i/>
          <w:iCs/>
          <w:sz w:val="16"/>
          <w:szCs w:val="16"/>
          <w:lang w:val="es-ES"/>
        </w:rPr>
        <w:t xml:space="preserve"> New </w:t>
      </w:r>
      <w:proofErr w:type="spellStart"/>
      <w:r w:rsidRPr="004A561D">
        <w:rPr>
          <w:rFonts w:ascii="Lato" w:eastAsia="Times New Roman" w:hAnsi="Lato" w:cs="Times New Roman"/>
          <w:i/>
          <w:iCs/>
          <w:sz w:val="16"/>
          <w:szCs w:val="16"/>
          <w:lang w:val="es-ES"/>
        </w:rPr>
        <w:t>Indian</w:t>
      </w:r>
      <w:proofErr w:type="spellEnd"/>
      <w:r w:rsidRPr="004A561D">
        <w:rPr>
          <w:rFonts w:ascii="Lato" w:eastAsia="Times New Roman" w:hAnsi="Lato" w:cs="Times New Roman"/>
          <w:i/>
          <w:iCs/>
          <w:sz w:val="16"/>
          <w:szCs w:val="16"/>
          <w:lang w:val="es-ES"/>
        </w:rPr>
        <w:t xml:space="preserve"> Express</w:t>
      </w:r>
      <w:r w:rsidRPr="004A561D">
        <w:rPr>
          <w:rFonts w:ascii="Lato" w:eastAsia="Times New Roman" w:hAnsi="Lato" w:cs="Times New Roman"/>
          <w:sz w:val="16"/>
          <w:szCs w:val="16"/>
          <w:lang w:val="es-ES"/>
        </w:rPr>
        <w:t xml:space="preserve">, 22 </w:t>
      </w:r>
      <w:proofErr w:type="spellStart"/>
      <w:r w:rsidRPr="004A561D">
        <w:rPr>
          <w:rFonts w:ascii="Lato" w:eastAsia="Times New Roman" w:hAnsi="Lato" w:cs="Times New Roman"/>
          <w:sz w:val="16"/>
          <w:szCs w:val="16"/>
          <w:lang w:val="es-ES"/>
        </w:rPr>
        <w:t>May</w:t>
      </w:r>
      <w:proofErr w:type="spellEnd"/>
      <w:r w:rsidRPr="004A561D">
        <w:rPr>
          <w:rFonts w:ascii="Lato" w:eastAsia="Times New Roman" w:hAnsi="Lato" w:cs="Times New Roman"/>
          <w:sz w:val="16"/>
          <w:szCs w:val="16"/>
          <w:lang w:val="es-ES"/>
        </w:rPr>
        <w:t xml:space="preserve"> 2020) &lt;</w:t>
      </w:r>
      <w:hyperlink r:id="rId72">
        <w:r w:rsidRPr="004A561D">
          <w:rPr>
            <w:rStyle w:val="Hyperlink"/>
            <w:rFonts w:ascii="Lato" w:eastAsia="Times New Roman" w:hAnsi="Lato" w:cs="Times New Roman"/>
            <w:color w:val="954F72"/>
            <w:sz w:val="16"/>
            <w:szCs w:val="16"/>
            <w:lang w:val="es"/>
          </w:rPr>
          <w:t>https://www.newindianexpress.com/cities/delhi/2020/may/22/transgenders-plight-during-coronavirus-pandemic-2146509.html</w:t>
        </w:r>
      </w:hyperlink>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112">
    <w:p w14:paraId="21FC3B82" w14:textId="77777777" w:rsidR="006770E5" w:rsidRPr="004A561D" w:rsidRDefault="006770E5" w:rsidP="006770E5">
      <w:pPr>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r w:rsidRPr="004A561D">
        <w:rPr>
          <w:rFonts w:ascii="Lato" w:eastAsia="Times New Roman" w:hAnsi="Lato" w:cs="Times New Roman"/>
          <w:sz w:val="16"/>
          <w:szCs w:val="16"/>
          <w:lang w:val="es"/>
        </w:rPr>
        <w:t>Vangamla Salle KS, ‘</w:t>
      </w:r>
      <w:r w:rsidRPr="004A561D">
        <w:rPr>
          <w:rFonts w:ascii="Lato" w:eastAsia="Times New Roman" w:hAnsi="Lato" w:cs="Times New Roman"/>
          <w:sz w:val="16"/>
          <w:szCs w:val="16"/>
          <w:lang w:val="es-ES"/>
        </w:rPr>
        <w:t xml:space="preserve">Manipur: </w:t>
      </w:r>
      <w:proofErr w:type="spellStart"/>
      <w:r w:rsidRPr="004A561D">
        <w:rPr>
          <w:rFonts w:ascii="Lato" w:eastAsia="Times New Roman" w:hAnsi="Lato" w:cs="Times New Roman"/>
          <w:sz w:val="16"/>
          <w:szCs w:val="16"/>
          <w:lang w:val="es-ES"/>
        </w:rPr>
        <w:t>Now</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dedicated</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quarantine</w:t>
      </w:r>
      <w:proofErr w:type="spellEnd"/>
      <w:r w:rsidRPr="004A561D">
        <w:rPr>
          <w:rFonts w:ascii="Lato" w:eastAsia="Times New Roman" w:hAnsi="Lato" w:cs="Times New Roman"/>
          <w:sz w:val="16"/>
          <w:szCs w:val="16"/>
          <w:lang w:val="es-ES"/>
        </w:rPr>
        <w:t xml:space="preserve"> centres </w:t>
      </w:r>
      <w:proofErr w:type="spellStart"/>
      <w:r w:rsidRPr="004A561D">
        <w:rPr>
          <w:rFonts w:ascii="Lato" w:eastAsia="Times New Roman" w:hAnsi="Lato" w:cs="Times New Roman"/>
          <w:sz w:val="16"/>
          <w:szCs w:val="16"/>
          <w:lang w:val="es-ES"/>
        </w:rPr>
        <w:t>for</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transgender</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persons</w:t>
      </w:r>
      <w:proofErr w:type="spellEnd"/>
      <w:r w:rsidRPr="004A561D">
        <w:rPr>
          <w:rFonts w:ascii="Lato" w:eastAsia="Times New Roman" w:hAnsi="Lato" w:cs="Times New Roman"/>
          <w:sz w:val="16"/>
          <w:szCs w:val="16"/>
          <w:lang w:val="es-ES"/>
        </w:rPr>
        <w:t>’ (</w:t>
      </w:r>
      <w:r w:rsidRPr="004A561D">
        <w:rPr>
          <w:rFonts w:ascii="Lato" w:eastAsia="Times New Roman" w:hAnsi="Lato" w:cs="Times New Roman"/>
          <w:i/>
          <w:iCs/>
          <w:sz w:val="16"/>
          <w:szCs w:val="16"/>
          <w:lang w:val="es-ES"/>
        </w:rPr>
        <w:t>East Mojo</w:t>
      </w:r>
      <w:r w:rsidRPr="004A561D">
        <w:rPr>
          <w:rFonts w:ascii="Lato" w:eastAsia="Times New Roman" w:hAnsi="Lato" w:cs="Times New Roman"/>
          <w:sz w:val="16"/>
          <w:szCs w:val="16"/>
          <w:lang w:val="es-ES"/>
        </w:rPr>
        <w:t xml:space="preserve">, 21 </w:t>
      </w:r>
      <w:proofErr w:type="spellStart"/>
      <w:r w:rsidRPr="004A561D">
        <w:rPr>
          <w:rFonts w:ascii="Lato" w:eastAsia="Times New Roman" w:hAnsi="Lato" w:cs="Times New Roman"/>
          <w:sz w:val="16"/>
          <w:szCs w:val="16"/>
          <w:lang w:val="es-ES"/>
        </w:rPr>
        <w:t>May</w:t>
      </w:r>
      <w:proofErr w:type="spellEnd"/>
      <w:r w:rsidRPr="004A561D">
        <w:rPr>
          <w:rFonts w:ascii="Lato" w:eastAsia="Times New Roman" w:hAnsi="Lato" w:cs="Times New Roman"/>
          <w:sz w:val="16"/>
          <w:szCs w:val="16"/>
          <w:lang w:val="es-ES"/>
        </w:rPr>
        <w:t xml:space="preserve"> 2020) &lt;</w:t>
      </w:r>
      <w:hyperlink r:id="rId73">
        <w:r w:rsidRPr="004A561D">
          <w:rPr>
            <w:rStyle w:val="Hyperlink"/>
            <w:rFonts w:ascii="Lato" w:eastAsia="Times New Roman" w:hAnsi="Lato" w:cs="Times New Roman"/>
            <w:color w:val="954F72"/>
            <w:sz w:val="16"/>
            <w:szCs w:val="16"/>
            <w:lang w:val="es"/>
          </w:rPr>
          <w:t>https://www.eastmojo.com/coronavirus-updates/2020/05/21/manipur-now-dedicated-quarantine-centres-for-transgender-persons</w:t>
        </w:r>
      </w:hyperlink>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113">
    <w:p w14:paraId="6483BB99" w14:textId="77777777" w:rsidR="006770E5" w:rsidRPr="004A561D" w:rsidRDefault="006770E5" w:rsidP="006770E5">
      <w:pPr>
        <w:pStyle w:val="Heading1"/>
        <w:spacing w:before="0"/>
        <w:rPr>
          <w:rFonts w:ascii="Lato" w:eastAsia="Times New Roman" w:hAnsi="Lato" w:cs="Times New Roman"/>
          <w:color w:val="auto"/>
          <w:sz w:val="16"/>
          <w:szCs w:val="16"/>
        </w:rPr>
      </w:pPr>
      <w:r w:rsidRPr="004A561D">
        <w:rPr>
          <w:rStyle w:val="EndnoteReference"/>
          <w:rFonts w:ascii="Lato" w:eastAsia="Times New Roman" w:hAnsi="Lato"/>
          <w:color w:val="auto"/>
          <w:sz w:val="16"/>
          <w:szCs w:val="16"/>
        </w:rPr>
        <w:endnoteRef/>
      </w:r>
      <w:r w:rsidRPr="004A561D">
        <w:rPr>
          <w:rFonts w:ascii="Lato" w:eastAsia="Times New Roman" w:hAnsi="Lato" w:cs="Times New Roman"/>
          <w:color w:val="auto"/>
          <w:sz w:val="16"/>
          <w:szCs w:val="16"/>
        </w:rPr>
        <w:t xml:space="preserve"> MR </w:t>
      </w:r>
      <w:proofErr w:type="spellStart"/>
      <w:r w:rsidRPr="004A561D">
        <w:rPr>
          <w:rFonts w:ascii="Lato" w:eastAsia="Times New Roman" w:hAnsi="Lato" w:cs="Times New Roman"/>
          <w:color w:val="auto"/>
          <w:sz w:val="16"/>
          <w:szCs w:val="16"/>
        </w:rPr>
        <w:t>Subramani</w:t>
      </w:r>
      <w:proofErr w:type="spellEnd"/>
      <w:r w:rsidRPr="004A561D">
        <w:rPr>
          <w:rFonts w:ascii="Lato" w:eastAsia="Times New Roman" w:hAnsi="Lato" w:cs="Times New Roman"/>
          <w:color w:val="auto"/>
          <w:sz w:val="16"/>
          <w:szCs w:val="16"/>
        </w:rPr>
        <w:t>, ’Centre Extends Coronavirus Financial Package To Transgenders In The Country; Tamil Nadu Also Chips In’ (</w:t>
      </w:r>
      <w:proofErr w:type="spellStart"/>
      <w:r w:rsidRPr="004A561D">
        <w:rPr>
          <w:rFonts w:ascii="Lato" w:eastAsia="Times New Roman" w:hAnsi="Lato" w:cs="Times New Roman"/>
          <w:i/>
          <w:iCs/>
          <w:color w:val="auto"/>
          <w:sz w:val="16"/>
          <w:szCs w:val="16"/>
        </w:rPr>
        <w:t>Swarajya</w:t>
      </w:r>
      <w:proofErr w:type="spellEnd"/>
      <w:r w:rsidRPr="004A561D">
        <w:rPr>
          <w:rFonts w:ascii="Lato" w:eastAsia="Times New Roman" w:hAnsi="Lato" w:cs="Times New Roman"/>
          <w:color w:val="auto"/>
          <w:sz w:val="16"/>
          <w:szCs w:val="16"/>
        </w:rPr>
        <w:t xml:space="preserve">, 14 April </w:t>
      </w:r>
      <w:r w:rsidRPr="00AB0911">
        <w:rPr>
          <w:rFonts w:ascii="Lato" w:eastAsia="Times New Roman" w:hAnsi="Lato" w:cs="Times New Roman"/>
          <w:color w:val="000000" w:themeColor="text1"/>
          <w:sz w:val="16"/>
          <w:szCs w:val="16"/>
        </w:rPr>
        <w:t>2020) &lt;</w:t>
      </w:r>
      <w:hyperlink r:id="rId74" w:history="1">
        <w:r w:rsidRPr="00512851">
          <w:rPr>
            <w:rStyle w:val="Hyperlink"/>
            <w:rFonts w:ascii="Lato" w:eastAsia="Times New Roman" w:hAnsi="Lato" w:cs="Times New Roman"/>
            <w:sz w:val="16"/>
            <w:szCs w:val="16"/>
          </w:rPr>
          <w:t>https://swarajyamag.com/news-brief/centre-extends-coronavirus-financial-package-to-transgenders-in-the-country-tamil-nadu-also-chips-in</w:t>
        </w:r>
      </w:hyperlink>
      <w:r w:rsidRPr="00AB0911">
        <w:rPr>
          <w:rFonts w:ascii="Lato" w:eastAsia="Times New Roman" w:hAnsi="Lato" w:cs="Times New Roman"/>
          <w:color w:val="000000" w:themeColor="text1"/>
          <w:sz w:val="16"/>
          <w:szCs w:val="16"/>
        </w:rPr>
        <w:t xml:space="preserve">&gt; accessed </w:t>
      </w:r>
      <w:r w:rsidRPr="004A561D">
        <w:rPr>
          <w:rFonts w:ascii="Lato" w:eastAsia="Times New Roman" w:hAnsi="Lato" w:cs="Times New Roman"/>
          <w:color w:val="auto"/>
          <w:sz w:val="16"/>
          <w:szCs w:val="16"/>
        </w:rPr>
        <w:t>29 June 2020</w:t>
      </w:r>
      <w:r>
        <w:rPr>
          <w:rFonts w:ascii="Lato" w:eastAsia="Times New Roman" w:hAnsi="Lato" w:cs="Times New Roman"/>
          <w:color w:val="auto"/>
          <w:sz w:val="16"/>
          <w:szCs w:val="16"/>
        </w:rPr>
        <w:t>.</w:t>
      </w:r>
    </w:p>
  </w:endnote>
  <w:endnote w:id="114">
    <w:p w14:paraId="2CC0C077" w14:textId="77777777" w:rsidR="006770E5" w:rsidRPr="004A561D" w:rsidRDefault="006770E5" w:rsidP="006770E5">
      <w:pPr>
        <w:pStyle w:val="EndnoteText"/>
        <w:contextualSpacing/>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r w:rsidRPr="004A561D">
        <w:rPr>
          <w:rFonts w:ascii="Lato" w:eastAsia="Times New Roman" w:hAnsi="Lato" w:cs="Times New Roman"/>
          <w:sz w:val="16"/>
          <w:szCs w:val="16"/>
          <w:lang w:val="es"/>
        </w:rPr>
        <w:t>The Telegraph, ‘</w:t>
      </w:r>
      <w:r w:rsidRPr="004A561D">
        <w:rPr>
          <w:rFonts w:ascii="Lato" w:eastAsia="Times New Roman" w:hAnsi="Lato" w:cs="Times New Roman"/>
          <w:sz w:val="16"/>
          <w:szCs w:val="16"/>
          <w:lang w:val="es-ES"/>
        </w:rPr>
        <w:t xml:space="preserve">Coronavirus </w:t>
      </w:r>
      <w:proofErr w:type="spellStart"/>
      <w:r w:rsidRPr="004A561D">
        <w:rPr>
          <w:rFonts w:ascii="Lato" w:eastAsia="Times New Roman" w:hAnsi="Lato" w:cs="Times New Roman"/>
          <w:sz w:val="16"/>
          <w:szCs w:val="16"/>
          <w:lang w:val="es-ES"/>
        </w:rPr>
        <w:t>lockdown</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Transgender</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help</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with</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food</w:t>
      </w:r>
      <w:proofErr w:type="spellEnd"/>
      <w:r w:rsidRPr="004A561D">
        <w:rPr>
          <w:rFonts w:ascii="Lato" w:eastAsia="Times New Roman" w:hAnsi="Lato" w:cs="Times New Roman"/>
          <w:sz w:val="16"/>
          <w:szCs w:val="16"/>
          <w:lang w:val="es-ES"/>
        </w:rPr>
        <w:t xml:space="preserve"> kits’ (</w:t>
      </w:r>
      <w:proofErr w:type="spellStart"/>
      <w:r w:rsidRPr="004A561D">
        <w:rPr>
          <w:rFonts w:ascii="Lato" w:eastAsia="Times New Roman" w:hAnsi="Lato" w:cs="Times New Roman"/>
          <w:i/>
          <w:iCs/>
          <w:sz w:val="16"/>
          <w:szCs w:val="16"/>
          <w:lang w:val="es-ES"/>
        </w:rPr>
        <w:t>The</w:t>
      </w:r>
      <w:proofErr w:type="spellEnd"/>
      <w:r w:rsidRPr="004A561D">
        <w:rPr>
          <w:rFonts w:ascii="Lato" w:eastAsia="Times New Roman" w:hAnsi="Lato" w:cs="Times New Roman"/>
          <w:i/>
          <w:iCs/>
          <w:sz w:val="16"/>
          <w:szCs w:val="16"/>
          <w:lang w:val="es-ES"/>
        </w:rPr>
        <w:t xml:space="preserve"> </w:t>
      </w:r>
      <w:proofErr w:type="spellStart"/>
      <w:r w:rsidRPr="004A561D">
        <w:rPr>
          <w:rFonts w:ascii="Lato" w:eastAsia="Times New Roman" w:hAnsi="Lato" w:cs="Times New Roman"/>
          <w:i/>
          <w:iCs/>
          <w:sz w:val="16"/>
          <w:szCs w:val="16"/>
          <w:lang w:val="es-ES"/>
        </w:rPr>
        <w:t>Telegraph</w:t>
      </w:r>
      <w:proofErr w:type="spellEnd"/>
      <w:r w:rsidRPr="004A561D">
        <w:rPr>
          <w:rFonts w:ascii="Lato" w:eastAsia="Times New Roman" w:hAnsi="Lato" w:cs="Times New Roman"/>
          <w:sz w:val="16"/>
          <w:szCs w:val="16"/>
          <w:lang w:val="es-ES"/>
        </w:rPr>
        <w:t xml:space="preserve">, 25 </w:t>
      </w:r>
      <w:proofErr w:type="spellStart"/>
      <w:r w:rsidRPr="004A561D">
        <w:rPr>
          <w:rFonts w:ascii="Lato" w:eastAsia="Times New Roman" w:hAnsi="Lato" w:cs="Times New Roman"/>
          <w:sz w:val="16"/>
          <w:szCs w:val="16"/>
          <w:lang w:val="es-ES"/>
        </w:rPr>
        <w:t>March</w:t>
      </w:r>
      <w:proofErr w:type="spellEnd"/>
      <w:r w:rsidRPr="004A561D">
        <w:rPr>
          <w:rFonts w:ascii="Lato" w:eastAsia="Times New Roman" w:hAnsi="Lato" w:cs="Times New Roman"/>
          <w:sz w:val="16"/>
          <w:szCs w:val="16"/>
          <w:lang w:val="es-ES"/>
        </w:rPr>
        <w:t xml:space="preserve"> 2020) &lt;</w:t>
      </w:r>
      <w:hyperlink r:id="rId75">
        <w:r w:rsidRPr="004A561D">
          <w:rPr>
            <w:rStyle w:val="Hyperlink"/>
            <w:rFonts w:ascii="Lato" w:eastAsia="Times New Roman" w:hAnsi="Lato" w:cs="Times New Roman"/>
            <w:sz w:val="16"/>
            <w:szCs w:val="16"/>
            <w:lang w:val="es-ES"/>
          </w:rPr>
          <w:t>https://www.telegraphindia.com/india/coronavirus-lockdown-transgender-help-with-food-kits-in-kerala/cid/1758939</w:t>
        </w:r>
      </w:hyperlink>
      <w:r w:rsidRPr="004A561D">
        <w:rPr>
          <w:rFonts w:ascii="Lato" w:eastAsia="Times New Roman" w:hAnsi="Lato" w:cs="Times New Roman"/>
          <w:sz w:val="16"/>
          <w:szCs w:val="16"/>
          <w:lang w:val="es-ES"/>
        </w:rPr>
        <w:t xml:space="preserve">&gt; </w:t>
      </w:r>
      <w:proofErr w:type="spellStart"/>
      <w:r w:rsidRPr="004A561D">
        <w:rPr>
          <w:rFonts w:ascii="Lato" w:eastAsia="Times New Roman" w:hAnsi="Lato" w:cs="Times New Roman"/>
          <w:sz w:val="16"/>
          <w:szCs w:val="16"/>
          <w:lang w:val="es-ES"/>
        </w:rPr>
        <w:t>accessed</w:t>
      </w:r>
      <w:proofErr w:type="spellEnd"/>
      <w:r w:rsidRPr="004A561D">
        <w:rPr>
          <w:rFonts w:ascii="Lato" w:eastAsia="Times New Roman" w:hAnsi="Lato" w:cs="Times New Roman"/>
          <w:sz w:val="16"/>
          <w:szCs w:val="16"/>
          <w:lang w:val="es-ES"/>
        </w:rPr>
        <w:t xml:space="preserve"> 12 June 2020</w:t>
      </w:r>
      <w:r>
        <w:rPr>
          <w:rFonts w:ascii="Lato" w:eastAsia="Times New Roman" w:hAnsi="Lato" w:cs="Times New Roman"/>
          <w:sz w:val="16"/>
          <w:szCs w:val="16"/>
          <w:lang w:val="es-ES"/>
        </w:rPr>
        <w:t>.</w:t>
      </w:r>
    </w:p>
  </w:endnote>
  <w:endnote w:id="115">
    <w:p w14:paraId="79A44D93" w14:textId="77777777" w:rsidR="006770E5" w:rsidRPr="004A561D" w:rsidRDefault="006770E5" w:rsidP="006770E5">
      <w:pPr>
        <w:pStyle w:val="Heading1"/>
        <w:spacing w:before="0"/>
        <w:contextualSpacing/>
        <w:rPr>
          <w:rStyle w:val="Hyperlink"/>
          <w:rFonts w:ascii="Lato" w:eastAsia="Times New Roman" w:hAnsi="Lato" w:cs="Times New Roman"/>
          <w:color w:val="auto"/>
          <w:sz w:val="16"/>
          <w:szCs w:val="16"/>
          <w:lang w:val="es-ES"/>
        </w:rPr>
      </w:pPr>
      <w:r w:rsidRPr="004A561D">
        <w:rPr>
          <w:rStyle w:val="EndnoteReference"/>
          <w:rFonts w:ascii="Lato" w:eastAsia="Times New Roman" w:hAnsi="Lato"/>
          <w:color w:val="auto"/>
          <w:sz w:val="16"/>
          <w:szCs w:val="16"/>
        </w:rPr>
        <w:endnoteRef/>
      </w:r>
      <w:r w:rsidRPr="004A561D">
        <w:rPr>
          <w:rFonts w:ascii="Lato" w:eastAsia="Times New Roman" w:hAnsi="Lato" w:cs="Times New Roman"/>
          <w:color w:val="auto"/>
          <w:sz w:val="16"/>
          <w:szCs w:val="16"/>
          <w:lang w:val="es-ES"/>
        </w:rPr>
        <w:t xml:space="preserve"> </w:t>
      </w:r>
      <w:proofErr w:type="spellStart"/>
      <w:r w:rsidRPr="004A561D">
        <w:rPr>
          <w:rFonts w:ascii="Lato" w:eastAsia="Times New Roman" w:hAnsi="Lato" w:cs="Times New Roman"/>
          <w:color w:val="auto"/>
          <w:sz w:val="16"/>
          <w:szCs w:val="16"/>
          <w:lang w:val="es-ES"/>
        </w:rPr>
        <w:t>The</w:t>
      </w:r>
      <w:proofErr w:type="spellEnd"/>
      <w:r w:rsidRPr="004A561D">
        <w:rPr>
          <w:rFonts w:ascii="Lato" w:eastAsia="Times New Roman" w:hAnsi="Lato" w:cs="Times New Roman"/>
          <w:color w:val="auto"/>
          <w:sz w:val="16"/>
          <w:szCs w:val="16"/>
          <w:lang w:val="es-ES"/>
        </w:rPr>
        <w:t xml:space="preserve"> </w:t>
      </w:r>
      <w:proofErr w:type="spellStart"/>
      <w:r w:rsidRPr="004A561D">
        <w:rPr>
          <w:rFonts w:ascii="Lato" w:eastAsia="Times New Roman" w:hAnsi="Lato" w:cs="Times New Roman"/>
          <w:color w:val="auto"/>
          <w:sz w:val="16"/>
          <w:szCs w:val="16"/>
          <w:lang w:val="es-ES"/>
        </w:rPr>
        <w:t>Tribune</w:t>
      </w:r>
      <w:proofErr w:type="spellEnd"/>
      <w:r w:rsidRPr="004A561D">
        <w:rPr>
          <w:rFonts w:ascii="Lato" w:eastAsia="Times New Roman" w:hAnsi="Lato" w:cs="Times New Roman"/>
          <w:color w:val="auto"/>
          <w:sz w:val="16"/>
          <w:szCs w:val="16"/>
          <w:lang w:val="es-ES"/>
        </w:rPr>
        <w:t>, ’</w:t>
      </w:r>
      <w:r w:rsidRPr="004A561D">
        <w:rPr>
          <w:rFonts w:ascii="Lato" w:eastAsia="Times New Roman" w:hAnsi="Lato" w:cs="Times New Roman"/>
          <w:color w:val="auto"/>
          <w:sz w:val="16"/>
          <w:szCs w:val="16"/>
        </w:rPr>
        <w:t>Transgender rights during times of Covid-19' (</w:t>
      </w:r>
      <w:r w:rsidRPr="004A561D">
        <w:rPr>
          <w:rFonts w:ascii="Lato" w:eastAsia="Times New Roman" w:hAnsi="Lato" w:cs="Times New Roman"/>
          <w:i/>
          <w:iCs/>
          <w:color w:val="auto"/>
          <w:sz w:val="16"/>
          <w:szCs w:val="16"/>
        </w:rPr>
        <w:t>The Tribune</w:t>
      </w:r>
      <w:r w:rsidRPr="004A561D">
        <w:rPr>
          <w:rFonts w:ascii="Lato" w:eastAsia="Times New Roman" w:hAnsi="Lato" w:cs="Times New Roman"/>
          <w:color w:val="auto"/>
          <w:sz w:val="16"/>
          <w:szCs w:val="16"/>
        </w:rPr>
        <w:t>, 17 May 2020)</w:t>
      </w:r>
    </w:p>
    <w:p w14:paraId="2F40F105" w14:textId="77777777" w:rsidR="006770E5" w:rsidRPr="004A561D" w:rsidRDefault="006770E5" w:rsidP="006770E5">
      <w:pPr>
        <w:pStyle w:val="EndnoteText"/>
        <w:contextualSpacing/>
        <w:rPr>
          <w:rFonts w:ascii="Lato" w:hAnsi="Lato" w:cs="Times New Roman"/>
          <w:sz w:val="16"/>
          <w:szCs w:val="16"/>
          <w:lang w:val="es-ES"/>
        </w:rPr>
      </w:pPr>
      <w:r w:rsidRPr="004A561D">
        <w:rPr>
          <w:rFonts w:ascii="Lato" w:eastAsia="Times New Roman" w:hAnsi="Lato" w:cs="Times New Roman"/>
          <w:sz w:val="16"/>
          <w:szCs w:val="16"/>
          <w:lang w:val="es-ES"/>
        </w:rPr>
        <w:t>&lt;</w:t>
      </w:r>
      <w:hyperlink r:id="rId76">
        <w:r w:rsidRPr="004A561D">
          <w:rPr>
            <w:rStyle w:val="Hyperlink"/>
            <w:rFonts w:ascii="Lato" w:eastAsia="Times New Roman" w:hAnsi="Lato" w:cs="Times New Roman"/>
            <w:sz w:val="16"/>
            <w:szCs w:val="16"/>
            <w:lang w:val="es-ES"/>
          </w:rPr>
          <w:t>https://tribune.com.pk/story/2222944/6-transgender-rights-times-covid-19/</w:t>
        </w:r>
      </w:hyperlink>
      <w:r w:rsidRPr="004A561D">
        <w:rPr>
          <w:rFonts w:ascii="Lato" w:eastAsia="Times New Roman" w:hAnsi="Lato" w:cs="Times New Roman"/>
          <w:sz w:val="16"/>
          <w:szCs w:val="16"/>
          <w:lang w:val="es-ES"/>
        </w:rPr>
        <w:t xml:space="preserve">&gt; </w:t>
      </w:r>
      <w:proofErr w:type="spellStart"/>
      <w:r w:rsidRPr="004A561D">
        <w:rPr>
          <w:rFonts w:ascii="Lato" w:eastAsia="Times New Roman" w:hAnsi="Lato" w:cs="Times New Roman"/>
          <w:sz w:val="16"/>
          <w:szCs w:val="16"/>
          <w:lang w:val="es-ES"/>
        </w:rPr>
        <w:t>accessed</w:t>
      </w:r>
      <w:proofErr w:type="spellEnd"/>
      <w:r w:rsidRPr="004A561D">
        <w:rPr>
          <w:rFonts w:ascii="Lato" w:eastAsia="Times New Roman" w:hAnsi="Lato" w:cs="Times New Roman"/>
          <w:sz w:val="16"/>
          <w:szCs w:val="16"/>
          <w:lang w:val="es-ES"/>
        </w:rPr>
        <w:t xml:space="preserve"> 12 June 2020</w:t>
      </w:r>
      <w:r>
        <w:rPr>
          <w:rFonts w:ascii="Lato" w:eastAsia="Times New Roman" w:hAnsi="Lato" w:cs="Times New Roman"/>
          <w:sz w:val="16"/>
          <w:szCs w:val="16"/>
          <w:lang w:val="es-ES"/>
        </w:rPr>
        <w:t>.</w:t>
      </w:r>
    </w:p>
  </w:endnote>
  <w:endnote w:id="116">
    <w:p w14:paraId="708A0917" w14:textId="77777777" w:rsidR="006770E5" w:rsidRPr="004A561D" w:rsidRDefault="006770E5" w:rsidP="006770E5">
      <w:pPr>
        <w:contextualSpacing/>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r w:rsidRPr="004A561D">
        <w:rPr>
          <w:rFonts w:ascii="Lato" w:eastAsia="Times New Roman" w:hAnsi="Lato" w:cs="Times New Roman"/>
          <w:sz w:val="16"/>
          <w:szCs w:val="16"/>
          <w:lang w:val="es"/>
        </w:rPr>
        <w:t>Delegation, ‘</w:t>
      </w:r>
      <w:proofErr w:type="spellStart"/>
      <w:r w:rsidRPr="004A561D">
        <w:rPr>
          <w:rFonts w:ascii="Lato" w:eastAsia="Times New Roman" w:hAnsi="Lato" w:cs="Times New Roman"/>
          <w:sz w:val="16"/>
          <w:szCs w:val="16"/>
          <w:lang w:val="es-ES"/>
        </w:rPr>
        <w:t>Equality</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advises</w:t>
      </w:r>
      <w:proofErr w:type="spellEnd"/>
      <w:r w:rsidRPr="004A561D">
        <w:rPr>
          <w:rFonts w:ascii="Lato" w:eastAsia="Times New Roman" w:hAnsi="Lato" w:cs="Times New Roman"/>
          <w:sz w:val="16"/>
          <w:szCs w:val="16"/>
          <w:lang w:val="es-ES"/>
        </w:rPr>
        <w:t xml:space="preserve"> and </w:t>
      </w:r>
      <w:proofErr w:type="spellStart"/>
      <w:r w:rsidRPr="004A561D">
        <w:rPr>
          <w:rFonts w:ascii="Lato" w:eastAsia="Times New Roman" w:hAnsi="Lato" w:cs="Times New Roman"/>
          <w:sz w:val="16"/>
          <w:szCs w:val="16"/>
          <w:lang w:val="es-ES"/>
        </w:rPr>
        <w:t>supports</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the</w:t>
      </w:r>
      <w:proofErr w:type="spellEnd"/>
      <w:r w:rsidRPr="004A561D">
        <w:rPr>
          <w:rFonts w:ascii="Lato" w:eastAsia="Times New Roman" w:hAnsi="Lato" w:cs="Times New Roman"/>
          <w:sz w:val="16"/>
          <w:szCs w:val="16"/>
          <w:lang w:val="es-ES"/>
        </w:rPr>
        <w:t xml:space="preserve"> LGBTI </w:t>
      </w:r>
      <w:proofErr w:type="spellStart"/>
      <w:r w:rsidRPr="004A561D">
        <w:rPr>
          <w:rFonts w:ascii="Lato" w:eastAsia="Times New Roman" w:hAnsi="Lato" w:cs="Times New Roman"/>
          <w:sz w:val="16"/>
          <w:szCs w:val="16"/>
          <w:lang w:val="es-ES"/>
        </w:rPr>
        <w:t>community</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during</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confinement</w:t>
      </w:r>
      <w:proofErr w:type="spellEnd"/>
      <w:r w:rsidRPr="004A561D">
        <w:rPr>
          <w:rFonts w:ascii="Lato" w:eastAsia="Times New Roman" w:hAnsi="Lato" w:cs="Times New Roman"/>
          <w:sz w:val="16"/>
          <w:szCs w:val="16"/>
          <w:lang w:val="es-ES"/>
        </w:rPr>
        <w:t>’ (</w:t>
      </w:r>
      <w:r w:rsidRPr="004A561D">
        <w:rPr>
          <w:rFonts w:ascii="Lato" w:eastAsia="Times New Roman" w:hAnsi="Lato" w:cs="Times New Roman"/>
          <w:i/>
          <w:iCs/>
          <w:sz w:val="16"/>
          <w:szCs w:val="16"/>
          <w:lang w:val="es-ES"/>
        </w:rPr>
        <w:t xml:space="preserve">Diario de </w:t>
      </w:r>
      <w:proofErr w:type="spellStart"/>
      <w:r w:rsidRPr="004A561D">
        <w:rPr>
          <w:rFonts w:ascii="Lato" w:eastAsia="Times New Roman" w:hAnsi="Lato" w:cs="Times New Roman"/>
          <w:i/>
          <w:iCs/>
          <w:sz w:val="16"/>
          <w:szCs w:val="16"/>
          <w:lang w:val="es-ES"/>
        </w:rPr>
        <w:t>Cadiz</w:t>
      </w:r>
      <w:proofErr w:type="spellEnd"/>
      <w:r w:rsidRPr="004A561D">
        <w:rPr>
          <w:rFonts w:ascii="Lato" w:eastAsia="Times New Roman" w:hAnsi="Lato" w:cs="Times New Roman"/>
          <w:sz w:val="16"/>
          <w:szCs w:val="16"/>
          <w:lang w:val="es-ES"/>
        </w:rPr>
        <w:t xml:space="preserve">, 14 </w:t>
      </w:r>
      <w:proofErr w:type="spellStart"/>
      <w:r w:rsidRPr="004A561D">
        <w:rPr>
          <w:rFonts w:ascii="Lato" w:eastAsia="Times New Roman" w:hAnsi="Lato" w:cs="Times New Roman"/>
          <w:sz w:val="16"/>
          <w:szCs w:val="16"/>
          <w:lang w:val="es-ES"/>
        </w:rPr>
        <w:t>April</w:t>
      </w:r>
      <w:proofErr w:type="spellEnd"/>
      <w:r w:rsidRPr="004A561D">
        <w:rPr>
          <w:rFonts w:ascii="Lato" w:eastAsia="Times New Roman" w:hAnsi="Lato" w:cs="Times New Roman"/>
          <w:sz w:val="16"/>
          <w:szCs w:val="16"/>
          <w:lang w:val="es-ES"/>
        </w:rPr>
        <w:t xml:space="preserve"> 2020) &lt;</w:t>
      </w:r>
      <w:hyperlink r:id="rId77">
        <w:r w:rsidRPr="004A561D">
          <w:rPr>
            <w:rStyle w:val="Hyperlink"/>
            <w:rFonts w:ascii="Lato" w:eastAsia="Times New Roman" w:hAnsi="Lato" w:cs="Times New Roman"/>
            <w:color w:val="954F72"/>
            <w:sz w:val="16"/>
            <w:szCs w:val="16"/>
            <w:lang w:val="es"/>
          </w:rPr>
          <w:t>https://www.diariodecadiz.es/elpuerto/igualdad-apoyo-LGTBI-plataforma-roja-directa_0_1455454657.html</w:t>
        </w:r>
      </w:hyperlink>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117">
    <w:p w14:paraId="7A8BA74C" w14:textId="77777777" w:rsidR="006770E5" w:rsidRPr="004A561D" w:rsidRDefault="006770E5" w:rsidP="006770E5">
      <w:pPr>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w:t>
      </w:r>
      <w:r w:rsidRPr="004A561D">
        <w:rPr>
          <w:rFonts w:ascii="Lato" w:eastAsia="Times New Roman" w:hAnsi="Lato" w:cs="Times New Roman"/>
          <w:sz w:val="16"/>
          <w:szCs w:val="16"/>
          <w:lang w:val="es"/>
        </w:rPr>
        <w:t>SudOuest, ‘</w:t>
      </w:r>
      <w:proofErr w:type="spellStart"/>
      <w:r w:rsidRPr="004A561D">
        <w:rPr>
          <w:rFonts w:ascii="Lato" w:eastAsia="Times New Roman" w:hAnsi="Lato" w:cs="Times New Roman"/>
          <w:sz w:val="16"/>
          <w:szCs w:val="16"/>
          <w:lang w:val="es-ES"/>
        </w:rPr>
        <w:t>Confinement</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Marlène</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Schiappa</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announces</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an</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emergency</w:t>
      </w:r>
      <w:proofErr w:type="spellEnd"/>
      <w:r w:rsidRPr="004A561D">
        <w:rPr>
          <w:rFonts w:ascii="Lato" w:eastAsia="Times New Roman" w:hAnsi="Lato" w:cs="Times New Roman"/>
          <w:sz w:val="16"/>
          <w:szCs w:val="16"/>
          <w:lang w:val="es-ES"/>
        </w:rPr>
        <w:t xml:space="preserve"> plan" </w:t>
      </w:r>
      <w:proofErr w:type="spellStart"/>
      <w:r w:rsidRPr="004A561D">
        <w:rPr>
          <w:rFonts w:ascii="Lato" w:eastAsia="Times New Roman" w:hAnsi="Lato" w:cs="Times New Roman"/>
          <w:sz w:val="16"/>
          <w:szCs w:val="16"/>
          <w:lang w:val="es-ES"/>
        </w:rPr>
        <w:t>against</w:t>
      </w:r>
      <w:proofErr w:type="spellEnd"/>
      <w:r w:rsidRPr="004A561D">
        <w:rPr>
          <w:rFonts w:ascii="Lato" w:eastAsia="Times New Roman" w:hAnsi="Lato" w:cs="Times New Roman"/>
          <w:sz w:val="16"/>
          <w:szCs w:val="16"/>
          <w:lang w:val="es-ES"/>
        </w:rPr>
        <w:t xml:space="preserve"> anti-LGBT </w:t>
      </w:r>
      <w:proofErr w:type="spellStart"/>
      <w:r w:rsidRPr="004A561D">
        <w:rPr>
          <w:rFonts w:ascii="Lato" w:eastAsia="Times New Roman" w:hAnsi="Lato" w:cs="Times New Roman"/>
          <w:sz w:val="16"/>
          <w:szCs w:val="16"/>
          <w:lang w:val="es-ES"/>
        </w:rPr>
        <w:t>violence</w:t>
      </w:r>
      <w:proofErr w:type="spellEnd"/>
      <w:r w:rsidRPr="004A561D">
        <w:rPr>
          <w:rFonts w:ascii="Lato" w:eastAsia="Times New Roman" w:hAnsi="Lato" w:cs="Times New Roman"/>
          <w:sz w:val="16"/>
          <w:szCs w:val="16"/>
          <w:lang w:val="es-ES"/>
        </w:rPr>
        <w:t>’ (</w:t>
      </w:r>
      <w:proofErr w:type="spellStart"/>
      <w:r w:rsidRPr="004A561D">
        <w:rPr>
          <w:rFonts w:ascii="Lato" w:eastAsia="Times New Roman" w:hAnsi="Lato" w:cs="Times New Roman"/>
          <w:i/>
          <w:iCs/>
          <w:sz w:val="16"/>
          <w:szCs w:val="16"/>
          <w:lang w:val="es-ES"/>
        </w:rPr>
        <w:t>SudQuest</w:t>
      </w:r>
      <w:proofErr w:type="spellEnd"/>
      <w:r w:rsidRPr="004A561D">
        <w:rPr>
          <w:rFonts w:ascii="Lato" w:eastAsia="Times New Roman" w:hAnsi="Lato" w:cs="Times New Roman"/>
          <w:sz w:val="16"/>
          <w:szCs w:val="16"/>
          <w:lang w:val="es-ES"/>
        </w:rPr>
        <w:t xml:space="preserve">, 24 </w:t>
      </w:r>
      <w:proofErr w:type="spellStart"/>
      <w:r w:rsidRPr="004A561D">
        <w:rPr>
          <w:rFonts w:ascii="Lato" w:eastAsia="Times New Roman" w:hAnsi="Lato" w:cs="Times New Roman"/>
          <w:sz w:val="16"/>
          <w:szCs w:val="16"/>
          <w:lang w:val="es-ES"/>
        </w:rPr>
        <w:t>April</w:t>
      </w:r>
      <w:proofErr w:type="spellEnd"/>
      <w:r w:rsidRPr="004A561D">
        <w:rPr>
          <w:rFonts w:ascii="Lato" w:eastAsia="Times New Roman" w:hAnsi="Lato" w:cs="Times New Roman"/>
          <w:sz w:val="16"/>
          <w:szCs w:val="16"/>
          <w:lang w:val="es-ES"/>
        </w:rPr>
        <w:t xml:space="preserve"> 2020) &lt;</w:t>
      </w:r>
      <w:hyperlink r:id="rId78">
        <w:r w:rsidRPr="004A561D">
          <w:rPr>
            <w:rStyle w:val="Hyperlink"/>
            <w:rFonts w:ascii="Lato" w:eastAsia="Times New Roman" w:hAnsi="Lato" w:cs="Times New Roman"/>
            <w:color w:val="954F72"/>
            <w:sz w:val="16"/>
            <w:szCs w:val="16"/>
            <w:lang w:val="es"/>
          </w:rPr>
          <w:t>https://www.sudouest.fr/2020/04/24/confinement-marlene-schiappa-annonce-un-plan-d-urgence-contre-les-violences-anti-lgbt-7437303-10407.php</w:t>
        </w:r>
      </w:hyperlink>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118">
    <w:p w14:paraId="20B5A349" w14:textId="3832EEE5" w:rsidR="006770E5" w:rsidRPr="004A561D" w:rsidRDefault="006770E5" w:rsidP="004A561D">
      <w:pPr>
        <w:pStyle w:val="EndnoteText"/>
        <w:contextualSpacing/>
        <w:rPr>
          <w:rFonts w:ascii="Lato" w:hAnsi="Lato" w:cs="Times New Roman"/>
          <w:b/>
          <w:bCs/>
          <w:color w:val="000000" w:themeColor="text1"/>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Library of </w:t>
      </w:r>
      <w:proofErr w:type="spellStart"/>
      <w:r w:rsidRPr="004A561D">
        <w:rPr>
          <w:rFonts w:ascii="Lato" w:eastAsia="Times New Roman" w:hAnsi="Lato" w:cs="Times New Roman"/>
          <w:sz w:val="16"/>
          <w:szCs w:val="16"/>
          <w:lang w:val="es-ES"/>
        </w:rPr>
        <w:t>Congress</w:t>
      </w:r>
      <w:proofErr w:type="spellEnd"/>
      <w:r w:rsidRPr="004A561D">
        <w:rPr>
          <w:rFonts w:ascii="Lato" w:eastAsia="Times New Roman" w:hAnsi="Lato" w:cs="Times New Roman"/>
          <w:sz w:val="16"/>
          <w:szCs w:val="16"/>
          <w:lang w:val="es-ES"/>
        </w:rPr>
        <w:t>, ‘</w:t>
      </w:r>
      <w:r w:rsidRPr="004A561D">
        <w:rPr>
          <w:rFonts w:ascii="Lato" w:eastAsia="Times New Roman" w:hAnsi="Lato" w:cs="Times New Roman"/>
          <w:sz w:val="16"/>
          <w:szCs w:val="16"/>
        </w:rPr>
        <w:t>Peru: Council of Ministers Cancels Controversial Quarantine Schedule Based on Gender’ (</w:t>
      </w:r>
      <w:r w:rsidRPr="004A561D">
        <w:rPr>
          <w:rFonts w:ascii="Lato" w:eastAsia="Times New Roman" w:hAnsi="Lato" w:cs="Times New Roman"/>
          <w:i/>
          <w:iCs/>
          <w:sz w:val="16"/>
          <w:szCs w:val="16"/>
        </w:rPr>
        <w:t>Library of Congress</w:t>
      </w:r>
      <w:r w:rsidRPr="004A561D">
        <w:rPr>
          <w:rFonts w:ascii="Lato" w:eastAsia="Times New Roman" w:hAnsi="Lato" w:cs="Times New Roman"/>
          <w:sz w:val="16"/>
          <w:szCs w:val="16"/>
        </w:rPr>
        <w:t xml:space="preserve">, 30 April </w:t>
      </w:r>
      <w:r w:rsidRPr="00127F7F">
        <w:rPr>
          <w:rFonts w:ascii="Lato" w:eastAsia="Times New Roman" w:hAnsi="Lato" w:cs="Times New Roman"/>
          <w:color w:val="000000" w:themeColor="text1"/>
          <w:sz w:val="16"/>
          <w:szCs w:val="16"/>
        </w:rPr>
        <w:t>2020)</w:t>
      </w:r>
      <w:r w:rsidRPr="00127F7F">
        <w:rPr>
          <w:rFonts w:ascii="Lato" w:eastAsia="Times New Roman" w:hAnsi="Lato" w:cs="Times New Roman"/>
          <w:color w:val="000000" w:themeColor="text1"/>
          <w:sz w:val="16"/>
          <w:szCs w:val="16"/>
          <w:lang w:val="es-ES"/>
        </w:rPr>
        <w:t xml:space="preserve"> &lt;</w:t>
      </w:r>
      <w:hyperlink r:id="rId79" w:history="1">
        <w:r w:rsidRPr="00512851">
          <w:rPr>
            <w:rStyle w:val="Hyperlink"/>
            <w:rFonts w:ascii="Lato" w:eastAsia="Times New Roman" w:hAnsi="Lato" w:cs="Times New Roman"/>
            <w:sz w:val="16"/>
            <w:szCs w:val="16"/>
            <w:lang w:val="es-ES"/>
          </w:rPr>
          <w:t>https://www.loc.gov/law/foreign-news/article/peru-council-of-ministers-cancels-controversial-quarantine-schedule-based-on-gender/</w:t>
        </w:r>
      </w:hyperlink>
      <w:r w:rsidRPr="00127F7F">
        <w:rPr>
          <w:rStyle w:val="Hyperlink"/>
          <w:rFonts w:ascii="Lato" w:eastAsia="Times New Roman" w:hAnsi="Lato" w:cs="Times New Roman"/>
          <w:color w:val="000000" w:themeColor="text1"/>
          <w:sz w:val="16"/>
          <w:szCs w:val="16"/>
          <w:u w:val="none"/>
        </w:rPr>
        <w:t>&gt; accessed 12 June 2020</w:t>
      </w:r>
      <w:r>
        <w:rPr>
          <w:rStyle w:val="Hyperlink"/>
          <w:rFonts w:ascii="Lato" w:eastAsia="Times New Roman" w:hAnsi="Lato" w:cs="Times New Roman"/>
          <w:color w:val="000000" w:themeColor="text1"/>
          <w:sz w:val="16"/>
          <w:szCs w:val="16"/>
          <w:u w:val="none"/>
        </w:rPr>
        <w:t>.</w:t>
      </w:r>
    </w:p>
  </w:endnote>
  <w:endnote w:id="119">
    <w:p w14:paraId="7345F2E5" w14:textId="6110053C" w:rsidR="006770E5" w:rsidRPr="004A561D" w:rsidRDefault="006770E5" w:rsidP="004A561D">
      <w:pPr>
        <w:pStyle w:val="EndnoteText"/>
        <w:contextualSpacing/>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EFE, ‘</w:t>
      </w:r>
      <w:r w:rsidRPr="004A561D">
        <w:rPr>
          <w:rFonts w:ascii="Lato" w:eastAsia="Times New Roman" w:hAnsi="Lato" w:cs="Times New Roman"/>
          <w:sz w:val="16"/>
          <w:szCs w:val="16"/>
        </w:rPr>
        <w:t>Panama gives way against segregation of transsexuals during quarantine’</w:t>
      </w:r>
      <w:r>
        <w:rPr>
          <w:rFonts w:ascii="Lato" w:eastAsia="Times New Roman" w:hAnsi="Lato" w:cs="Times New Roman"/>
          <w:sz w:val="16"/>
          <w:szCs w:val="16"/>
        </w:rPr>
        <w:t>.</w:t>
      </w:r>
    </w:p>
  </w:endnote>
  <w:endnote w:id="120">
    <w:p w14:paraId="5D84310D" w14:textId="7ADA41AC" w:rsidR="006770E5" w:rsidRPr="004A561D" w:rsidRDefault="006770E5" w:rsidP="004A561D">
      <w:pPr>
        <w:pStyle w:val="EndnoteText"/>
        <w:contextualSpacing/>
        <w:rPr>
          <w:rFonts w:ascii="Lato" w:hAnsi="Lato" w:cs="Times New Roman"/>
          <w:b/>
          <w:bCs/>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José David Rodríguez Gómez, ‘</w:t>
      </w:r>
      <w:r w:rsidRPr="004A561D">
        <w:rPr>
          <w:rFonts w:ascii="Lato" w:eastAsia="Times New Roman" w:hAnsi="Lato" w:cs="Times New Roman"/>
          <w:sz w:val="16"/>
          <w:szCs w:val="16"/>
        </w:rPr>
        <w:t>Peak and gender will not continue to rule in Bogotá’ (</w:t>
      </w:r>
      <w:r w:rsidRPr="004A561D">
        <w:rPr>
          <w:rFonts w:ascii="Lato" w:eastAsia="Times New Roman" w:hAnsi="Lato" w:cs="Times New Roman"/>
          <w:i/>
          <w:iCs/>
          <w:sz w:val="16"/>
          <w:szCs w:val="16"/>
        </w:rPr>
        <w:t>RCN Radio</w:t>
      </w:r>
      <w:r w:rsidRPr="004A561D">
        <w:rPr>
          <w:rFonts w:ascii="Lato" w:eastAsia="Times New Roman" w:hAnsi="Lato" w:cs="Times New Roman"/>
          <w:sz w:val="16"/>
          <w:szCs w:val="16"/>
        </w:rPr>
        <w:t>, 08 May 2020) &lt;</w:t>
      </w:r>
      <w:r w:rsidRPr="004A561D">
        <w:rPr>
          <w:rFonts w:ascii="Lato" w:eastAsia="Times New Roman" w:hAnsi="Lato" w:cs="Times New Roman"/>
          <w:sz w:val="16"/>
          <w:szCs w:val="16"/>
          <w:lang w:val="es-ES"/>
        </w:rPr>
        <w:t xml:space="preserve"> </w:t>
      </w:r>
      <w:hyperlink r:id="rId80" w:history="1">
        <w:r w:rsidRPr="004A561D">
          <w:rPr>
            <w:rStyle w:val="Hyperlink"/>
            <w:rFonts w:ascii="Lato" w:eastAsia="Times New Roman" w:hAnsi="Lato" w:cs="Times New Roman"/>
            <w:sz w:val="16"/>
            <w:szCs w:val="16"/>
            <w:lang w:val="es-ES"/>
          </w:rPr>
          <w:t>https://www.rcnradio.com/bogota/pico-y-genero-no-seguira-rigiendo-en-bogota</w:t>
        </w:r>
      </w:hyperlink>
      <w:r w:rsidRPr="004A561D">
        <w:rPr>
          <w:rFonts w:ascii="Lato" w:eastAsia="Times New Roman" w:hAnsi="Lato" w:cs="Times New Roman"/>
          <w:sz w:val="16"/>
          <w:szCs w:val="16"/>
          <w:lang w:val="es-ES"/>
        </w:rPr>
        <w:t xml:space="preserve"> &gt; </w:t>
      </w:r>
      <w:proofErr w:type="spellStart"/>
      <w:r w:rsidRPr="004A561D">
        <w:rPr>
          <w:rFonts w:ascii="Lato" w:eastAsia="Times New Roman" w:hAnsi="Lato" w:cs="Times New Roman"/>
          <w:sz w:val="16"/>
          <w:szCs w:val="16"/>
          <w:lang w:val="es-ES"/>
        </w:rPr>
        <w:t>accessed</w:t>
      </w:r>
      <w:proofErr w:type="spellEnd"/>
      <w:r w:rsidRPr="004A561D">
        <w:rPr>
          <w:rFonts w:ascii="Lato" w:eastAsia="Times New Roman" w:hAnsi="Lato" w:cs="Times New Roman"/>
          <w:sz w:val="16"/>
          <w:szCs w:val="16"/>
          <w:lang w:val="es-ES"/>
        </w:rPr>
        <w:t xml:space="preserve"> 12 June 2020</w:t>
      </w:r>
      <w:r>
        <w:rPr>
          <w:rFonts w:ascii="Lato" w:eastAsia="Times New Roman" w:hAnsi="Lato" w:cs="Times New Roman"/>
          <w:sz w:val="16"/>
          <w:szCs w:val="16"/>
          <w:lang w:val="es-ES"/>
        </w:rPr>
        <w:t>.</w:t>
      </w:r>
    </w:p>
  </w:endnote>
  <w:endnote w:id="121">
    <w:p w14:paraId="335AB549" w14:textId="282CEDFC" w:rsidR="006770E5" w:rsidRPr="00127F7F" w:rsidRDefault="006770E5" w:rsidP="004A561D">
      <w:pPr>
        <w:pStyle w:val="EndnoteText"/>
        <w:contextualSpacing/>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The</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Republic</w:t>
      </w:r>
      <w:proofErr w:type="spellEnd"/>
      <w:r w:rsidRPr="004A561D">
        <w:rPr>
          <w:rFonts w:ascii="Lato" w:eastAsia="Times New Roman" w:hAnsi="Lato" w:cs="Times New Roman"/>
          <w:sz w:val="16"/>
          <w:szCs w:val="16"/>
          <w:lang w:val="es-ES"/>
        </w:rPr>
        <w:t>, ‘</w:t>
      </w:r>
      <w:r w:rsidRPr="004A561D">
        <w:rPr>
          <w:rFonts w:ascii="Lato" w:eastAsia="Times New Roman" w:hAnsi="Lato" w:cs="Times New Roman"/>
          <w:sz w:val="16"/>
          <w:szCs w:val="16"/>
        </w:rPr>
        <w:t>COVID-19: Argentina reinforces protection measures for transgender and non-binary people’ (</w:t>
      </w:r>
      <w:r w:rsidRPr="004A561D">
        <w:rPr>
          <w:rFonts w:ascii="Lato" w:eastAsia="Times New Roman" w:hAnsi="Lato" w:cs="Times New Roman"/>
          <w:i/>
          <w:iCs/>
          <w:sz w:val="16"/>
          <w:szCs w:val="16"/>
        </w:rPr>
        <w:t>The Republic</w:t>
      </w:r>
      <w:r w:rsidRPr="004A561D">
        <w:rPr>
          <w:rFonts w:ascii="Lato" w:eastAsia="Times New Roman" w:hAnsi="Lato" w:cs="Times New Roman"/>
          <w:sz w:val="16"/>
          <w:szCs w:val="16"/>
        </w:rPr>
        <w:t xml:space="preserve">, 13 April 2020) </w:t>
      </w:r>
      <w:r w:rsidRPr="00127F7F">
        <w:rPr>
          <w:rFonts w:ascii="Lato" w:eastAsia="Times New Roman" w:hAnsi="Lato" w:cs="Times New Roman"/>
          <w:sz w:val="16"/>
          <w:szCs w:val="16"/>
        </w:rPr>
        <w:t>&lt;</w:t>
      </w:r>
      <w:r w:rsidRPr="00127F7F">
        <w:rPr>
          <w:rFonts w:ascii="Lato" w:eastAsia="Times New Roman" w:hAnsi="Lato" w:cs="Times New Roman"/>
          <w:sz w:val="16"/>
          <w:szCs w:val="16"/>
          <w:lang w:val="es-ES"/>
        </w:rPr>
        <w:t>https://larepublica.pe/genero/2020/04/13/coronavirus-en-argentina-los-derechos-para-personas-transgenero-travestis-y-no-binarias-atmp/</w:t>
      </w:r>
      <w:r w:rsidRPr="00127F7F">
        <w:rPr>
          <w:rStyle w:val="Hyperlink"/>
          <w:rFonts w:ascii="Lato" w:eastAsia="Times New Roman" w:hAnsi="Lato" w:cs="Times New Roman"/>
          <w:sz w:val="16"/>
          <w:szCs w:val="16"/>
          <w:u w:val="none"/>
        </w:rPr>
        <w:t xml:space="preserve"> </w:t>
      </w:r>
      <w:r w:rsidRPr="00127F7F">
        <w:rPr>
          <w:rStyle w:val="Hyperlink"/>
          <w:rFonts w:ascii="Lato" w:eastAsia="Times New Roman" w:hAnsi="Lato" w:cs="Times New Roman"/>
          <w:color w:val="000000" w:themeColor="text1"/>
          <w:sz w:val="16"/>
          <w:szCs w:val="16"/>
          <w:u w:val="none"/>
        </w:rPr>
        <w:t>&gt; accessed 12 June 2020</w:t>
      </w:r>
      <w:r>
        <w:rPr>
          <w:rStyle w:val="Hyperlink"/>
          <w:rFonts w:ascii="Lato" w:eastAsia="Times New Roman" w:hAnsi="Lato" w:cs="Times New Roman"/>
          <w:color w:val="000000" w:themeColor="text1"/>
          <w:sz w:val="16"/>
          <w:szCs w:val="16"/>
          <w:u w:val="none"/>
        </w:rPr>
        <w:t>.</w:t>
      </w:r>
    </w:p>
  </w:endnote>
  <w:endnote w:id="122">
    <w:p w14:paraId="39E98B22" w14:textId="764E6F59" w:rsidR="006770E5" w:rsidRPr="00AB0911" w:rsidRDefault="006770E5" w:rsidP="004A561D">
      <w:pPr>
        <w:pStyle w:val="EndnoteText"/>
        <w:contextualSpacing/>
        <w:rPr>
          <w:rFonts w:ascii="Lato" w:hAnsi="Lato" w:cs="Times New Roman"/>
          <w:i/>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proofErr w:type="spellStart"/>
      <w:r w:rsidRPr="00AB0911">
        <w:rPr>
          <w:rFonts w:ascii="Lato" w:eastAsia="Times New Roman" w:hAnsi="Lato" w:cs="Times New Roman"/>
          <w:i/>
          <w:sz w:val="16"/>
          <w:szCs w:val="16"/>
          <w:lang w:val="es-ES"/>
        </w:rPr>
        <w:t>Ibid</w:t>
      </w:r>
      <w:proofErr w:type="spellEnd"/>
      <w:r w:rsidRPr="00AB0911">
        <w:rPr>
          <w:rFonts w:ascii="Lato" w:eastAsia="Times New Roman" w:hAnsi="Lato" w:cs="Times New Roman"/>
          <w:i/>
          <w:sz w:val="16"/>
          <w:szCs w:val="16"/>
          <w:lang w:val="es-ES"/>
        </w:rPr>
        <w:t>.</w:t>
      </w:r>
    </w:p>
  </w:endnote>
  <w:endnote w:id="123">
    <w:p w14:paraId="4F8B7A7B" w14:textId="75C2E3C2" w:rsidR="006770E5" w:rsidRPr="004A561D" w:rsidRDefault="006770E5" w:rsidP="004A561D">
      <w:pPr>
        <w:pStyle w:val="EndnoteText"/>
        <w:contextualSpacing/>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Alessia</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Cornali</w:t>
      </w:r>
      <w:proofErr w:type="spellEnd"/>
      <w:r w:rsidRPr="004A561D">
        <w:rPr>
          <w:rFonts w:ascii="Lato" w:eastAsia="Times New Roman" w:hAnsi="Lato" w:cs="Times New Roman"/>
          <w:sz w:val="16"/>
          <w:szCs w:val="16"/>
          <w:lang w:val="es-ES"/>
        </w:rPr>
        <w:t>, ‘</w:t>
      </w:r>
      <w:r w:rsidRPr="004A561D">
        <w:rPr>
          <w:rFonts w:ascii="Lato" w:eastAsia="Times New Roman" w:hAnsi="Lato" w:cs="Times New Roman"/>
          <w:sz w:val="16"/>
          <w:szCs w:val="16"/>
        </w:rPr>
        <w:t>Coronavirus, Argentina shock: gay women and LGBT community exempted under certain conditions’ (</w:t>
      </w:r>
      <w:proofErr w:type="spellStart"/>
      <w:r w:rsidRPr="004A561D">
        <w:rPr>
          <w:rFonts w:ascii="Lato" w:eastAsia="Times New Roman" w:hAnsi="Lato" w:cs="Times New Roman"/>
          <w:i/>
          <w:iCs/>
          <w:sz w:val="16"/>
          <w:szCs w:val="16"/>
        </w:rPr>
        <w:t>Meteoweek</w:t>
      </w:r>
      <w:proofErr w:type="spellEnd"/>
      <w:r w:rsidRPr="004A561D">
        <w:rPr>
          <w:rFonts w:ascii="Lato" w:eastAsia="Times New Roman" w:hAnsi="Lato" w:cs="Times New Roman"/>
          <w:sz w:val="16"/>
          <w:szCs w:val="16"/>
        </w:rPr>
        <w:t>, 06 April 2020) &lt;</w:t>
      </w:r>
      <w:hyperlink r:id="rId81">
        <w:r w:rsidRPr="004A561D">
          <w:rPr>
            <w:rStyle w:val="Hyperlink"/>
            <w:rFonts w:ascii="Lato" w:eastAsia="Times New Roman" w:hAnsi="Lato" w:cs="Times New Roman"/>
            <w:sz w:val="16"/>
            <w:szCs w:val="16"/>
            <w:lang w:val="es-ES"/>
          </w:rPr>
          <w:t>https://www.meteoweek.com/2020/04/06/coronavirus-argentina-choc-donne-gay-e-comunita-lgbt-esentata-in-alcune-condizioni/</w:t>
        </w:r>
      </w:hyperlink>
      <w:r w:rsidRPr="004A561D">
        <w:rPr>
          <w:rFonts w:ascii="Lato" w:eastAsia="Times New Roman" w:hAnsi="Lato" w:cs="Times New Roman"/>
          <w:sz w:val="16"/>
          <w:szCs w:val="16"/>
          <w:lang w:val="es-ES"/>
        </w:rPr>
        <w:t xml:space="preserve">&gt; </w:t>
      </w:r>
      <w:proofErr w:type="spellStart"/>
      <w:r w:rsidRPr="004A561D">
        <w:rPr>
          <w:rFonts w:ascii="Lato" w:eastAsia="Times New Roman" w:hAnsi="Lato" w:cs="Times New Roman"/>
          <w:sz w:val="16"/>
          <w:szCs w:val="16"/>
          <w:lang w:val="es-ES"/>
        </w:rPr>
        <w:t>accessed</w:t>
      </w:r>
      <w:proofErr w:type="spellEnd"/>
      <w:r w:rsidRPr="004A561D">
        <w:rPr>
          <w:rFonts w:ascii="Lato" w:eastAsia="Times New Roman" w:hAnsi="Lato" w:cs="Times New Roman"/>
          <w:sz w:val="16"/>
          <w:szCs w:val="16"/>
          <w:lang w:val="es-ES"/>
        </w:rPr>
        <w:t xml:space="preserve"> 12 June 2020</w:t>
      </w:r>
      <w:r>
        <w:rPr>
          <w:rFonts w:ascii="Lato" w:eastAsia="Times New Roman" w:hAnsi="Lato" w:cs="Times New Roman"/>
          <w:sz w:val="16"/>
          <w:szCs w:val="16"/>
          <w:lang w:val="es-ES"/>
        </w:rPr>
        <w:t>.</w:t>
      </w:r>
    </w:p>
  </w:endnote>
  <w:endnote w:id="124">
    <w:p w14:paraId="34E6A670" w14:textId="50A88DCD" w:rsidR="006770E5" w:rsidRPr="004A561D" w:rsidRDefault="006770E5" w:rsidP="004A561D">
      <w:pPr>
        <w:pStyle w:val="EndnoteText"/>
        <w:contextualSpacing/>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Arlen </w:t>
      </w:r>
      <w:proofErr w:type="spellStart"/>
      <w:r w:rsidRPr="004A561D">
        <w:rPr>
          <w:rFonts w:ascii="Lato" w:eastAsia="Times New Roman" w:hAnsi="Lato" w:cs="Times New Roman"/>
          <w:sz w:val="16"/>
          <w:szCs w:val="16"/>
          <w:lang w:val="es-ES"/>
        </w:rPr>
        <w:t>Buchara</w:t>
      </w:r>
      <w:proofErr w:type="spellEnd"/>
      <w:r w:rsidRPr="004A561D">
        <w:rPr>
          <w:rFonts w:ascii="Lato" w:eastAsia="Times New Roman" w:hAnsi="Lato" w:cs="Times New Roman"/>
          <w:sz w:val="16"/>
          <w:szCs w:val="16"/>
          <w:lang w:val="es-ES"/>
        </w:rPr>
        <w:t>, ‘</w:t>
      </w:r>
      <w:proofErr w:type="spellStart"/>
      <w:r w:rsidRPr="004A561D">
        <w:rPr>
          <w:rFonts w:ascii="Lato" w:eastAsia="Times New Roman" w:hAnsi="Lato" w:cs="Times New Roman"/>
          <w:sz w:val="16"/>
          <w:szCs w:val="16"/>
          <w:lang w:val="es-ES"/>
        </w:rPr>
        <w:t>Coronaviruses</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include</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trans</w:t>
      </w:r>
      <w:proofErr w:type="spellEnd"/>
      <w:r w:rsidRPr="004A561D">
        <w:rPr>
          <w:rFonts w:ascii="Lato" w:eastAsia="Times New Roman" w:hAnsi="Lato" w:cs="Times New Roman"/>
          <w:sz w:val="16"/>
          <w:szCs w:val="16"/>
          <w:lang w:val="es-ES"/>
        </w:rPr>
        <w:t xml:space="preserve"> and </w:t>
      </w:r>
      <w:proofErr w:type="spellStart"/>
      <w:r w:rsidRPr="004A561D">
        <w:rPr>
          <w:rFonts w:ascii="Lato" w:eastAsia="Times New Roman" w:hAnsi="Lato" w:cs="Times New Roman"/>
          <w:sz w:val="16"/>
          <w:szCs w:val="16"/>
          <w:lang w:val="es-ES"/>
        </w:rPr>
        <w:t>transvestite</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populations</w:t>
      </w:r>
      <w:proofErr w:type="spellEnd"/>
      <w:r w:rsidRPr="004A561D">
        <w:rPr>
          <w:rFonts w:ascii="Lato" w:eastAsia="Times New Roman" w:hAnsi="Lato" w:cs="Times New Roman"/>
          <w:sz w:val="16"/>
          <w:szCs w:val="16"/>
          <w:lang w:val="es-ES"/>
        </w:rPr>
        <w:t xml:space="preserve"> in </w:t>
      </w:r>
      <w:proofErr w:type="spellStart"/>
      <w:r w:rsidRPr="004A561D">
        <w:rPr>
          <w:rFonts w:ascii="Lato" w:eastAsia="Times New Roman" w:hAnsi="Lato" w:cs="Times New Roman"/>
          <w:sz w:val="16"/>
          <w:szCs w:val="16"/>
          <w:lang w:val="es-ES"/>
        </w:rPr>
        <w:t>emergency</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programs</w:t>
      </w:r>
      <w:proofErr w:type="spellEnd"/>
      <w:r w:rsidRPr="004A561D">
        <w:rPr>
          <w:rFonts w:ascii="Lato" w:eastAsia="Times New Roman" w:hAnsi="Lato" w:cs="Times New Roman"/>
          <w:sz w:val="16"/>
          <w:szCs w:val="16"/>
          <w:lang w:val="es-ES"/>
        </w:rPr>
        <w:t xml:space="preserve">’ (El </w:t>
      </w:r>
      <w:proofErr w:type="spellStart"/>
      <w:r w:rsidRPr="004A561D">
        <w:rPr>
          <w:rFonts w:ascii="Lato" w:eastAsia="Times New Roman" w:hAnsi="Lato" w:cs="Times New Roman"/>
          <w:sz w:val="16"/>
          <w:szCs w:val="16"/>
          <w:lang w:val="es-ES"/>
        </w:rPr>
        <w:t>Cuidadano</w:t>
      </w:r>
      <w:proofErr w:type="spellEnd"/>
      <w:r w:rsidRPr="004A561D">
        <w:rPr>
          <w:rFonts w:ascii="Lato" w:eastAsia="Times New Roman" w:hAnsi="Lato" w:cs="Times New Roman"/>
          <w:sz w:val="16"/>
          <w:szCs w:val="16"/>
          <w:lang w:val="es-ES"/>
        </w:rPr>
        <w:t xml:space="preserve">, 20 </w:t>
      </w:r>
      <w:proofErr w:type="spellStart"/>
      <w:r w:rsidRPr="004A561D">
        <w:rPr>
          <w:rFonts w:ascii="Lato" w:eastAsia="Times New Roman" w:hAnsi="Lato" w:cs="Times New Roman"/>
          <w:sz w:val="16"/>
          <w:szCs w:val="16"/>
          <w:lang w:val="es-ES"/>
        </w:rPr>
        <w:t>March</w:t>
      </w:r>
      <w:proofErr w:type="spellEnd"/>
      <w:r w:rsidRPr="004A561D">
        <w:rPr>
          <w:rFonts w:ascii="Lato" w:eastAsia="Times New Roman" w:hAnsi="Lato" w:cs="Times New Roman"/>
          <w:sz w:val="16"/>
          <w:szCs w:val="16"/>
          <w:lang w:val="es-ES"/>
        </w:rPr>
        <w:t xml:space="preserve"> 2020) &lt;</w:t>
      </w:r>
      <w:hyperlink r:id="rId82">
        <w:r w:rsidRPr="004A561D">
          <w:rPr>
            <w:rStyle w:val="Hyperlink"/>
            <w:rFonts w:ascii="Lato" w:eastAsia="Times New Roman" w:hAnsi="Lato" w:cs="Times New Roman"/>
            <w:sz w:val="16"/>
            <w:szCs w:val="16"/>
            <w:lang w:val="es-ES"/>
          </w:rPr>
          <w:t>https://www.elciudadanoweb.com/coronavirus-incluyen-a-poblacion-trans-y-travesti-en-programas-de-emergencia/</w:t>
        </w:r>
      </w:hyperlink>
      <w:r w:rsidRPr="004A561D">
        <w:rPr>
          <w:rFonts w:ascii="Lato" w:eastAsia="Times New Roman" w:hAnsi="Lato" w:cs="Times New Roman"/>
          <w:sz w:val="16"/>
          <w:szCs w:val="16"/>
          <w:lang w:val="es-ES"/>
        </w:rPr>
        <w:t xml:space="preserve">&gt; </w:t>
      </w:r>
      <w:proofErr w:type="spellStart"/>
      <w:r w:rsidRPr="004A561D">
        <w:rPr>
          <w:rFonts w:ascii="Lato" w:eastAsia="Times New Roman" w:hAnsi="Lato" w:cs="Times New Roman"/>
          <w:sz w:val="16"/>
          <w:szCs w:val="16"/>
          <w:lang w:val="es-ES"/>
        </w:rPr>
        <w:t>accessed</w:t>
      </w:r>
      <w:proofErr w:type="spellEnd"/>
      <w:r w:rsidRPr="004A561D">
        <w:rPr>
          <w:rFonts w:ascii="Lato" w:eastAsia="Times New Roman" w:hAnsi="Lato" w:cs="Times New Roman"/>
          <w:sz w:val="16"/>
          <w:szCs w:val="16"/>
          <w:lang w:val="es-ES"/>
        </w:rPr>
        <w:t xml:space="preserve"> 12 June 2020</w:t>
      </w:r>
      <w:r>
        <w:rPr>
          <w:rFonts w:ascii="Lato" w:eastAsia="Times New Roman" w:hAnsi="Lato" w:cs="Times New Roman"/>
          <w:sz w:val="16"/>
          <w:szCs w:val="16"/>
          <w:lang w:val="es-ES"/>
        </w:rPr>
        <w:t>.</w:t>
      </w:r>
    </w:p>
  </w:endnote>
  <w:endnote w:id="125">
    <w:p w14:paraId="5180F661" w14:textId="67C69C37" w:rsidR="006770E5" w:rsidRPr="004A561D" w:rsidRDefault="006770E5" w:rsidP="004A561D">
      <w:pPr>
        <w:pStyle w:val="EndnoteText"/>
        <w:contextualSpacing/>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Judith Alvarado, ‘D</w:t>
      </w:r>
      <w:proofErr w:type="spellStart"/>
      <w:r w:rsidRPr="004A561D">
        <w:rPr>
          <w:rFonts w:ascii="Lato" w:eastAsia="Times New Roman" w:hAnsi="Lato" w:cs="Times New Roman"/>
          <w:sz w:val="16"/>
          <w:szCs w:val="16"/>
        </w:rPr>
        <w:t>enuncian</w:t>
      </w:r>
      <w:proofErr w:type="spellEnd"/>
      <w:r w:rsidRPr="004A561D">
        <w:rPr>
          <w:rFonts w:ascii="Lato" w:eastAsia="Times New Roman" w:hAnsi="Lato" w:cs="Times New Roman"/>
          <w:sz w:val="16"/>
          <w:szCs w:val="16"/>
        </w:rPr>
        <w:t xml:space="preserve"> </w:t>
      </w:r>
      <w:proofErr w:type="spellStart"/>
      <w:r w:rsidRPr="004A561D">
        <w:rPr>
          <w:rFonts w:ascii="Lato" w:eastAsia="Times New Roman" w:hAnsi="Lato" w:cs="Times New Roman"/>
          <w:sz w:val="16"/>
          <w:szCs w:val="16"/>
        </w:rPr>
        <w:t>aumento</w:t>
      </w:r>
      <w:proofErr w:type="spellEnd"/>
      <w:r w:rsidRPr="004A561D">
        <w:rPr>
          <w:rFonts w:ascii="Lato" w:eastAsia="Times New Roman" w:hAnsi="Lato" w:cs="Times New Roman"/>
          <w:sz w:val="16"/>
          <w:szCs w:val="16"/>
        </w:rPr>
        <w:t xml:space="preserve"> de </w:t>
      </w:r>
      <w:proofErr w:type="spellStart"/>
      <w:r w:rsidRPr="004A561D">
        <w:rPr>
          <w:rFonts w:ascii="Lato" w:eastAsia="Times New Roman" w:hAnsi="Lato" w:cs="Times New Roman"/>
          <w:sz w:val="16"/>
          <w:szCs w:val="16"/>
        </w:rPr>
        <w:t>violencia</w:t>
      </w:r>
      <w:proofErr w:type="spellEnd"/>
      <w:r w:rsidRPr="004A561D">
        <w:rPr>
          <w:rFonts w:ascii="Lato" w:eastAsia="Times New Roman" w:hAnsi="Lato" w:cs="Times New Roman"/>
          <w:sz w:val="16"/>
          <w:szCs w:val="16"/>
        </w:rPr>
        <w:t xml:space="preserve"> y </w:t>
      </w:r>
      <w:proofErr w:type="spellStart"/>
      <w:r w:rsidRPr="004A561D">
        <w:rPr>
          <w:rFonts w:ascii="Lato" w:eastAsia="Times New Roman" w:hAnsi="Lato" w:cs="Times New Roman"/>
          <w:sz w:val="16"/>
          <w:szCs w:val="16"/>
        </w:rPr>
        <w:t>discriminación</w:t>
      </w:r>
      <w:proofErr w:type="spellEnd"/>
      <w:r w:rsidRPr="004A561D">
        <w:rPr>
          <w:rFonts w:ascii="Lato" w:eastAsia="Times New Roman" w:hAnsi="Lato" w:cs="Times New Roman"/>
          <w:sz w:val="16"/>
          <w:szCs w:val="16"/>
        </w:rPr>
        <w:t xml:space="preserve"> </w:t>
      </w:r>
      <w:proofErr w:type="spellStart"/>
      <w:r w:rsidRPr="004A561D">
        <w:rPr>
          <w:rFonts w:ascii="Lato" w:eastAsia="Times New Roman" w:hAnsi="Lato" w:cs="Times New Roman"/>
          <w:sz w:val="16"/>
          <w:szCs w:val="16"/>
        </w:rPr>
        <w:t>hacia</w:t>
      </w:r>
      <w:proofErr w:type="spellEnd"/>
      <w:r w:rsidRPr="004A561D">
        <w:rPr>
          <w:rFonts w:ascii="Lato" w:eastAsia="Times New Roman" w:hAnsi="Lato" w:cs="Times New Roman"/>
          <w:sz w:val="16"/>
          <w:szCs w:val="16"/>
        </w:rPr>
        <w:t xml:space="preserve"> la </w:t>
      </w:r>
      <w:proofErr w:type="spellStart"/>
      <w:r w:rsidRPr="004A561D">
        <w:rPr>
          <w:rFonts w:ascii="Lato" w:eastAsia="Times New Roman" w:hAnsi="Lato" w:cs="Times New Roman"/>
          <w:sz w:val="16"/>
          <w:szCs w:val="16"/>
        </w:rPr>
        <w:t>población</w:t>
      </w:r>
      <w:proofErr w:type="spellEnd"/>
      <w:r w:rsidRPr="004A561D">
        <w:rPr>
          <w:rFonts w:ascii="Lato" w:eastAsia="Times New Roman" w:hAnsi="Lato" w:cs="Times New Roman"/>
          <w:sz w:val="16"/>
          <w:szCs w:val="16"/>
        </w:rPr>
        <w:t xml:space="preserve"> LGBTIQ+ </w:t>
      </w:r>
      <w:proofErr w:type="spellStart"/>
      <w:r w:rsidRPr="004A561D">
        <w:rPr>
          <w:rFonts w:ascii="Lato" w:eastAsia="Times New Roman" w:hAnsi="Lato" w:cs="Times New Roman"/>
          <w:sz w:val="16"/>
          <w:szCs w:val="16"/>
        </w:rPr>
        <w:t>frente</w:t>
      </w:r>
      <w:proofErr w:type="spellEnd"/>
      <w:r w:rsidRPr="004A561D">
        <w:rPr>
          <w:rFonts w:ascii="Lato" w:eastAsia="Times New Roman" w:hAnsi="Lato" w:cs="Times New Roman"/>
          <w:sz w:val="16"/>
          <w:szCs w:val="16"/>
        </w:rPr>
        <w:t xml:space="preserve"> al covid-19’ (</w:t>
      </w:r>
      <w:r w:rsidRPr="004A561D">
        <w:rPr>
          <w:rFonts w:ascii="Lato" w:eastAsia="Times New Roman" w:hAnsi="Lato" w:cs="Times New Roman"/>
          <w:i/>
          <w:iCs/>
          <w:sz w:val="16"/>
          <w:szCs w:val="16"/>
        </w:rPr>
        <w:t>El Universal</w:t>
      </w:r>
      <w:r w:rsidRPr="004A561D">
        <w:rPr>
          <w:rFonts w:ascii="Lato" w:eastAsia="Times New Roman" w:hAnsi="Lato" w:cs="Times New Roman"/>
          <w:sz w:val="16"/>
          <w:szCs w:val="16"/>
        </w:rPr>
        <w:t>, 20 May 2020) &lt;</w:t>
      </w:r>
      <w:hyperlink r:id="rId83" w:history="1">
        <w:r w:rsidRPr="004A561D">
          <w:rPr>
            <w:rStyle w:val="Hyperlink"/>
            <w:rFonts w:ascii="Lato" w:eastAsia="Times New Roman" w:hAnsi="Lato" w:cs="Times New Roman"/>
            <w:sz w:val="16"/>
            <w:szCs w:val="16"/>
            <w:lang w:val="es-ES"/>
          </w:rPr>
          <w:t>https://www.eluniversal.com/politica/70958/denuncian-aumento-de-violencia-y-discriminacion-hacia-la-poblacion-lgbtiq-frente-al-covid19</w:t>
        </w:r>
      </w:hyperlink>
      <w:r w:rsidRPr="004A561D">
        <w:rPr>
          <w:rFonts w:ascii="Lato" w:eastAsia="Times New Roman" w:hAnsi="Lato" w:cs="Times New Roman"/>
          <w:sz w:val="16"/>
          <w:szCs w:val="16"/>
          <w:lang w:val="es-ES"/>
        </w:rPr>
        <w:t xml:space="preserve">&gt; </w:t>
      </w:r>
      <w:proofErr w:type="spellStart"/>
      <w:r w:rsidRPr="004A561D">
        <w:rPr>
          <w:rFonts w:ascii="Lato" w:eastAsia="Times New Roman" w:hAnsi="Lato" w:cs="Times New Roman"/>
          <w:sz w:val="16"/>
          <w:szCs w:val="16"/>
          <w:lang w:val="es-ES"/>
        </w:rPr>
        <w:t>accessed</w:t>
      </w:r>
      <w:proofErr w:type="spellEnd"/>
      <w:r w:rsidRPr="004A561D">
        <w:rPr>
          <w:rFonts w:ascii="Lato" w:eastAsia="Times New Roman" w:hAnsi="Lato" w:cs="Times New Roman"/>
          <w:sz w:val="16"/>
          <w:szCs w:val="16"/>
          <w:lang w:val="es-ES"/>
        </w:rPr>
        <w:t xml:space="preserve"> 12 June 2020</w:t>
      </w:r>
      <w:r>
        <w:rPr>
          <w:rFonts w:ascii="Lato" w:eastAsia="Times New Roman" w:hAnsi="Lato" w:cs="Times New Roman"/>
          <w:sz w:val="16"/>
          <w:szCs w:val="16"/>
          <w:lang w:val="es-ES"/>
        </w:rPr>
        <w:t>.</w:t>
      </w:r>
    </w:p>
  </w:endnote>
  <w:endnote w:id="126">
    <w:p w14:paraId="0F8BE3CB" w14:textId="1A711CE5" w:rsidR="006770E5" w:rsidRPr="004A561D" w:rsidRDefault="006770E5" w:rsidP="004A561D">
      <w:pPr>
        <w:pStyle w:val="EndnoteText"/>
        <w:contextualSpacing/>
        <w:rPr>
          <w:rFonts w:ascii="Lato" w:hAnsi="Lato" w:cs="Times New Roman"/>
          <w:b/>
          <w:bCs/>
          <w:color w:val="000000" w:themeColor="text1"/>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El </w:t>
      </w:r>
      <w:proofErr w:type="gramStart"/>
      <w:r w:rsidRPr="004A561D">
        <w:rPr>
          <w:rFonts w:ascii="Lato" w:eastAsia="Times New Roman" w:hAnsi="Lato" w:cs="Times New Roman"/>
          <w:sz w:val="16"/>
          <w:szCs w:val="16"/>
          <w:lang w:val="es-ES"/>
        </w:rPr>
        <w:t>Peruano</w:t>
      </w:r>
      <w:proofErr w:type="gramEnd"/>
      <w:r w:rsidRPr="004A561D">
        <w:rPr>
          <w:rFonts w:ascii="Lato" w:eastAsia="Times New Roman" w:hAnsi="Lato" w:cs="Times New Roman"/>
          <w:sz w:val="16"/>
          <w:szCs w:val="16"/>
          <w:lang w:val="es-ES"/>
        </w:rPr>
        <w:t>, ‘</w:t>
      </w:r>
      <w:r w:rsidRPr="004A561D">
        <w:rPr>
          <w:rFonts w:ascii="Lato" w:eastAsia="Times New Roman" w:hAnsi="Lato" w:cs="Times New Roman"/>
          <w:sz w:val="16"/>
          <w:szCs w:val="16"/>
        </w:rPr>
        <w:t>No to discrimination! They promote the rights of LGBTI people in times of the new coronavirus’ (</w:t>
      </w:r>
      <w:r w:rsidRPr="004A561D">
        <w:rPr>
          <w:rFonts w:ascii="Lato" w:eastAsia="Times New Roman" w:hAnsi="Lato" w:cs="Times New Roman"/>
          <w:i/>
          <w:iCs/>
          <w:sz w:val="16"/>
          <w:szCs w:val="16"/>
        </w:rPr>
        <w:t xml:space="preserve">El </w:t>
      </w:r>
      <w:proofErr w:type="spellStart"/>
      <w:r w:rsidRPr="004A561D">
        <w:rPr>
          <w:rFonts w:ascii="Lato" w:eastAsia="Times New Roman" w:hAnsi="Lato" w:cs="Times New Roman"/>
          <w:i/>
          <w:iCs/>
          <w:sz w:val="16"/>
          <w:szCs w:val="16"/>
        </w:rPr>
        <w:t>Peruano</w:t>
      </w:r>
      <w:proofErr w:type="spellEnd"/>
      <w:r w:rsidRPr="004A561D">
        <w:rPr>
          <w:rFonts w:ascii="Lato" w:eastAsia="Times New Roman" w:hAnsi="Lato" w:cs="Times New Roman"/>
          <w:sz w:val="16"/>
          <w:szCs w:val="16"/>
        </w:rPr>
        <w:t>, 19 May 2020) &lt;</w:t>
      </w:r>
      <w:hyperlink r:id="rId84" w:history="1">
        <w:r w:rsidRPr="00512851">
          <w:rPr>
            <w:rStyle w:val="Hyperlink"/>
            <w:rFonts w:ascii="Lato" w:eastAsia="Times New Roman" w:hAnsi="Lato" w:cs="Times New Roman"/>
            <w:sz w:val="16"/>
            <w:szCs w:val="16"/>
            <w:lang w:val="es-ES"/>
          </w:rPr>
          <w:t>https://elperuano.pe/noticia-%C2%A1no-a-discriminacion-promueven-derechos-de-personas-lgbti-tiempos-del-nuevo-coronavirus-96077.aspx</w:t>
        </w:r>
      </w:hyperlink>
      <w:r w:rsidRPr="00127F7F">
        <w:rPr>
          <w:rStyle w:val="Hyperlink"/>
          <w:rFonts w:ascii="Lato" w:eastAsia="Times New Roman" w:hAnsi="Lato" w:cs="Times New Roman"/>
          <w:color w:val="000000" w:themeColor="text1"/>
          <w:sz w:val="16"/>
          <w:szCs w:val="16"/>
          <w:u w:val="none"/>
        </w:rPr>
        <w:t>&gt;</w:t>
      </w:r>
      <w:r w:rsidRPr="00127F7F">
        <w:rPr>
          <w:rStyle w:val="Hyperlink"/>
          <w:rFonts w:ascii="Lato" w:eastAsia="Times New Roman" w:hAnsi="Lato" w:cs="Times New Roman"/>
          <w:sz w:val="16"/>
          <w:szCs w:val="16"/>
          <w:u w:val="none"/>
        </w:rPr>
        <w:t xml:space="preserve"> </w:t>
      </w:r>
      <w:r w:rsidRPr="00127F7F">
        <w:rPr>
          <w:rStyle w:val="Hyperlink"/>
          <w:rFonts w:ascii="Lato" w:eastAsia="Times New Roman" w:hAnsi="Lato" w:cs="Times New Roman"/>
          <w:color w:val="000000" w:themeColor="text1"/>
          <w:sz w:val="16"/>
          <w:szCs w:val="16"/>
          <w:u w:val="none"/>
        </w:rPr>
        <w:t>accessed 12 June 2020</w:t>
      </w:r>
      <w:r>
        <w:rPr>
          <w:rStyle w:val="Hyperlink"/>
          <w:rFonts w:ascii="Lato" w:eastAsia="Times New Roman" w:hAnsi="Lato" w:cs="Times New Roman"/>
          <w:color w:val="000000" w:themeColor="text1"/>
          <w:sz w:val="16"/>
          <w:szCs w:val="16"/>
          <w:u w:val="none"/>
        </w:rPr>
        <w:t>.</w:t>
      </w:r>
    </w:p>
  </w:endnote>
  <w:endnote w:id="127">
    <w:p w14:paraId="323E0405" w14:textId="46560A09" w:rsidR="006770E5" w:rsidRPr="004A561D" w:rsidRDefault="006770E5" w:rsidP="004A561D">
      <w:pPr>
        <w:pStyle w:val="EndnoteText"/>
        <w:rPr>
          <w:rFonts w:ascii="Lato" w:hAnsi="Lato"/>
          <w:sz w:val="16"/>
          <w:szCs w:val="16"/>
          <w:lang w:val="en-US"/>
        </w:rPr>
      </w:pPr>
      <w:r w:rsidRPr="004A561D">
        <w:rPr>
          <w:rStyle w:val="EndnoteReference"/>
          <w:rFonts w:ascii="Lato" w:hAnsi="Lato"/>
          <w:sz w:val="16"/>
          <w:szCs w:val="16"/>
        </w:rPr>
        <w:endnoteRef/>
      </w:r>
      <w:r w:rsidRPr="004A561D">
        <w:rPr>
          <w:rFonts w:ascii="Lato" w:hAnsi="Lato"/>
          <w:sz w:val="16"/>
          <w:szCs w:val="16"/>
        </w:rPr>
        <w:t xml:space="preserve"> </w:t>
      </w:r>
      <w:proofErr w:type="spellStart"/>
      <w:r w:rsidRPr="00AB0911">
        <w:rPr>
          <w:rFonts w:ascii="Lato" w:hAnsi="Lato"/>
          <w:sz w:val="16"/>
          <w:szCs w:val="16"/>
        </w:rPr>
        <w:t>Secretaría</w:t>
      </w:r>
      <w:proofErr w:type="spellEnd"/>
      <w:r w:rsidRPr="00AB0911">
        <w:rPr>
          <w:rFonts w:ascii="Lato" w:hAnsi="Lato"/>
          <w:sz w:val="16"/>
          <w:szCs w:val="16"/>
        </w:rPr>
        <w:t xml:space="preserve"> de las </w:t>
      </w:r>
      <w:proofErr w:type="spellStart"/>
      <w:r w:rsidRPr="00AB0911">
        <w:rPr>
          <w:rFonts w:ascii="Lato" w:hAnsi="Lato"/>
          <w:sz w:val="16"/>
          <w:szCs w:val="16"/>
        </w:rPr>
        <w:t>Mujeres</w:t>
      </w:r>
      <w:proofErr w:type="spellEnd"/>
      <w:r w:rsidRPr="00AB0911">
        <w:rPr>
          <w:rFonts w:ascii="Lato" w:hAnsi="Lato"/>
          <w:sz w:val="16"/>
          <w:szCs w:val="16"/>
        </w:rPr>
        <w:t xml:space="preserve"> y </w:t>
      </w:r>
      <w:proofErr w:type="spellStart"/>
      <w:r w:rsidRPr="00AB0911">
        <w:rPr>
          <w:rFonts w:ascii="Lato" w:hAnsi="Lato"/>
          <w:sz w:val="16"/>
          <w:szCs w:val="16"/>
        </w:rPr>
        <w:t>Equidad</w:t>
      </w:r>
      <w:proofErr w:type="spellEnd"/>
      <w:r w:rsidRPr="00AB0911">
        <w:rPr>
          <w:rFonts w:ascii="Lato" w:hAnsi="Lato"/>
          <w:sz w:val="16"/>
          <w:szCs w:val="16"/>
        </w:rPr>
        <w:t xml:space="preserve"> de </w:t>
      </w:r>
      <w:proofErr w:type="spellStart"/>
      <w:r w:rsidRPr="00AB0911">
        <w:rPr>
          <w:rFonts w:ascii="Lato" w:hAnsi="Lato"/>
          <w:sz w:val="16"/>
          <w:szCs w:val="16"/>
        </w:rPr>
        <w:t>Género</w:t>
      </w:r>
      <w:proofErr w:type="spellEnd"/>
      <w:r w:rsidRPr="00AB0911">
        <w:rPr>
          <w:rFonts w:ascii="Lato" w:hAnsi="Lato"/>
          <w:sz w:val="16"/>
          <w:szCs w:val="16"/>
        </w:rPr>
        <w:t xml:space="preserve"> </w:t>
      </w:r>
      <w:r w:rsidRPr="004A561D">
        <w:rPr>
          <w:rFonts w:ascii="Lato" w:hAnsi="Lato"/>
          <w:sz w:val="16"/>
          <w:szCs w:val="16"/>
          <w:lang w:val="en-US"/>
        </w:rPr>
        <w:t>&lt;</w:t>
      </w:r>
      <w:hyperlink r:id="rId85" w:history="1">
        <w:r w:rsidRPr="00512851">
          <w:rPr>
            <w:rStyle w:val="Hyperlink"/>
            <w:rFonts w:ascii="Lato" w:hAnsi="Lato"/>
            <w:sz w:val="16"/>
            <w:szCs w:val="16"/>
            <w:lang w:val="en-US"/>
          </w:rPr>
          <w:t>https://www.facebook.com/SecMujerMzl/</w:t>
        </w:r>
      </w:hyperlink>
      <w:r w:rsidRPr="004A561D">
        <w:rPr>
          <w:rFonts w:ascii="Lato" w:hAnsi="Lato"/>
          <w:sz w:val="16"/>
          <w:szCs w:val="16"/>
          <w:lang w:val="en-US"/>
        </w:rPr>
        <w:t>&gt; accessed 29 June 2020</w:t>
      </w:r>
      <w:r>
        <w:rPr>
          <w:rFonts w:ascii="Lato" w:hAnsi="Lato"/>
          <w:sz w:val="16"/>
          <w:szCs w:val="16"/>
          <w:lang w:val="en-US"/>
        </w:rPr>
        <w:t>.</w:t>
      </w:r>
    </w:p>
  </w:endnote>
  <w:endnote w:id="128">
    <w:p w14:paraId="04AE92B4" w14:textId="6DCBD688" w:rsidR="006770E5" w:rsidRPr="004A561D" w:rsidRDefault="006770E5" w:rsidP="004A561D">
      <w:pPr>
        <w:pStyle w:val="EndnoteText"/>
        <w:contextualSpacing/>
        <w:rPr>
          <w:rFonts w:ascii="Lato" w:hAnsi="Lato" w:cs="Times New Roman"/>
          <w:sz w:val="16"/>
          <w:szCs w:val="16"/>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Ernestina Álvarez, ‘</w:t>
      </w:r>
      <w:r w:rsidRPr="004A561D">
        <w:rPr>
          <w:rFonts w:ascii="Lato" w:eastAsia="Times New Roman" w:hAnsi="Lato" w:cs="Times New Roman"/>
          <w:sz w:val="16"/>
          <w:szCs w:val="16"/>
        </w:rPr>
        <w:t>Guide presented to medical personnel for care without discrimination to the LGBTTI community’ (</w:t>
      </w:r>
      <w:r w:rsidRPr="004A561D">
        <w:rPr>
          <w:rFonts w:ascii="Lato" w:eastAsia="Times New Roman" w:hAnsi="Lato" w:cs="Times New Roman"/>
          <w:i/>
          <w:iCs/>
          <w:sz w:val="16"/>
          <w:szCs w:val="16"/>
        </w:rPr>
        <w:t xml:space="preserve">MVS </w:t>
      </w:r>
      <w:proofErr w:type="spellStart"/>
      <w:r w:rsidRPr="004A561D">
        <w:rPr>
          <w:rFonts w:ascii="Lato" w:eastAsia="Times New Roman" w:hAnsi="Lato" w:cs="Times New Roman"/>
          <w:i/>
          <w:iCs/>
          <w:sz w:val="16"/>
          <w:szCs w:val="16"/>
        </w:rPr>
        <w:t>Noticias</w:t>
      </w:r>
      <w:proofErr w:type="spellEnd"/>
      <w:r w:rsidRPr="004A561D">
        <w:rPr>
          <w:rFonts w:ascii="Lato" w:eastAsia="Times New Roman" w:hAnsi="Lato" w:cs="Times New Roman"/>
          <w:sz w:val="16"/>
          <w:szCs w:val="16"/>
        </w:rPr>
        <w:t>, 17 May 2020) &lt;</w:t>
      </w:r>
      <w:hyperlink r:id="rId86">
        <w:r w:rsidRPr="004A561D">
          <w:rPr>
            <w:rStyle w:val="Hyperlink"/>
            <w:rFonts w:ascii="Lato" w:eastAsia="Times New Roman" w:hAnsi="Lato" w:cs="Times New Roman"/>
            <w:sz w:val="16"/>
            <w:szCs w:val="16"/>
            <w:lang w:val="es-ES"/>
          </w:rPr>
          <w:t>https://mvsnoticias.com/noticias/nacionales/presentan-guia-a-personal-medico-para-atencion-sin-discriminacion-a-comunidad-lgbtti/</w:t>
        </w:r>
      </w:hyperlink>
      <w:r w:rsidRPr="004A561D">
        <w:rPr>
          <w:rFonts w:ascii="Lato" w:eastAsia="Times New Roman" w:hAnsi="Lato" w:cs="Times New Roman"/>
          <w:sz w:val="16"/>
          <w:szCs w:val="16"/>
          <w:lang w:val="es-ES"/>
        </w:rPr>
        <w:t xml:space="preserve">&gt; </w:t>
      </w:r>
      <w:proofErr w:type="spellStart"/>
      <w:r w:rsidRPr="004A561D">
        <w:rPr>
          <w:rFonts w:ascii="Lato" w:eastAsia="Times New Roman" w:hAnsi="Lato" w:cs="Times New Roman"/>
          <w:sz w:val="16"/>
          <w:szCs w:val="16"/>
          <w:lang w:val="es-ES"/>
        </w:rPr>
        <w:t>accessed</w:t>
      </w:r>
      <w:proofErr w:type="spellEnd"/>
      <w:r w:rsidRPr="004A561D">
        <w:rPr>
          <w:rFonts w:ascii="Lato" w:eastAsia="Times New Roman" w:hAnsi="Lato" w:cs="Times New Roman"/>
          <w:sz w:val="16"/>
          <w:szCs w:val="16"/>
          <w:lang w:val="es-ES"/>
        </w:rPr>
        <w:t xml:space="preserve"> 12 June 2020</w:t>
      </w:r>
      <w:r>
        <w:rPr>
          <w:rFonts w:ascii="Lato" w:eastAsia="Times New Roman" w:hAnsi="Lato" w:cs="Times New Roman"/>
          <w:sz w:val="16"/>
          <w:szCs w:val="16"/>
          <w:lang w:val="es-ES"/>
        </w:rPr>
        <w:t>.</w:t>
      </w:r>
    </w:p>
  </w:endnote>
  <w:endnote w:id="129">
    <w:p w14:paraId="32469B2C" w14:textId="3FF20263" w:rsidR="006770E5" w:rsidRPr="004A561D" w:rsidRDefault="006770E5" w:rsidP="004A561D">
      <w:pPr>
        <w:pStyle w:val="EndnoteText"/>
        <w:contextualSpacing/>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
        </w:rPr>
        <w:t>Emily Bloch, ‘</w:t>
      </w:r>
      <w:r w:rsidRPr="004A561D">
        <w:rPr>
          <w:rFonts w:ascii="Lato" w:eastAsia="Times New Roman" w:hAnsi="Lato" w:cs="Times New Roman"/>
          <w:sz w:val="16"/>
          <w:szCs w:val="16"/>
        </w:rPr>
        <w:t>New Florida policy aids transgender students doing distance learning amid coronavirus’ (</w:t>
      </w:r>
      <w:r w:rsidRPr="004A561D">
        <w:rPr>
          <w:rFonts w:ascii="Lato" w:eastAsia="Times New Roman" w:hAnsi="Lato" w:cs="Times New Roman"/>
          <w:i/>
          <w:iCs/>
          <w:sz w:val="16"/>
          <w:szCs w:val="16"/>
        </w:rPr>
        <w:t>USA Today</w:t>
      </w:r>
      <w:r w:rsidRPr="004A561D">
        <w:rPr>
          <w:rFonts w:ascii="Lato" w:eastAsia="Times New Roman" w:hAnsi="Lato" w:cs="Times New Roman"/>
          <w:sz w:val="16"/>
          <w:szCs w:val="16"/>
        </w:rPr>
        <w:t>, 25 May 2020 &lt;</w:t>
      </w:r>
      <w:hyperlink r:id="rId87">
        <w:r w:rsidRPr="004A561D">
          <w:rPr>
            <w:rStyle w:val="Hyperlink"/>
            <w:rFonts w:ascii="Lato" w:eastAsia="Times New Roman" w:hAnsi="Lato" w:cs="Times New Roman"/>
            <w:color w:val="954F72"/>
            <w:sz w:val="16"/>
            <w:szCs w:val="16"/>
            <w:lang w:val="es"/>
          </w:rPr>
          <w:t>https://www.usatoday.com/story/news/education/2020/05/25/coronavirus-policy-aids-transgender-students-doing-distance-learning/5227785002/</w:t>
        </w:r>
      </w:hyperlink>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130">
    <w:p w14:paraId="59BBBC8D" w14:textId="6E6718DE" w:rsidR="006770E5" w:rsidRPr="004A561D" w:rsidRDefault="006770E5" w:rsidP="004A561D">
      <w:pPr>
        <w:contextualSpacing/>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
        </w:rPr>
        <w:t>John Riley, ‘ICE releases two gay asylum seekers from Cuba living with HIV amid COVID-19 pandemic’ (</w:t>
      </w:r>
      <w:r w:rsidRPr="004A561D">
        <w:rPr>
          <w:rFonts w:ascii="Lato" w:eastAsia="Times New Roman" w:hAnsi="Lato" w:cs="Times New Roman"/>
          <w:i/>
          <w:iCs/>
          <w:sz w:val="16"/>
          <w:szCs w:val="16"/>
          <w:lang w:val="es"/>
        </w:rPr>
        <w:t>MetroWeekly</w:t>
      </w:r>
      <w:r w:rsidRPr="004A561D">
        <w:rPr>
          <w:rFonts w:ascii="Lato" w:eastAsia="Times New Roman" w:hAnsi="Lato" w:cs="Times New Roman"/>
          <w:sz w:val="16"/>
          <w:szCs w:val="16"/>
          <w:lang w:val="es"/>
        </w:rPr>
        <w:t>, 01 May 2020) &lt;</w:t>
      </w:r>
      <w:r w:rsidR="00117E63">
        <w:fldChar w:fldCharType="begin"/>
      </w:r>
      <w:r w:rsidR="00117E63">
        <w:instrText xml:space="preserve"> HYPERLINK "https://www.metroweekly.com/2020/05/ice-releases-two-gay-asylum-seekers-from-cuba-living-with-hiv-amid-covid-19-pandemic/" \h </w:instrText>
      </w:r>
      <w:r w:rsidR="00117E63">
        <w:fldChar w:fldCharType="separate"/>
      </w:r>
      <w:r w:rsidRPr="004A561D">
        <w:rPr>
          <w:rStyle w:val="Hyperlink"/>
          <w:rFonts w:ascii="Lato" w:eastAsia="Times New Roman" w:hAnsi="Lato" w:cs="Times New Roman"/>
          <w:color w:val="954F72"/>
          <w:sz w:val="16"/>
          <w:szCs w:val="16"/>
          <w:lang w:val="es"/>
        </w:rPr>
        <w:t>https://www.metroweekly.com/2020/05/ice-releases-two-gay-asylum-seekers-from-cuba-living-with-hiv-amid-covid-19-pandemic/</w:t>
      </w:r>
      <w:r w:rsidR="00117E63">
        <w:rPr>
          <w:rStyle w:val="Hyperlink"/>
          <w:rFonts w:ascii="Lato" w:eastAsia="Times New Roman" w:hAnsi="Lato" w:cs="Times New Roman"/>
          <w:color w:val="954F72"/>
          <w:sz w:val="16"/>
          <w:szCs w:val="16"/>
          <w:lang w:val="es"/>
        </w:rPr>
        <w:fldChar w:fldCharType="end"/>
      </w:r>
      <w:r w:rsidRPr="004A561D">
        <w:rPr>
          <w:rFonts w:ascii="Lato" w:eastAsia="Times New Roman" w:hAnsi="Lato" w:cs="Times New Roman"/>
          <w:sz w:val="16"/>
          <w:szCs w:val="16"/>
          <w:lang w:val="es"/>
        </w:rPr>
        <w:t xml:space="preserve">&gt; accessed 12 June 2020; </w:t>
      </w:r>
      <w:r w:rsidRPr="004A561D">
        <w:rPr>
          <w:rFonts w:ascii="Lato" w:eastAsia="Times New Roman" w:hAnsi="Lato" w:cs="Times New Roman"/>
          <w:i/>
          <w:iCs/>
          <w:sz w:val="16"/>
          <w:szCs w:val="16"/>
          <w:lang w:val="es"/>
        </w:rPr>
        <w:t>See also</w:t>
      </w:r>
      <w:r w:rsidRPr="004A561D">
        <w:rPr>
          <w:rFonts w:ascii="Lato" w:eastAsia="Times New Roman" w:hAnsi="Lato" w:cs="Times New Roman"/>
          <w:sz w:val="16"/>
          <w:szCs w:val="16"/>
          <w:lang w:val="es"/>
        </w:rPr>
        <w:t xml:space="preserve"> Univisión, ‘</w:t>
      </w:r>
      <w:r w:rsidRPr="004A561D">
        <w:rPr>
          <w:rFonts w:ascii="Lato" w:eastAsia="Times New Roman" w:hAnsi="Lato" w:cs="Times New Roman"/>
          <w:sz w:val="16"/>
          <w:szCs w:val="16"/>
        </w:rPr>
        <w:t>ICE releases eight transgender women with HIV due to the risk of contracting coronavirus’ (Univision, 20 April 2020) &lt;</w:t>
      </w:r>
      <w:hyperlink r:id="rId88">
        <w:r w:rsidRPr="004A561D">
          <w:rPr>
            <w:rStyle w:val="Hyperlink"/>
            <w:rFonts w:ascii="Lato" w:eastAsia="Times New Roman" w:hAnsi="Lato" w:cs="Times New Roman"/>
            <w:color w:val="0563C1"/>
            <w:sz w:val="16"/>
            <w:szCs w:val="16"/>
            <w:lang w:val="es"/>
          </w:rPr>
          <w:t>https://www.univision.com/shows/noticiero-univision/ice-libera-a-ocho-mujeres-transgenero-con-vih-por-el-riesgo-de-contraer-coronavirus-video</w:t>
        </w:r>
      </w:hyperlink>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131">
    <w:p w14:paraId="123D57B3" w14:textId="0431F476" w:rsidR="006770E5" w:rsidRPr="004A561D" w:rsidRDefault="006770E5" w:rsidP="004A561D">
      <w:pPr>
        <w:pStyle w:val="EndnoteText"/>
        <w:contextualSpacing/>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lang w:val="es-ES"/>
        </w:rPr>
        <w:t xml:space="preserve"> </w:t>
      </w:r>
      <w:r w:rsidRPr="004A561D">
        <w:rPr>
          <w:rFonts w:ascii="Lato" w:eastAsia="Times New Roman" w:hAnsi="Lato" w:cs="Times New Roman"/>
          <w:sz w:val="16"/>
          <w:szCs w:val="16"/>
          <w:lang w:val="es"/>
        </w:rPr>
        <w:t>Governor, ‘</w:t>
      </w:r>
      <w:proofErr w:type="spellStart"/>
      <w:r w:rsidRPr="004A561D">
        <w:rPr>
          <w:rFonts w:ascii="Lato" w:eastAsia="Times New Roman" w:hAnsi="Lato" w:cs="Times New Roman"/>
          <w:sz w:val="16"/>
          <w:szCs w:val="16"/>
          <w:lang w:val="es-ES"/>
        </w:rPr>
        <w:t>Gov</w:t>
      </w:r>
      <w:proofErr w:type="spellEnd"/>
      <w:r w:rsidRPr="004A561D">
        <w:rPr>
          <w:rFonts w:ascii="Lato" w:eastAsia="Times New Roman" w:hAnsi="Lato" w:cs="Times New Roman"/>
          <w:sz w:val="16"/>
          <w:szCs w:val="16"/>
          <w:lang w:val="es-ES"/>
        </w:rPr>
        <w:t xml:space="preserve">. Wolf </w:t>
      </w:r>
      <w:proofErr w:type="spellStart"/>
      <w:r w:rsidRPr="004A561D">
        <w:rPr>
          <w:rFonts w:ascii="Lato" w:eastAsia="Times New Roman" w:hAnsi="Lato" w:cs="Times New Roman"/>
          <w:sz w:val="16"/>
          <w:szCs w:val="16"/>
          <w:lang w:val="es-ES"/>
        </w:rPr>
        <w:t>Announces</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Inclusion</w:t>
      </w:r>
      <w:proofErr w:type="spellEnd"/>
      <w:r w:rsidRPr="004A561D">
        <w:rPr>
          <w:rFonts w:ascii="Lato" w:eastAsia="Times New Roman" w:hAnsi="Lato" w:cs="Times New Roman"/>
          <w:sz w:val="16"/>
          <w:szCs w:val="16"/>
          <w:lang w:val="es-ES"/>
        </w:rPr>
        <w:t xml:space="preserve"> of </w:t>
      </w:r>
      <w:proofErr w:type="spellStart"/>
      <w:r w:rsidRPr="004A561D">
        <w:rPr>
          <w:rFonts w:ascii="Lato" w:eastAsia="Times New Roman" w:hAnsi="Lato" w:cs="Times New Roman"/>
          <w:sz w:val="16"/>
          <w:szCs w:val="16"/>
          <w:lang w:val="es-ES"/>
        </w:rPr>
        <w:t>Gender</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Identity</w:t>
      </w:r>
      <w:proofErr w:type="spellEnd"/>
      <w:r w:rsidRPr="004A561D">
        <w:rPr>
          <w:rFonts w:ascii="Lato" w:eastAsia="Times New Roman" w:hAnsi="Lato" w:cs="Times New Roman"/>
          <w:sz w:val="16"/>
          <w:szCs w:val="16"/>
          <w:lang w:val="es-ES"/>
        </w:rPr>
        <w:t xml:space="preserve">, Sexual </w:t>
      </w:r>
      <w:proofErr w:type="spellStart"/>
      <w:r w:rsidRPr="004A561D">
        <w:rPr>
          <w:rFonts w:ascii="Lato" w:eastAsia="Times New Roman" w:hAnsi="Lato" w:cs="Times New Roman"/>
          <w:sz w:val="16"/>
          <w:szCs w:val="16"/>
          <w:lang w:val="es-ES"/>
        </w:rPr>
        <w:t>Orientation</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or</w:t>
      </w:r>
      <w:proofErr w:type="spellEnd"/>
      <w:r w:rsidRPr="004A561D">
        <w:rPr>
          <w:rFonts w:ascii="Lato" w:eastAsia="Times New Roman" w:hAnsi="Lato" w:cs="Times New Roman"/>
          <w:sz w:val="16"/>
          <w:szCs w:val="16"/>
          <w:lang w:val="es-ES"/>
        </w:rPr>
        <w:t xml:space="preserve"> </w:t>
      </w:r>
      <w:proofErr w:type="spellStart"/>
      <w:r w:rsidRPr="004A561D">
        <w:rPr>
          <w:rFonts w:ascii="Lato" w:eastAsia="Times New Roman" w:hAnsi="Lato" w:cs="Times New Roman"/>
          <w:sz w:val="16"/>
          <w:szCs w:val="16"/>
          <w:lang w:val="es-ES"/>
        </w:rPr>
        <w:t>Expression</w:t>
      </w:r>
      <w:proofErr w:type="spellEnd"/>
      <w:r w:rsidRPr="004A561D">
        <w:rPr>
          <w:rFonts w:ascii="Lato" w:eastAsia="Times New Roman" w:hAnsi="Lato" w:cs="Times New Roman"/>
          <w:sz w:val="16"/>
          <w:szCs w:val="16"/>
          <w:lang w:val="es-ES"/>
        </w:rPr>
        <w:t xml:space="preserve"> in COVID-19 Data </w:t>
      </w:r>
      <w:proofErr w:type="spellStart"/>
      <w:r w:rsidRPr="004A561D">
        <w:rPr>
          <w:rFonts w:ascii="Lato" w:eastAsia="Times New Roman" w:hAnsi="Lato" w:cs="Times New Roman"/>
          <w:sz w:val="16"/>
          <w:szCs w:val="16"/>
          <w:lang w:val="es-ES"/>
        </w:rPr>
        <w:t>Collection</w:t>
      </w:r>
      <w:proofErr w:type="spellEnd"/>
      <w:r w:rsidRPr="004A561D">
        <w:rPr>
          <w:rFonts w:ascii="Lato" w:eastAsia="Times New Roman" w:hAnsi="Lato" w:cs="Times New Roman"/>
          <w:sz w:val="16"/>
          <w:szCs w:val="16"/>
          <w:lang w:val="es-ES"/>
        </w:rPr>
        <w:t>’ (</w:t>
      </w:r>
      <w:proofErr w:type="spellStart"/>
      <w:r w:rsidRPr="004A561D">
        <w:rPr>
          <w:rFonts w:ascii="Lato" w:eastAsia="Times New Roman" w:hAnsi="Lato" w:cs="Times New Roman"/>
          <w:i/>
          <w:iCs/>
          <w:sz w:val="16"/>
          <w:szCs w:val="16"/>
          <w:lang w:val="es-ES"/>
        </w:rPr>
        <w:t>The</w:t>
      </w:r>
      <w:proofErr w:type="spellEnd"/>
      <w:r w:rsidRPr="004A561D">
        <w:rPr>
          <w:rFonts w:ascii="Lato" w:eastAsia="Times New Roman" w:hAnsi="Lato" w:cs="Times New Roman"/>
          <w:i/>
          <w:iCs/>
          <w:sz w:val="16"/>
          <w:szCs w:val="16"/>
          <w:lang w:val="es-ES"/>
        </w:rPr>
        <w:t xml:space="preserve"> </w:t>
      </w:r>
      <w:proofErr w:type="spellStart"/>
      <w:r w:rsidRPr="004A561D">
        <w:rPr>
          <w:rFonts w:ascii="Lato" w:eastAsia="Times New Roman" w:hAnsi="Lato" w:cs="Times New Roman"/>
          <w:i/>
          <w:iCs/>
          <w:sz w:val="16"/>
          <w:szCs w:val="16"/>
          <w:lang w:val="es-ES"/>
        </w:rPr>
        <w:t>Official</w:t>
      </w:r>
      <w:proofErr w:type="spellEnd"/>
      <w:r w:rsidRPr="004A561D">
        <w:rPr>
          <w:rFonts w:ascii="Lato" w:eastAsia="Times New Roman" w:hAnsi="Lato" w:cs="Times New Roman"/>
          <w:i/>
          <w:iCs/>
          <w:sz w:val="16"/>
          <w:szCs w:val="16"/>
          <w:lang w:val="es-ES"/>
        </w:rPr>
        <w:t xml:space="preserve"> </w:t>
      </w:r>
      <w:proofErr w:type="spellStart"/>
      <w:r w:rsidRPr="004A561D">
        <w:rPr>
          <w:rFonts w:ascii="Lato" w:eastAsia="Times New Roman" w:hAnsi="Lato" w:cs="Times New Roman"/>
          <w:i/>
          <w:iCs/>
          <w:sz w:val="16"/>
          <w:szCs w:val="16"/>
          <w:lang w:val="es-ES"/>
        </w:rPr>
        <w:t>Website</w:t>
      </w:r>
      <w:proofErr w:type="spellEnd"/>
      <w:r w:rsidRPr="004A561D">
        <w:rPr>
          <w:rFonts w:ascii="Lato" w:eastAsia="Times New Roman" w:hAnsi="Lato" w:cs="Times New Roman"/>
          <w:i/>
          <w:iCs/>
          <w:sz w:val="16"/>
          <w:szCs w:val="16"/>
          <w:lang w:val="es-ES"/>
        </w:rPr>
        <w:t xml:space="preserve"> of </w:t>
      </w:r>
      <w:proofErr w:type="spellStart"/>
      <w:r w:rsidRPr="004A561D">
        <w:rPr>
          <w:rFonts w:ascii="Lato" w:eastAsia="Times New Roman" w:hAnsi="Lato" w:cs="Times New Roman"/>
          <w:i/>
          <w:iCs/>
          <w:sz w:val="16"/>
          <w:szCs w:val="16"/>
          <w:lang w:val="es-ES"/>
        </w:rPr>
        <w:t>the</w:t>
      </w:r>
      <w:proofErr w:type="spellEnd"/>
      <w:r w:rsidRPr="004A561D">
        <w:rPr>
          <w:rFonts w:ascii="Lato" w:eastAsia="Times New Roman" w:hAnsi="Lato" w:cs="Times New Roman"/>
          <w:i/>
          <w:iCs/>
          <w:sz w:val="16"/>
          <w:szCs w:val="16"/>
          <w:lang w:val="es-ES"/>
        </w:rPr>
        <w:t xml:space="preserve"> </w:t>
      </w:r>
      <w:proofErr w:type="spellStart"/>
      <w:r w:rsidRPr="004A561D">
        <w:rPr>
          <w:rFonts w:ascii="Lato" w:eastAsia="Times New Roman" w:hAnsi="Lato" w:cs="Times New Roman"/>
          <w:i/>
          <w:iCs/>
          <w:sz w:val="16"/>
          <w:szCs w:val="16"/>
          <w:lang w:val="es-ES"/>
        </w:rPr>
        <w:t>Governor</w:t>
      </w:r>
      <w:proofErr w:type="spellEnd"/>
      <w:r w:rsidRPr="004A561D">
        <w:rPr>
          <w:rFonts w:ascii="Lato" w:eastAsia="Times New Roman" w:hAnsi="Lato" w:cs="Times New Roman"/>
          <w:i/>
          <w:iCs/>
          <w:sz w:val="16"/>
          <w:szCs w:val="16"/>
          <w:lang w:val="es-ES"/>
        </w:rPr>
        <w:t xml:space="preserve"> of PA</w:t>
      </w:r>
      <w:r w:rsidRPr="004A561D">
        <w:rPr>
          <w:rFonts w:ascii="Lato" w:eastAsia="Times New Roman" w:hAnsi="Lato" w:cs="Times New Roman"/>
          <w:sz w:val="16"/>
          <w:szCs w:val="16"/>
          <w:lang w:val="es-ES"/>
        </w:rPr>
        <w:t xml:space="preserve">, 13 </w:t>
      </w:r>
      <w:proofErr w:type="spellStart"/>
      <w:r w:rsidRPr="004A561D">
        <w:rPr>
          <w:rFonts w:ascii="Lato" w:eastAsia="Times New Roman" w:hAnsi="Lato" w:cs="Times New Roman"/>
          <w:sz w:val="16"/>
          <w:szCs w:val="16"/>
          <w:lang w:val="es-ES"/>
        </w:rPr>
        <w:t>May</w:t>
      </w:r>
      <w:proofErr w:type="spellEnd"/>
      <w:r w:rsidRPr="004A561D">
        <w:rPr>
          <w:rFonts w:ascii="Lato" w:eastAsia="Times New Roman" w:hAnsi="Lato" w:cs="Times New Roman"/>
          <w:sz w:val="16"/>
          <w:szCs w:val="16"/>
          <w:lang w:val="es-ES"/>
        </w:rPr>
        <w:t xml:space="preserve"> 2020) &lt;</w:t>
      </w:r>
      <w:hyperlink r:id="rId89">
        <w:r w:rsidRPr="004A561D">
          <w:rPr>
            <w:rStyle w:val="Hyperlink"/>
            <w:rFonts w:ascii="Lato" w:eastAsia="Times New Roman" w:hAnsi="Lato" w:cs="Times New Roman"/>
            <w:color w:val="954F72"/>
            <w:sz w:val="16"/>
            <w:szCs w:val="16"/>
            <w:lang w:val="es"/>
          </w:rPr>
          <w:t>https://www.governor.pa.gov/newsroom/gov-wolf-announces-inclusion-of-gender-identity-sexual-orientation-or-expression-in-covid-19-data-collection/</w:t>
        </w:r>
      </w:hyperlink>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 w:id="132">
    <w:p w14:paraId="565A25C6" w14:textId="0B7C176E" w:rsidR="006770E5" w:rsidRPr="004A561D" w:rsidRDefault="006770E5" w:rsidP="004A561D">
      <w:pPr>
        <w:pStyle w:val="EndnoteText"/>
        <w:contextualSpacing/>
        <w:rPr>
          <w:rFonts w:ascii="Lato" w:hAnsi="Lato" w:cs="Times New Roman"/>
          <w:sz w:val="16"/>
          <w:szCs w:val="16"/>
          <w:lang w:val="es-ES"/>
        </w:rPr>
      </w:pPr>
      <w:r w:rsidRPr="004A561D">
        <w:rPr>
          <w:rStyle w:val="EndnoteReference"/>
          <w:rFonts w:ascii="Lato" w:eastAsia="Times New Roman" w:hAnsi="Lato"/>
          <w:sz w:val="16"/>
          <w:szCs w:val="16"/>
        </w:rPr>
        <w:endnoteRef/>
      </w:r>
      <w:r w:rsidRPr="004A561D">
        <w:rPr>
          <w:rFonts w:ascii="Lato" w:eastAsia="Times New Roman" w:hAnsi="Lato" w:cs="Times New Roman"/>
          <w:sz w:val="16"/>
          <w:szCs w:val="16"/>
        </w:rPr>
        <w:t xml:space="preserve"> Carlos </w:t>
      </w:r>
      <w:proofErr w:type="spellStart"/>
      <w:r w:rsidRPr="004A561D">
        <w:rPr>
          <w:rFonts w:ascii="Lato" w:eastAsia="Times New Roman" w:hAnsi="Lato" w:cs="Times New Roman"/>
          <w:sz w:val="16"/>
          <w:szCs w:val="16"/>
        </w:rPr>
        <w:t>Santoscoy</w:t>
      </w:r>
      <w:proofErr w:type="spellEnd"/>
      <w:r w:rsidRPr="004A561D">
        <w:rPr>
          <w:rFonts w:ascii="Lato" w:eastAsia="Times New Roman" w:hAnsi="Lato" w:cs="Times New Roman"/>
          <w:sz w:val="16"/>
          <w:szCs w:val="16"/>
        </w:rPr>
        <w:t>, ‘Democrats Call On Trump To Include LGBT People In International COVID-19 Relief Efforts’ (On Top, 08 May 2020) &lt;</w:t>
      </w:r>
      <w:hyperlink r:id="rId90">
        <w:r w:rsidRPr="004A561D">
          <w:rPr>
            <w:rStyle w:val="Hyperlink"/>
            <w:rFonts w:ascii="Lato" w:eastAsia="Times New Roman" w:hAnsi="Lato" w:cs="Times New Roman"/>
            <w:color w:val="954F72"/>
            <w:sz w:val="16"/>
            <w:szCs w:val="16"/>
            <w:lang w:val="es"/>
          </w:rPr>
          <w:t>http://www.ontopmag.com/article/47868/Democrats_Call_On_Trump_To_Include_LGBT_People_In_International_COVID_19_Relief_Efforts</w:t>
        </w:r>
      </w:hyperlink>
      <w:r w:rsidRPr="004A561D">
        <w:rPr>
          <w:rFonts w:ascii="Lato" w:eastAsia="Times New Roman" w:hAnsi="Lato" w:cs="Times New Roman"/>
          <w:sz w:val="16"/>
          <w:szCs w:val="16"/>
          <w:lang w:val="es"/>
        </w:rPr>
        <w:t>&gt; accessed 12 June 2020</w:t>
      </w:r>
      <w:r>
        <w:rPr>
          <w:rFonts w:ascii="Lato" w:eastAsia="Times New Roman" w:hAnsi="Lato" w:cs="Times New Roman"/>
          <w:sz w:val="16"/>
          <w:szCs w:val="16"/>
          <w:lang w:val="e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Lato">
    <w:panose1 w:val="020F0502020204030203"/>
    <w:charset w:val="00"/>
    <w:family w:val="auto"/>
    <w:pitch w:val="variable"/>
    <w:sig w:usb0="A00000AF" w:usb1="5000604B" w:usb2="00000000" w:usb3="00000000" w:csb0="0000009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BDCBE" w14:textId="77777777" w:rsidR="006770E5" w:rsidRDefault="006770E5" w:rsidP="007B55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87ACC" w14:textId="77777777" w:rsidR="006770E5" w:rsidRDefault="006770E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B8CAF" w14:textId="77777777" w:rsidR="006770E5" w:rsidRDefault="006770E5" w:rsidP="007B55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7715">
      <w:rPr>
        <w:rStyle w:val="PageNumber"/>
        <w:noProof/>
      </w:rPr>
      <w:t>6</w:t>
    </w:r>
    <w:r>
      <w:rPr>
        <w:rStyle w:val="PageNumber"/>
      </w:rPr>
      <w:fldChar w:fldCharType="end"/>
    </w:r>
  </w:p>
  <w:p w14:paraId="072218BC" w14:textId="77777777" w:rsidR="006770E5" w:rsidRDefault="006770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A4779" w14:textId="77777777" w:rsidR="00117E63" w:rsidRDefault="00117E63" w:rsidP="002B6883">
      <w:r>
        <w:separator/>
      </w:r>
    </w:p>
  </w:footnote>
  <w:footnote w:type="continuationSeparator" w:id="0">
    <w:p w14:paraId="11ED32BF" w14:textId="77777777" w:rsidR="00117E63" w:rsidRDefault="00117E63" w:rsidP="002B6883">
      <w:r>
        <w:continuationSeparator/>
      </w:r>
    </w:p>
  </w:footnote>
  <w:footnote w:id="1">
    <w:p w14:paraId="45F21CB1" w14:textId="686E2AA3" w:rsidR="006770E5" w:rsidRPr="00205383" w:rsidRDefault="006770E5">
      <w:pPr>
        <w:pStyle w:val="FootnoteText"/>
        <w:rPr>
          <w:rFonts w:ascii="Lato" w:hAnsi="Lato" w:cs="Calibri"/>
          <w:sz w:val="16"/>
          <w:szCs w:val="16"/>
          <w:lang w:val="en-US"/>
        </w:rPr>
      </w:pPr>
      <w:r w:rsidRPr="00205383">
        <w:rPr>
          <w:rStyle w:val="FootnoteReference"/>
          <w:rFonts w:ascii="Lato" w:hAnsi="Lato"/>
          <w:sz w:val="16"/>
          <w:szCs w:val="16"/>
        </w:rPr>
        <w:footnoteRef/>
      </w:r>
      <w:r w:rsidRPr="00205383">
        <w:rPr>
          <w:rFonts w:ascii="Lato" w:hAnsi="Lato"/>
          <w:sz w:val="16"/>
          <w:szCs w:val="16"/>
        </w:rPr>
        <w:t xml:space="preserve"> </w:t>
      </w:r>
      <w:r w:rsidRPr="00205383">
        <w:rPr>
          <w:rFonts w:ascii="Lato" w:hAnsi="Lato"/>
          <w:sz w:val="16"/>
          <w:szCs w:val="16"/>
          <w:lang w:val="en-US"/>
        </w:rPr>
        <w:t xml:space="preserve">This submission is aimed at highlighting the situation of </w:t>
      </w:r>
      <w:r w:rsidRPr="00205383">
        <w:rPr>
          <w:rFonts w:ascii="Lato" w:hAnsi="Lato"/>
          <w:bCs/>
          <w:sz w:val="16"/>
          <w:szCs w:val="16"/>
        </w:rPr>
        <w:t>lesbian and bisexual women and non-binary, trans and intersex persons (LBTI women/per</w:t>
      </w:r>
      <w:r>
        <w:rPr>
          <w:rFonts w:ascii="Lato" w:hAnsi="Lato"/>
          <w:bCs/>
          <w:sz w:val="16"/>
          <w:szCs w:val="16"/>
        </w:rPr>
        <w:t>sons). However, when a source</w:t>
      </w:r>
      <w:r w:rsidRPr="00205383">
        <w:rPr>
          <w:rFonts w:ascii="Lato" w:hAnsi="Lato"/>
          <w:bCs/>
          <w:sz w:val="16"/>
          <w:szCs w:val="16"/>
        </w:rPr>
        <w:t xml:space="preserve"> of information referred to </w:t>
      </w:r>
      <w:r>
        <w:rPr>
          <w:rFonts w:ascii="Lato" w:hAnsi="Lato"/>
          <w:bCs/>
          <w:sz w:val="16"/>
          <w:szCs w:val="16"/>
        </w:rPr>
        <w:t>another composition of populations</w:t>
      </w:r>
      <w:r w:rsidRPr="00205383">
        <w:rPr>
          <w:rFonts w:ascii="Lato" w:hAnsi="Lato"/>
          <w:bCs/>
          <w:sz w:val="16"/>
          <w:szCs w:val="16"/>
        </w:rPr>
        <w:t xml:space="preserve">, we use abbreviations </w:t>
      </w:r>
      <w:r w:rsidRPr="00205383">
        <w:rPr>
          <w:rFonts w:ascii="Lato" w:hAnsi="Lato" w:cs="Calibri"/>
          <w:bCs/>
          <w:sz w:val="16"/>
          <w:szCs w:val="16"/>
          <w:lang w:val="en-US"/>
        </w:rPr>
        <w:t>related to the respective population groups</w:t>
      </w:r>
      <w:r>
        <w:rPr>
          <w:rFonts w:ascii="Lato" w:hAnsi="Lato" w:cs="Calibri"/>
          <w:bCs/>
          <w:sz w:val="16"/>
          <w:szCs w:val="16"/>
          <w:lang w:val="en-US"/>
        </w:rPr>
        <w:t xml:space="preserve">: LGBT (lesbian, gay, bisexual and trans), LGBTI (lesbian, gay, bisexual, trans and intersex), LGBT+ (lesbian, gay, bisexual, trans and other), LGBTQ (lesbian, gay, bisexual, trans and queer), LGBTIQ (lesbian, gay, bisexual, trans, intersex and queer), </w:t>
      </w:r>
      <w:r w:rsidRPr="00205383">
        <w:rPr>
          <w:rFonts w:ascii="Lato" w:hAnsi="Lato" w:cs="Calibri"/>
          <w:bCs/>
          <w:sz w:val="16"/>
          <w:szCs w:val="16"/>
          <w:lang w:val="en-US"/>
        </w:rPr>
        <w:t>LGBTIQ+</w:t>
      </w:r>
      <w:r>
        <w:rPr>
          <w:rFonts w:ascii="Lato" w:hAnsi="Lato" w:cs="Calibri"/>
          <w:bCs/>
          <w:sz w:val="16"/>
          <w:szCs w:val="16"/>
          <w:lang w:val="en-US"/>
        </w:rPr>
        <w:t xml:space="preserve"> (lesbian, gay, bisexual, trans, intersex, queer and other), </w:t>
      </w:r>
      <w:r w:rsidRPr="00205383">
        <w:rPr>
          <w:rFonts w:ascii="Lato" w:hAnsi="Lato" w:cs="Calibri"/>
          <w:bCs/>
          <w:sz w:val="16"/>
          <w:szCs w:val="16"/>
          <w:lang w:val="en-US"/>
        </w:rPr>
        <w:t>LBTQ</w:t>
      </w:r>
      <w:r>
        <w:rPr>
          <w:rFonts w:ascii="Lato" w:hAnsi="Lato" w:cs="Calibri"/>
          <w:bCs/>
          <w:sz w:val="16"/>
          <w:szCs w:val="16"/>
          <w:lang w:val="en-US"/>
        </w:rPr>
        <w:t xml:space="preserve"> (lesbian, bisexual, trans and queer), </w:t>
      </w:r>
      <w:r w:rsidRPr="00326DFE">
        <w:rPr>
          <w:rFonts w:ascii="Lato" w:hAnsi="Lato"/>
          <w:sz w:val="16"/>
          <w:szCs w:val="16"/>
        </w:rPr>
        <w:t>LGBTQI2S</w:t>
      </w:r>
      <w:r>
        <w:rPr>
          <w:rFonts w:ascii="Lato" w:hAnsi="Lato"/>
          <w:sz w:val="16"/>
          <w:szCs w:val="16"/>
        </w:rPr>
        <w:t xml:space="preserve"> (lesbian, gay, bisexual, trans, queer, intersex and Two-Spirit).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37B1"/>
    <w:multiLevelType w:val="hybridMultilevel"/>
    <w:tmpl w:val="7ED07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8E7A02"/>
    <w:multiLevelType w:val="hybridMultilevel"/>
    <w:tmpl w:val="2252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085DBC"/>
    <w:multiLevelType w:val="hybridMultilevel"/>
    <w:tmpl w:val="9506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9D59B4"/>
    <w:multiLevelType w:val="hybridMultilevel"/>
    <w:tmpl w:val="54ACD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154D2F"/>
    <w:multiLevelType w:val="hybridMultilevel"/>
    <w:tmpl w:val="B680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801662"/>
    <w:multiLevelType w:val="hybridMultilevel"/>
    <w:tmpl w:val="80F25376"/>
    <w:lvl w:ilvl="0" w:tplc="10D65B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AA03D7"/>
    <w:multiLevelType w:val="multilevel"/>
    <w:tmpl w:val="1EAC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B47C98"/>
    <w:multiLevelType w:val="hybridMultilevel"/>
    <w:tmpl w:val="4EE4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3A1885"/>
    <w:multiLevelType w:val="hybridMultilevel"/>
    <w:tmpl w:val="C764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947FD4"/>
    <w:multiLevelType w:val="hybridMultilevel"/>
    <w:tmpl w:val="C2E8BA54"/>
    <w:lvl w:ilvl="0" w:tplc="10D65B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972DD7"/>
    <w:multiLevelType w:val="hybridMultilevel"/>
    <w:tmpl w:val="A7E8F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5D2B40"/>
    <w:multiLevelType w:val="hybridMultilevel"/>
    <w:tmpl w:val="7FE4A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482E10"/>
    <w:multiLevelType w:val="hybridMultilevel"/>
    <w:tmpl w:val="D02C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EF2467"/>
    <w:multiLevelType w:val="hybridMultilevel"/>
    <w:tmpl w:val="5FB4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324CED"/>
    <w:multiLevelType w:val="hybridMultilevel"/>
    <w:tmpl w:val="D84A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E72971"/>
    <w:multiLevelType w:val="hybridMultilevel"/>
    <w:tmpl w:val="0704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1D3716"/>
    <w:multiLevelType w:val="multilevel"/>
    <w:tmpl w:val="29F6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30E54E5"/>
    <w:multiLevelType w:val="hybridMultilevel"/>
    <w:tmpl w:val="2938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29572D"/>
    <w:multiLevelType w:val="hybridMultilevel"/>
    <w:tmpl w:val="5E1C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A643B4B"/>
    <w:multiLevelType w:val="multilevel"/>
    <w:tmpl w:val="C7B4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047310D"/>
    <w:multiLevelType w:val="hybridMultilevel"/>
    <w:tmpl w:val="8270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5951A7"/>
    <w:multiLevelType w:val="multilevel"/>
    <w:tmpl w:val="9832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89835FD"/>
    <w:multiLevelType w:val="hybridMultilevel"/>
    <w:tmpl w:val="E7AA1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527A1F"/>
    <w:multiLevelType w:val="hybridMultilevel"/>
    <w:tmpl w:val="8D686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6"/>
  </w:num>
  <w:num w:numId="4">
    <w:abstractNumId w:val="21"/>
  </w:num>
  <w:num w:numId="5">
    <w:abstractNumId w:val="19"/>
  </w:num>
  <w:num w:numId="6">
    <w:abstractNumId w:val="23"/>
  </w:num>
  <w:num w:numId="7">
    <w:abstractNumId w:val="13"/>
  </w:num>
  <w:num w:numId="8">
    <w:abstractNumId w:val="5"/>
  </w:num>
  <w:num w:numId="9">
    <w:abstractNumId w:val="9"/>
  </w:num>
  <w:num w:numId="10">
    <w:abstractNumId w:val="18"/>
  </w:num>
  <w:num w:numId="11">
    <w:abstractNumId w:val="12"/>
  </w:num>
  <w:num w:numId="12">
    <w:abstractNumId w:val="17"/>
  </w:num>
  <w:num w:numId="13">
    <w:abstractNumId w:val="7"/>
  </w:num>
  <w:num w:numId="14">
    <w:abstractNumId w:val="14"/>
  </w:num>
  <w:num w:numId="15">
    <w:abstractNumId w:val="3"/>
  </w:num>
  <w:num w:numId="16">
    <w:abstractNumId w:val="8"/>
  </w:num>
  <w:num w:numId="17">
    <w:abstractNumId w:val="11"/>
  </w:num>
  <w:num w:numId="18">
    <w:abstractNumId w:val="0"/>
  </w:num>
  <w:num w:numId="19">
    <w:abstractNumId w:val="1"/>
  </w:num>
  <w:num w:numId="20">
    <w:abstractNumId w:val="20"/>
  </w:num>
  <w:num w:numId="21">
    <w:abstractNumId w:val="22"/>
  </w:num>
  <w:num w:numId="22">
    <w:abstractNumId w:val="15"/>
  </w:num>
  <w:num w:numId="23">
    <w:abstractNumId w:val="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defaultTabStop w:val="720"/>
  <w:drawingGridHorizontalSpacing w:val="120"/>
  <w:displayHorizontalDrawingGridEvery w:val="2"/>
  <w:displayVerticalDrawingGridEvery w:val="2"/>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41"/>
    <w:rsid w:val="0001153F"/>
    <w:rsid w:val="00020CB0"/>
    <w:rsid w:val="00044659"/>
    <w:rsid w:val="00055B39"/>
    <w:rsid w:val="0005716F"/>
    <w:rsid w:val="000628BD"/>
    <w:rsid w:val="00071AA3"/>
    <w:rsid w:val="0008209E"/>
    <w:rsid w:val="00086E4D"/>
    <w:rsid w:val="00097A8D"/>
    <w:rsid w:val="000A2A14"/>
    <w:rsid w:val="000B52A7"/>
    <w:rsid w:val="000D2CF1"/>
    <w:rsid w:val="000D3011"/>
    <w:rsid w:val="000F5182"/>
    <w:rsid w:val="0010453E"/>
    <w:rsid w:val="00105428"/>
    <w:rsid w:val="001109B7"/>
    <w:rsid w:val="00117230"/>
    <w:rsid w:val="00117D26"/>
    <w:rsid w:val="00117E63"/>
    <w:rsid w:val="00120399"/>
    <w:rsid w:val="001275F4"/>
    <w:rsid w:val="00127F7F"/>
    <w:rsid w:val="001569E0"/>
    <w:rsid w:val="0017799B"/>
    <w:rsid w:val="001843B9"/>
    <w:rsid w:val="001D2C32"/>
    <w:rsid w:val="001E26B0"/>
    <w:rsid w:val="00205383"/>
    <w:rsid w:val="002107CE"/>
    <w:rsid w:val="00224129"/>
    <w:rsid w:val="00234CEB"/>
    <w:rsid w:val="0024587C"/>
    <w:rsid w:val="002743A0"/>
    <w:rsid w:val="0027530D"/>
    <w:rsid w:val="00276F61"/>
    <w:rsid w:val="00296E25"/>
    <w:rsid w:val="00297E1F"/>
    <w:rsid w:val="002A2488"/>
    <w:rsid w:val="002B502E"/>
    <w:rsid w:val="002B6883"/>
    <w:rsid w:val="002C3F5C"/>
    <w:rsid w:val="002D10A3"/>
    <w:rsid w:val="002D6E2F"/>
    <w:rsid w:val="002E00BE"/>
    <w:rsid w:val="002E4A4F"/>
    <w:rsid w:val="002E5784"/>
    <w:rsid w:val="00306ACB"/>
    <w:rsid w:val="00315CD4"/>
    <w:rsid w:val="00326DFE"/>
    <w:rsid w:val="00327C9F"/>
    <w:rsid w:val="00340437"/>
    <w:rsid w:val="00344CCC"/>
    <w:rsid w:val="003466CF"/>
    <w:rsid w:val="00366C58"/>
    <w:rsid w:val="00385DAF"/>
    <w:rsid w:val="003913BC"/>
    <w:rsid w:val="003B5088"/>
    <w:rsid w:val="003D4814"/>
    <w:rsid w:val="003D4FB4"/>
    <w:rsid w:val="003D60B4"/>
    <w:rsid w:val="004165E0"/>
    <w:rsid w:val="00424E05"/>
    <w:rsid w:val="00430B34"/>
    <w:rsid w:val="0047033E"/>
    <w:rsid w:val="00477D74"/>
    <w:rsid w:val="004825A5"/>
    <w:rsid w:val="00485EDC"/>
    <w:rsid w:val="00497304"/>
    <w:rsid w:val="004A3024"/>
    <w:rsid w:val="004A4F6F"/>
    <w:rsid w:val="004A561D"/>
    <w:rsid w:val="004B0C22"/>
    <w:rsid w:val="004D0176"/>
    <w:rsid w:val="004D45FA"/>
    <w:rsid w:val="004D7B18"/>
    <w:rsid w:val="004E4D6E"/>
    <w:rsid w:val="004E7190"/>
    <w:rsid w:val="00512E4E"/>
    <w:rsid w:val="00516141"/>
    <w:rsid w:val="0053324C"/>
    <w:rsid w:val="00535CF4"/>
    <w:rsid w:val="00557B41"/>
    <w:rsid w:val="00564A26"/>
    <w:rsid w:val="00567F0A"/>
    <w:rsid w:val="0057533B"/>
    <w:rsid w:val="00587B3F"/>
    <w:rsid w:val="005932FE"/>
    <w:rsid w:val="0060035C"/>
    <w:rsid w:val="00604B85"/>
    <w:rsid w:val="00626201"/>
    <w:rsid w:val="006359EF"/>
    <w:rsid w:val="00641816"/>
    <w:rsid w:val="00655CB6"/>
    <w:rsid w:val="006670A2"/>
    <w:rsid w:val="00667D7C"/>
    <w:rsid w:val="006770E5"/>
    <w:rsid w:val="00681CD0"/>
    <w:rsid w:val="00684582"/>
    <w:rsid w:val="00684668"/>
    <w:rsid w:val="006878A4"/>
    <w:rsid w:val="00693A6D"/>
    <w:rsid w:val="006A0545"/>
    <w:rsid w:val="006A726F"/>
    <w:rsid w:val="006B470B"/>
    <w:rsid w:val="006C4F3D"/>
    <w:rsid w:val="006D2585"/>
    <w:rsid w:val="00702D24"/>
    <w:rsid w:val="00730268"/>
    <w:rsid w:val="00740F4C"/>
    <w:rsid w:val="00744E2A"/>
    <w:rsid w:val="00761B9D"/>
    <w:rsid w:val="0076437F"/>
    <w:rsid w:val="007751CD"/>
    <w:rsid w:val="007911D1"/>
    <w:rsid w:val="0079211E"/>
    <w:rsid w:val="00797255"/>
    <w:rsid w:val="007A123E"/>
    <w:rsid w:val="007B1508"/>
    <w:rsid w:val="007B5556"/>
    <w:rsid w:val="007D110B"/>
    <w:rsid w:val="007F1834"/>
    <w:rsid w:val="00814E18"/>
    <w:rsid w:val="0081557F"/>
    <w:rsid w:val="008353E7"/>
    <w:rsid w:val="008447C0"/>
    <w:rsid w:val="008579C4"/>
    <w:rsid w:val="008A018F"/>
    <w:rsid w:val="008B6691"/>
    <w:rsid w:val="008D02EE"/>
    <w:rsid w:val="008F008A"/>
    <w:rsid w:val="009162BB"/>
    <w:rsid w:val="0092436B"/>
    <w:rsid w:val="00937852"/>
    <w:rsid w:val="009471EE"/>
    <w:rsid w:val="009C0A54"/>
    <w:rsid w:val="009E4457"/>
    <w:rsid w:val="009F0AD7"/>
    <w:rsid w:val="009F21D3"/>
    <w:rsid w:val="009F498E"/>
    <w:rsid w:val="009F5282"/>
    <w:rsid w:val="00A00524"/>
    <w:rsid w:val="00A174FC"/>
    <w:rsid w:val="00A2432B"/>
    <w:rsid w:val="00A253A1"/>
    <w:rsid w:val="00A43947"/>
    <w:rsid w:val="00A74B34"/>
    <w:rsid w:val="00A8001B"/>
    <w:rsid w:val="00A93DAE"/>
    <w:rsid w:val="00AA008F"/>
    <w:rsid w:val="00AB0911"/>
    <w:rsid w:val="00AB0D9F"/>
    <w:rsid w:val="00AB1A15"/>
    <w:rsid w:val="00AB6144"/>
    <w:rsid w:val="00AC5C6F"/>
    <w:rsid w:val="00B0215F"/>
    <w:rsid w:val="00B101C9"/>
    <w:rsid w:val="00B23258"/>
    <w:rsid w:val="00B4613E"/>
    <w:rsid w:val="00B54D95"/>
    <w:rsid w:val="00B96E42"/>
    <w:rsid w:val="00BD3240"/>
    <w:rsid w:val="00BE730A"/>
    <w:rsid w:val="00BF7F99"/>
    <w:rsid w:val="00C10FE9"/>
    <w:rsid w:val="00C20F59"/>
    <w:rsid w:val="00C27715"/>
    <w:rsid w:val="00C3619A"/>
    <w:rsid w:val="00C47B27"/>
    <w:rsid w:val="00C513BA"/>
    <w:rsid w:val="00C52575"/>
    <w:rsid w:val="00C675FD"/>
    <w:rsid w:val="00C94F08"/>
    <w:rsid w:val="00C95058"/>
    <w:rsid w:val="00CA57FB"/>
    <w:rsid w:val="00CB3FBB"/>
    <w:rsid w:val="00CD4529"/>
    <w:rsid w:val="00CE5339"/>
    <w:rsid w:val="00D05B21"/>
    <w:rsid w:val="00D31E11"/>
    <w:rsid w:val="00D513ED"/>
    <w:rsid w:val="00D62AA4"/>
    <w:rsid w:val="00DD3C1D"/>
    <w:rsid w:val="00DF5984"/>
    <w:rsid w:val="00E07711"/>
    <w:rsid w:val="00E129B1"/>
    <w:rsid w:val="00E12E15"/>
    <w:rsid w:val="00E2141C"/>
    <w:rsid w:val="00E22CAC"/>
    <w:rsid w:val="00E23031"/>
    <w:rsid w:val="00E2547E"/>
    <w:rsid w:val="00E349D0"/>
    <w:rsid w:val="00E35DE7"/>
    <w:rsid w:val="00E5174A"/>
    <w:rsid w:val="00E61C96"/>
    <w:rsid w:val="00E73EE8"/>
    <w:rsid w:val="00EC51E5"/>
    <w:rsid w:val="00ED31D6"/>
    <w:rsid w:val="00EE345B"/>
    <w:rsid w:val="00EE44D7"/>
    <w:rsid w:val="00EF37AE"/>
    <w:rsid w:val="00F0037C"/>
    <w:rsid w:val="00F00D89"/>
    <w:rsid w:val="00F015EC"/>
    <w:rsid w:val="00F17C35"/>
    <w:rsid w:val="00F41D2A"/>
    <w:rsid w:val="00F4664C"/>
    <w:rsid w:val="00F47E97"/>
    <w:rsid w:val="00F61D1E"/>
    <w:rsid w:val="00F714E3"/>
    <w:rsid w:val="00F7397A"/>
    <w:rsid w:val="00FA1E78"/>
    <w:rsid w:val="00FB6D82"/>
    <w:rsid w:val="00FC017C"/>
    <w:rsid w:val="00FC04AC"/>
    <w:rsid w:val="00FD2DAE"/>
    <w:rsid w:val="00FD5E10"/>
    <w:rsid w:val="00FE5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BF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8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141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2436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B41"/>
    <w:pPr>
      <w:ind w:left="720"/>
      <w:contextualSpacing/>
    </w:pPr>
  </w:style>
  <w:style w:type="paragraph" w:styleId="BalloonText">
    <w:name w:val="Balloon Text"/>
    <w:basedOn w:val="Normal"/>
    <w:link w:val="BalloonTextChar"/>
    <w:uiPriority w:val="99"/>
    <w:semiHidden/>
    <w:unhideWhenUsed/>
    <w:rsid w:val="00557B4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7B41"/>
    <w:rPr>
      <w:rFonts w:ascii="Times New Roman" w:hAnsi="Times New Roman" w:cs="Times New Roman"/>
      <w:sz w:val="18"/>
      <w:szCs w:val="18"/>
    </w:rPr>
  </w:style>
  <w:style w:type="character" w:styleId="Hyperlink">
    <w:name w:val="Hyperlink"/>
    <w:basedOn w:val="DefaultParagraphFont"/>
    <w:uiPriority w:val="99"/>
    <w:unhideWhenUsed/>
    <w:rsid w:val="002B6883"/>
    <w:rPr>
      <w:color w:val="0563C1" w:themeColor="hyperlink"/>
      <w:u w:val="single"/>
    </w:rPr>
  </w:style>
  <w:style w:type="paragraph" w:styleId="EndnoteText">
    <w:name w:val="endnote text"/>
    <w:basedOn w:val="Normal"/>
    <w:link w:val="EndnoteTextChar"/>
    <w:uiPriority w:val="99"/>
    <w:unhideWhenUsed/>
    <w:rsid w:val="002B6883"/>
  </w:style>
  <w:style w:type="character" w:customStyle="1" w:styleId="EndnoteTextChar">
    <w:name w:val="Endnote Text Char"/>
    <w:basedOn w:val="DefaultParagraphFont"/>
    <w:link w:val="EndnoteText"/>
    <w:uiPriority w:val="99"/>
    <w:rsid w:val="002B6883"/>
  </w:style>
  <w:style w:type="character" w:styleId="EndnoteReference">
    <w:name w:val="endnote reference"/>
    <w:basedOn w:val="DefaultParagraphFont"/>
    <w:uiPriority w:val="99"/>
    <w:unhideWhenUsed/>
    <w:rsid w:val="002B6883"/>
    <w:rPr>
      <w:vertAlign w:val="superscript"/>
    </w:rPr>
  </w:style>
  <w:style w:type="character" w:customStyle="1" w:styleId="Heading1Char">
    <w:name w:val="Heading 1 Char"/>
    <w:basedOn w:val="DefaultParagraphFont"/>
    <w:link w:val="Heading1"/>
    <w:uiPriority w:val="9"/>
    <w:rsid w:val="002B6883"/>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315CD4"/>
  </w:style>
  <w:style w:type="character" w:customStyle="1" w:styleId="FootnoteTextChar">
    <w:name w:val="Footnote Text Char"/>
    <w:basedOn w:val="DefaultParagraphFont"/>
    <w:link w:val="FootnoteText"/>
    <w:uiPriority w:val="99"/>
    <w:rsid w:val="00315CD4"/>
  </w:style>
  <w:style w:type="character" w:styleId="FootnoteReference">
    <w:name w:val="footnote reference"/>
    <w:basedOn w:val="DefaultParagraphFont"/>
    <w:uiPriority w:val="99"/>
    <w:unhideWhenUsed/>
    <w:rsid w:val="00315CD4"/>
    <w:rPr>
      <w:vertAlign w:val="superscript"/>
    </w:rPr>
  </w:style>
  <w:style w:type="character" w:styleId="FollowedHyperlink">
    <w:name w:val="FollowedHyperlink"/>
    <w:basedOn w:val="DefaultParagraphFont"/>
    <w:uiPriority w:val="99"/>
    <w:semiHidden/>
    <w:unhideWhenUsed/>
    <w:rsid w:val="00EF37AE"/>
    <w:rPr>
      <w:color w:val="954F72" w:themeColor="followedHyperlink"/>
      <w:u w:val="single"/>
    </w:rPr>
  </w:style>
  <w:style w:type="character" w:customStyle="1" w:styleId="Heading2Char">
    <w:name w:val="Heading 2 Char"/>
    <w:basedOn w:val="DefaultParagraphFont"/>
    <w:link w:val="Heading2"/>
    <w:uiPriority w:val="9"/>
    <w:rsid w:val="00E214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2436B"/>
    <w:rPr>
      <w:rFonts w:asciiTheme="majorHAnsi" w:eastAsiaTheme="majorEastAsia" w:hAnsiTheme="majorHAnsi" w:cstheme="majorBidi"/>
      <w:color w:val="1F4D78" w:themeColor="accent1" w:themeShade="7F"/>
    </w:rPr>
  </w:style>
  <w:style w:type="paragraph" w:styleId="TOCHeading">
    <w:name w:val="TOC Heading"/>
    <w:basedOn w:val="Heading1"/>
    <w:next w:val="Normal"/>
    <w:uiPriority w:val="39"/>
    <w:unhideWhenUsed/>
    <w:qFormat/>
    <w:rsid w:val="006878A4"/>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6878A4"/>
    <w:pPr>
      <w:spacing w:before="120"/>
    </w:pPr>
    <w:rPr>
      <w:b/>
      <w:bCs/>
    </w:rPr>
  </w:style>
  <w:style w:type="paragraph" w:styleId="TOC2">
    <w:name w:val="toc 2"/>
    <w:basedOn w:val="Normal"/>
    <w:next w:val="Normal"/>
    <w:autoRedefine/>
    <w:uiPriority w:val="39"/>
    <w:unhideWhenUsed/>
    <w:rsid w:val="006878A4"/>
    <w:pPr>
      <w:ind w:left="240"/>
    </w:pPr>
    <w:rPr>
      <w:b/>
      <w:bCs/>
      <w:sz w:val="22"/>
      <w:szCs w:val="22"/>
    </w:rPr>
  </w:style>
  <w:style w:type="paragraph" w:styleId="TOC3">
    <w:name w:val="toc 3"/>
    <w:basedOn w:val="Normal"/>
    <w:next w:val="Normal"/>
    <w:autoRedefine/>
    <w:uiPriority w:val="39"/>
    <w:unhideWhenUsed/>
    <w:rsid w:val="006878A4"/>
    <w:pPr>
      <w:ind w:left="480"/>
    </w:pPr>
    <w:rPr>
      <w:sz w:val="22"/>
      <w:szCs w:val="22"/>
    </w:rPr>
  </w:style>
  <w:style w:type="paragraph" w:styleId="TOC4">
    <w:name w:val="toc 4"/>
    <w:basedOn w:val="Normal"/>
    <w:next w:val="Normal"/>
    <w:autoRedefine/>
    <w:uiPriority w:val="39"/>
    <w:semiHidden/>
    <w:unhideWhenUsed/>
    <w:rsid w:val="006878A4"/>
    <w:pPr>
      <w:ind w:left="720"/>
    </w:pPr>
    <w:rPr>
      <w:sz w:val="20"/>
      <w:szCs w:val="20"/>
    </w:rPr>
  </w:style>
  <w:style w:type="paragraph" w:styleId="TOC5">
    <w:name w:val="toc 5"/>
    <w:basedOn w:val="Normal"/>
    <w:next w:val="Normal"/>
    <w:autoRedefine/>
    <w:uiPriority w:val="39"/>
    <w:semiHidden/>
    <w:unhideWhenUsed/>
    <w:rsid w:val="006878A4"/>
    <w:pPr>
      <w:ind w:left="960"/>
    </w:pPr>
    <w:rPr>
      <w:sz w:val="20"/>
      <w:szCs w:val="20"/>
    </w:rPr>
  </w:style>
  <w:style w:type="paragraph" w:styleId="TOC6">
    <w:name w:val="toc 6"/>
    <w:basedOn w:val="Normal"/>
    <w:next w:val="Normal"/>
    <w:autoRedefine/>
    <w:uiPriority w:val="39"/>
    <w:semiHidden/>
    <w:unhideWhenUsed/>
    <w:rsid w:val="006878A4"/>
    <w:pPr>
      <w:ind w:left="1200"/>
    </w:pPr>
    <w:rPr>
      <w:sz w:val="20"/>
      <w:szCs w:val="20"/>
    </w:rPr>
  </w:style>
  <w:style w:type="paragraph" w:styleId="TOC7">
    <w:name w:val="toc 7"/>
    <w:basedOn w:val="Normal"/>
    <w:next w:val="Normal"/>
    <w:autoRedefine/>
    <w:uiPriority w:val="39"/>
    <w:semiHidden/>
    <w:unhideWhenUsed/>
    <w:rsid w:val="006878A4"/>
    <w:pPr>
      <w:ind w:left="1440"/>
    </w:pPr>
    <w:rPr>
      <w:sz w:val="20"/>
      <w:szCs w:val="20"/>
    </w:rPr>
  </w:style>
  <w:style w:type="paragraph" w:styleId="TOC8">
    <w:name w:val="toc 8"/>
    <w:basedOn w:val="Normal"/>
    <w:next w:val="Normal"/>
    <w:autoRedefine/>
    <w:uiPriority w:val="39"/>
    <w:semiHidden/>
    <w:unhideWhenUsed/>
    <w:rsid w:val="006878A4"/>
    <w:pPr>
      <w:ind w:left="1680"/>
    </w:pPr>
    <w:rPr>
      <w:sz w:val="20"/>
      <w:szCs w:val="20"/>
    </w:rPr>
  </w:style>
  <w:style w:type="paragraph" w:styleId="TOC9">
    <w:name w:val="toc 9"/>
    <w:basedOn w:val="Normal"/>
    <w:next w:val="Normal"/>
    <w:autoRedefine/>
    <w:uiPriority w:val="39"/>
    <w:semiHidden/>
    <w:unhideWhenUsed/>
    <w:rsid w:val="006878A4"/>
    <w:pPr>
      <w:ind w:left="1920"/>
    </w:pPr>
    <w:rPr>
      <w:sz w:val="20"/>
      <w:szCs w:val="20"/>
    </w:rPr>
  </w:style>
  <w:style w:type="paragraph" w:styleId="Footer">
    <w:name w:val="footer"/>
    <w:basedOn w:val="Normal"/>
    <w:link w:val="FooterChar"/>
    <w:uiPriority w:val="99"/>
    <w:unhideWhenUsed/>
    <w:rsid w:val="006878A4"/>
    <w:pPr>
      <w:tabs>
        <w:tab w:val="center" w:pos="4680"/>
        <w:tab w:val="right" w:pos="9360"/>
      </w:tabs>
    </w:pPr>
  </w:style>
  <w:style w:type="character" w:customStyle="1" w:styleId="FooterChar">
    <w:name w:val="Footer Char"/>
    <w:basedOn w:val="DefaultParagraphFont"/>
    <w:link w:val="Footer"/>
    <w:uiPriority w:val="99"/>
    <w:rsid w:val="006878A4"/>
  </w:style>
  <w:style w:type="character" w:styleId="PageNumber">
    <w:name w:val="page number"/>
    <w:basedOn w:val="DefaultParagraphFont"/>
    <w:uiPriority w:val="99"/>
    <w:semiHidden/>
    <w:unhideWhenUsed/>
    <w:rsid w:val="00687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2492">
      <w:bodyDiv w:val="1"/>
      <w:marLeft w:val="0"/>
      <w:marRight w:val="0"/>
      <w:marTop w:val="0"/>
      <w:marBottom w:val="0"/>
      <w:divBdr>
        <w:top w:val="none" w:sz="0" w:space="0" w:color="auto"/>
        <w:left w:val="none" w:sz="0" w:space="0" w:color="auto"/>
        <w:bottom w:val="none" w:sz="0" w:space="0" w:color="auto"/>
        <w:right w:val="none" w:sz="0" w:space="0" w:color="auto"/>
      </w:divBdr>
      <w:divsChild>
        <w:div w:id="1962222144">
          <w:marLeft w:val="0"/>
          <w:marRight w:val="0"/>
          <w:marTop w:val="0"/>
          <w:marBottom w:val="0"/>
          <w:divBdr>
            <w:top w:val="none" w:sz="0" w:space="0" w:color="auto"/>
            <w:left w:val="none" w:sz="0" w:space="0" w:color="auto"/>
            <w:bottom w:val="none" w:sz="0" w:space="0" w:color="auto"/>
            <w:right w:val="none" w:sz="0" w:space="0" w:color="auto"/>
          </w:divBdr>
          <w:divsChild>
            <w:div w:id="1850294533">
              <w:marLeft w:val="0"/>
              <w:marRight w:val="0"/>
              <w:marTop w:val="0"/>
              <w:marBottom w:val="0"/>
              <w:divBdr>
                <w:top w:val="none" w:sz="0" w:space="0" w:color="auto"/>
                <w:left w:val="none" w:sz="0" w:space="0" w:color="auto"/>
                <w:bottom w:val="none" w:sz="0" w:space="0" w:color="auto"/>
                <w:right w:val="none" w:sz="0" w:space="0" w:color="auto"/>
              </w:divBdr>
              <w:divsChild>
                <w:div w:id="5301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2910">
      <w:bodyDiv w:val="1"/>
      <w:marLeft w:val="0"/>
      <w:marRight w:val="0"/>
      <w:marTop w:val="0"/>
      <w:marBottom w:val="0"/>
      <w:divBdr>
        <w:top w:val="none" w:sz="0" w:space="0" w:color="auto"/>
        <w:left w:val="none" w:sz="0" w:space="0" w:color="auto"/>
        <w:bottom w:val="none" w:sz="0" w:space="0" w:color="auto"/>
        <w:right w:val="none" w:sz="0" w:space="0" w:color="auto"/>
      </w:divBdr>
    </w:div>
    <w:div w:id="69037313">
      <w:bodyDiv w:val="1"/>
      <w:marLeft w:val="0"/>
      <w:marRight w:val="0"/>
      <w:marTop w:val="0"/>
      <w:marBottom w:val="0"/>
      <w:divBdr>
        <w:top w:val="none" w:sz="0" w:space="0" w:color="auto"/>
        <w:left w:val="none" w:sz="0" w:space="0" w:color="auto"/>
        <w:bottom w:val="none" w:sz="0" w:space="0" w:color="auto"/>
        <w:right w:val="none" w:sz="0" w:space="0" w:color="auto"/>
      </w:divBdr>
    </w:div>
    <w:div w:id="74520104">
      <w:bodyDiv w:val="1"/>
      <w:marLeft w:val="0"/>
      <w:marRight w:val="0"/>
      <w:marTop w:val="0"/>
      <w:marBottom w:val="0"/>
      <w:divBdr>
        <w:top w:val="none" w:sz="0" w:space="0" w:color="auto"/>
        <w:left w:val="none" w:sz="0" w:space="0" w:color="auto"/>
        <w:bottom w:val="none" w:sz="0" w:space="0" w:color="auto"/>
        <w:right w:val="none" w:sz="0" w:space="0" w:color="auto"/>
      </w:divBdr>
      <w:divsChild>
        <w:div w:id="1412042456">
          <w:marLeft w:val="0"/>
          <w:marRight w:val="0"/>
          <w:marTop w:val="0"/>
          <w:marBottom w:val="0"/>
          <w:divBdr>
            <w:top w:val="none" w:sz="0" w:space="0" w:color="auto"/>
            <w:left w:val="none" w:sz="0" w:space="0" w:color="auto"/>
            <w:bottom w:val="none" w:sz="0" w:space="0" w:color="auto"/>
            <w:right w:val="none" w:sz="0" w:space="0" w:color="auto"/>
          </w:divBdr>
          <w:divsChild>
            <w:div w:id="172696394">
              <w:marLeft w:val="0"/>
              <w:marRight w:val="0"/>
              <w:marTop w:val="0"/>
              <w:marBottom w:val="0"/>
              <w:divBdr>
                <w:top w:val="none" w:sz="0" w:space="0" w:color="auto"/>
                <w:left w:val="none" w:sz="0" w:space="0" w:color="auto"/>
                <w:bottom w:val="none" w:sz="0" w:space="0" w:color="auto"/>
                <w:right w:val="none" w:sz="0" w:space="0" w:color="auto"/>
              </w:divBdr>
              <w:divsChild>
                <w:div w:id="344982999">
                  <w:marLeft w:val="0"/>
                  <w:marRight w:val="0"/>
                  <w:marTop w:val="0"/>
                  <w:marBottom w:val="0"/>
                  <w:divBdr>
                    <w:top w:val="none" w:sz="0" w:space="0" w:color="auto"/>
                    <w:left w:val="none" w:sz="0" w:space="0" w:color="auto"/>
                    <w:bottom w:val="none" w:sz="0" w:space="0" w:color="auto"/>
                    <w:right w:val="none" w:sz="0" w:space="0" w:color="auto"/>
                  </w:divBdr>
                  <w:divsChild>
                    <w:div w:id="1271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5644">
      <w:bodyDiv w:val="1"/>
      <w:marLeft w:val="0"/>
      <w:marRight w:val="0"/>
      <w:marTop w:val="0"/>
      <w:marBottom w:val="0"/>
      <w:divBdr>
        <w:top w:val="none" w:sz="0" w:space="0" w:color="auto"/>
        <w:left w:val="none" w:sz="0" w:space="0" w:color="auto"/>
        <w:bottom w:val="none" w:sz="0" w:space="0" w:color="auto"/>
        <w:right w:val="none" w:sz="0" w:space="0" w:color="auto"/>
      </w:divBdr>
    </w:div>
    <w:div w:id="167139984">
      <w:bodyDiv w:val="1"/>
      <w:marLeft w:val="0"/>
      <w:marRight w:val="0"/>
      <w:marTop w:val="0"/>
      <w:marBottom w:val="0"/>
      <w:divBdr>
        <w:top w:val="none" w:sz="0" w:space="0" w:color="auto"/>
        <w:left w:val="none" w:sz="0" w:space="0" w:color="auto"/>
        <w:bottom w:val="none" w:sz="0" w:space="0" w:color="auto"/>
        <w:right w:val="none" w:sz="0" w:space="0" w:color="auto"/>
      </w:divBdr>
      <w:divsChild>
        <w:div w:id="170028857">
          <w:marLeft w:val="0"/>
          <w:marRight w:val="0"/>
          <w:marTop w:val="0"/>
          <w:marBottom w:val="0"/>
          <w:divBdr>
            <w:top w:val="none" w:sz="0" w:space="0" w:color="auto"/>
            <w:left w:val="none" w:sz="0" w:space="0" w:color="auto"/>
            <w:bottom w:val="none" w:sz="0" w:space="0" w:color="auto"/>
            <w:right w:val="none" w:sz="0" w:space="0" w:color="auto"/>
          </w:divBdr>
          <w:divsChild>
            <w:div w:id="1496799892">
              <w:marLeft w:val="0"/>
              <w:marRight w:val="0"/>
              <w:marTop w:val="0"/>
              <w:marBottom w:val="0"/>
              <w:divBdr>
                <w:top w:val="none" w:sz="0" w:space="0" w:color="auto"/>
                <w:left w:val="none" w:sz="0" w:space="0" w:color="auto"/>
                <w:bottom w:val="none" w:sz="0" w:space="0" w:color="auto"/>
                <w:right w:val="none" w:sz="0" w:space="0" w:color="auto"/>
              </w:divBdr>
              <w:divsChild>
                <w:div w:id="9506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0978">
      <w:bodyDiv w:val="1"/>
      <w:marLeft w:val="0"/>
      <w:marRight w:val="0"/>
      <w:marTop w:val="0"/>
      <w:marBottom w:val="0"/>
      <w:divBdr>
        <w:top w:val="none" w:sz="0" w:space="0" w:color="auto"/>
        <w:left w:val="none" w:sz="0" w:space="0" w:color="auto"/>
        <w:bottom w:val="none" w:sz="0" w:space="0" w:color="auto"/>
        <w:right w:val="none" w:sz="0" w:space="0" w:color="auto"/>
      </w:divBdr>
    </w:div>
    <w:div w:id="193806501">
      <w:bodyDiv w:val="1"/>
      <w:marLeft w:val="0"/>
      <w:marRight w:val="0"/>
      <w:marTop w:val="0"/>
      <w:marBottom w:val="0"/>
      <w:divBdr>
        <w:top w:val="none" w:sz="0" w:space="0" w:color="auto"/>
        <w:left w:val="none" w:sz="0" w:space="0" w:color="auto"/>
        <w:bottom w:val="none" w:sz="0" w:space="0" w:color="auto"/>
        <w:right w:val="none" w:sz="0" w:space="0" w:color="auto"/>
      </w:divBdr>
    </w:div>
    <w:div w:id="204559918">
      <w:bodyDiv w:val="1"/>
      <w:marLeft w:val="0"/>
      <w:marRight w:val="0"/>
      <w:marTop w:val="0"/>
      <w:marBottom w:val="0"/>
      <w:divBdr>
        <w:top w:val="none" w:sz="0" w:space="0" w:color="auto"/>
        <w:left w:val="none" w:sz="0" w:space="0" w:color="auto"/>
        <w:bottom w:val="none" w:sz="0" w:space="0" w:color="auto"/>
        <w:right w:val="none" w:sz="0" w:space="0" w:color="auto"/>
      </w:divBdr>
    </w:div>
    <w:div w:id="211894357">
      <w:bodyDiv w:val="1"/>
      <w:marLeft w:val="0"/>
      <w:marRight w:val="0"/>
      <w:marTop w:val="0"/>
      <w:marBottom w:val="0"/>
      <w:divBdr>
        <w:top w:val="none" w:sz="0" w:space="0" w:color="auto"/>
        <w:left w:val="none" w:sz="0" w:space="0" w:color="auto"/>
        <w:bottom w:val="none" w:sz="0" w:space="0" w:color="auto"/>
        <w:right w:val="none" w:sz="0" w:space="0" w:color="auto"/>
      </w:divBdr>
      <w:divsChild>
        <w:div w:id="1920559462">
          <w:marLeft w:val="0"/>
          <w:marRight w:val="0"/>
          <w:marTop w:val="0"/>
          <w:marBottom w:val="0"/>
          <w:divBdr>
            <w:top w:val="none" w:sz="0" w:space="0" w:color="auto"/>
            <w:left w:val="none" w:sz="0" w:space="0" w:color="auto"/>
            <w:bottom w:val="none" w:sz="0" w:space="0" w:color="auto"/>
            <w:right w:val="none" w:sz="0" w:space="0" w:color="auto"/>
          </w:divBdr>
          <w:divsChild>
            <w:div w:id="2122990917">
              <w:marLeft w:val="0"/>
              <w:marRight w:val="0"/>
              <w:marTop w:val="0"/>
              <w:marBottom w:val="0"/>
              <w:divBdr>
                <w:top w:val="none" w:sz="0" w:space="0" w:color="auto"/>
                <w:left w:val="none" w:sz="0" w:space="0" w:color="auto"/>
                <w:bottom w:val="none" w:sz="0" w:space="0" w:color="auto"/>
                <w:right w:val="none" w:sz="0" w:space="0" w:color="auto"/>
              </w:divBdr>
              <w:divsChild>
                <w:div w:id="6173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6877">
      <w:bodyDiv w:val="1"/>
      <w:marLeft w:val="0"/>
      <w:marRight w:val="0"/>
      <w:marTop w:val="0"/>
      <w:marBottom w:val="0"/>
      <w:divBdr>
        <w:top w:val="none" w:sz="0" w:space="0" w:color="auto"/>
        <w:left w:val="none" w:sz="0" w:space="0" w:color="auto"/>
        <w:bottom w:val="none" w:sz="0" w:space="0" w:color="auto"/>
        <w:right w:val="none" w:sz="0" w:space="0" w:color="auto"/>
      </w:divBdr>
    </w:div>
    <w:div w:id="234708960">
      <w:bodyDiv w:val="1"/>
      <w:marLeft w:val="0"/>
      <w:marRight w:val="0"/>
      <w:marTop w:val="0"/>
      <w:marBottom w:val="0"/>
      <w:divBdr>
        <w:top w:val="none" w:sz="0" w:space="0" w:color="auto"/>
        <w:left w:val="none" w:sz="0" w:space="0" w:color="auto"/>
        <w:bottom w:val="none" w:sz="0" w:space="0" w:color="auto"/>
        <w:right w:val="none" w:sz="0" w:space="0" w:color="auto"/>
      </w:divBdr>
    </w:div>
    <w:div w:id="246037367">
      <w:bodyDiv w:val="1"/>
      <w:marLeft w:val="0"/>
      <w:marRight w:val="0"/>
      <w:marTop w:val="0"/>
      <w:marBottom w:val="0"/>
      <w:divBdr>
        <w:top w:val="none" w:sz="0" w:space="0" w:color="auto"/>
        <w:left w:val="none" w:sz="0" w:space="0" w:color="auto"/>
        <w:bottom w:val="none" w:sz="0" w:space="0" w:color="auto"/>
        <w:right w:val="none" w:sz="0" w:space="0" w:color="auto"/>
      </w:divBdr>
      <w:divsChild>
        <w:div w:id="250704677">
          <w:marLeft w:val="0"/>
          <w:marRight w:val="0"/>
          <w:marTop w:val="0"/>
          <w:marBottom w:val="0"/>
          <w:divBdr>
            <w:top w:val="none" w:sz="0" w:space="0" w:color="auto"/>
            <w:left w:val="none" w:sz="0" w:space="0" w:color="auto"/>
            <w:bottom w:val="none" w:sz="0" w:space="0" w:color="auto"/>
            <w:right w:val="none" w:sz="0" w:space="0" w:color="auto"/>
          </w:divBdr>
          <w:divsChild>
            <w:div w:id="874386911">
              <w:marLeft w:val="0"/>
              <w:marRight w:val="0"/>
              <w:marTop w:val="0"/>
              <w:marBottom w:val="0"/>
              <w:divBdr>
                <w:top w:val="none" w:sz="0" w:space="0" w:color="auto"/>
                <w:left w:val="none" w:sz="0" w:space="0" w:color="auto"/>
                <w:bottom w:val="none" w:sz="0" w:space="0" w:color="auto"/>
                <w:right w:val="none" w:sz="0" w:space="0" w:color="auto"/>
              </w:divBdr>
              <w:divsChild>
                <w:div w:id="8718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35717">
      <w:bodyDiv w:val="1"/>
      <w:marLeft w:val="0"/>
      <w:marRight w:val="0"/>
      <w:marTop w:val="0"/>
      <w:marBottom w:val="0"/>
      <w:divBdr>
        <w:top w:val="none" w:sz="0" w:space="0" w:color="auto"/>
        <w:left w:val="none" w:sz="0" w:space="0" w:color="auto"/>
        <w:bottom w:val="none" w:sz="0" w:space="0" w:color="auto"/>
        <w:right w:val="none" w:sz="0" w:space="0" w:color="auto"/>
      </w:divBdr>
    </w:div>
    <w:div w:id="248663696">
      <w:bodyDiv w:val="1"/>
      <w:marLeft w:val="0"/>
      <w:marRight w:val="0"/>
      <w:marTop w:val="0"/>
      <w:marBottom w:val="0"/>
      <w:divBdr>
        <w:top w:val="none" w:sz="0" w:space="0" w:color="auto"/>
        <w:left w:val="none" w:sz="0" w:space="0" w:color="auto"/>
        <w:bottom w:val="none" w:sz="0" w:space="0" w:color="auto"/>
        <w:right w:val="none" w:sz="0" w:space="0" w:color="auto"/>
      </w:divBdr>
    </w:div>
    <w:div w:id="255284073">
      <w:bodyDiv w:val="1"/>
      <w:marLeft w:val="0"/>
      <w:marRight w:val="0"/>
      <w:marTop w:val="0"/>
      <w:marBottom w:val="0"/>
      <w:divBdr>
        <w:top w:val="none" w:sz="0" w:space="0" w:color="auto"/>
        <w:left w:val="none" w:sz="0" w:space="0" w:color="auto"/>
        <w:bottom w:val="none" w:sz="0" w:space="0" w:color="auto"/>
        <w:right w:val="none" w:sz="0" w:space="0" w:color="auto"/>
      </w:divBdr>
    </w:div>
    <w:div w:id="266275448">
      <w:bodyDiv w:val="1"/>
      <w:marLeft w:val="0"/>
      <w:marRight w:val="0"/>
      <w:marTop w:val="0"/>
      <w:marBottom w:val="0"/>
      <w:divBdr>
        <w:top w:val="none" w:sz="0" w:space="0" w:color="auto"/>
        <w:left w:val="none" w:sz="0" w:space="0" w:color="auto"/>
        <w:bottom w:val="none" w:sz="0" w:space="0" w:color="auto"/>
        <w:right w:val="none" w:sz="0" w:space="0" w:color="auto"/>
      </w:divBdr>
    </w:div>
    <w:div w:id="291255745">
      <w:bodyDiv w:val="1"/>
      <w:marLeft w:val="0"/>
      <w:marRight w:val="0"/>
      <w:marTop w:val="0"/>
      <w:marBottom w:val="0"/>
      <w:divBdr>
        <w:top w:val="none" w:sz="0" w:space="0" w:color="auto"/>
        <w:left w:val="none" w:sz="0" w:space="0" w:color="auto"/>
        <w:bottom w:val="none" w:sz="0" w:space="0" w:color="auto"/>
        <w:right w:val="none" w:sz="0" w:space="0" w:color="auto"/>
      </w:divBdr>
    </w:div>
    <w:div w:id="309677543">
      <w:bodyDiv w:val="1"/>
      <w:marLeft w:val="0"/>
      <w:marRight w:val="0"/>
      <w:marTop w:val="0"/>
      <w:marBottom w:val="0"/>
      <w:divBdr>
        <w:top w:val="none" w:sz="0" w:space="0" w:color="auto"/>
        <w:left w:val="none" w:sz="0" w:space="0" w:color="auto"/>
        <w:bottom w:val="none" w:sz="0" w:space="0" w:color="auto"/>
        <w:right w:val="none" w:sz="0" w:space="0" w:color="auto"/>
      </w:divBdr>
    </w:div>
    <w:div w:id="346755247">
      <w:bodyDiv w:val="1"/>
      <w:marLeft w:val="0"/>
      <w:marRight w:val="0"/>
      <w:marTop w:val="0"/>
      <w:marBottom w:val="0"/>
      <w:divBdr>
        <w:top w:val="none" w:sz="0" w:space="0" w:color="auto"/>
        <w:left w:val="none" w:sz="0" w:space="0" w:color="auto"/>
        <w:bottom w:val="none" w:sz="0" w:space="0" w:color="auto"/>
        <w:right w:val="none" w:sz="0" w:space="0" w:color="auto"/>
      </w:divBdr>
    </w:div>
    <w:div w:id="350885996">
      <w:bodyDiv w:val="1"/>
      <w:marLeft w:val="0"/>
      <w:marRight w:val="0"/>
      <w:marTop w:val="0"/>
      <w:marBottom w:val="0"/>
      <w:divBdr>
        <w:top w:val="none" w:sz="0" w:space="0" w:color="auto"/>
        <w:left w:val="none" w:sz="0" w:space="0" w:color="auto"/>
        <w:bottom w:val="none" w:sz="0" w:space="0" w:color="auto"/>
        <w:right w:val="none" w:sz="0" w:space="0" w:color="auto"/>
      </w:divBdr>
      <w:divsChild>
        <w:div w:id="683826974">
          <w:marLeft w:val="0"/>
          <w:marRight w:val="0"/>
          <w:marTop w:val="0"/>
          <w:marBottom w:val="0"/>
          <w:divBdr>
            <w:top w:val="none" w:sz="0" w:space="0" w:color="auto"/>
            <w:left w:val="none" w:sz="0" w:space="0" w:color="auto"/>
            <w:bottom w:val="none" w:sz="0" w:space="0" w:color="auto"/>
            <w:right w:val="none" w:sz="0" w:space="0" w:color="auto"/>
          </w:divBdr>
          <w:divsChild>
            <w:div w:id="287207219">
              <w:marLeft w:val="0"/>
              <w:marRight w:val="0"/>
              <w:marTop w:val="0"/>
              <w:marBottom w:val="0"/>
              <w:divBdr>
                <w:top w:val="none" w:sz="0" w:space="0" w:color="auto"/>
                <w:left w:val="none" w:sz="0" w:space="0" w:color="auto"/>
                <w:bottom w:val="none" w:sz="0" w:space="0" w:color="auto"/>
                <w:right w:val="none" w:sz="0" w:space="0" w:color="auto"/>
              </w:divBdr>
              <w:divsChild>
                <w:div w:id="18874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7458">
      <w:bodyDiv w:val="1"/>
      <w:marLeft w:val="0"/>
      <w:marRight w:val="0"/>
      <w:marTop w:val="0"/>
      <w:marBottom w:val="0"/>
      <w:divBdr>
        <w:top w:val="none" w:sz="0" w:space="0" w:color="auto"/>
        <w:left w:val="none" w:sz="0" w:space="0" w:color="auto"/>
        <w:bottom w:val="none" w:sz="0" w:space="0" w:color="auto"/>
        <w:right w:val="none" w:sz="0" w:space="0" w:color="auto"/>
      </w:divBdr>
      <w:divsChild>
        <w:div w:id="715203851">
          <w:marLeft w:val="0"/>
          <w:marRight w:val="0"/>
          <w:marTop w:val="0"/>
          <w:marBottom w:val="0"/>
          <w:divBdr>
            <w:top w:val="none" w:sz="0" w:space="0" w:color="auto"/>
            <w:left w:val="none" w:sz="0" w:space="0" w:color="auto"/>
            <w:bottom w:val="none" w:sz="0" w:space="0" w:color="auto"/>
            <w:right w:val="none" w:sz="0" w:space="0" w:color="auto"/>
          </w:divBdr>
          <w:divsChild>
            <w:div w:id="1326980369">
              <w:marLeft w:val="0"/>
              <w:marRight w:val="0"/>
              <w:marTop w:val="0"/>
              <w:marBottom w:val="0"/>
              <w:divBdr>
                <w:top w:val="none" w:sz="0" w:space="0" w:color="auto"/>
                <w:left w:val="none" w:sz="0" w:space="0" w:color="auto"/>
                <w:bottom w:val="none" w:sz="0" w:space="0" w:color="auto"/>
                <w:right w:val="none" w:sz="0" w:space="0" w:color="auto"/>
              </w:divBdr>
              <w:divsChild>
                <w:div w:id="5515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3880">
      <w:bodyDiv w:val="1"/>
      <w:marLeft w:val="0"/>
      <w:marRight w:val="0"/>
      <w:marTop w:val="0"/>
      <w:marBottom w:val="0"/>
      <w:divBdr>
        <w:top w:val="none" w:sz="0" w:space="0" w:color="auto"/>
        <w:left w:val="none" w:sz="0" w:space="0" w:color="auto"/>
        <w:bottom w:val="none" w:sz="0" w:space="0" w:color="auto"/>
        <w:right w:val="none" w:sz="0" w:space="0" w:color="auto"/>
      </w:divBdr>
      <w:divsChild>
        <w:div w:id="2084570937">
          <w:marLeft w:val="0"/>
          <w:marRight w:val="0"/>
          <w:marTop w:val="0"/>
          <w:marBottom w:val="0"/>
          <w:divBdr>
            <w:top w:val="none" w:sz="0" w:space="0" w:color="auto"/>
            <w:left w:val="none" w:sz="0" w:space="0" w:color="auto"/>
            <w:bottom w:val="none" w:sz="0" w:space="0" w:color="auto"/>
            <w:right w:val="none" w:sz="0" w:space="0" w:color="auto"/>
          </w:divBdr>
          <w:divsChild>
            <w:div w:id="102770010">
              <w:marLeft w:val="0"/>
              <w:marRight w:val="0"/>
              <w:marTop w:val="0"/>
              <w:marBottom w:val="0"/>
              <w:divBdr>
                <w:top w:val="none" w:sz="0" w:space="0" w:color="auto"/>
                <w:left w:val="none" w:sz="0" w:space="0" w:color="auto"/>
                <w:bottom w:val="none" w:sz="0" w:space="0" w:color="auto"/>
                <w:right w:val="none" w:sz="0" w:space="0" w:color="auto"/>
              </w:divBdr>
              <w:divsChild>
                <w:div w:id="1229221949">
                  <w:marLeft w:val="0"/>
                  <w:marRight w:val="0"/>
                  <w:marTop w:val="0"/>
                  <w:marBottom w:val="0"/>
                  <w:divBdr>
                    <w:top w:val="none" w:sz="0" w:space="0" w:color="auto"/>
                    <w:left w:val="none" w:sz="0" w:space="0" w:color="auto"/>
                    <w:bottom w:val="none" w:sz="0" w:space="0" w:color="auto"/>
                    <w:right w:val="none" w:sz="0" w:space="0" w:color="auto"/>
                  </w:divBdr>
                  <w:divsChild>
                    <w:div w:id="1885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0239">
      <w:bodyDiv w:val="1"/>
      <w:marLeft w:val="0"/>
      <w:marRight w:val="0"/>
      <w:marTop w:val="0"/>
      <w:marBottom w:val="0"/>
      <w:divBdr>
        <w:top w:val="none" w:sz="0" w:space="0" w:color="auto"/>
        <w:left w:val="none" w:sz="0" w:space="0" w:color="auto"/>
        <w:bottom w:val="none" w:sz="0" w:space="0" w:color="auto"/>
        <w:right w:val="none" w:sz="0" w:space="0" w:color="auto"/>
      </w:divBdr>
    </w:div>
    <w:div w:id="481625362">
      <w:bodyDiv w:val="1"/>
      <w:marLeft w:val="0"/>
      <w:marRight w:val="0"/>
      <w:marTop w:val="0"/>
      <w:marBottom w:val="0"/>
      <w:divBdr>
        <w:top w:val="none" w:sz="0" w:space="0" w:color="auto"/>
        <w:left w:val="none" w:sz="0" w:space="0" w:color="auto"/>
        <w:bottom w:val="none" w:sz="0" w:space="0" w:color="auto"/>
        <w:right w:val="none" w:sz="0" w:space="0" w:color="auto"/>
      </w:divBdr>
      <w:divsChild>
        <w:div w:id="1183087619">
          <w:marLeft w:val="0"/>
          <w:marRight w:val="0"/>
          <w:marTop w:val="0"/>
          <w:marBottom w:val="0"/>
          <w:divBdr>
            <w:top w:val="none" w:sz="0" w:space="0" w:color="auto"/>
            <w:left w:val="none" w:sz="0" w:space="0" w:color="auto"/>
            <w:bottom w:val="none" w:sz="0" w:space="0" w:color="auto"/>
            <w:right w:val="none" w:sz="0" w:space="0" w:color="auto"/>
          </w:divBdr>
          <w:divsChild>
            <w:div w:id="688262437">
              <w:marLeft w:val="0"/>
              <w:marRight w:val="0"/>
              <w:marTop w:val="0"/>
              <w:marBottom w:val="0"/>
              <w:divBdr>
                <w:top w:val="none" w:sz="0" w:space="0" w:color="auto"/>
                <w:left w:val="none" w:sz="0" w:space="0" w:color="auto"/>
                <w:bottom w:val="none" w:sz="0" w:space="0" w:color="auto"/>
                <w:right w:val="none" w:sz="0" w:space="0" w:color="auto"/>
              </w:divBdr>
              <w:divsChild>
                <w:div w:id="12366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4495">
      <w:bodyDiv w:val="1"/>
      <w:marLeft w:val="0"/>
      <w:marRight w:val="0"/>
      <w:marTop w:val="0"/>
      <w:marBottom w:val="0"/>
      <w:divBdr>
        <w:top w:val="none" w:sz="0" w:space="0" w:color="auto"/>
        <w:left w:val="none" w:sz="0" w:space="0" w:color="auto"/>
        <w:bottom w:val="none" w:sz="0" w:space="0" w:color="auto"/>
        <w:right w:val="none" w:sz="0" w:space="0" w:color="auto"/>
      </w:divBdr>
    </w:div>
    <w:div w:id="526019401">
      <w:bodyDiv w:val="1"/>
      <w:marLeft w:val="0"/>
      <w:marRight w:val="0"/>
      <w:marTop w:val="0"/>
      <w:marBottom w:val="0"/>
      <w:divBdr>
        <w:top w:val="none" w:sz="0" w:space="0" w:color="auto"/>
        <w:left w:val="none" w:sz="0" w:space="0" w:color="auto"/>
        <w:bottom w:val="none" w:sz="0" w:space="0" w:color="auto"/>
        <w:right w:val="none" w:sz="0" w:space="0" w:color="auto"/>
      </w:divBdr>
    </w:div>
    <w:div w:id="529956520">
      <w:bodyDiv w:val="1"/>
      <w:marLeft w:val="0"/>
      <w:marRight w:val="0"/>
      <w:marTop w:val="0"/>
      <w:marBottom w:val="0"/>
      <w:divBdr>
        <w:top w:val="none" w:sz="0" w:space="0" w:color="auto"/>
        <w:left w:val="none" w:sz="0" w:space="0" w:color="auto"/>
        <w:bottom w:val="none" w:sz="0" w:space="0" w:color="auto"/>
        <w:right w:val="none" w:sz="0" w:space="0" w:color="auto"/>
      </w:divBdr>
    </w:div>
    <w:div w:id="610599512">
      <w:bodyDiv w:val="1"/>
      <w:marLeft w:val="0"/>
      <w:marRight w:val="0"/>
      <w:marTop w:val="0"/>
      <w:marBottom w:val="0"/>
      <w:divBdr>
        <w:top w:val="none" w:sz="0" w:space="0" w:color="auto"/>
        <w:left w:val="none" w:sz="0" w:space="0" w:color="auto"/>
        <w:bottom w:val="none" w:sz="0" w:space="0" w:color="auto"/>
        <w:right w:val="none" w:sz="0" w:space="0" w:color="auto"/>
      </w:divBdr>
    </w:div>
    <w:div w:id="666784510">
      <w:bodyDiv w:val="1"/>
      <w:marLeft w:val="0"/>
      <w:marRight w:val="0"/>
      <w:marTop w:val="0"/>
      <w:marBottom w:val="0"/>
      <w:divBdr>
        <w:top w:val="none" w:sz="0" w:space="0" w:color="auto"/>
        <w:left w:val="none" w:sz="0" w:space="0" w:color="auto"/>
        <w:bottom w:val="none" w:sz="0" w:space="0" w:color="auto"/>
        <w:right w:val="none" w:sz="0" w:space="0" w:color="auto"/>
      </w:divBdr>
    </w:div>
    <w:div w:id="682247586">
      <w:bodyDiv w:val="1"/>
      <w:marLeft w:val="0"/>
      <w:marRight w:val="0"/>
      <w:marTop w:val="0"/>
      <w:marBottom w:val="0"/>
      <w:divBdr>
        <w:top w:val="none" w:sz="0" w:space="0" w:color="auto"/>
        <w:left w:val="none" w:sz="0" w:space="0" w:color="auto"/>
        <w:bottom w:val="none" w:sz="0" w:space="0" w:color="auto"/>
        <w:right w:val="none" w:sz="0" w:space="0" w:color="auto"/>
      </w:divBdr>
    </w:div>
    <w:div w:id="694812769">
      <w:bodyDiv w:val="1"/>
      <w:marLeft w:val="0"/>
      <w:marRight w:val="0"/>
      <w:marTop w:val="0"/>
      <w:marBottom w:val="0"/>
      <w:divBdr>
        <w:top w:val="none" w:sz="0" w:space="0" w:color="auto"/>
        <w:left w:val="none" w:sz="0" w:space="0" w:color="auto"/>
        <w:bottom w:val="none" w:sz="0" w:space="0" w:color="auto"/>
        <w:right w:val="none" w:sz="0" w:space="0" w:color="auto"/>
      </w:divBdr>
      <w:divsChild>
        <w:div w:id="1727533672">
          <w:marLeft w:val="0"/>
          <w:marRight w:val="0"/>
          <w:marTop w:val="0"/>
          <w:marBottom w:val="0"/>
          <w:divBdr>
            <w:top w:val="none" w:sz="0" w:space="0" w:color="auto"/>
            <w:left w:val="none" w:sz="0" w:space="0" w:color="auto"/>
            <w:bottom w:val="none" w:sz="0" w:space="0" w:color="auto"/>
            <w:right w:val="none" w:sz="0" w:space="0" w:color="auto"/>
          </w:divBdr>
          <w:divsChild>
            <w:div w:id="1845626386">
              <w:marLeft w:val="0"/>
              <w:marRight w:val="0"/>
              <w:marTop w:val="0"/>
              <w:marBottom w:val="0"/>
              <w:divBdr>
                <w:top w:val="none" w:sz="0" w:space="0" w:color="auto"/>
                <w:left w:val="none" w:sz="0" w:space="0" w:color="auto"/>
                <w:bottom w:val="none" w:sz="0" w:space="0" w:color="auto"/>
                <w:right w:val="none" w:sz="0" w:space="0" w:color="auto"/>
              </w:divBdr>
              <w:divsChild>
                <w:div w:id="11518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26912">
      <w:bodyDiv w:val="1"/>
      <w:marLeft w:val="0"/>
      <w:marRight w:val="0"/>
      <w:marTop w:val="0"/>
      <w:marBottom w:val="0"/>
      <w:divBdr>
        <w:top w:val="none" w:sz="0" w:space="0" w:color="auto"/>
        <w:left w:val="none" w:sz="0" w:space="0" w:color="auto"/>
        <w:bottom w:val="none" w:sz="0" w:space="0" w:color="auto"/>
        <w:right w:val="none" w:sz="0" w:space="0" w:color="auto"/>
      </w:divBdr>
    </w:div>
    <w:div w:id="739594169">
      <w:bodyDiv w:val="1"/>
      <w:marLeft w:val="0"/>
      <w:marRight w:val="0"/>
      <w:marTop w:val="0"/>
      <w:marBottom w:val="0"/>
      <w:divBdr>
        <w:top w:val="none" w:sz="0" w:space="0" w:color="auto"/>
        <w:left w:val="none" w:sz="0" w:space="0" w:color="auto"/>
        <w:bottom w:val="none" w:sz="0" w:space="0" w:color="auto"/>
        <w:right w:val="none" w:sz="0" w:space="0" w:color="auto"/>
      </w:divBdr>
    </w:div>
    <w:div w:id="757674486">
      <w:bodyDiv w:val="1"/>
      <w:marLeft w:val="0"/>
      <w:marRight w:val="0"/>
      <w:marTop w:val="0"/>
      <w:marBottom w:val="0"/>
      <w:divBdr>
        <w:top w:val="none" w:sz="0" w:space="0" w:color="auto"/>
        <w:left w:val="none" w:sz="0" w:space="0" w:color="auto"/>
        <w:bottom w:val="none" w:sz="0" w:space="0" w:color="auto"/>
        <w:right w:val="none" w:sz="0" w:space="0" w:color="auto"/>
      </w:divBdr>
    </w:div>
    <w:div w:id="761879803">
      <w:bodyDiv w:val="1"/>
      <w:marLeft w:val="0"/>
      <w:marRight w:val="0"/>
      <w:marTop w:val="0"/>
      <w:marBottom w:val="0"/>
      <w:divBdr>
        <w:top w:val="none" w:sz="0" w:space="0" w:color="auto"/>
        <w:left w:val="none" w:sz="0" w:space="0" w:color="auto"/>
        <w:bottom w:val="none" w:sz="0" w:space="0" w:color="auto"/>
        <w:right w:val="none" w:sz="0" w:space="0" w:color="auto"/>
      </w:divBdr>
    </w:div>
    <w:div w:id="770782726">
      <w:bodyDiv w:val="1"/>
      <w:marLeft w:val="0"/>
      <w:marRight w:val="0"/>
      <w:marTop w:val="0"/>
      <w:marBottom w:val="0"/>
      <w:divBdr>
        <w:top w:val="none" w:sz="0" w:space="0" w:color="auto"/>
        <w:left w:val="none" w:sz="0" w:space="0" w:color="auto"/>
        <w:bottom w:val="none" w:sz="0" w:space="0" w:color="auto"/>
        <w:right w:val="none" w:sz="0" w:space="0" w:color="auto"/>
      </w:divBdr>
    </w:div>
    <w:div w:id="793132410">
      <w:bodyDiv w:val="1"/>
      <w:marLeft w:val="0"/>
      <w:marRight w:val="0"/>
      <w:marTop w:val="0"/>
      <w:marBottom w:val="0"/>
      <w:divBdr>
        <w:top w:val="none" w:sz="0" w:space="0" w:color="auto"/>
        <w:left w:val="none" w:sz="0" w:space="0" w:color="auto"/>
        <w:bottom w:val="none" w:sz="0" w:space="0" w:color="auto"/>
        <w:right w:val="none" w:sz="0" w:space="0" w:color="auto"/>
      </w:divBdr>
    </w:div>
    <w:div w:id="810487618">
      <w:bodyDiv w:val="1"/>
      <w:marLeft w:val="0"/>
      <w:marRight w:val="0"/>
      <w:marTop w:val="0"/>
      <w:marBottom w:val="0"/>
      <w:divBdr>
        <w:top w:val="none" w:sz="0" w:space="0" w:color="auto"/>
        <w:left w:val="none" w:sz="0" w:space="0" w:color="auto"/>
        <w:bottom w:val="none" w:sz="0" w:space="0" w:color="auto"/>
        <w:right w:val="none" w:sz="0" w:space="0" w:color="auto"/>
      </w:divBdr>
      <w:divsChild>
        <w:div w:id="1324623209">
          <w:marLeft w:val="0"/>
          <w:marRight w:val="0"/>
          <w:marTop w:val="0"/>
          <w:marBottom w:val="0"/>
          <w:divBdr>
            <w:top w:val="none" w:sz="0" w:space="0" w:color="auto"/>
            <w:left w:val="none" w:sz="0" w:space="0" w:color="auto"/>
            <w:bottom w:val="none" w:sz="0" w:space="0" w:color="auto"/>
            <w:right w:val="none" w:sz="0" w:space="0" w:color="auto"/>
          </w:divBdr>
          <w:divsChild>
            <w:div w:id="974220688">
              <w:marLeft w:val="0"/>
              <w:marRight w:val="0"/>
              <w:marTop w:val="0"/>
              <w:marBottom w:val="0"/>
              <w:divBdr>
                <w:top w:val="none" w:sz="0" w:space="0" w:color="auto"/>
                <w:left w:val="none" w:sz="0" w:space="0" w:color="auto"/>
                <w:bottom w:val="none" w:sz="0" w:space="0" w:color="auto"/>
                <w:right w:val="none" w:sz="0" w:space="0" w:color="auto"/>
              </w:divBdr>
              <w:divsChild>
                <w:div w:id="17756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783">
      <w:bodyDiv w:val="1"/>
      <w:marLeft w:val="0"/>
      <w:marRight w:val="0"/>
      <w:marTop w:val="0"/>
      <w:marBottom w:val="0"/>
      <w:divBdr>
        <w:top w:val="none" w:sz="0" w:space="0" w:color="auto"/>
        <w:left w:val="none" w:sz="0" w:space="0" w:color="auto"/>
        <w:bottom w:val="none" w:sz="0" w:space="0" w:color="auto"/>
        <w:right w:val="none" w:sz="0" w:space="0" w:color="auto"/>
      </w:divBdr>
    </w:div>
    <w:div w:id="867059007">
      <w:bodyDiv w:val="1"/>
      <w:marLeft w:val="0"/>
      <w:marRight w:val="0"/>
      <w:marTop w:val="0"/>
      <w:marBottom w:val="0"/>
      <w:divBdr>
        <w:top w:val="none" w:sz="0" w:space="0" w:color="auto"/>
        <w:left w:val="none" w:sz="0" w:space="0" w:color="auto"/>
        <w:bottom w:val="none" w:sz="0" w:space="0" w:color="auto"/>
        <w:right w:val="none" w:sz="0" w:space="0" w:color="auto"/>
      </w:divBdr>
    </w:div>
    <w:div w:id="890504518">
      <w:bodyDiv w:val="1"/>
      <w:marLeft w:val="0"/>
      <w:marRight w:val="0"/>
      <w:marTop w:val="0"/>
      <w:marBottom w:val="0"/>
      <w:divBdr>
        <w:top w:val="none" w:sz="0" w:space="0" w:color="auto"/>
        <w:left w:val="none" w:sz="0" w:space="0" w:color="auto"/>
        <w:bottom w:val="none" w:sz="0" w:space="0" w:color="auto"/>
        <w:right w:val="none" w:sz="0" w:space="0" w:color="auto"/>
      </w:divBdr>
    </w:div>
    <w:div w:id="903875596">
      <w:bodyDiv w:val="1"/>
      <w:marLeft w:val="0"/>
      <w:marRight w:val="0"/>
      <w:marTop w:val="0"/>
      <w:marBottom w:val="0"/>
      <w:divBdr>
        <w:top w:val="none" w:sz="0" w:space="0" w:color="auto"/>
        <w:left w:val="none" w:sz="0" w:space="0" w:color="auto"/>
        <w:bottom w:val="none" w:sz="0" w:space="0" w:color="auto"/>
        <w:right w:val="none" w:sz="0" w:space="0" w:color="auto"/>
      </w:divBdr>
    </w:div>
    <w:div w:id="904342219">
      <w:bodyDiv w:val="1"/>
      <w:marLeft w:val="0"/>
      <w:marRight w:val="0"/>
      <w:marTop w:val="0"/>
      <w:marBottom w:val="0"/>
      <w:divBdr>
        <w:top w:val="none" w:sz="0" w:space="0" w:color="auto"/>
        <w:left w:val="none" w:sz="0" w:space="0" w:color="auto"/>
        <w:bottom w:val="none" w:sz="0" w:space="0" w:color="auto"/>
        <w:right w:val="none" w:sz="0" w:space="0" w:color="auto"/>
      </w:divBdr>
      <w:divsChild>
        <w:div w:id="1827940563">
          <w:marLeft w:val="0"/>
          <w:marRight w:val="0"/>
          <w:marTop w:val="0"/>
          <w:marBottom w:val="0"/>
          <w:divBdr>
            <w:top w:val="none" w:sz="0" w:space="0" w:color="auto"/>
            <w:left w:val="none" w:sz="0" w:space="0" w:color="auto"/>
            <w:bottom w:val="none" w:sz="0" w:space="0" w:color="auto"/>
            <w:right w:val="none" w:sz="0" w:space="0" w:color="auto"/>
          </w:divBdr>
          <w:divsChild>
            <w:div w:id="1787389158">
              <w:marLeft w:val="0"/>
              <w:marRight w:val="0"/>
              <w:marTop w:val="0"/>
              <w:marBottom w:val="0"/>
              <w:divBdr>
                <w:top w:val="none" w:sz="0" w:space="0" w:color="auto"/>
                <w:left w:val="none" w:sz="0" w:space="0" w:color="auto"/>
                <w:bottom w:val="none" w:sz="0" w:space="0" w:color="auto"/>
                <w:right w:val="none" w:sz="0" w:space="0" w:color="auto"/>
              </w:divBdr>
              <w:divsChild>
                <w:div w:id="877620827">
                  <w:marLeft w:val="0"/>
                  <w:marRight w:val="0"/>
                  <w:marTop w:val="0"/>
                  <w:marBottom w:val="0"/>
                  <w:divBdr>
                    <w:top w:val="none" w:sz="0" w:space="0" w:color="auto"/>
                    <w:left w:val="none" w:sz="0" w:space="0" w:color="auto"/>
                    <w:bottom w:val="none" w:sz="0" w:space="0" w:color="auto"/>
                    <w:right w:val="none" w:sz="0" w:space="0" w:color="auto"/>
                  </w:divBdr>
                </w:div>
                <w:div w:id="1340431206">
                  <w:marLeft w:val="0"/>
                  <w:marRight w:val="0"/>
                  <w:marTop w:val="0"/>
                  <w:marBottom w:val="0"/>
                  <w:divBdr>
                    <w:top w:val="none" w:sz="0" w:space="0" w:color="auto"/>
                    <w:left w:val="none" w:sz="0" w:space="0" w:color="auto"/>
                    <w:bottom w:val="none" w:sz="0" w:space="0" w:color="auto"/>
                    <w:right w:val="none" w:sz="0" w:space="0" w:color="auto"/>
                  </w:divBdr>
                </w:div>
              </w:divsChild>
            </w:div>
            <w:div w:id="429861563">
              <w:marLeft w:val="0"/>
              <w:marRight w:val="0"/>
              <w:marTop w:val="0"/>
              <w:marBottom w:val="0"/>
              <w:divBdr>
                <w:top w:val="none" w:sz="0" w:space="0" w:color="auto"/>
                <w:left w:val="none" w:sz="0" w:space="0" w:color="auto"/>
                <w:bottom w:val="none" w:sz="0" w:space="0" w:color="auto"/>
                <w:right w:val="none" w:sz="0" w:space="0" w:color="auto"/>
              </w:divBdr>
              <w:divsChild>
                <w:div w:id="18427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24052">
      <w:bodyDiv w:val="1"/>
      <w:marLeft w:val="0"/>
      <w:marRight w:val="0"/>
      <w:marTop w:val="0"/>
      <w:marBottom w:val="0"/>
      <w:divBdr>
        <w:top w:val="none" w:sz="0" w:space="0" w:color="auto"/>
        <w:left w:val="none" w:sz="0" w:space="0" w:color="auto"/>
        <w:bottom w:val="none" w:sz="0" w:space="0" w:color="auto"/>
        <w:right w:val="none" w:sz="0" w:space="0" w:color="auto"/>
      </w:divBdr>
    </w:div>
    <w:div w:id="975527545">
      <w:bodyDiv w:val="1"/>
      <w:marLeft w:val="0"/>
      <w:marRight w:val="0"/>
      <w:marTop w:val="0"/>
      <w:marBottom w:val="0"/>
      <w:divBdr>
        <w:top w:val="none" w:sz="0" w:space="0" w:color="auto"/>
        <w:left w:val="none" w:sz="0" w:space="0" w:color="auto"/>
        <w:bottom w:val="none" w:sz="0" w:space="0" w:color="auto"/>
        <w:right w:val="none" w:sz="0" w:space="0" w:color="auto"/>
      </w:divBdr>
    </w:div>
    <w:div w:id="984704274">
      <w:bodyDiv w:val="1"/>
      <w:marLeft w:val="0"/>
      <w:marRight w:val="0"/>
      <w:marTop w:val="0"/>
      <w:marBottom w:val="0"/>
      <w:divBdr>
        <w:top w:val="none" w:sz="0" w:space="0" w:color="auto"/>
        <w:left w:val="none" w:sz="0" w:space="0" w:color="auto"/>
        <w:bottom w:val="none" w:sz="0" w:space="0" w:color="auto"/>
        <w:right w:val="none" w:sz="0" w:space="0" w:color="auto"/>
      </w:divBdr>
      <w:divsChild>
        <w:div w:id="359208623">
          <w:marLeft w:val="0"/>
          <w:marRight w:val="0"/>
          <w:marTop w:val="0"/>
          <w:marBottom w:val="0"/>
          <w:divBdr>
            <w:top w:val="none" w:sz="0" w:space="0" w:color="auto"/>
            <w:left w:val="none" w:sz="0" w:space="0" w:color="auto"/>
            <w:bottom w:val="none" w:sz="0" w:space="0" w:color="auto"/>
            <w:right w:val="none" w:sz="0" w:space="0" w:color="auto"/>
          </w:divBdr>
          <w:divsChild>
            <w:div w:id="736366650">
              <w:marLeft w:val="0"/>
              <w:marRight w:val="0"/>
              <w:marTop w:val="0"/>
              <w:marBottom w:val="0"/>
              <w:divBdr>
                <w:top w:val="none" w:sz="0" w:space="0" w:color="auto"/>
                <w:left w:val="none" w:sz="0" w:space="0" w:color="auto"/>
                <w:bottom w:val="none" w:sz="0" w:space="0" w:color="auto"/>
                <w:right w:val="none" w:sz="0" w:space="0" w:color="auto"/>
              </w:divBdr>
              <w:divsChild>
                <w:div w:id="1615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0488">
      <w:bodyDiv w:val="1"/>
      <w:marLeft w:val="0"/>
      <w:marRight w:val="0"/>
      <w:marTop w:val="0"/>
      <w:marBottom w:val="0"/>
      <w:divBdr>
        <w:top w:val="none" w:sz="0" w:space="0" w:color="auto"/>
        <w:left w:val="none" w:sz="0" w:space="0" w:color="auto"/>
        <w:bottom w:val="none" w:sz="0" w:space="0" w:color="auto"/>
        <w:right w:val="none" w:sz="0" w:space="0" w:color="auto"/>
      </w:divBdr>
    </w:div>
    <w:div w:id="1007945002">
      <w:bodyDiv w:val="1"/>
      <w:marLeft w:val="0"/>
      <w:marRight w:val="0"/>
      <w:marTop w:val="0"/>
      <w:marBottom w:val="0"/>
      <w:divBdr>
        <w:top w:val="none" w:sz="0" w:space="0" w:color="auto"/>
        <w:left w:val="none" w:sz="0" w:space="0" w:color="auto"/>
        <w:bottom w:val="none" w:sz="0" w:space="0" w:color="auto"/>
        <w:right w:val="none" w:sz="0" w:space="0" w:color="auto"/>
      </w:divBdr>
      <w:divsChild>
        <w:div w:id="1115710749">
          <w:marLeft w:val="0"/>
          <w:marRight w:val="0"/>
          <w:marTop w:val="0"/>
          <w:marBottom w:val="0"/>
          <w:divBdr>
            <w:top w:val="none" w:sz="0" w:space="0" w:color="auto"/>
            <w:left w:val="none" w:sz="0" w:space="0" w:color="auto"/>
            <w:bottom w:val="none" w:sz="0" w:space="0" w:color="auto"/>
            <w:right w:val="none" w:sz="0" w:space="0" w:color="auto"/>
          </w:divBdr>
          <w:divsChild>
            <w:div w:id="545534427">
              <w:marLeft w:val="0"/>
              <w:marRight w:val="0"/>
              <w:marTop w:val="0"/>
              <w:marBottom w:val="0"/>
              <w:divBdr>
                <w:top w:val="none" w:sz="0" w:space="0" w:color="auto"/>
                <w:left w:val="none" w:sz="0" w:space="0" w:color="auto"/>
                <w:bottom w:val="none" w:sz="0" w:space="0" w:color="auto"/>
                <w:right w:val="none" w:sz="0" w:space="0" w:color="auto"/>
              </w:divBdr>
              <w:divsChild>
                <w:div w:id="840899570">
                  <w:marLeft w:val="0"/>
                  <w:marRight w:val="0"/>
                  <w:marTop w:val="0"/>
                  <w:marBottom w:val="0"/>
                  <w:divBdr>
                    <w:top w:val="none" w:sz="0" w:space="0" w:color="auto"/>
                    <w:left w:val="none" w:sz="0" w:space="0" w:color="auto"/>
                    <w:bottom w:val="none" w:sz="0" w:space="0" w:color="auto"/>
                    <w:right w:val="none" w:sz="0" w:space="0" w:color="auto"/>
                  </w:divBdr>
                  <w:divsChild>
                    <w:div w:id="9594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20293">
      <w:bodyDiv w:val="1"/>
      <w:marLeft w:val="0"/>
      <w:marRight w:val="0"/>
      <w:marTop w:val="0"/>
      <w:marBottom w:val="0"/>
      <w:divBdr>
        <w:top w:val="none" w:sz="0" w:space="0" w:color="auto"/>
        <w:left w:val="none" w:sz="0" w:space="0" w:color="auto"/>
        <w:bottom w:val="none" w:sz="0" w:space="0" w:color="auto"/>
        <w:right w:val="none" w:sz="0" w:space="0" w:color="auto"/>
      </w:divBdr>
    </w:div>
    <w:div w:id="1024286960">
      <w:bodyDiv w:val="1"/>
      <w:marLeft w:val="0"/>
      <w:marRight w:val="0"/>
      <w:marTop w:val="0"/>
      <w:marBottom w:val="0"/>
      <w:divBdr>
        <w:top w:val="none" w:sz="0" w:space="0" w:color="auto"/>
        <w:left w:val="none" w:sz="0" w:space="0" w:color="auto"/>
        <w:bottom w:val="none" w:sz="0" w:space="0" w:color="auto"/>
        <w:right w:val="none" w:sz="0" w:space="0" w:color="auto"/>
      </w:divBdr>
    </w:div>
    <w:div w:id="1054163210">
      <w:bodyDiv w:val="1"/>
      <w:marLeft w:val="0"/>
      <w:marRight w:val="0"/>
      <w:marTop w:val="0"/>
      <w:marBottom w:val="0"/>
      <w:divBdr>
        <w:top w:val="none" w:sz="0" w:space="0" w:color="auto"/>
        <w:left w:val="none" w:sz="0" w:space="0" w:color="auto"/>
        <w:bottom w:val="none" w:sz="0" w:space="0" w:color="auto"/>
        <w:right w:val="none" w:sz="0" w:space="0" w:color="auto"/>
      </w:divBdr>
      <w:divsChild>
        <w:div w:id="268970205">
          <w:marLeft w:val="0"/>
          <w:marRight w:val="0"/>
          <w:marTop w:val="0"/>
          <w:marBottom w:val="0"/>
          <w:divBdr>
            <w:top w:val="none" w:sz="0" w:space="0" w:color="auto"/>
            <w:left w:val="none" w:sz="0" w:space="0" w:color="auto"/>
            <w:bottom w:val="none" w:sz="0" w:space="0" w:color="auto"/>
            <w:right w:val="none" w:sz="0" w:space="0" w:color="auto"/>
          </w:divBdr>
          <w:divsChild>
            <w:div w:id="865216939">
              <w:marLeft w:val="0"/>
              <w:marRight w:val="0"/>
              <w:marTop w:val="0"/>
              <w:marBottom w:val="0"/>
              <w:divBdr>
                <w:top w:val="none" w:sz="0" w:space="0" w:color="auto"/>
                <w:left w:val="none" w:sz="0" w:space="0" w:color="auto"/>
                <w:bottom w:val="none" w:sz="0" w:space="0" w:color="auto"/>
                <w:right w:val="none" w:sz="0" w:space="0" w:color="auto"/>
              </w:divBdr>
              <w:divsChild>
                <w:div w:id="19750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1675">
      <w:bodyDiv w:val="1"/>
      <w:marLeft w:val="0"/>
      <w:marRight w:val="0"/>
      <w:marTop w:val="0"/>
      <w:marBottom w:val="0"/>
      <w:divBdr>
        <w:top w:val="none" w:sz="0" w:space="0" w:color="auto"/>
        <w:left w:val="none" w:sz="0" w:space="0" w:color="auto"/>
        <w:bottom w:val="none" w:sz="0" w:space="0" w:color="auto"/>
        <w:right w:val="none" w:sz="0" w:space="0" w:color="auto"/>
      </w:divBdr>
    </w:div>
    <w:div w:id="1083836164">
      <w:bodyDiv w:val="1"/>
      <w:marLeft w:val="0"/>
      <w:marRight w:val="0"/>
      <w:marTop w:val="0"/>
      <w:marBottom w:val="0"/>
      <w:divBdr>
        <w:top w:val="none" w:sz="0" w:space="0" w:color="auto"/>
        <w:left w:val="none" w:sz="0" w:space="0" w:color="auto"/>
        <w:bottom w:val="none" w:sz="0" w:space="0" w:color="auto"/>
        <w:right w:val="none" w:sz="0" w:space="0" w:color="auto"/>
      </w:divBdr>
      <w:divsChild>
        <w:div w:id="1037967190">
          <w:marLeft w:val="0"/>
          <w:marRight w:val="0"/>
          <w:marTop w:val="0"/>
          <w:marBottom w:val="0"/>
          <w:divBdr>
            <w:top w:val="none" w:sz="0" w:space="0" w:color="auto"/>
            <w:left w:val="none" w:sz="0" w:space="0" w:color="auto"/>
            <w:bottom w:val="none" w:sz="0" w:space="0" w:color="auto"/>
            <w:right w:val="none" w:sz="0" w:space="0" w:color="auto"/>
          </w:divBdr>
          <w:divsChild>
            <w:div w:id="1361010359">
              <w:marLeft w:val="0"/>
              <w:marRight w:val="0"/>
              <w:marTop w:val="0"/>
              <w:marBottom w:val="0"/>
              <w:divBdr>
                <w:top w:val="none" w:sz="0" w:space="0" w:color="auto"/>
                <w:left w:val="none" w:sz="0" w:space="0" w:color="auto"/>
                <w:bottom w:val="none" w:sz="0" w:space="0" w:color="auto"/>
                <w:right w:val="none" w:sz="0" w:space="0" w:color="auto"/>
              </w:divBdr>
              <w:divsChild>
                <w:div w:id="12414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7442">
      <w:bodyDiv w:val="1"/>
      <w:marLeft w:val="0"/>
      <w:marRight w:val="0"/>
      <w:marTop w:val="0"/>
      <w:marBottom w:val="0"/>
      <w:divBdr>
        <w:top w:val="none" w:sz="0" w:space="0" w:color="auto"/>
        <w:left w:val="none" w:sz="0" w:space="0" w:color="auto"/>
        <w:bottom w:val="none" w:sz="0" w:space="0" w:color="auto"/>
        <w:right w:val="none" w:sz="0" w:space="0" w:color="auto"/>
      </w:divBdr>
    </w:div>
    <w:div w:id="1120152279">
      <w:bodyDiv w:val="1"/>
      <w:marLeft w:val="0"/>
      <w:marRight w:val="0"/>
      <w:marTop w:val="0"/>
      <w:marBottom w:val="0"/>
      <w:divBdr>
        <w:top w:val="none" w:sz="0" w:space="0" w:color="auto"/>
        <w:left w:val="none" w:sz="0" w:space="0" w:color="auto"/>
        <w:bottom w:val="none" w:sz="0" w:space="0" w:color="auto"/>
        <w:right w:val="none" w:sz="0" w:space="0" w:color="auto"/>
      </w:divBdr>
      <w:divsChild>
        <w:div w:id="196310700">
          <w:marLeft w:val="0"/>
          <w:marRight w:val="0"/>
          <w:marTop w:val="0"/>
          <w:marBottom w:val="0"/>
          <w:divBdr>
            <w:top w:val="none" w:sz="0" w:space="0" w:color="auto"/>
            <w:left w:val="none" w:sz="0" w:space="0" w:color="auto"/>
            <w:bottom w:val="none" w:sz="0" w:space="0" w:color="auto"/>
            <w:right w:val="none" w:sz="0" w:space="0" w:color="auto"/>
          </w:divBdr>
          <w:divsChild>
            <w:div w:id="864750032">
              <w:marLeft w:val="0"/>
              <w:marRight w:val="0"/>
              <w:marTop w:val="0"/>
              <w:marBottom w:val="0"/>
              <w:divBdr>
                <w:top w:val="none" w:sz="0" w:space="0" w:color="auto"/>
                <w:left w:val="none" w:sz="0" w:space="0" w:color="auto"/>
                <w:bottom w:val="none" w:sz="0" w:space="0" w:color="auto"/>
                <w:right w:val="none" w:sz="0" w:space="0" w:color="auto"/>
              </w:divBdr>
              <w:divsChild>
                <w:div w:id="9384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7445">
      <w:bodyDiv w:val="1"/>
      <w:marLeft w:val="0"/>
      <w:marRight w:val="0"/>
      <w:marTop w:val="0"/>
      <w:marBottom w:val="0"/>
      <w:divBdr>
        <w:top w:val="none" w:sz="0" w:space="0" w:color="auto"/>
        <w:left w:val="none" w:sz="0" w:space="0" w:color="auto"/>
        <w:bottom w:val="none" w:sz="0" w:space="0" w:color="auto"/>
        <w:right w:val="none" w:sz="0" w:space="0" w:color="auto"/>
      </w:divBdr>
    </w:div>
    <w:div w:id="1158888207">
      <w:bodyDiv w:val="1"/>
      <w:marLeft w:val="0"/>
      <w:marRight w:val="0"/>
      <w:marTop w:val="0"/>
      <w:marBottom w:val="0"/>
      <w:divBdr>
        <w:top w:val="none" w:sz="0" w:space="0" w:color="auto"/>
        <w:left w:val="none" w:sz="0" w:space="0" w:color="auto"/>
        <w:bottom w:val="none" w:sz="0" w:space="0" w:color="auto"/>
        <w:right w:val="none" w:sz="0" w:space="0" w:color="auto"/>
      </w:divBdr>
    </w:div>
    <w:div w:id="1177691899">
      <w:bodyDiv w:val="1"/>
      <w:marLeft w:val="0"/>
      <w:marRight w:val="0"/>
      <w:marTop w:val="0"/>
      <w:marBottom w:val="0"/>
      <w:divBdr>
        <w:top w:val="none" w:sz="0" w:space="0" w:color="auto"/>
        <w:left w:val="none" w:sz="0" w:space="0" w:color="auto"/>
        <w:bottom w:val="none" w:sz="0" w:space="0" w:color="auto"/>
        <w:right w:val="none" w:sz="0" w:space="0" w:color="auto"/>
      </w:divBdr>
    </w:div>
    <w:div w:id="1201092525">
      <w:bodyDiv w:val="1"/>
      <w:marLeft w:val="0"/>
      <w:marRight w:val="0"/>
      <w:marTop w:val="0"/>
      <w:marBottom w:val="0"/>
      <w:divBdr>
        <w:top w:val="none" w:sz="0" w:space="0" w:color="auto"/>
        <w:left w:val="none" w:sz="0" w:space="0" w:color="auto"/>
        <w:bottom w:val="none" w:sz="0" w:space="0" w:color="auto"/>
        <w:right w:val="none" w:sz="0" w:space="0" w:color="auto"/>
      </w:divBdr>
    </w:div>
    <w:div w:id="1231115369">
      <w:bodyDiv w:val="1"/>
      <w:marLeft w:val="0"/>
      <w:marRight w:val="0"/>
      <w:marTop w:val="0"/>
      <w:marBottom w:val="0"/>
      <w:divBdr>
        <w:top w:val="none" w:sz="0" w:space="0" w:color="auto"/>
        <w:left w:val="none" w:sz="0" w:space="0" w:color="auto"/>
        <w:bottom w:val="none" w:sz="0" w:space="0" w:color="auto"/>
        <w:right w:val="none" w:sz="0" w:space="0" w:color="auto"/>
      </w:divBdr>
      <w:divsChild>
        <w:div w:id="197816837">
          <w:marLeft w:val="0"/>
          <w:marRight w:val="0"/>
          <w:marTop w:val="0"/>
          <w:marBottom w:val="0"/>
          <w:divBdr>
            <w:top w:val="none" w:sz="0" w:space="0" w:color="auto"/>
            <w:left w:val="none" w:sz="0" w:space="0" w:color="auto"/>
            <w:bottom w:val="none" w:sz="0" w:space="0" w:color="auto"/>
            <w:right w:val="none" w:sz="0" w:space="0" w:color="auto"/>
          </w:divBdr>
          <w:divsChild>
            <w:div w:id="1007445817">
              <w:marLeft w:val="0"/>
              <w:marRight w:val="0"/>
              <w:marTop w:val="0"/>
              <w:marBottom w:val="0"/>
              <w:divBdr>
                <w:top w:val="none" w:sz="0" w:space="0" w:color="auto"/>
                <w:left w:val="none" w:sz="0" w:space="0" w:color="auto"/>
                <w:bottom w:val="none" w:sz="0" w:space="0" w:color="auto"/>
                <w:right w:val="none" w:sz="0" w:space="0" w:color="auto"/>
              </w:divBdr>
              <w:divsChild>
                <w:div w:id="10731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88898">
      <w:bodyDiv w:val="1"/>
      <w:marLeft w:val="0"/>
      <w:marRight w:val="0"/>
      <w:marTop w:val="0"/>
      <w:marBottom w:val="0"/>
      <w:divBdr>
        <w:top w:val="none" w:sz="0" w:space="0" w:color="auto"/>
        <w:left w:val="none" w:sz="0" w:space="0" w:color="auto"/>
        <w:bottom w:val="none" w:sz="0" w:space="0" w:color="auto"/>
        <w:right w:val="none" w:sz="0" w:space="0" w:color="auto"/>
      </w:divBdr>
    </w:div>
    <w:div w:id="1242179543">
      <w:bodyDiv w:val="1"/>
      <w:marLeft w:val="0"/>
      <w:marRight w:val="0"/>
      <w:marTop w:val="0"/>
      <w:marBottom w:val="0"/>
      <w:divBdr>
        <w:top w:val="none" w:sz="0" w:space="0" w:color="auto"/>
        <w:left w:val="none" w:sz="0" w:space="0" w:color="auto"/>
        <w:bottom w:val="none" w:sz="0" w:space="0" w:color="auto"/>
        <w:right w:val="none" w:sz="0" w:space="0" w:color="auto"/>
      </w:divBdr>
    </w:div>
    <w:div w:id="1260986248">
      <w:bodyDiv w:val="1"/>
      <w:marLeft w:val="0"/>
      <w:marRight w:val="0"/>
      <w:marTop w:val="0"/>
      <w:marBottom w:val="0"/>
      <w:divBdr>
        <w:top w:val="none" w:sz="0" w:space="0" w:color="auto"/>
        <w:left w:val="none" w:sz="0" w:space="0" w:color="auto"/>
        <w:bottom w:val="none" w:sz="0" w:space="0" w:color="auto"/>
        <w:right w:val="none" w:sz="0" w:space="0" w:color="auto"/>
      </w:divBdr>
    </w:div>
    <w:div w:id="1283028536">
      <w:bodyDiv w:val="1"/>
      <w:marLeft w:val="0"/>
      <w:marRight w:val="0"/>
      <w:marTop w:val="0"/>
      <w:marBottom w:val="0"/>
      <w:divBdr>
        <w:top w:val="none" w:sz="0" w:space="0" w:color="auto"/>
        <w:left w:val="none" w:sz="0" w:space="0" w:color="auto"/>
        <w:bottom w:val="none" w:sz="0" w:space="0" w:color="auto"/>
        <w:right w:val="none" w:sz="0" w:space="0" w:color="auto"/>
      </w:divBdr>
      <w:divsChild>
        <w:div w:id="635718583">
          <w:marLeft w:val="0"/>
          <w:marRight w:val="0"/>
          <w:marTop w:val="0"/>
          <w:marBottom w:val="0"/>
          <w:divBdr>
            <w:top w:val="none" w:sz="0" w:space="0" w:color="auto"/>
            <w:left w:val="none" w:sz="0" w:space="0" w:color="auto"/>
            <w:bottom w:val="none" w:sz="0" w:space="0" w:color="auto"/>
            <w:right w:val="none" w:sz="0" w:space="0" w:color="auto"/>
          </w:divBdr>
          <w:divsChild>
            <w:div w:id="57869376">
              <w:marLeft w:val="0"/>
              <w:marRight w:val="0"/>
              <w:marTop w:val="0"/>
              <w:marBottom w:val="0"/>
              <w:divBdr>
                <w:top w:val="none" w:sz="0" w:space="0" w:color="auto"/>
                <w:left w:val="none" w:sz="0" w:space="0" w:color="auto"/>
                <w:bottom w:val="none" w:sz="0" w:space="0" w:color="auto"/>
                <w:right w:val="none" w:sz="0" w:space="0" w:color="auto"/>
              </w:divBdr>
              <w:divsChild>
                <w:div w:id="6571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07686">
      <w:bodyDiv w:val="1"/>
      <w:marLeft w:val="0"/>
      <w:marRight w:val="0"/>
      <w:marTop w:val="0"/>
      <w:marBottom w:val="0"/>
      <w:divBdr>
        <w:top w:val="none" w:sz="0" w:space="0" w:color="auto"/>
        <w:left w:val="none" w:sz="0" w:space="0" w:color="auto"/>
        <w:bottom w:val="none" w:sz="0" w:space="0" w:color="auto"/>
        <w:right w:val="none" w:sz="0" w:space="0" w:color="auto"/>
      </w:divBdr>
    </w:div>
    <w:div w:id="1318801392">
      <w:bodyDiv w:val="1"/>
      <w:marLeft w:val="0"/>
      <w:marRight w:val="0"/>
      <w:marTop w:val="0"/>
      <w:marBottom w:val="0"/>
      <w:divBdr>
        <w:top w:val="none" w:sz="0" w:space="0" w:color="auto"/>
        <w:left w:val="none" w:sz="0" w:space="0" w:color="auto"/>
        <w:bottom w:val="none" w:sz="0" w:space="0" w:color="auto"/>
        <w:right w:val="none" w:sz="0" w:space="0" w:color="auto"/>
      </w:divBdr>
    </w:div>
    <w:div w:id="1334069918">
      <w:bodyDiv w:val="1"/>
      <w:marLeft w:val="0"/>
      <w:marRight w:val="0"/>
      <w:marTop w:val="0"/>
      <w:marBottom w:val="0"/>
      <w:divBdr>
        <w:top w:val="none" w:sz="0" w:space="0" w:color="auto"/>
        <w:left w:val="none" w:sz="0" w:space="0" w:color="auto"/>
        <w:bottom w:val="none" w:sz="0" w:space="0" w:color="auto"/>
        <w:right w:val="none" w:sz="0" w:space="0" w:color="auto"/>
      </w:divBdr>
    </w:div>
    <w:div w:id="1334601817">
      <w:bodyDiv w:val="1"/>
      <w:marLeft w:val="0"/>
      <w:marRight w:val="0"/>
      <w:marTop w:val="0"/>
      <w:marBottom w:val="0"/>
      <w:divBdr>
        <w:top w:val="none" w:sz="0" w:space="0" w:color="auto"/>
        <w:left w:val="none" w:sz="0" w:space="0" w:color="auto"/>
        <w:bottom w:val="none" w:sz="0" w:space="0" w:color="auto"/>
        <w:right w:val="none" w:sz="0" w:space="0" w:color="auto"/>
      </w:divBdr>
    </w:div>
    <w:div w:id="1352489079">
      <w:bodyDiv w:val="1"/>
      <w:marLeft w:val="0"/>
      <w:marRight w:val="0"/>
      <w:marTop w:val="0"/>
      <w:marBottom w:val="0"/>
      <w:divBdr>
        <w:top w:val="none" w:sz="0" w:space="0" w:color="auto"/>
        <w:left w:val="none" w:sz="0" w:space="0" w:color="auto"/>
        <w:bottom w:val="none" w:sz="0" w:space="0" w:color="auto"/>
        <w:right w:val="none" w:sz="0" w:space="0" w:color="auto"/>
      </w:divBdr>
      <w:divsChild>
        <w:div w:id="100229876">
          <w:marLeft w:val="0"/>
          <w:marRight w:val="0"/>
          <w:marTop w:val="0"/>
          <w:marBottom w:val="0"/>
          <w:divBdr>
            <w:top w:val="none" w:sz="0" w:space="0" w:color="auto"/>
            <w:left w:val="none" w:sz="0" w:space="0" w:color="auto"/>
            <w:bottom w:val="none" w:sz="0" w:space="0" w:color="auto"/>
            <w:right w:val="none" w:sz="0" w:space="0" w:color="auto"/>
          </w:divBdr>
          <w:divsChild>
            <w:div w:id="2095466348">
              <w:marLeft w:val="0"/>
              <w:marRight w:val="0"/>
              <w:marTop w:val="0"/>
              <w:marBottom w:val="0"/>
              <w:divBdr>
                <w:top w:val="none" w:sz="0" w:space="0" w:color="auto"/>
                <w:left w:val="none" w:sz="0" w:space="0" w:color="auto"/>
                <w:bottom w:val="none" w:sz="0" w:space="0" w:color="auto"/>
                <w:right w:val="none" w:sz="0" w:space="0" w:color="auto"/>
              </w:divBdr>
              <w:divsChild>
                <w:div w:id="20289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53466">
      <w:bodyDiv w:val="1"/>
      <w:marLeft w:val="0"/>
      <w:marRight w:val="0"/>
      <w:marTop w:val="0"/>
      <w:marBottom w:val="0"/>
      <w:divBdr>
        <w:top w:val="none" w:sz="0" w:space="0" w:color="auto"/>
        <w:left w:val="none" w:sz="0" w:space="0" w:color="auto"/>
        <w:bottom w:val="none" w:sz="0" w:space="0" w:color="auto"/>
        <w:right w:val="none" w:sz="0" w:space="0" w:color="auto"/>
      </w:divBdr>
      <w:divsChild>
        <w:div w:id="1524787453">
          <w:marLeft w:val="0"/>
          <w:marRight w:val="0"/>
          <w:marTop w:val="0"/>
          <w:marBottom w:val="0"/>
          <w:divBdr>
            <w:top w:val="none" w:sz="0" w:space="0" w:color="auto"/>
            <w:left w:val="none" w:sz="0" w:space="0" w:color="auto"/>
            <w:bottom w:val="none" w:sz="0" w:space="0" w:color="auto"/>
            <w:right w:val="none" w:sz="0" w:space="0" w:color="auto"/>
          </w:divBdr>
          <w:divsChild>
            <w:div w:id="1802653057">
              <w:marLeft w:val="0"/>
              <w:marRight w:val="0"/>
              <w:marTop w:val="0"/>
              <w:marBottom w:val="0"/>
              <w:divBdr>
                <w:top w:val="none" w:sz="0" w:space="0" w:color="auto"/>
                <w:left w:val="none" w:sz="0" w:space="0" w:color="auto"/>
                <w:bottom w:val="none" w:sz="0" w:space="0" w:color="auto"/>
                <w:right w:val="none" w:sz="0" w:space="0" w:color="auto"/>
              </w:divBdr>
              <w:divsChild>
                <w:div w:id="162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96081">
      <w:bodyDiv w:val="1"/>
      <w:marLeft w:val="0"/>
      <w:marRight w:val="0"/>
      <w:marTop w:val="0"/>
      <w:marBottom w:val="0"/>
      <w:divBdr>
        <w:top w:val="none" w:sz="0" w:space="0" w:color="auto"/>
        <w:left w:val="none" w:sz="0" w:space="0" w:color="auto"/>
        <w:bottom w:val="none" w:sz="0" w:space="0" w:color="auto"/>
        <w:right w:val="none" w:sz="0" w:space="0" w:color="auto"/>
      </w:divBdr>
    </w:div>
    <w:div w:id="1372457757">
      <w:bodyDiv w:val="1"/>
      <w:marLeft w:val="0"/>
      <w:marRight w:val="0"/>
      <w:marTop w:val="0"/>
      <w:marBottom w:val="0"/>
      <w:divBdr>
        <w:top w:val="none" w:sz="0" w:space="0" w:color="auto"/>
        <w:left w:val="none" w:sz="0" w:space="0" w:color="auto"/>
        <w:bottom w:val="none" w:sz="0" w:space="0" w:color="auto"/>
        <w:right w:val="none" w:sz="0" w:space="0" w:color="auto"/>
      </w:divBdr>
    </w:div>
    <w:div w:id="1405109524">
      <w:bodyDiv w:val="1"/>
      <w:marLeft w:val="0"/>
      <w:marRight w:val="0"/>
      <w:marTop w:val="0"/>
      <w:marBottom w:val="0"/>
      <w:divBdr>
        <w:top w:val="none" w:sz="0" w:space="0" w:color="auto"/>
        <w:left w:val="none" w:sz="0" w:space="0" w:color="auto"/>
        <w:bottom w:val="none" w:sz="0" w:space="0" w:color="auto"/>
        <w:right w:val="none" w:sz="0" w:space="0" w:color="auto"/>
      </w:divBdr>
      <w:divsChild>
        <w:div w:id="1641229003">
          <w:marLeft w:val="0"/>
          <w:marRight w:val="0"/>
          <w:marTop w:val="0"/>
          <w:marBottom w:val="0"/>
          <w:divBdr>
            <w:top w:val="none" w:sz="0" w:space="0" w:color="auto"/>
            <w:left w:val="none" w:sz="0" w:space="0" w:color="auto"/>
            <w:bottom w:val="none" w:sz="0" w:space="0" w:color="auto"/>
            <w:right w:val="none" w:sz="0" w:space="0" w:color="auto"/>
          </w:divBdr>
          <w:divsChild>
            <w:div w:id="1810509349">
              <w:marLeft w:val="0"/>
              <w:marRight w:val="0"/>
              <w:marTop w:val="0"/>
              <w:marBottom w:val="0"/>
              <w:divBdr>
                <w:top w:val="none" w:sz="0" w:space="0" w:color="auto"/>
                <w:left w:val="none" w:sz="0" w:space="0" w:color="auto"/>
                <w:bottom w:val="none" w:sz="0" w:space="0" w:color="auto"/>
                <w:right w:val="none" w:sz="0" w:space="0" w:color="auto"/>
              </w:divBdr>
              <w:divsChild>
                <w:div w:id="17394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2050">
      <w:bodyDiv w:val="1"/>
      <w:marLeft w:val="0"/>
      <w:marRight w:val="0"/>
      <w:marTop w:val="0"/>
      <w:marBottom w:val="0"/>
      <w:divBdr>
        <w:top w:val="none" w:sz="0" w:space="0" w:color="auto"/>
        <w:left w:val="none" w:sz="0" w:space="0" w:color="auto"/>
        <w:bottom w:val="none" w:sz="0" w:space="0" w:color="auto"/>
        <w:right w:val="none" w:sz="0" w:space="0" w:color="auto"/>
      </w:divBdr>
      <w:divsChild>
        <w:div w:id="1839733410">
          <w:marLeft w:val="0"/>
          <w:marRight w:val="0"/>
          <w:marTop w:val="0"/>
          <w:marBottom w:val="0"/>
          <w:divBdr>
            <w:top w:val="none" w:sz="0" w:space="0" w:color="auto"/>
            <w:left w:val="none" w:sz="0" w:space="0" w:color="auto"/>
            <w:bottom w:val="none" w:sz="0" w:space="0" w:color="auto"/>
            <w:right w:val="none" w:sz="0" w:space="0" w:color="auto"/>
          </w:divBdr>
          <w:divsChild>
            <w:div w:id="471947757">
              <w:marLeft w:val="0"/>
              <w:marRight w:val="0"/>
              <w:marTop w:val="0"/>
              <w:marBottom w:val="0"/>
              <w:divBdr>
                <w:top w:val="none" w:sz="0" w:space="0" w:color="auto"/>
                <w:left w:val="none" w:sz="0" w:space="0" w:color="auto"/>
                <w:bottom w:val="none" w:sz="0" w:space="0" w:color="auto"/>
                <w:right w:val="none" w:sz="0" w:space="0" w:color="auto"/>
              </w:divBdr>
              <w:divsChild>
                <w:div w:id="7522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7373">
      <w:bodyDiv w:val="1"/>
      <w:marLeft w:val="0"/>
      <w:marRight w:val="0"/>
      <w:marTop w:val="0"/>
      <w:marBottom w:val="0"/>
      <w:divBdr>
        <w:top w:val="none" w:sz="0" w:space="0" w:color="auto"/>
        <w:left w:val="none" w:sz="0" w:space="0" w:color="auto"/>
        <w:bottom w:val="none" w:sz="0" w:space="0" w:color="auto"/>
        <w:right w:val="none" w:sz="0" w:space="0" w:color="auto"/>
      </w:divBdr>
    </w:div>
    <w:div w:id="1447315560">
      <w:bodyDiv w:val="1"/>
      <w:marLeft w:val="0"/>
      <w:marRight w:val="0"/>
      <w:marTop w:val="0"/>
      <w:marBottom w:val="0"/>
      <w:divBdr>
        <w:top w:val="none" w:sz="0" w:space="0" w:color="auto"/>
        <w:left w:val="none" w:sz="0" w:space="0" w:color="auto"/>
        <w:bottom w:val="none" w:sz="0" w:space="0" w:color="auto"/>
        <w:right w:val="none" w:sz="0" w:space="0" w:color="auto"/>
      </w:divBdr>
      <w:divsChild>
        <w:div w:id="2049138970">
          <w:marLeft w:val="0"/>
          <w:marRight w:val="0"/>
          <w:marTop w:val="0"/>
          <w:marBottom w:val="0"/>
          <w:divBdr>
            <w:top w:val="none" w:sz="0" w:space="0" w:color="auto"/>
            <w:left w:val="none" w:sz="0" w:space="0" w:color="auto"/>
            <w:bottom w:val="none" w:sz="0" w:space="0" w:color="auto"/>
            <w:right w:val="none" w:sz="0" w:space="0" w:color="auto"/>
          </w:divBdr>
          <w:divsChild>
            <w:div w:id="869805753">
              <w:marLeft w:val="0"/>
              <w:marRight w:val="0"/>
              <w:marTop w:val="0"/>
              <w:marBottom w:val="0"/>
              <w:divBdr>
                <w:top w:val="none" w:sz="0" w:space="0" w:color="auto"/>
                <w:left w:val="none" w:sz="0" w:space="0" w:color="auto"/>
                <w:bottom w:val="none" w:sz="0" w:space="0" w:color="auto"/>
                <w:right w:val="none" w:sz="0" w:space="0" w:color="auto"/>
              </w:divBdr>
              <w:divsChild>
                <w:div w:id="8172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57247">
      <w:bodyDiv w:val="1"/>
      <w:marLeft w:val="0"/>
      <w:marRight w:val="0"/>
      <w:marTop w:val="0"/>
      <w:marBottom w:val="0"/>
      <w:divBdr>
        <w:top w:val="none" w:sz="0" w:space="0" w:color="auto"/>
        <w:left w:val="none" w:sz="0" w:space="0" w:color="auto"/>
        <w:bottom w:val="none" w:sz="0" w:space="0" w:color="auto"/>
        <w:right w:val="none" w:sz="0" w:space="0" w:color="auto"/>
      </w:divBdr>
      <w:divsChild>
        <w:div w:id="499077598">
          <w:marLeft w:val="0"/>
          <w:marRight w:val="0"/>
          <w:marTop w:val="0"/>
          <w:marBottom w:val="0"/>
          <w:divBdr>
            <w:top w:val="none" w:sz="0" w:space="0" w:color="auto"/>
            <w:left w:val="none" w:sz="0" w:space="0" w:color="auto"/>
            <w:bottom w:val="none" w:sz="0" w:space="0" w:color="auto"/>
            <w:right w:val="none" w:sz="0" w:space="0" w:color="auto"/>
          </w:divBdr>
          <w:divsChild>
            <w:div w:id="974405660">
              <w:marLeft w:val="0"/>
              <w:marRight w:val="0"/>
              <w:marTop w:val="0"/>
              <w:marBottom w:val="0"/>
              <w:divBdr>
                <w:top w:val="none" w:sz="0" w:space="0" w:color="auto"/>
                <w:left w:val="none" w:sz="0" w:space="0" w:color="auto"/>
                <w:bottom w:val="none" w:sz="0" w:space="0" w:color="auto"/>
                <w:right w:val="none" w:sz="0" w:space="0" w:color="auto"/>
              </w:divBdr>
              <w:divsChild>
                <w:div w:id="3045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4908">
      <w:bodyDiv w:val="1"/>
      <w:marLeft w:val="0"/>
      <w:marRight w:val="0"/>
      <w:marTop w:val="0"/>
      <w:marBottom w:val="0"/>
      <w:divBdr>
        <w:top w:val="none" w:sz="0" w:space="0" w:color="auto"/>
        <w:left w:val="none" w:sz="0" w:space="0" w:color="auto"/>
        <w:bottom w:val="none" w:sz="0" w:space="0" w:color="auto"/>
        <w:right w:val="none" w:sz="0" w:space="0" w:color="auto"/>
      </w:divBdr>
    </w:div>
    <w:div w:id="1471284822">
      <w:bodyDiv w:val="1"/>
      <w:marLeft w:val="0"/>
      <w:marRight w:val="0"/>
      <w:marTop w:val="0"/>
      <w:marBottom w:val="0"/>
      <w:divBdr>
        <w:top w:val="none" w:sz="0" w:space="0" w:color="auto"/>
        <w:left w:val="none" w:sz="0" w:space="0" w:color="auto"/>
        <w:bottom w:val="none" w:sz="0" w:space="0" w:color="auto"/>
        <w:right w:val="none" w:sz="0" w:space="0" w:color="auto"/>
      </w:divBdr>
    </w:div>
    <w:div w:id="1475370295">
      <w:bodyDiv w:val="1"/>
      <w:marLeft w:val="0"/>
      <w:marRight w:val="0"/>
      <w:marTop w:val="0"/>
      <w:marBottom w:val="0"/>
      <w:divBdr>
        <w:top w:val="none" w:sz="0" w:space="0" w:color="auto"/>
        <w:left w:val="none" w:sz="0" w:space="0" w:color="auto"/>
        <w:bottom w:val="none" w:sz="0" w:space="0" w:color="auto"/>
        <w:right w:val="none" w:sz="0" w:space="0" w:color="auto"/>
      </w:divBdr>
      <w:divsChild>
        <w:div w:id="1148982622">
          <w:marLeft w:val="0"/>
          <w:marRight w:val="0"/>
          <w:marTop w:val="0"/>
          <w:marBottom w:val="0"/>
          <w:divBdr>
            <w:top w:val="none" w:sz="0" w:space="0" w:color="auto"/>
            <w:left w:val="none" w:sz="0" w:space="0" w:color="auto"/>
            <w:bottom w:val="none" w:sz="0" w:space="0" w:color="auto"/>
            <w:right w:val="none" w:sz="0" w:space="0" w:color="auto"/>
          </w:divBdr>
          <w:divsChild>
            <w:div w:id="1213149412">
              <w:marLeft w:val="0"/>
              <w:marRight w:val="0"/>
              <w:marTop w:val="0"/>
              <w:marBottom w:val="0"/>
              <w:divBdr>
                <w:top w:val="none" w:sz="0" w:space="0" w:color="auto"/>
                <w:left w:val="none" w:sz="0" w:space="0" w:color="auto"/>
                <w:bottom w:val="none" w:sz="0" w:space="0" w:color="auto"/>
                <w:right w:val="none" w:sz="0" w:space="0" w:color="auto"/>
              </w:divBdr>
              <w:divsChild>
                <w:div w:id="1086079209">
                  <w:marLeft w:val="0"/>
                  <w:marRight w:val="0"/>
                  <w:marTop w:val="0"/>
                  <w:marBottom w:val="0"/>
                  <w:divBdr>
                    <w:top w:val="none" w:sz="0" w:space="0" w:color="auto"/>
                    <w:left w:val="none" w:sz="0" w:space="0" w:color="auto"/>
                    <w:bottom w:val="none" w:sz="0" w:space="0" w:color="auto"/>
                    <w:right w:val="none" w:sz="0" w:space="0" w:color="auto"/>
                  </w:divBdr>
                  <w:divsChild>
                    <w:div w:id="18476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22391">
      <w:bodyDiv w:val="1"/>
      <w:marLeft w:val="0"/>
      <w:marRight w:val="0"/>
      <w:marTop w:val="0"/>
      <w:marBottom w:val="0"/>
      <w:divBdr>
        <w:top w:val="none" w:sz="0" w:space="0" w:color="auto"/>
        <w:left w:val="none" w:sz="0" w:space="0" w:color="auto"/>
        <w:bottom w:val="none" w:sz="0" w:space="0" w:color="auto"/>
        <w:right w:val="none" w:sz="0" w:space="0" w:color="auto"/>
      </w:divBdr>
    </w:div>
    <w:div w:id="1572692503">
      <w:bodyDiv w:val="1"/>
      <w:marLeft w:val="0"/>
      <w:marRight w:val="0"/>
      <w:marTop w:val="0"/>
      <w:marBottom w:val="0"/>
      <w:divBdr>
        <w:top w:val="none" w:sz="0" w:space="0" w:color="auto"/>
        <w:left w:val="none" w:sz="0" w:space="0" w:color="auto"/>
        <w:bottom w:val="none" w:sz="0" w:space="0" w:color="auto"/>
        <w:right w:val="none" w:sz="0" w:space="0" w:color="auto"/>
      </w:divBdr>
      <w:divsChild>
        <w:div w:id="375930166">
          <w:marLeft w:val="0"/>
          <w:marRight w:val="0"/>
          <w:marTop w:val="0"/>
          <w:marBottom w:val="0"/>
          <w:divBdr>
            <w:top w:val="none" w:sz="0" w:space="0" w:color="auto"/>
            <w:left w:val="none" w:sz="0" w:space="0" w:color="auto"/>
            <w:bottom w:val="none" w:sz="0" w:space="0" w:color="auto"/>
            <w:right w:val="none" w:sz="0" w:space="0" w:color="auto"/>
          </w:divBdr>
          <w:divsChild>
            <w:div w:id="885139326">
              <w:marLeft w:val="0"/>
              <w:marRight w:val="0"/>
              <w:marTop w:val="0"/>
              <w:marBottom w:val="0"/>
              <w:divBdr>
                <w:top w:val="none" w:sz="0" w:space="0" w:color="auto"/>
                <w:left w:val="none" w:sz="0" w:space="0" w:color="auto"/>
                <w:bottom w:val="none" w:sz="0" w:space="0" w:color="auto"/>
                <w:right w:val="none" w:sz="0" w:space="0" w:color="auto"/>
              </w:divBdr>
              <w:divsChild>
                <w:div w:id="17746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8196">
      <w:bodyDiv w:val="1"/>
      <w:marLeft w:val="0"/>
      <w:marRight w:val="0"/>
      <w:marTop w:val="0"/>
      <w:marBottom w:val="0"/>
      <w:divBdr>
        <w:top w:val="none" w:sz="0" w:space="0" w:color="auto"/>
        <w:left w:val="none" w:sz="0" w:space="0" w:color="auto"/>
        <w:bottom w:val="none" w:sz="0" w:space="0" w:color="auto"/>
        <w:right w:val="none" w:sz="0" w:space="0" w:color="auto"/>
      </w:divBdr>
    </w:div>
    <w:div w:id="1614245335">
      <w:bodyDiv w:val="1"/>
      <w:marLeft w:val="0"/>
      <w:marRight w:val="0"/>
      <w:marTop w:val="0"/>
      <w:marBottom w:val="0"/>
      <w:divBdr>
        <w:top w:val="none" w:sz="0" w:space="0" w:color="auto"/>
        <w:left w:val="none" w:sz="0" w:space="0" w:color="auto"/>
        <w:bottom w:val="none" w:sz="0" w:space="0" w:color="auto"/>
        <w:right w:val="none" w:sz="0" w:space="0" w:color="auto"/>
      </w:divBdr>
      <w:divsChild>
        <w:div w:id="1505434235">
          <w:marLeft w:val="0"/>
          <w:marRight w:val="0"/>
          <w:marTop w:val="0"/>
          <w:marBottom w:val="0"/>
          <w:divBdr>
            <w:top w:val="none" w:sz="0" w:space="0" w:color="auto"/>
            <w:left w:val="none" w:sz="0" w:space="0" w:color="auto"/>
            <w:bottom w:val="none" w:sz="0" w:space="0" w:color="auto"/>
            <w:right w:val="none" w:sz="0" w:space="0" w:color="auto"/>
          </w:divBdr>
          <w:divsChild>
            <w:div w:id="1746996404">
              <w:marLeft w:val="0"/>
              <w:marRight w:val="0"/>
              <w:marTop w:val="0"/>
              <w:marBottom w:val="0"/>
              <w:divBdr>
                <w:top w:val="none" w:sz="0" w:space="0" w:color="auto"/>
                <w:left w:val="none" w:sz="0" w:space="0" w:color="auto"/>
                <w:bottom w:val="none" w:sz="0" w:space="0" w:color="auto"/>
                <w:right w:val="none" w:sz="0" w:space="0" w:color="auto"/>
              </w:divBdr>
              <w:divsChild>
                <w:div w:id="6783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2499">
      <w:bodyDiv w:val="1"/>
      <w:marLeft w:val="0"/>
      <w:marRight w:val="0"/>
      <w:marTop w:val="0"/>
      <w:marBottom w:val="0"/>
      <w:divBdr>
        <w:top w:val="none" w:sz="0" w:space="0" w:color="auto"/>
        <w:left w:val="none" w:sz="0" w:space="0" w:color="auto"/>
        <w:bottom w:val="none" w:sz="0" w:space="0" w:color="auto"/>
        <w:right w:val="none" w:sz="0" w:space="0" w:color="auto"/>
      </w:divBdr>
      <w:divsChild>
        <w:div w:id="1105537950">
          <w:marLeft w:val="0"/>
          <w:marRight w:val="0"/>
          <w:marTop w:val="0"/>
          <w:marBottom w:val="0"/>
          <w:divBdr>
            <w:top w:val="none" w:sz="0" w:space="0" w:color="auto"/>
            <w:left w:val="none" w:sz="0" w:space="0" w:color="auto"/>
            <w:bottom w:val="none" w:sz="0" w:space="0" w:color="auto"/>
            <w:right w:val="none" w:sz="0" w:space="0" w:color="auto"/>
          </w:divBdr>
          <w:divsChild>
            <w:div w:id="155390589">
              <w:marLeft w:val="0"/>
              <w:marRight w:val="0"/>
              <w:marTop w:val="0"/>
              <w:marBottom w:val="0"/>
              <w:divBdr>
                <w:top w:val="none" w:sz="0" w:space="0" w:color="auto"/>
                <w:left w:val="none" w:sz="0" w:space="0" w:color="auto"/>
                <w:bottom w:val="none" w:sz="0" w:space="0" w:color="auto"/>
                <w:right w:val="none" w:sz="0" w:space="0" w:color="auto"/>
              </w:divBdr>
              <w:divsChild>
                <w:div w:id="15086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481">
      <w:bodyDiv w:val="1"/>
      <w:marLeft w:val="0"/>
      <w:marRight w:val="0"/>
      <w:marTop w:val="0"/>
      <w:marBottom w:val="0"/>
      <w:divBdr>
        <w:top w:val="none" w:sz="0" w:space="0" w:color="auto"/>
        <w:left w:val="none" w:sz="0" w:space="0" w:color="auto"/>
        <w:bottom w:val="none" w:sz="0" w:space="0" w:color="auto"/>
        <w:right w:val="none" w:sz="0" w:space="0" w:color="auto"/>
      </w:divBdr>
    </w:div>
    <w:div w:id="1713842573">
      <w:bodyDiv w:val="1"/>
      <w:marLeft w:val="0"/>
      <w:marRight w:val="0"/>
      <w:marTop w:val="0"/>
      <w:marBottom w:val="0"/>
      <w:divBdr>
        <w:top w:val="none" w:sz="0" w:space="0" w:color="auto"/>
        <w:left w:val="none" w:sz="0" w:space="0" w:color="auto"/>
        <w:bottom w:val="none" w:sz="0" w:space="0" w:color="auto"/>
        <w:right w:val="none" w:sz="0" w:space="0" w:color="auto"/>
      </w:divBdr>
    </w:div>
    <w:div w:id="1783844519">
      <w:bodyDiv w:val="1"/>
      <w:marLeft w:val="0"/>
      <w:marRight w:val="0"/>
      <w:marTop w:val="0"/>
      <w:marBottom w:val="0"/>
      <w:divBdr>
        <w:top w:val="none" w:sz="0" w:space="0" w:color="auto"/>
        <w:left w:val="none" w:sz="0" w:space="0" w:color="auto"/>
        <w:bottom w:val="none" w:sz="0" w:space="0" w:color="auto"/>
        <w:right w:val="none" w:sz="0" w:space="0" w:color="auto"/>
      </w:divBdr>
      <w:divsChild>
        <w:div w:id="1132479072">
          <w:marLeft w:val="0"/>
          <w:marRight w:val="0"/>
          <w:marTop w:val="0"/>
          <w:marBottom w:val="0"/>
          <w:divBdr>
            <w:top w:val="none" w:sz="0" w:space="0" w:color="auto"/>
            <w:left w:val="none" w:sz="0" w:space="0" w:color="auto"/>
            <w:bottom w:val="none" w:sz="0" w:space="0" w:color="auto"/>
            <w:right w:val="none" w:sz="0" w:space="0" w:color="auto"/>
          </w:divBdr>
          <w:divsChild>
            <w:div w:id="666633208">
              <w:marLeft w:val="0"/>
              <w:marRight w:val="0"/>
              <w:marTop w:val="0"/>
              <w:marBottom w:val="0"/>
              <w:divBdr>
                <w:top w:val="none" w:sz="0" w:space="0" w:color="auto"/>
                <w:left w:val="none" w:sz="0" w:space="0" w:color="auto"/>
                <w:bottom w:val="none" w:sz="0" w:space="0" w:color="auto"/>
                <w:right w:val="none" w:sz="0" w:space="0" w:color="auto"/>
              </w:divBdr>
              <w:divsChild>
                <w:div w:id="301617412">
                  <w:marLeft w:val="0"/>
                  <w:marRight w:val="0"/>
                  <w:marTop w:val="0"/>
                  <w:marBottom w:val="0"/>
                  <w:divBdr>
                    <w:top w:val="none" w:sz="0" w:space="0" w:color="auto"/>
                    <w:left w:val="none" w:sz="0" w:space="0" w:color="auto"/>
                    <w:bottom w:val="none" w:sz="0" w:space="0" w:color="auto"/>
                    <w:right w:val="none" w:sz="0" w:space="0" w:color="auto"/>
                  </w:divBdr>
                  <w:divsChild>
                    <w:div w:id="16785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9245">
      <w:bodyDiv w:val="1"/>
      <w:marLeft w:val="0"/>
      <w:marRight w:val="0"/>
      <w:marTop w:val="0"/>
      <w:marBottom w:val="0"/>
      <w:divBdr>
        <w:top w:val="none" w:sz="0" w:space="0" w:color="auto"/>
        <w:left w:val="none" w:sz="0" w:space="0" w:color="auto"/>
        <w:bottom w:val="none" w:sz="0" w:space="0" w:color="auto"/>
        <w:right w:val="none" w:sz="0" w:space="0" w:color="auto"/>
      </w:divBdr>
    </w:div>
    <w:div w:id="1805929983">
      <w:bodyDiv w:val="1"/>
      <w:marLeft w:val="0"/>
      <w:marRight w:val="0"/>
      <w:marTop w:val="0"/>
      <w:marBottom w:val="0"/>
      <w:divBdr>
        <w:top w:val="none" w:sz="0" w:space="0" w:color="auto"/>
        <w:left w:val="none" w:sz="0" w:space="0" w:color="auto"/>
        <w:bottom w:val="none" w:sz="0" w:space="0" w:color="auto"/>
        <w:right w:val="none" w:sz="0" w:space="0" w:color="auto"/>
      </w:divBdr>
    </w:div>
    <w:div w:id="1814372612">
      <w:bodyDiv w:val="1"/>
      <w:marLeft w:val="0"/>
      <w:marRight w:val="0"/>
      <w:marTop w:val="0"/>
      <w:marBottom w:val="0"/>
      <w:divBdr>
        <w:top w:val="none" w:sz="0" w:space="0" w:color="auto"/>
        <w:left w:val="none" w:sz="0" w:space="0" w:color="auto"/>
        <w:bottom w:val="none" w:sz="0" w:space="0" w:color="auto"/>
        <w:right w:val="none" w:sz="0" w:space="0" w:color="auto"/>
      </w:divBdr>
    </w:div>
    <w:div w:id="1836333895">
      <w:bodyDiv w:val="1"/>
      <w:marLeft w:val="0"/>
      <w:marRight w:val="0"/>
      <w:marTop w:val="0"/>
      <w:marBottom w:val="0"/>
      <w:divBdr>
        <w:top w:val="none" w:sz="0" w:space="0" w:color="auto"/>
        <w:left w:val="none" w:sz="0" w:space="0" w:color="auto"/>
        <w:bottom w:val="none" w:sz="0" w:space="0" w:color="auto"/>
        <w:right w:val="none" w:sz="0" w:space="0" w:color="auto"/>
      </w:divBdr>
    </w:div>
    <w:div w:id="1851286402">
      <w:bodyDiv w:val="1"/>
      <w:marLeft w:val="0"/>
      <w:marRight w:val="0"/>
      <w:marTop w:val="0"/>
      <w:marBottom w:val="0"/>
      <w:divBdr>
        <w:top w:val="none" w:sz="0" w:space="0" w:color="auto"/>
        <w:left w:val="none" w:sz="0" w:space="0" w:color="auto"/>
        <w:bottom w:val="none" w:sz="0" w:space="0" w:color="auto"/>
        <w:right w:val="none" w:sz="0" w:space="0" w:color="auto"/>
      </w:divBdr>
      <w:divsChild>
        <w:div w:id="1070734337">
          <w:marLeft w:val="0"/>
          <w:marRight w:val="0"/>
          <w:marTop w:val="0"/>
          <w:marBottom w:val="0"/>
          <w:divBdr>
            <w:top w:val="none" w:sz="0" w:space="0" w:color="auto"/>
            <w:left w:val="none" w:sz="0" w:space="0" w:color="auto"/>
            <w:bottom w:val="none" w:sz="0" w:space="0" w:color="auto"/>
            <w:right w:val="none" w:sz="0" w:space="0" w:color="auto"/>
          </w:divBdr>
          <w:divsChild>
            <w:div w:id="487670577">
              <w:marLeft w:val="0"/>
              <w:marRight w:val="0"/>
              <w:marTop w:val="0"/>
              <w:marBottom w:val="0"/>
              <w:divBdr>
                <w:top w:val="none" w:sz="0" w:space="0" w:color="auto"/>
                <w:left w:val="none" w:sz="0" w:space="0" w:color="auto"/>
                <w:bottom w:val="none" w:sz="0" w:space="0" w:color="auto"/>
                <w:right w:val="none" w:sz="0" w:space="0" w:color="auto"/>
              </w:divBdr>
              <w:divsChild>
                <w:div w:id="1974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5480">
      <w:bodyDiv w:val="1"/>
      <w:marLeft w:val="0"/>
      <w:marRight w:val="0"/>
      <w:marTop w:val="0"/>
      <w:marBottom w:val="0"/>
      <w:divBdr>
        <w:top w:val="none" w:sz="0" w:space="0" w:color="auto"/>
        <w:left w:val="none" w:sz="0" w:space="0" w:color="auto"/>
        <w:bottom w:val="none" w:sz="0" w:space="0" w:color="auto"/>
        <w:right w:val="none" w:sz="0" w:space="0" w:color="auto"/>
      </w:divBdr>
      <w:divsChild>
        <w:div w:id="116946548">
          <w:marLeft w:val="0"/>
          <w:marRight w:val="0"/>
          <w:marTop w:val="0"/>
          <w:marBottom w:val="0"/>
          <w:divBdr>
            <w:top w:val="none" w:sz="0" w:space="0" w:color="auto"/>
            <w:left w:val="none" w:sz="0" w:space="0" w:color="auto"/>
            <w:bottom w:val="none" w:sz="0" w:space="0" w:color="auto"/>
            <w:right w:val="none" w:sz="0" w:space="0" w:color="auto"/>
          </w:divBdr>
          <w:divsChild>
            <w:div w:id="2120028511">
              <w:marLeft w:val="0"/>
              <w:marRight w:val="0"/>
              <w:marTop w:val="0"/>
              <w:marBottom w:val="0"/>
              <w:divBdr>
                <w:top w:val="none" w:sz="0" w:space="0" w:color="auto"/>
                <w:left w:val="none" w:sz="0" w:space="0" w:color="auto"/>
                <w:bottom w:val="none" w:sz="0" w:space="0" w:color="auto"/>
                <w:right w:val="none" w:sz="0" w:space="0" w:color="auto"/>
              </w:divBdr>
              <w:divsChild>
                <w:div w:id="8467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71934">
      <w:bodyDiv w:val="1"/>
      <w:marLeft w:val="0"/>
      <w:marRight w:val="0"/>
      <w:marTop w:val="0"/>
      <w:marBottom w:val="0"/>
      <w:divBdr>
        <w:top w:val="none" w:sz="0" w:space="0" w:color="auto"/>
        <w:left w:val="none" w:sz="0" w:space="0" w:color="auto"/>
        <w:bottom w:val="none" w:sz="0" w:space="0" w:color="auto"/>
        <w:right w:val="none" w:sz="0" w:space="0" w:color="auto"/>
      </w:divBdr>
      <w:divsChild>
        <w:div w:id="1254972168">
          <w:marLeft w:val="0"/>
          <w:marRight w:val="0"/>
          <w:marTop w:val="0"/>
          <w:marBottom w:val="0"/>
          <w:divBdr>
            <w:top w:val="none" w:sz="0" w:space="0" w:color="auto"/>
            <w:left w:val="none" w:sz="0" w:space="0" w:color="auto"/>
            <w:bottom w:val="none" w:sz="0" w:space="0" w:color="auto"/>
            <w:right w:val="none" w:sz="0" w:space="0" w:color="auto"/>
          </w:divBdr>
          <w:divsChild>
            <w:div w:id="1688751468">
              <w:marLeft w:val="0"/>
              <w:marRight w:val="0"/>
              <w:marTop w:val="0"/>
              <w:marBottom w:val="0"/>
              <w:divBdr>
                <w:top w:val="none" w:sz="0" w:space="0" w:color="auto"/>
                <w:left w:val="none" w:sz="0" w:space="0" w:color="auto"/>
                <w:bottom w:val="none" w:sz="0" w:space="0" w:color="auto"/>
                <w:right w:val="none" w:sz="0" w:space="0" w:color="auto"/>
              </w:divBdr>
              <w:divsChild>
                <w:div w:id="2367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43526">
      <w:bodyDiv w:val="1"/>
      <w:marLeft w:val="0"/>
      <w:marRight w:val="0"/>
      <w:marTop w:val="0"/>
      <w:marBottom w:val="0"/>
      <w:divBdr>
        <w:top w:val="none" w:sz="0" w:space="0" w:color="auto"/>
        <w:left w:val="none" w:sz="0" w:space="0" w:color="auto"/>
        <w:bottom w:val="none" w:sz="0" w:space="0" w:color="auto"/>
        <w:right w:val="none" w:sz="0" w:space="0" w:color="auto"/>
      </w:divBdr>
      <w:divsChild>
        <w:div w:id="834802786">
          <w:marLeft w:val="0"/>
          <w:marRight w:val="0"/>
          <w:marTop w:val="0"/>
          <w:marBottom w:val="0"/>
          <w:divBdr>
            <w:top w:val="none" w:sz="0" w:space="0" w:color="auto"/>
            <w:left w:val="none" w:sz="0" w:space="0" w:color="auto"/>
            <w:bottom w:val="none" w:sz="0" w:space="0" w:color="auto"/>
            <w:right w:val="none" w:sz="0" w:space="0" w:color="auto"/>
          </w:divBdr>
          <w:divsChild>
            <w:div w:id="69549952">
              <w:marLeft w:val="0"/>
              <w:marRight w:val="0"/>
              <w:marTop w:val="0"/>
              <w:marBottom w:val="0"/>
              <w:divBdr>
                <w:top w:val="none" w:sz="0" w:space="0" w:color="auto"/>
                <w:left w:val="none" w:sz="0" w:space="0" w:color="auto"/>
                <w:bottom w:val="none" w:sz="0" w:space="0" w:color="auto"/>
                <w:right w:val="none" w:sz="0" w:space="0" w:color="auto"/>
              </w:divBdr>
              <w:divsChild>
                <w:div w:id="14289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0424">
      <w:bodyDiv w:val="1"/>
      <w:marLeft w:val="0"/>
      <w:marRight w:val="0"/>
      <w:marTop w:val="0"/>
      <w:marBottom w:val="0"/>
      <w:divBdr>
        <w:top w:val="none" w:sz="0" w:space="0" w:color="auto"/>
        <w:left w:val="none" w:sz="0" w:space="0" w:color="auto"/>
        <w:bottom w:val="none" w:sz="0" w:space="0" w:color="auto"/>
        <w:right w:val="none" w:sz="0" w:space="0" w:color="auto"/>
      </w:divBdr>
      <w:divsChild>
        <w:div w:id="662053279">
          <w:marLeft w:val="0"/>
          <w:marRight w:val="0"/>
          <w:marTop w:val="0"/>
          <w:marBottom w:val="0"/>
          <w:divBdr>
            <w:top w:val="none" w:sz="0" w:space="0" w:color="auto"/>
            <w:left w:val="none" w:sz="0" w:space="0" w:color="auto"/>
            <w:bottom w:val="none" w:sz="0" w:space="0" w:color="auto"/>
            <w:right w:val="none" w:sz="0" w:space="0" w:color="auto"/>
          </w:divBdr>
          <w:divsChild>
            <w:div w:id="749042487">
              <w:marLeft w:val="0"/>
              <w:marRight w:val="0"/>
              <w:marTop w:val="0"/>
              <w:marBottom w:val="0"/>
              <w:divBdr>
                <w:top w:val="none" w:sz="0" w:space="0" w:color="auto"/>
                <w:left w:val="none" w:sz="0" w:space="0" w:color="auto"/>
                <w:bottom w:val="none" w:sz="0" w:space="0" w:color="auto"/>
                <w:right w:val="none" w:sz="0" w:space="0" w:color="auto"/>
              </w:divBdr>
              <w:divsChild>
                <w:div w:id="1771928029">
                  <w:marLeft w:val="0"/>
                  <w:marRight w:val="0"/>
                  <w:marTop w:val="0"/>
                  <w:marBottom w:val="0"/>
                  <w:divBdr>
                    <w:top w:val="none" w:sz="0" w:space="0" w:color="auto"/>
                    <w:left w:val="none" w:sz="0" w:space="0" w:color="auto"/>
                    <w:bottom w:val="none" w:sz="0" w:space="0" w:color="auto"/>
                    <w:right w:val="none" w:sz="0" w:space="0" w:color="auto"/>
                  </w:divBdr>
                  <w:divsChild>
                    <w:div w:id="11734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06543">
      <w:bodyDiv w:val="1"/>
      <w:marLeft w:val="0"/>
      <w:marRight w:val="0"/>
      <w:marTop w:val="0"/>
      <w:marBottom w:val="0"/>
      <w:divBdr>
        <w:top w:val="none" w:sz="0" w:space="0" w:color="auto"/>
        <w:left w:val="none" w:sz="0" w:space="0" w:color="auto"/>
        <w:bottom w:val="none" w:sz="0" w:space="0" w:color="auto"/>
        <w:right w:val="none" w:sz="0" w:space="0" w:color="auto"/>
      </w:divBdr>
      <w:divsChild>
        <w:div w:id="1096243496">
          <w:marLeft w:val="0"/>
          <w:marRight w:val="0"/>
          <w:marTop w:val="0"/>
          <w:marBottom w:val="0"/>
          <w:divBdr>
            <w:top w:val="none" w:sz="0" w:space="0" w:color="auto"/>
            <w:left w:val="none" w:sz="0" w:space="0" w:color="auto"/>
            <w:bottom w:val="none" w:sz="0" w:space="0" w:color="auto"/>
            <w:right w:val="none" w:sz="0" w:space="0" w:color="auto"/>
          </w:divBdr>
          <w:divsChild>
            <w:div w:id="233897989">
              <w:marLeft w:val="0"/>
              <w:marRight w:val="0"/>
              <w:marTop w:val="0"/>
              <w:marBottom w:val="0"/>
              <w:divBdr>
                <w:top w:val="none" w:sz="0" w:space="0" w:color="auto"/>
                <w:left w:val="none" w:sz="0" w:space="0" w:color="auto"/>
                <w:bottom w:val="none" w:sz="0" w:space="0" w:color="auto"/>
                <w:right w:val="none" w:sz="0" w:space="0" w:color="auto"/>
              </w:divBdr>
              <w:divsChild>
                <w:div w:id="61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85931">
      <w:bodyDiv w:val="1"/>
      <w:marLeft w:val="0"/>
      <w:marRight w:val="0"/>
      <w:marTop w:val="0"/>
      <w:marBottom w:val="0"/>
      <w:divBdr>
        <w:top w:val="none" w:sz="0" w:space="0" w:color="auto"/>
        <w:left w:val="none" w:sz="0" w:space="0" w:color="auto"/>
        <w:bottom w:val="none" w:sz="0" w:space="0" w:color="auto"/>
        <w:right w:val="none" w:sz="0" w:space="0" w:color="auto"/>
      </w:divBdr>
    </w:div>
    <w:div w:id="1928465990">
      <w:bodyDiv w:val="1"/>
      <w:marLeft w:val="0"/>
      <w:marRight w:val="0"/>
      <w:marTop w:val="0"/>
      <w:marBottom w:val="0"/>
      <w:divBdr>
        <w:top w:val="none" w:sz="0" w:space="0" w:color="auto"/>
        <w:left w:val="none" w:sz="0" w:space="0" w:color="auto"/>
        <w:bottom w:val="none" w:sz="0" w:space="0" w:color="auto"/>
        <w:right w:val="none" w:sz="0" w:space="0" w:color="auto"/>
      </w:divBdr>
    </w:div>
    <w:div w:id="2005931423">
      <w:bodyDiv w:val="1"/>
      <w:marLeft w:val="0"/>
      <w:marRight w:val="0"/>
      <w:marTop w:val="0"/>
      <w:marBottom w:val="0"/>
      <w:divBdr>
        <w:top w:val="none" w:sz="0" w:space="0" w:color="auto"/>
        <w:left w:val="none" w:sz="0" w:space="0" w:color="auto"/>
        <w:bottom w:val="none" w:sz="0" w:space="0" w:color="auto"/>
        <w:right w:val="none" w:sz="0" w:space="0" w:color="auto"/>
      </w:divBdr>
      <w:divsChild>
        <w:div w:id="912620909">
          <w:marLeft w:val="0"/>
          <w:marRight w:val="0"/>
          <w:marTop w:val="0"/>
          <w:marBottom w:val="0"/>
          <w:divBdr>
            <w:top w:val="none" w:sz="0" w:space="0" w:color="auto"/>
            <w:left w:val="none" w:sz="0" w:space="0" w:color="auto"/>
            <w:bottom w:val="none" w:sz="0" w:space="0" w:color="auto"/>
            <w:right w:val="none" w:sz="0" w:space="0" w:color="auto"/>
          </w:divBdr>
        </w:div>
        <w:div w:id="1708335526">
          <w:marLeft w:val="0"/>
          <w:marRight w:val="0"/>
          <w:marTop w:val="0"/>
          <w:marBottom w:val="0"/>
          <w:divBdr>
            <w:top w:val="none" w:sz="0" w:space="0" w:color="auto"/>
            <w:left w:val="none" w:sz="0" w:space="0" w:color="auto"/>
            <w:bottom w:val="none" w:sz="0" w:space="0" w:color="auto"/>
            <w:right w:val="none" w:sz="0" w:space="0" w:color="auto"/>
          </w:divBdr>
        </w:div>
        <w:div w:id="491333004">
          <w:marLeft w:val="0"/>
          <w:marRight w:val="0"/>
          <w:marTop w:val="0"/>
          <w:marBottom w:val="0"/>
          <w:divBdr>
            <w:top w:val="none" w:sz="0" w:space="0" w:color="auto"/>
            <w:left w:val="none" w:sz="0" w:space="0" w:color="auto"/>
            <w:bottom w:val="none" w:sz="0" w:space="0" w:color="auto"/>
            <w:right w:val="none" w:sz="0" w:space="0" w:color="auto"/>
          </w:divBdr>
        </w:div>
      </w:divsChild>
    </w:div>
    <w:div w:id="2039618840">
      <w:bodyDiv w:val="1"/>
      <w:marLeft w:val="0"/>
      <w:marRight w:val="0"/>
      <w:marTop w:val="0"/>
      <w:marBottom w:val="0"/>
      <w:divBdr>
        <w:top w:val="none" w:sz="0" w:space="0" w:color="auto"/>
        <w:left w:val="none" w:sz="0" w:space="0" w:color="auto"/>
        <w:bottom w:val="none" w:sz="0" w:space="0" w:color="auto"/>
        <w:right w:val="none" w:sz="0" w:space="0" w:color="auto"/>
      </w:divBdr>
    </w:div>
    <w:div w:id="2077973608">
      <w:bodyDiv w:val="1"/>
      <w:marLeft w:val="0"/>
      <w:marRight w:val="0"/>
      <w:marTop w:val="0"/>
      <w:marBottom w:val="0"/>
      <w:divBdr>
        <w:top w:val="none" w:sz="0" w:space="0" w:color="auto"/>
        <w:left w:val="none" w:sz="0" w:space="0" w:color="auto"/>
        <w:bottom w:val="none" w:sz="0" w:space="0" w:color="auto"/>
        <w:right w:val="none" w:sz="0" w:space="0" w:color="auto"/>
      </w:divBdr>
    </w:div>
    <w:div w:id="2116515753">
      <w:bodyDiv w:val="1"/>
      <w:marLeft w:val="0"/>
      <w:marRight w:val="0"/>
      <w:marTop w:val="0"/>
      <w:marBottom w:val="0"/>
      <w:divBdr>
        <w:top w:val="none" w:sz="0" w:space="0" w:color="auto"/>
        <w:left w:val="none" w:sz="0" w:space="0" w:color="auto"/>
        <w:bottom w:val="none" w:sz="0" w:space="0" w:color="auto"/>
        <w:right w:val="none" w:sz="0" w:space="0" w:color="auto"/>
      </w:divBdr>
    </w:div>
    <w:div w:id="2118524693">
      <w:bodyDiv w:val="1"/>
      <w:marLeft w:val="0"/>
      <w:marRight w:val="0"/>
      <w:marTop w:val="0"/>
      <w:marBottom w:val="0"/>
      <w:divBdr>
        <w:top w:val="none" w:sz="0" w:space="0" w:color="auto"/>
        <w:left w:val="none" w:sz="0" w:space="0" w:color="auto"/>
        <w:bottom w:val="none" w:sz="0" w:space="0" w:color="auto"/>
        <w:right w:val="none" w:sz="0" w:space="0" w:color="auto"/>
      </w:divBdr>
    </w:div>
    <w:div w:id="2125538589">
      <w:bodyDiv w:val="1"/>
      <w:marLeft w:val="0"/>
      <w:marRight w:val="0"/>
      <w:marTop w:val="0"/>
      <w:marBottom w:val="0"/>
      <w:divBdr>
        <w:top w:val="none" w:sz="0" w:space="0" w:color="auto"/>
        <w:left w:val="none" w:sz="0" w:space="0" w:color="auto"/>
        <w:bottom w:val="none" w:sz="0" w:space="0" w:color="auto"/>
        <w:right w:val="none" w:sz="0" w:space="0" w:color="auto"/>
      </w:divBdr>
      <w:divsChild>
        <w:div w:id="596719580">
          <w:marLeft w:val="0"/>
          <w:marRight w:val="0"/>
          <w:marTop w:val="0"/>
          <w:marBottom w:val="0"/>
          <w:divBdr>
            <w:top w:val="none" w:sz="0" w:space="0" w:color="auto"/>
            <w:left w:val="none" w:sz="0" w:space="0" w:color="auto"/>
            <w:bottom w:val="none" w:sz="0" w:space="0" w:color="auto"/>
            <w:right w:val="none" w:sz="0" w:space="0" w:color="auto"/>
          </w:divBdr>
          <w:divsChild>
            <w:div w:id="446046525">
              <w:marLeft w:val="0"/>
              <w:marRight w:val="0"/>
              <w:marTop w:val="0"/>
              <w:marBottom w:val="0"/>
              <w:divBdr>
                <w:top w:val="none" w:sz="0" w:space="0" w:color="auto"/>
                <w:left w:val="none" w:sz="0" w:space="0" w:color="auto"/>
                <w:bottom w:val="none" w:sz="0" w:space="0" w:color="auto"/>
                <w:right w:val="none" w:sz="0" w:space="0" w:color="auto"/>
              </w:divBdr>
              <w:divsChild>
                <w:div w:id="576404738">
                  <w:marLeft w:val="0"/>
                  <w:marRight w:val="0"/>
                  <w:marTop w:val="0"/>
                  <w:marBottom w:val="0"/>
                  <w:divBdr>
                    <w:top w:val="none" w:sz="0" w:space="0" w:color="auto"/>
                    <w:left w:val="none" w:sz="0" w:space="0" w:color="auto"/>
                    <w:bottom w:val="none" w:sz="0" w:space="0" w:color="auto"/>
                    <w:right w:val="none" w:sz="0" w:space="0" w:color="auto"/>
                  </w:divBdr>
                  <w:divsChild>
                    <w:div w:id="1709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46851">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8">
          <w:marLeft w:val="0"/>
          <w:marRight w:val="0"/>
          <w:marTop w:val="0"/>
          <w:marBottom w:val="0"/>
          <w:divBdr>
            <w:top w:val="none" w:sz="0" w:space="0" w:color="auto"/>
            <w:left w:val="none" w:sz="0" w:space="0" w:color="auto"/>
            <w:bottom w:val="none" w:sz="0" w:space="0" w:color="auto"/>
            <w:right w:val="none" w:sz="0" w:space="0" w:color="auto"/>
          </w:divBdr>
        </w:div>
        <w:div w:id="269970652">
          <w:marLeft w:val="0"/>
          <w:marRight w:val="0"/>
          <w:marTop w:val="0"/>
          <w:marBottom w:val="0"/>
          <w:divBdr>
            <w:top w:val="none" w:sz="0" w:space="0" w:color="auto"/>
            <w:left w:val="none" w:sz="0" w:space="0" w:color="auto"/>
            <w:bottom w:val="none" w:sz="0" w:space="0" w:color="auto"/>
            <w:right w:val="none" w:sz="0" w:space="0" w:color="auto"/>
          </w:divBdr>
        </w:div>
        <w:div w:id="1250196085">
          <w:marLeft w:val="0"/>
          <w:marRight w:val="0"/>
          <w:marTop w:val="0"/>
          <w:marBottom w:val="0"/>
          <w:divBdr>
            <w:top w:val="none" w:sz="0" w:space="0" w:color="auto"/>
            <w:left w:val="none" w:sz="0" w:space="0" w:color="auto"/>
            <w:bottom w:val="none" w:sz="0" w:space="0" w:color="auto"/>
            <w:right w:val="none" w:sz="0" w:space="0" w:color="auto"/>
          </w:divBdr>
        </w:div>
      </w:divsChild>
    </w:div>
    <w:div w:id="2139183797">
      <w:bodyDiv w:val="1"/>
      <w:marLeft w:val="0"/>
      <w:marRight w:val="0"/>
      <w:marTop w:val="0"/>
      <w:marBottom w:val="0"/>
      <w:divBdr>
        <w:top w:val="none" w:sz="0" w:space="0" w:color="auto"/>
        <w:left w:val="none" w:sz="0" w:space="0" w:color="auto"/>
        <w:bottom w:val="none" w:sz="0" w:space="0" w:color="auto"/>
        <w:right w:val="none" w:sz="0" w:space="0" w:color="auto"/>
      </w:divBdr>
      <w:divsChild>
        <w:div w:id="1062405030">
          <w:marLeft w:val="0"/>
          <w:marRight w:val="0"/>
          <w:marTop w:val="0"/>
          <w:marBottom w:val="0"/>
          <w:divBdr>
            <w:top w:val="none" w:sz="0" w:space="0" w:color="auto"/>
            <w:left w:val="none" w:sz="0" w:space="0" w:color="auto"/>
            <w:bottom w:val="none" w:sz="0" w:space="0" w:color="auto"/>
            <w:right w:val="none" w:sz="0" w:space="0" w:color="auto"/>
          </w:divBdr>
          <w:divsChild>
            <w:div w:id="1979332577">
              <w:marLeft w:val="0"/>
              <w:marRight w:val="0"/>
              <w:marTop w:val="0"/>
              <w:marBottom w:val="0"/>
              <w:divBdr>
                <w:top w:val="none" w:sz="0" w:space="0" w:color="auto"/>
                <w:left w:val="none" w:sz="0" w:space="0" w:color="auto"/>
                <w:bottom w:val="none" w:sz="0" w:space="0" w:color="auto"/>
                <w:right w:val="none" w:sz="0" w:space="0" w:color="auto"/>
              </w:divBdr>
              <w:divsChild>
                <w:div w:id="3613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seniya@ilga.org" TargetMode="Externa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1" Type="http://schemas.openxmlformats.org/officeDocument/2006/relationships/hyperlink" Target="https://www.advocate.com/religion/2020/3/06/coronavirus-punishment-lgbt-sin-says-far-right-pastor" TargetMode="External"/><Relationship Id="rId2" Type="http://schemas.openxmlformats.org/officeDocument/2006/relationships/hyperlink" Target="https://www.pinknews.co.uk/2020/05/22/coronavirus-homophobia-antisemitism-nazism-california-lockdown-protest-gavin-newsom/" TargetMode="External"/><Relationship Id="rId3" Type="http://schemas.openxmlformats.org/officeDocument/2006/relationships/hyperlink" Target="https://www.gaystarnews.com/article/lgbt-groups-ask-un-to-fight-homophobes-using-coronavirus-to-spread-hate-and-violence/" TargetMode="External"/><Relationship Id="rId4" Type="http://schemas.openxmlformats.org/officeDocument/2006/relationships/hyperlink" Target="https://www.ekathimerini.com/252534/opinion/ekathimerini/comment/turkish-government-scapegoats-lgbti-community-for-covid-19-pandemic" TargetMode="External"/><Relationship Id="rId5" Type="http://schemas.openxmlformats.org/officeDocument/2006/relationships/hyperlink" Target="https://wroclawuncut.com/2020/03/05/priest-coronavirus-lgbt-abortion/" TargetMode="External"/><Relationship Id="rId6" Type="http://schemas.openxmlformats.org/officeDocument/2006/relationships/hyperlink" Target="https://www.cnn.com/2020/05/12/asia/south-korea-club-outbreak-intl-hnk/index.html" TargetMode="External"/><Relationship Id="rId7" Type="http://schemas.openxmlformats.org/officeDocument/2006/relationships/hyperlink" Target="https://www.cuartopoder.es/internacional/2020/04/19/orban-aprovecha-la-pandemia-para-recortar-los-derechos-de-las-personas-trans-en-hungria/" TargetMode="External"/><Relationship Id="rId8" Type="http://schemas.openxmlformats.org/officeDocument/2006/relationships/hyperlink" Target="https://www.reuters.com/article/us-poland-election-lgbt/polish-president-says-he-would-ban-lgbt-teaching-in-schools-idUSKBN23H2BU?il=0" TargetMode="External"/><Relationship Id="rId9" Type="http://schemas.openxmlformats.org/officeDocument/2006/relationships/hyperlink" Target="https://www.washingtonpost.com/politics/2020/05/08/polands-presidential-election-just-got-more-complicated/" TargetMode="External"/><Relationship Id="rId10" Type="http://schemas.openxmlformats.org/officeDocument/2006/relationships/hyperlink" Target="https://www.theguardian.com/world/2020/jun/19/polish-president-scales-down-homophobic-rhetoric-poland-election-nears-andrzej-duda" TargetMode="External"/><Relationship Id="rId11" Type="http://schemas.openxmlformats.org/officeDocument/2006/relationships/hyperlink" Target="https://www.forbes.com/sites/carlieporterfield/2020/06/10/anti-lgbtq-rhetoric-is-ramping-up-in-eastern-europe-human-rights-advocates-say/" TargetMode="External"/><Relationship Id="rId12" Type="http://schemas.openxmlformats.org/officeDocument/2006/relationships/hyperlink" Target="https://www.commonwealth-covid19.com" TargetMode="External"/><Relationship Id="rId13" Type="http://schemas.openxmlformats.org/officeDocument/2006/relationships/hyperlink" Target="https://www.ohchr.org/EN/NewsEvents/Pages/DisplayNews.aspx?NewsID=25884&amp;LangID=E" TargetMode="External"/><Relationship Id="rId14" Type="http://schemas.openxmlformats.org/officeDocument/2006/relationships/hyperlink" Target="https://www.lavoz.com.ar/ciudadanos/coronavirus-y-transfobia-en-peru-obligaron-a-mujeres-trans-a-gritar-quiero-ser-hombre" TargetMode="External"/><Relationship Id="rId15" Type="http://schemas.openxmlformats.org/officeDocument/2006/relationships/hyperlink" Target="https://www.las2orillas.co/la-pesadilla-que-vivio-una-persona-trans-en-un-supermercado-ara/" TargetMode="External"/><Relationship Id="rId16" Type="http://schemas.openxmlformats.org/officeDocument/2006/relationships/hyperlink" Target="https://www.elespectador.com/noticias/nacional/burlas-discriminacion-y-punaladas-la-violencia-que-revela-el-pico-y-genero-articulo-917657/" TargetMode="External"/><Relationship Id="rId17" Type="http://schemas.openxmlformats.org/officeDocument/2006/relationships/hyperlink" Target="https://www.bbc.com/mundo/noticias-52716776" TargetMode="External"/><Relationship Id="rId18" Type="http://schemas.openxmlformats.org/officeDocument/2006/relationships/hyperlink" Target="http://elsiglo.com.pa/panama/panama-paso-contra-segregacion-transexuales-durante-cuarentena/24156602" TargetMode="External"/><Relationship Id="rId19" Type="http://schemas.openxmlformats.org/officeDocument/2006/relationships/hyperlink" Target="https://outrightinternational.org/sites/default/files/COVIDsReportDesign_FINAL_LR_0.pdf" TargetMode="External"/><Relationship Id="rId30" Type="http://schemas.openxmlformats.org/officeDocument/2006/relationships/hyperlink" Target="https://assets2.hrc.org/files/assets/resources/COVID19-IssueBrief-032020-FINAL.pdf?_ga=2.9972597.152639091.1593457337-356856316.1589757291" TargetMode="External"/><Relationship Id="rId31" Type="http://schemas.openxmlformats.org/officeDocument/2006/relationships/hyperlink" Target="https://www.lgbtqnation.com/2020/05/senate-democrats-urge-trump-admin-stop-easing-discrimination-rules-covid-pandemic/" TargetMode="External"/><Relationship Id="rId32" Type="http://schemas.openxmlformats.org/officeDocument/2006/relationships/hyperlink" Target="https://www.washingtonpost.com/health/2020/06/12/trump-transgender-protections/" TargetMode="External"/><Relationship Id="rId33" Type="http://schemas.openxmlformats.org/officeDocument/2006/relationships/hyperlink" Target="https://www.pinknews.co.uk/2020/05/12/israel-gay-youth-lgbt-teens-suicide-depression-domestic-violence-coronavirus-lockdown/" TargetMode="External"/><Relationship Id="rId34" Type="http://schemas.openxmlformats.org/officeDocument/2006/relationships/hyperlink" Target="https://www.vice.com/en_us/article/wxekyz/transgender-surgeries-delayed-coronavirus-hospitals" TargetMode="External"/><Relationship Id="rId35" Type="http://schemas.openxmlformats.org/officeDocument/2006/relationships/hyperlink" Target="https://www.weareaptn.org/covid-19-rapid-assessment-findings/" TargetMode="External"/><Relationship Id="rId36" Type="http://schemas.openxmlformats.org/officeDocument/2006/relationships/hyperlink" Target="https://www.ilga-europe.org/sites/default/files/COVID19%20_Impact%20LGBTI%20people.pdf" TargetMode="External"/><Relationship Id="rId37" Type="http://schemas.openxmlformats.org/officeDocument/2006/relationships/hyperlink" Target="https://uk.reuters.com/article/health-coronavirus-lgbt-aids/feature-no-medicine-no-food-coronavirus-restrictions-amplify-health-risks-to-lgbt-people-with-hiv-idUKL4N2CT2ZN" TargetMode="External"/><Relationship Id="rId38" Type="http://schemas.openxmlformats.org/officeDocument/2006/relationships/hyperlink" Target="https://diarioph.com.ar/atacaron-a-cuchillazos-a-una-travesti-en-malvinas-argentinas-no-fue-un-crimen-pasiona/" TargetMode="External"/><Relationship Id="rId39" Type="http://schemas.openxmlformats.org/officeDocument/2006/relationships/hyperlink" Target="https://www.commonwealth-covid19.com" TargetMode="External"/><Relationship Id="rId50" Type="http://schemas.openxmlformats.org/officeDocument/2006/relationships/hyperlink" Target="https://lgbtfunders.org/covid-19-response/" TargetMode="External"/><Relationship Id="rId51" Type="http://schemas.openxmlformats.org/officeDocument/2006/relationships/hyperlink" Target="https://outrightinternational.org/covid-emergency-fund" TargetMode="External"/><Relationship Id="rId52" Type="http://schemas.openxmlformats.org/officeDocument/2006/relationships/hyperlink" Target="https://docs.google.com/forms/d/e/1FAIpQLScALZeg30IVuQVyw1WpBjVRMBb3qTU82JpbtO4lbpflLDSNLA/viewform" TargetMode="External"/><Relationship Id="rId53" Type="http://schemas.openxmlformats.org/officeDocument/2006/relationships/hyperlink" Target="https://ilga.org/covid19" TargetMode="External"/><Relationship Id="rId54" Type="http://schemas.openxmlformats.org/officeDocument/2006/relationships/hyperlink" Target="https://gate.ngo/covid-19-resources" TargetMode="External"/><Relationship Id="rId55" Type="http://schemas.openxmlformats.org/officeDocument/2006/relationships/hyperlink" Target="https://www.news24.com/citypress/News/transgender-refugee-and-asylum-seekers-turn-to-ngos-for-help-as-coronavirus-continues-to-wreak-havoc-20200416" TargetMode="External"/><Relationship Id="rId56" Type="http://schemas.openxmlformats.org/officeDocument/2006/relationships/hyperlink" Target="https://lgbtqinfos.com/2020/05/21/subventions-dintervention-rapide-contre-la-covid-19-uaf-africa/" TargetMode="External"/><Relationship Id="rId57" Type="http://schemas.openxmlformats.org/officeDocument/2006/relationships/hyperlink" Target="https://www.surveymonkey.com/r/aptn-covid19-survey?fbclid=IwAR1p3CK5N_KaHum9dTUEEC69xfbRiWxnU9EoCbD6CLlMs_aTfe671QihQbQ" TargetMode="External"/><Relationship Id="rId58" Type="http://schemas.openxmlformats.org/officeDocument/2006/relationships/hyperlink" Target="https://www.weareaptn.org/covid-19-community-support-fund/" TargetMode="External"/><Relationship Id="rId59" Type="http://schemas.openxmlformats.org/officeDocument/2006/relationships/hyperlink" Target="https://www.bangkokpost.com/life/social-and-lifestyle/1908325/pandemic-guidelines-for-the-lgbti" TargetMode="External"/><Relationship Id="rId70" Type="http://schemas.openxmlformats.org/officeDocument/2006/relationships/hyperlink" Target="https://nationalpost.com/news/canada/more-vital-now-gay-straight-alliances-go-virtual-during-covid-19-pandemic" TargetMode="External"/><Relationship Id="rId71" Type="http://schemas.openxmlformats.org/officeDocument/2006/relationships/hyperlink" Target="https://www.metro.pr/pr/estilo-vida/2020/04/04/iniciativas-apoyo-personas-lgbt-puerto-rico-medio-del-covid-19.html" TargetMode="External"/><Relationship Id="rId72" Type="http://schemas.openxmlformats.org/officeDocument/2006/relationships/hyperlink" Target="https://www.newindianexpress.com/cities/delhi/2020/may/22/transgenders-plight-during-coronavirus-pandemic-2146509.html" TargetMode="External"/><Relationship Id="rId73" Type="http://schemas.openxmlformats.org/officeDocument/2006/relationships/hyperlink" Target="https://www.eastmojo.com/coronavirus-updates/2020/05/21/manipur-now-dedicated-quarantine-centres-for-transgender-persons" TargetMode="External"/><Relationship Id="rId74" Type="http://schemas.openxmlformats.org/officeDocument/2006/relationships/hyperlink" Target="https://swarajyamag.com/news-brief/centre-extends-coronavirus-financial-package-to-transgenders-in-the-country-tamil-nadu-also-chips-in" TargetMode="External"/><Relationship Id="rId75" Type="http://schemas.openxmlformats.org/officeDocument/2006/relationships/hyperlink" Target="https://www.telegraphindia.com/india/coronavirus-lockdown-transgender-help-with-food-kits-in-kerala/cid/1758939" TargetMode="External"/><Relationship Id="rId76" Type="http://schemas.openxmlformats.org/officeDocument/2006/relationships/hyperlink" Target="https://tribune.com.pk/story/2222944/6-transgender-rights-times-covid-19/" TargetMode="External"/><Relationship Id="rId77" Type="http://schemas.openxmlformats.org/officeDocument/2006/relationships/hyperlink" Target="https://www.diariodecadiz.es/elpuerto/igualdad-apoyo-LGTBI-plataforma-roja-directa_0_1455454657.html" TargetMode="External"/><Relationship Id="rId78" Type="http://schemas.openxmlformats.org/officeDocument/2006/relationships/hyperlink" Target="https://www.sudouest.fr/2020/04/24/confinement-marlene-schiappa-annonce-un-plan-d-urgence-contre-les-violences-anti-lgbt-7437303-10407.php" TargetMode="External"/><Relationship Id="rId79" Type="http://schemas.openxmlformats.org/officeDocument/2006/relationships/hyperlink" Target="https://www.loc.gov/law/foreign-news/article/peru-council-of-ministers-cancels-controversial-quarantine-schedule-based-on-gender/" TargetMode="External"/><Relationship Id="rId90" Type="http://schemas.openxmlformats.org/officeDocument/2006/relationships/hyperlink" Target="http://www.ontopmag.com/article/47868/Democrats_Call_On_Trump_To_Include_LGBT_People_In_International_COVID_19_Relief_Efforts" TargetMode="External"/><Relationship Id="rId20" Type="http://schemas.openxmlformats.org/officeDocument/2006/relationships/hyperlink" Target="https://tbinternet.ohchr.org/Treaties/CEDAW/Shared%20Documents/LUX/INT_CEDAW_NGO_LUX_29967_E.pdf?fbclid=IwAR2QjHS8mCPmK4S9os6RQ2bvgI2Lw3co72zldkGWEVdLRxA8j2B4vyiJFhM" TargetMode="External"/><Relationship Id="rId21" Type="http://schemas.openxmlformats.org/officeDocument/2006/relationships/hyperlink" Target="https://www.ohchr.org/Documents/Issues/LGBT/LGBTIpeople.pdf" TargetMode="External"/><Relationship Id="rId22" Type="http://schemas.openxmlformats.org/officeDocument/2006/relationships/hyperlink" Target="https://www.dailyxtra.com/nigeria-covid-19-lockdown-queer-lgbt-172950" TargetMode="External"/><Relationship Id="rId23" Type="http://schemas.openxmlformats.org/officeDocument/2006/relationships/hyperlink" Target="https://www.fijivillage.com/news/84-of-LGBTQI+-community-have-experienced-physical-intimate-partner-violence-845xrf" TargetMode="External"/><Relationship Id="rId24" Type="http://schemas.openxmlformats.org/officeDocument/2006/relationships/hyperlink" Target="https://france3-regions.francetvinfo.fr/paris-ile-de-france/paris/confinement-jeunes-homosexuels-plus-exposes-aux-violences-intrafamiliales-1820078.html" TargetMode="External"/><Relationship Id="rId25" Type="http://schemas.openxmlformats.org/officeDocument/2006/relationships/hyperlink" Target="https://whernigeria.org/download/778/" TargetMode="External"/><Relationship Id="rId26" Type="http://schemas.openxmlformats.org/officeDocument/2006/relationships/hyperlink" Target="https://www.bbc.com/news/uk-52690931" TargetMode="External"/><Relationship Id="rId27" Type="http://schemas.openxmlformats.org/officeDocument/2006/relationships/hyperlink" Target="https://www.journal.lu/top-navigation/article/des-confinements-dans-le-confinement" TargetMode="External"/><Relationship Id="rId28" Type="http://schemas.openxmlformats.org/officeDocument/2006/relationships/hyperlink" Target="https://www.hrw.org/news/2020/03/19/human-rights-dimensions-covid-19-response" TargetMode="External"/><Relationship Id="rId29" Type="http://schemas.openxmlformats.org/officeDocument/2006/relationships/hyperlink" Target="https://egale.ca/egale-in-action/covid19-impact-report/" TargetMode="External"/><Relationship Id="rId40" Type="http://schemas.openxmlformats.org/officeDocument/2006/relationships/hyperlink" Target="https://www.hrw.org/news/2020/04/08/philippines-uses-humiliation-covid-curfew-punishment" TargetMode="External"/><Relationship Id="rId41" Type="http://schemas.openxmlformats.org/officeDocument/2006/relationships/hyperlink" Target="https://www.diariojornada.com.ar/271390/policiales/jujuy_una_chica_transexual_denuncio_que_una_mujer_policia_la_violo_con_la_cachiporra/" TargetMode="External"/><Relationship Id="rId42" Type="http://schemas.openxmlformats.org/officeDocument/2006/relationships/hyperlink" Target="https://www.refworld.org/docid/5492d8784.html" TargetMode="External"/><Relationship Id="rId43" Type="http://schemas.openxmlformats.org/officeDocument/2006/relationships/hyperlink" Target="https://news.sky.com/story/uganda-using-coronavirus-laws-to-target-marginalised-lgbt-groups-11985888" TargetMode="External"/><Relationship Id="rId44" Type="http://schemas.openxmlformats.org/officeDocument/2006/relationships/hyperlink" Target="https://www.gaycitynews.com/lgbtq-ugandans-snared-in-raid-released-amid-global-pressure/" TargetMode="External"/><Relationship Id="rId45" Type="http://schemas.openxmlformats.org/officeDocument/2006/relationships/hyperlink" Target="https://www.iol.co.za/news/africa/court-orders-release-of-lgbt-ugandans-arrested-for-risking-spreading-coronavirus-48093016" TargetMode="External"/><Relationship Id="rId46" Type="http://schemas.openxmlformats.org/officeDocument/2006/relationships/hyperlink" Target="https://www.revistafactum.com/la-discriminacion-sexual-en-tiempos-de-pandemia/" TargetMode="External"/><Relationship Id="rId47" Type="http://schemas.openxmlformats.org/officeDocument/2006/relationships/hyperlink" Target="https://www.hrw.org/news/2020/03/16/coronavirus-egypts-prisons-could-spare-disaster-conditional-releases" TargetMode="External"/><Relationship Id="rId48" Type="http://schemas.openxmlformats.org/officeDocument/2006/relationships/hyperlink" Target="https://www.egypttoday.com/Article/1/86713/Work-to-resume-at-Egyptian-courts-after-Eid-al-Fitr" TargetMode="External"/><Relationship Id="rId49" Type="http://schemas.openxmlformats.org/officeDocument/2006/relationships/hyperlink" Target="https://www.al-monitor.com/pulse/originals/2020/05/egypt-death-pre-trial-detention-prisoners-rights-sisi.html" TargetMode="External"/><Relationship Id="rId60" Type="http://schemas.openxmlformats.org/officeDocument/2006/relationships/hyperlink" Target="http://www.galop.org.uk/statement-about-lgbt-domestic-violence-and-abuse-during-the-covoid-19-pandemic/" TargetMode="External"/><Relationship Id="rId61" Type="http://schemas.openxmlformats.org/officeDocument/2006/relationships/hyperlink" Target="http://www.galop.org.uk/a-new-survey-to-better-understand-how-covid-19-lockdown-restrictions-impacted-relationships/" TargetMode="External"/><Relationship Id="rId62" Type="http://schemas.openxmlformats.org/officeDocument/2006/relationships/hyperlink" Target="https://gcn.ie/lgbt-support-groups-around-ireland-still-operating/" TargetMode="External"/><Relationship Id="rId63" Type="http://schemas.openxmlformats.org/officeDocument/2006/relationships/hyperlink" Target="https://www.total-slovenia-news.com/lifestyle/6147-the-lgbt-community-covid-19-in-slovenia" TargetMode="External"/><Relationship Id="rId64" Type="http://schemas.openxmlformats.org/officeDocument/2006/relationships/hyperlink" Target="https://www.cromosomax.com/46176-organizaciones-lgtb-frente-al-coronavirus" TargetMode="External"/><Relationship Id="rId65" Type="http://schemas.openxmlformats.org/officeDocument/2006/relationships/hyperlink" Target="https://www.ouest-france.fr/pays-de-la-loire/le-mans-72000/le-mans-un-soulagement-d-etre-loge-dans-un-appartement-pour-les-jeunes-lgbt-en-difficulte-6f03cf3a-942b-11ea-95c4-a36375d2e8e3" TargetMode="External"/><Relationship Id="rId66" Type="http://schemas.openxmlformats.org/officeDocument/2006/relationships/hyperlink" Target="https://www.elimparcial.com/tijuana/ensenada/Trabajadoras-sexuales-reciben-apoyo-20200518-0027.html" TargetMode="External"/><Relationship Id="rId67" Type="http://schemas.openxmlformats.org/officeDocument/2006/relationships/hyperlink" Target="https://noticieros.televisa.com/videos/casa-frida-refugio-para-comunidad-lgbt/" TargetMode="External"/><Relationship Id="rId68" Type="http://schemas.openxmlformats.org/officeDocument/2006/relationships/hyperlink" Target="https://www.eltiempo.com/bogota/la-sororidad-en-tiempos-de-pandemia-486048" TargetMode="External"/><Relationship Id="rId69" Type="http://schemas.openxmlformats.org/officeDocument/2006/relationships/hyperlink" Target="https://www.midianews.com.br/cotidiano/ong-arrecada-doacoes-para-lgbts-afetados-pela-pandemia-em-mt/374841" TargetMode="External"/><Relationship Id="rId80" Type="http://schemas.openxmlformats.org/officeDocument/2006/relationships/hyperlink" Target="https://www.rcnradio.com/bogota/pico-y-genero-no-seguira-rigiendo-en-bogota" TargetMode="External"/><Relationship Id="rId81" Type="http://schemas.openxmlformats.org/officeDocument/2006/relationships/hyperlink" Target="https://www.meteoweek.com/2020/04/06/coronavirus-argentina-choc-donne-gay-e-comunita-lgbt-esentata-in-alcune-condizioni/" TargetMode="External"/><Relationship Id="rId82" Type="http://schemas.openxmlformats.org/officeDocument/2006/relationships/hyperlink" Target="https://www.elciudadanoweb.com/coronavirus-incluyen-a-poblacion-trans-y-travesti-en-programas-de-emergencia/" TargetMode="External"/><Relationship Id="rId83" Type="http://schemas.openxmlformats.org/officeDocument/2006/relationships/hyperlink" Target="https://www.eluniversal.com/politica/70958/denuncian-aumento-de-violencia-y-discriminacion-hacia-la-poblacion-lgbtiq-frente-al-covid19" TargetMode="External"/><Relationship Id="rId84" Type="http://schemas.openxmlformats.org/officeDocument/2006/relationships/hyperlink" Target="https://elperuano.pe/noticia-%C2%A1no-a-discriminacion-promueven-derechos-de-personas-lgbti-tiempos-del-nuevo-coronavirus-96077.aspx" TargetMode="External"/><Relationship Id="rId85" Type="http://schemas.openxmlformats.org/officeDocument/2006/relationships/hyperlink" Target="https://www.facebook.com/SecMujerMzl/" TargetMode="External"/><Relationship Id="rId86" Type="http://schemas.openxmlformats.org/officeDocument/2006/relationships/hyperlink" Target="https://mvsnoticias.com/noticias/nacionales/presentan-guia-a-personal-medico-para-atencion-sin-discriminacion-a-comunidad-lgbtti/" TargetMode="External"/><Relationship Id="rId87" Type="http://schemas.openxmlformats.org/officeDocument/2006/relationships/hyperlink" Target="https://www.usatoday.com/story/news/education/2020/05/25/coronavirus-policy-aids-transgender-students-doing-distance-learning/5227785002/" TargetMode="External"/><Relationship Id="rId88" Type="http://schemas.openxmlformats.org/officeDocument/2006/relationships/hyperlink" Target="https://www.univision.com/shows/noticiero-univision/ice-libera-a-ocho-mujeres-transgenero-con-vih-por-el-riesgo-de-contraer-coronavirus-video" TargetMode="External"/><Relationship Id="rId89" Type="http://schemas.openxmlformats.org/officeDocument/2006/relationships/hyperlink" Target="https://www.governor.pa.gov/newsroom/gov-wolf-announces-inclusion-of-gender-identity-sexual-orientation-or-expression-in-covid-19-data-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AA4D382E-178C-8547-8A7B-D63CE7CB5476}">
  <ds:schemaRefs>
    <ds:schemaRef ds:uri="http://schemas.openxmlformats.org/officeDocument/2006/bibliography"/>
  </ds:schemaRefs>
</ds:datastoreItem>
</file>

<file path=customXml/itemProps2.xml><?xml version="1.0" encoding="utf-8"?>
<ds:datastoreItem xmlns:ds="http://schemas.openxmlformats.org/officeDocument/2006/customXml" ds:itemID="{0F629D0B-326D-42D8-ACA0-4100547F17CC}"/>
</file>

<file path=customXml/itemProps3.xml><?xml version="1.0" encoding="utf-8"?>
<ds:datastoreItem xmlns:ds="http://schemas.openxmlformats.org/officeDocument/2006/customXml" ds:itemID="{9BF20009-9033-49BA-90AF-A9A559BDD866}"/>
</file>

<file path=customXml/itemProps4.xml><?xml version="1.0" encoding="utf-8"?>
<ds:datastoreItem xmlns:ds="http://schemas.openxmlformats.org/officeDocument/2006/customXml" ds:itemID="{D0B3591F-AA99-4F0A-A22D-D85BB52993A0}"/>
</file>

<file path=docProps/app.xml><?xml version="1.0" encoding="utf-8"?>
<Properties xmlns="http://schemas.openxmlformats.org/officeDocument/2006/extended-properties" xmlns:vt="http://schemas.openxmlformats.org/officeDocument/2006/docPropsVTypes">
  <Template>Normal.dotm</Template>
  <TotalTime>14</TotalTime>
  <Pages>20</Pages>
  <Words>9237</Words>
  <Characters>54503</Characters>
  <Application>Microsoft Macintosh Word</Application>
  <DocSecurity>0</DocSecurity>
  <Lines>865</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 Kirichenko</dc:creator>
  <cp:keywords/>
  <dc:description/>
  <cp:lastModifiedBy>Kseniya Kirichenko</cp:lastModifiedBy>
  <cp:revision>5</cp:revision>
  <dcterms:created xsi:type="dcterms:W3CDTF">2020-06-30T19:42:00Z</dcterms:created>
  <dcterms:modified xsi:type="dcterms:W3CDTF">2020-06-30T19:57:00Z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