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63F" w:rsidRDefault="00C4063F" w:rsidP="006364D4">
      <w:pPr>
        <w:shd w:val="clear" w:color="auto" w:fill="FFFFFF"/>
        <w:spacing w:before="120" w:after="120" w:line="360" w:lineRule="auto"/>
        <w:jc w:val="both"/>
        <w:rPr>
          <w:rFonts w:ascii="Arial" w:eastAsia="Times New Roman" w:hAnsi="Arial" w:cs="Arial"/>
          <w:b/>
          <w:color w:val="000000"/>
          <w:sz w:val="24"/>
          <w:szCs w:val="19"/>
        </w:rPr>
      </w:pPr>
      <w:r>
        <w:rPr>
          <w:rFonts w:ascii="Arial" w:eastAsia="Times New Roman" w:hAnsi="Arial" w:cs="Arial"/>
          <w:b/>
          <w:noProof/>
          <w:color w:val="000000"/>
          <w:sz w:val="24"/>
          <w:szCs w:val="19"/>
        </w:rPr>
        <w:drawing>
          <wp:anchor distT="0" distB="0" distL="114300" distR="114300" simplePos="0" relativeHeight="251658240" behindDoc="0" locked="0" layoutInCell="1" allowOverlap="1" wp14:anchorId="5CAE8286" wp14:editId="2DD2431F">
            <wp:simplePos x="0" y="0"/>
            <wp:positionH relativeFrom="margin">
              <wp:align>center</wp:align>
            </wp:positionH>
            <wp:positionV relativeFrom="margin">
              <wp:posOffset>-810260</wp:posOffset>
            </wp:positionV>
            <wp:extent cx="2763520" cy="1343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3520" cy="1343025"/>
                    </a:xfrm>
                    <a:prstGeom prst="rect">
                      <a:avLst/>
                    </a:prstGeom>
                    <a:noFill/>
                  </pic:spPr>
                </pic:pic>
              </a:graphicData>
            </a:graphic>
            <wp14:sizeRelH relativeFrom="margin">
              <wp14:pctWidth>0</wp14:pctWidth>
            </wp14:sizeRelH>
            <wp14:sizeRelV relativeFrom="margin">
              <wp14:pctHeight>0</wp14:pctHeight>
            </wp14:sizeRelV>
          </wp:anchor>
        </w:drawing>
      </w:r>
    </w:p>
    <w:p w:rsidR="00C4063F" w:rsidRDefault="00C4063F" w:rsidP="006364D4">
      <w:pPr>
        <w:shd w:val="clear" w:color="auto" w:fill="FFFFFF"/>
        <w:spacing w:before="120" w:after="120" w:line="360" w:lineRule="auto"/>
        <w:jc w:val="both"/>
        <w:rPr>
          <w:rFonts w:ascii="Arial" w:eastAsia="Times New Roman" w:hAnsi="Arial" w:cs="Arial"/>
          <w:b/>
          <w:color w:val="000000"/>
          <w:sz w:val="24"/>
          <w:szCs w:val="19"/>
        </w:rPr>
      </w:pPr>
    </w:p>
    <w:p w:rsidR="00EE061A" w:rsidRPr="00EE061A" w:rsidRDefault="00EE061A" w:rsidP="00EE061A">
      <w:pPr>
        <w:shd w:val="clear" w:color="auto" w:fill="FFFFFF"/>
        <w:spacing w:before="120" w:after="120" w:line="360" w:lineRule="auto"/>
        <w:jc w:val="center"/>
        <w:rPr>
          <w:rFonts w:ascii="Arial" w:eastAsia="Times New Roman" w:hAnsi="Arial" w:cs="Arial"/>
          <w:b/>
          <w:color w:val="000000"/>
          <w:sz w:val="24"/>
          <w:szCs w:val="19"/>
        </w:rPr>
      </w:pPr>
      <w:r w:rsidRPr="00EE061A">
        <w:rPr>
          <w:rFonts w:ascii="Arial" w:eastAsia="Times New Roman" w:hAnsi="Arial" w:cs="Arial"/>
          <w:b/>
          <w:color w:val="000000"/>
          <w:sz w:val="24"/>
          <w:szCs w:val="19"/>
        </w:rPr>
        <w:t>Call for submissions: COVID-19 and the increase of domestic violence against women</w:t>
      </w:r>
    </w:p>
    <w:p w:rsidR="00C4063F" w:rsidRDefault="00C4063F" w:rsidP="006364D4">
      <w:pPr>
        <w:shd w:val="clear" w:color="auto" w:fill="FFFFFF"/>
        <w:spacing w:before="120" w:after="120" w:line="360" w:lineRule="auto"/>
        <w:jc w:val="both"/>
        <w:rPr>
          <w:rFonts w:ascii="Arial" w:eastAsia="Times New Roman" w:hAnsi="Arial" w:cs="Arial"/>
          <w:b/>
          <w:color w:val="000000"/>
          <w:sz w:val="24"/>
          <w:szCs w:val="19"/>
        </w:rPr>
      </w:pPr>
    </w:p>
    <w:p w:rsidR="00C4063F" w:rsidRDefault="00C4063F" w:rsidP="006364D4">
      <w:pPr>
        <w:shd w:val="clear" w:color="auto" w:fill="FFFFFF"/>
        <w:spacing w:before="120" w:after="120" w:line="360" w:lineRule="auto"/>
        <w:jc w:val="both"/>
        <w:rPr>
          <w:rFonts w:ascii="Arial" w:eastAsia="Times New Roman" w:hAnsi="Arial" w:cs="Arial"/>
          <w:b/>
          <w:color w:val="000000"/>
          <w:sz w:val="24"/>
          <w:szCs w:val="19"/>
        </w:rPr>
      </w:pPr>
    </w:p>
    <w:p w:rsidR="00612CD8" w:rsidRPr="00546F7F" w:rsidRDefault="00612CD8" w:rsidP="006364D4">
      <w:pPr>
        <w:numPr>
          <w:ilvl w:val="0"/>
          <w:numId w:val="1"/>
        </w:numPr>
        <w:shd w:val="clear" w:color="auto" w:fill="FFFFFF"/>
        <w:spacing w:before="120" w:after="120" w:line="360" w:lineRule="auto"/>
        <w:jc w:val="both"/>
        <w:rPr>
          <w:rFonts w:ascii="Arial" w:eastAsia="Times New Roman" w:hAnsi="Arial" w:cs="Arial"/>
          <w:b/>
          <w:color w:val="000000"/>
          <w:sz w:val="24"/>
          <w:szCs w:val="19"/>
        </w:rPr>
      </w:pPr>
      <w:r w:rsidRPr="00612CD8">
        <w:rPr>
          <w:rFonts w:ascii="Arial" w:eastAsia="Times New Roman" w:hAnsi="Arial" w:cs="Arial"/>
          <w:b/>
          <w:color w:val="000000"/>
          <w:sz w:val="24"/>
          <w:szCs w:val="19"/>
        </w:rPr>
        <w:t xml:space="preserve">To what extent has there been an increase of violence against women, especially domestic violence in the context of the COVID-19 pandemic lockdowns? Please provide all available data on the increase of violence against women, including domestic violence and </w:t>
      </w:r>
      <w:proofErr w:type="spellStart"/>
      <w:r w:rsidRPr="00612CD8">
        <w:rPr>
          <w:rFonts w:ascii="Arial" w:eastAsia="Times New Roman" w:hAnsi="Arial" w:cs="Arial"/>
          <w:b/>
          <w:color w:val="000000"/>
          <w:sz w:val="24"/>
          <w:szCs w:val="19"/>
        </w:rPr>
        <w:t>femicides</w:t>
      </w:r>
      <w:proofErr w:type="spellEnd"/>
      <w:r w:rsidRPr="00612CD8">
        <w:rPr>
          <w:rFonts w:ascii="Arial" w:eastAsia="Times New Roman" w:hAnsi="Arial" w:cs="Arial"/>
          <w:b/>
          <w:color w:val="000000"/>
          <w:sz w:val="24"/>
          <w:szCs w:val="19"/>
        </w:rPr>
        <w:t>, registered during the COVID-19 crisis.</w:t>
      </w:r>
    </w:p>
    <w:p w:rsidR="005F53E1" w:rsidRPr="005F53E1" w:rsidRDefault="005F53E1" w:rsidP="00D87A3C">
      <w:pPr>
        <w:shd w:val="clear" w:color="auto" w:fill="FFFFFF"/>
        <w:spacing w:before="120" w:after="120" w:line="360" w:lineRule="auto"/>
        <w:ind w:left="720"/>
        <w:jc w:val="both"/>
        <w:rPr>
          <w:rFonts w:ascii="Arial" w:eastAsia="Times New Roman" w:hAnsi="Arial" w:cs="Arial"/>
          <w:color w:val="000000"/>
          <w:sz w:val="24"/>
          <w:szCs w:val="19"/>
          <w:lang w:val="en-ZA"/>
        </w:rPr>
      </w:pPr>
      <w:r w:rsidRPr="005F53E1">
        <w:rPr>
          <w:rFonts w:ascii="Arial" w:eastAsia="Times New Roman" w:hAnsi="Arial" w:cs="Arial"/>
          <w:color w:val="000000"/>
          <w:sz w:val="24"/>
          <w:szCs w:val="19"/>
          <w:lang w:val="en-ZA"/>
        </w:rPr>
        <w:t>The national lockdown was imposed to mitigate against the spread of coronavirus however a</w:t>
      </w:r>
      <w:r>
        <w:rPr>
          <w:rFonts w:ascii="Arial" w:eastAsia="Times New Roman" w:hAnsi="Arial" w:cs="Arial"/>
          <w:color w:val="000000"/>
          <w:sz w:val="24"/>
          <w:szCs w:val="19"/>
          <w:lang w:val="en-ZA"/>
        </w:rPr>
        <w:t xml:space="preserve">s a result in heightened levels of stress </w:t>
      </w:r>
      <w:r w:rsidRPr="005F53E1">
        <w:rPr>
          <w:rFonts w:ascii="Arial" w:eastAsia="Times New Roman" w:hAnsi="Arial" w:cs="Arial"/>
          <w:color w:val="000000"/>
          <w:sz w:val="24"/>
          <w:szCs w:val="19"/>
          <w:lang w:val="en-ZA"/>
        </w:rPr>
        <w:t>and anxiety this period saw a su</w:t>
      </w:r>
      <w:r>
        <w:rPr>
          <w:rFonts w:ascii="Arial" w:eastAsia="Times New Roman" w:hAnsi="Arial" w:cs="Arial"/>
          <w:color w:val="000000"/>
          <w:sz w:val="24"/>
          <w:szCs w:val="19"/>
          <w:lang w:val="en-ZA"/>
        </w:rPr>
        <w:t>bstantial increase in incidents</w:t>
      </w:r>
      <w:r w:rsidRPr="005F53E1">
        <w:rPr>
          <w:rFonts w:ascii="Arial" w:eastAsia="Times New Roman" w:hAnsi="Arial" w:cs="Arial"/>
          <w:color w:val="000000"/>
          <w:sz w:val="24"/>
          <w:szCs w:val="19"/>
          <w:lang w:val="en-ZA"/>
        </w:rPr>
        <w:t xml:space="preserve"> of g</w:t>
      </w:r>
      <w:r>
        <w:rPr>
          <w:rFonts w:ascii="Arial" w:eastAsia="Times New Roman" w:hAnsi="Arial" w:cs="Arial"/>
          <w:color w:val="000000"/>
          <w:sz w:val="24"/>
          <w:szCs w:val="19"/>
          <w:lang w:val="en-ZA"/>
        </w:rPr>
        <w:t xml:space="preserve">ender based violence. </w:t>
      </w:r>
      <w:r w:rsidRPr="005F53E1">
        <w:rPr>
          <w:rFonts w:ascii="Arial" w:eastAsia="Times New Roman" w:hAnsi="Arial" w:cs="Arial"/>
          <w:color w:val="000000"/>
          <w:sz w:val="24"/>
          <w:szCs w:val="19"/>
          <w:lang w:val="en-ZA"/>
        </w:rPr>
        <w:t>During this time a lot of many countries relief strategies were primarily focused on helping to mitigate the spread of covid-19 however in hindsight government and policymakers were failing to adequately provide the necessary support to survivors of violence and abuse many of which in the township and informal commu</w:t>
      </w:r>
      <w:r w:rsidR="00D87A3C">
        <w:rPr>
          <w:rFonts w:ascii="Arial" w:eastAsia="Times New Roman" w:hAnsi="Arial" w:cs="Arial"/>
          <w:color w:val="000000"/>
          <w:sz w:val="24"/>
          <w:szCs w:val="19"/>
          <w:lang w:val="en-ZA"/>
        </w:rPr>
        <w:t xml:space="preserve">nities were women and children. </w:t>
      </w:r>
      <w:r w:rsidR="00B56463">
        <w:rPr>
          <w:rFonts w:ascii="Arial" w:eastAsia="Times New Roman" w:hAnsi="Arial" w:cs="Arial"/>
          <w:color w:val="000000"/>
          <w:sz w:val="24"/>
          <w:szCs w:val="19"/>
          <w:lang w:val="en-ZA"/>
        </w:rPr>
        <w:t>In South Africa a</w:t>
      </w:r>
      <w:r w:rsidR="00D87A3C" w:rsidRPr="00D87A3C">
        <w:rPr>
          <w:rFonts w:ascii="Arial" w:eastAsia="Times New Roman" w:hAnsi="Arial" w:cs="Arial"/>
          <w:color w:val="000000"/>
          <w:sz w:val="24"/>
          <w:szCs w:val="19"/>
          <w:lang w:val="en-ZA"/>
        </w:rPr>
        <w:t xml:space="preserve"> woman is killed every three hours in South Africa, ac</w:t>
      </w:r>
      <w:r w:rsidR="00D87A3C">
        <w:rPr>
          <w:rFonts w:ascii="Arial" w:eastAsia="Times New Roman" w:hAnsi="Arial" w:cs="Arial"/>
          <w:color w:val="000000"/>
          <w:sz w:val="24"/>
          <w:szCs w:val="19"/>
          <w:lang w:val="en-ZA"/>
        </w:rPr>
        <w:t xml:space="preserve">cording to police statistics </w:t>
      </w:r>
      <w:r w:rsidR="00D87A3C" w:rsidRPr="00D87A3C">
        <w:rPr>
          <w:rFonts w:ascii="Arial" w:eastAsia="Times New Roman" w:hAnsi="Arial" w:cs="Arial"/>
          <w:color w:val="000000"/>
          <w:sz w:val="24"/>
          <w:szCs w:val="19"/>
          <w:lang w:val="en-ZA"/>
        </w:rPr>
        <w:t>a rate five times the world average. Half are murdered by men with whom</w:t>
      </w:r>
      <w:r w:rsidR="00D87A3C">
        <w:rPr>
          <w:rFonts w:ascii="Arial" w:eastAsia="Times New Roman" w:hAnsi="Arial" w:cs="Arial"/>
          <w:color w:val="000000"/>
          <w:sz w:val="24"/>
          <w:szCs w:val="19"/>
          <w:lang w:val="en-ZA"/>
        </w:rPr>
        <w:t xml:space="preserve"> they had a close relationship. </w:t>
      </w:r>
      <w:r w:rsidR="00D87A3C" w:rsidRPr="00D87A3C">
        <w:rPr>
          <w:rFonts w:ascii="Arial" w:eastAsia="Times New Roman" w:hAnsi="Arial" w:cs="Arial"/>
          <w:color w:val="000000"/>
          <w:sz w:val="24"/>
          <w:szCs w:val="19"/>
          <w:lang w:val="en-ZA"/>
        </w:rPr>
        <w:t>Official statistics suggest that more than 110 rapes are</w:t>
      </w:r>
      <w:r w:rsidR="00BA2BD1">
        <w:rPr>
          <w:rFonts w:ascii="Arial" w:eastAsia="Times New Roman" w:hAnsi="Arial" w:cs="Arial"/>
          <w:color w:val="000000"/>
          <w:sz w:val="24"/>
          <w:szCs w:val="19"/>
          <w:lang w:val="en-ZA"/>
        </w:rPr>
        <w:t xml:space="preserve"> reported to the police per day and unofficial figures suggests that the numbers are much higher. </w:t>
      </w:r>
      <w:r w:rsidR="00D815A4">
        <w:rPr>
          <w:rFonts w:ascii="Arial" w:eastAsia="Times New Roman" w:hAnsi="Arial" w:cs="Arial"/>
          <w:color w:val="000000"/>
          <w:sz w:val="24"/>
          <w:szCs w:val="19"/>
          <w:lang w:val="en-ZA"/>
        </w:rPr>
        <w:t>Violence against women and children in South Africa has always been at alarming rates however the covid-19 pandemic has revealed is the frequency at which incidents are taking place and the sheer brutality of incidents of violence ag</w:t>
      </w:r>
      <w:r w:rsidR="00064FE1">
        <w:rPr>
          <w:rFonts w:ascii="Arial" w:eastAsia="Times New Roman" w:hAnsi="Arial" w:cs="Arial"/>
          <w:color w:val="000000"/>
          <w:sz w:val="24"/>
          <w:szCs w:val="19"/>
          <w:lang w:val="en-ZA"/>
        </w:rPr>
        <w:t>ainst women and children.</w:t>
      </w:r>
      <w:bookmarkStart w:id="0" w:name="_GoBack"/>
      <w:bookmarkEnd w:id="0"/>
    </w:p>
    <w:p w:rsidR="00546F7F" w:rsidRPr="00612CD8" w:rsidRDefault="00546F7F" w:rsidP="006364D4">
      <w:pPr>
        <w:shd w:val="clear" w:color="auto" w:fill="FFFFFF"/>
        <w:spacing w:before="120" w:after="120" w:line="360" w:lineRule="auto"/>
        <w:ind w:left="720"/>
        <w:jc w:val="both"/>
        <w:rPr>
          <w:rFonts w:ascii="Arial" w:eastAsia="Times New Roman" w:hAnsi="Arial" w:cs="Arial"/>
          <w:b/>
          <w:color w:val="000000"/>
          <w:sz w:val="24"/>
          <w:szCs w:val="19"/>
        </w:rPr>
      </w:pPr>
    </w:p>
    <w:p w:rsidR="00612CD8" w:rsidRPr="005F53E1" w:rsidRDefault="00612CD8" w:rsidP="006364D4">
      <w:pPr>
        <w:numPr>
          <w:ilvl w:val="0"/>
          <w:numId w:val="1"/>
        </w:numPr>
        <w:shd w:val="clear" w:color="auto" w:fill="FFFFFF"/>
        <w:spacing w:before="120" w:after="120" w:line="360" w:lineRule="auto"/>
        <w:jc w:val="both"/>
        <w:rPr>
          <w:rFonts w:ascii="Arial" w:eastAsia="Times New Roman" w:hAnsi="Arial" w:cs="Arial"/>
          <w:b/>
          <w:color w:val="000000"/>
          <w:sz w:val="24"/>
          <w:szCs w:val="19"/>
        </w:rPr>
      </w:pPr>
      <w:r w:rsidRPr="00612CD8">
        <w:rPr>
          <w:rFonts w:ascii="Arial" w:eastAsia="Times New Roman" w:hAnsi="Arial" w:cs="Arial"/>
          <w:b/>
          <w:color w:val="000000"/>
          <w:sz w:val="24"/>
          <w:szCs w:val="19"/>
        </w:rPr>
        <w:lastRenderedPageBreak/>
        <w:t>Are helplines run by Government and/or civil society available? Has there been an increase in the number of calls in the context of the COVID-19 pandemic?</w:t>
      </w:r>
    </w:p>
    <w:p w:rsidR="005F53E1" w:rsidRDefault="005F53E1" w:rsidP="006364D4">
      <w:pPr>
        <w:shd w:val="clear" w:color="auto" w:fill="FFFFFF"/>
        <w:spacing w:before="120" w:after="120" w:line="360" w:lineRule="auto"/>
        <w:ind w:left="720"/>
        <w:jc w:val="both"/>
        <w:rPr>
          <w:rFonts w:ascii="Arial" w:eastAsia="Times New Roman" w:hAnsi="Arial" w:cs="Arial"/>
          <w:color w:val="000000"/>
          <w:sz w:val="24"/>
          <w:szCs w:val="19"/>
        </w:rPr>
      </w:pPr>
      <w:r>
        <w:rPr>
          <w:rFonts w:ascii="Arial" w:eastAsia="Times New Roman" w:hAnsi="Arial" w:cs="Arial"/>
          <w:color w:val="000000"/>
          <w:sz w:val="24"/>
          <w:szCs w:val="19"/>
          <w:lang w:val="en-ZA"/>
        </w:rPr>
        <w:t>T</w:t>
      </w:r>
      <w:r w:rsidRPr="005F53E1">
        <w:rPr>
          <w:rFonts w:ascii="Arial" w:eastAsia="Times New Roman" w:hAnsi="Arial" w:cs="Arial"/>
          <w:color w:val="000000"/>
          <w:sz w:val="24"/>
          <w:szCs w:val="19"/>
          <w:lang w:val="en-ZA"/>
        </w:rPr>
        <w:t>he M</w:t>
      </w:r>
      <w:r>
        <w:rPr>
          <w:rFonts w:ascii="Arial" w:eastAsia="Times New Roman" w:hAnsi="Arial" w:cs="Arial"/>
          <w:color w:val="000000"/>
          <w:sz w:val="24"/>
          <w:szCs w:val="19"/>
          <w:lang w:val="en-ZA"/>
        </w:rPr>
        <w:t xml:space="preserve">inister of Police </w:t>
      </w:r>
      <w:proofErr w:type="spellStart"/>
      <w:r>
        <w:rPr>
          <w:rFonts w:ascii="Arial" w:eastAsia="Times New Roman" w:hAnsi="Arial" w:cs="Arial"/>
          <w:color w:val="000000"/>
          <w:sz w:val="24"/>
          <w:szCs w:val="19"/>
          <w:lang w:val="en-ZA"/>
        </w:rPr>
        <w:t>Bheki</w:t>
      </w:r>
      <w:proofErr w:type="spellEnd"/>
      <w:r>
        <w:rPr>
          <w:rFonts w:ascii="Arial" w:eastAsia="Times New Roman" w:hAnsi="Arial" w:cs="Arial"/>
          <w:color w:val="000000"/>
          <w:sz w:val="24"/>
          <w:szCs w:val="19"/>
          <w:lang w:val="en-ZA"/>
        </w:rPr>
        <w:t xml:space="preserve"> </w:t>
      </w:r>
      <w:proofErr w:type="spellStart"/>
      <w:r>
        <w:rPr>
          <w:rFonts w:ascii="Arial" w:eastAsia="Times New Roman" w:hAnsi="Arial" w:cs="Arial"/>
          <w:color w:val="000000"/>
          <w:sz w:val="24"/>
          <w:szCs w:val="19"/>
          <w:lang w:val="en-ZA"/>
        </w:rPr>
        <w:t>Cele</w:t>
      </w:r>
      <w:proofErr w:type="spellEnd"/>
      <w:r w:rsidRPr="005F53E1">
        <w:rPr>
          <w:rFonts w:ascii="Arial" w:eastAsia="Times New Roman" w:hAnsi="Arial" w:cs="Arial"/>
          <w:color w:val="000000"/>
          <w:sz w:val="24"/>
          <w:szCs w:val="19"/>
          <w:lang w:val="en-ZA"/>
        </w:rPr>
        <w:t xml:space="preserve"> stated that </w:t>
      </w:r>
      <w:r w:rsidR="003D26BF">
        <w:rPr>
          <w:rFonts w:ascii="Arial" w:eastAsia="Times New Roman" w:hAnsi="Arial" w:cs="Arial"/>
          <w:color w:val="000000"/>
          <w:sz w:val="24"/>
          <w:szCs w:val="19"/>
          <w:lang w:val="en-ZA"/>
        </w:rPr>
        <w:t xml:space="preserve">since the beginning of the national lockdown </w:t>
      </w:r>
      <w:r w:rsidRPr="005F53E1">
        <w:rPr>
          <w:rFonts w:ascii="Arial" w:eastAsia="Times New Roman" w:hAnsi="Arial" w:cs="Arial"/>
          <w:color w:val="000000"/>
          <w:sz w:val="24"/>
          <w:szCs w:val="19"/>
          <w:lang w:val="en-ZA"/>
        </w:rPr>
        <w:t xml:space="preserve">police stations </w:t>
      </w:r>
      <w:r w:rsidR="008D53F5">
        <w:rPr>
          <w:rFonts w:ascii="Arial" w:eastAsia="Times New Roman" w:hAnsi="Arial" w:cs="Arial"/>
          <w:color w:val="000000"/>
          <w:sz w:val="24"/>
          <w:szCs w:val="19"/>
          <w:lang w:val="en-ZA"/>
        </w:rPr>
        <w:t>nationwide have received over 120</w:t>
      </w:r>
      <w:r w:rsidRPr="005F53E1">
        <w:rPr>
          <w:rFonts w:ascii="Arial" w:eastAsia="Times New Roman" w:hAnsi="Arial" w:cs="Arial"/>
          <w:color w:val="000000"/>
          <w:sz w:val="24"/>
          <w:szCs w:val="19"/>
          <w:lang w:val="en-ZA"/>
        </w:rPr>
        <w:t xml:space="preserve"> 000 gender ba</w:t>
      </w:r>
      <w:r w:rsidR="00D87A3C">
        <w:rPr>
          <w:rFonts w:ascii="Arial" w:eastAsia="Times New Roman" w:hAnsi="Arial" w:cs="Arial"/>
          <w:color w:val="000000"/>
          <w:sz w:val="24"/>
          <w:szCs w:val="19"/>
          <w:lang w:val="en-ZA"/>
        </w:rPr>
        <w:t>sed violence related phone ca</w:t>
      </w:r>
      <w:r w:rsidR="003031CE">
        <w:rPr>
          <w:rFonts w:ascii="Arial" w:eastAsia="Times New Roman" w:hAnsi="Arial" w:cs="Arial"/>
          <w:color w:val="000000"/>
          <w:sz w:val="24"/>
          <w:szCs w:val="19"/>
          <w:lang w:val="en-ZA"/>
        </w:rPr>
        <w:t>lls. Since the re-introduction of the sale of alcohol under lockdown level 3 we have seen a dramatic spike in incidents of violence against women and children</w:t>
      </w:r>
      <w:r w:rsidR="00EE061A">
        <w:rPr>
          <w:rFonts w:ascii="Arial" w:eastAsia="Times New Roman" w:hAnsi="Arial" w:cs="Arial"/>
          <w:color w:val="000000"/>
          <w:sz w:val="24"/>
          <w:szCs w:val="19"/>
          <w:lang w:val="en-ZA"/>
        </w:rPr>
        <w:t xml:space="preserve">, introducing alcohol in a time of crisis has brought more harm as our society is dealing with heightened levels of stress and anxiety alcohol has increased levels of family violence and that the limited money and resources that a household is then used on alcohol. </w:t>
      </w:r>
    </w:p>
    <w:p w:rsidR="005F53E1" w:rsidRPr="00612CD8" w:rsidRDefault="005F53E1" w:rsidP="006364D4">
      <w:pPr>
        <w:shd w:val="clear" w:color="auto" w:fill="FFFFFF"/>
        <w:spacing w:before="120" w:after="120" w:line="360" w:lineRule="auto"/>
        <w:jc w:val="both"/>
        <w:rPr>
          <w:rFonts w:ascii="Arial" w:eastAsia="Times New Roman" w:hAnsi="Arial" w:cs="Arial"/>
          <w:color w:val="000000"/>
          <w:sz w:val="24"/>
          <w:szCs w:val="19"/>
        </w:rPr>
      </w:pPr>
    </w:p>
    <w:p w:rsidR="00612CD8" w:rsidRPr="00F109AF" w:rsidRDefault="00612CD8" w:rsidP="006364D4">
      <w:pPr>
        <w:numPr>
          <w:ilvl w:val="0"/>
          <w:numId w:val="1"/>
        </w:numPr>
        <w:shd w:val="clear" w:color="auto" w:fill="FFFFFF"/>
        <w:spacing w:before="120" w:after="120" w:line="360" w:lineRule="auto"/>
        <w:jc w:val="both"/>
        <w:rPr>
          <w:rFonts w:ascii="Arial" w:eastAsia="Times New Roman" w:hAnsi="Arial" w:cs="Arial"/>
          <w:b/>
          <w:color w:val="000000"/>
          <w:sz w:val="24"/>
          <w:szCs w:val="19"/>
        </w:rPr>
      </w:pPr>
      <w:r w:rsidRPr="00612CD8">
        <w:rPr>
          <w:rFonts w:ascii="Arial" w:eastAsia="Times New Roman" w:hAnsi="Arial" w:cs="Arial"/>
          <w:b/>
          <w:color w:val="000000"/>
          <w:sz w:val="24"/>
          <w:szCs w:val="19"/>
        </w:rPr>
        <w:t>Can women victims of domestic violence be exempted from restrictive measures to stay at home in isolation if they face domestic violence?</w:t>
      </w:r>
    </w:p>
    <w:p w:rsidR="00F109AF" w:rsidRPr="00612CD8" w:rsidRDefault="00F109AF" w:rsidP="006364D4">
      <w:pPr>
        <w:shd w:val="clear" w:color="auto" w:fill="FFFFFF"/>
        <w:spacing w:before="120" w:after="120" w:line="360" w:lineRule="auto"/>
        <w:ind w:left="720"/>
        <w:jc w:val="both"/>
        <w:rPr>
          <w:rFonts w:ascii="Arial" w:eastAsia="Times New Roman" w:hAnsi="Arial" w:cs="Arial"/>
          <w:color w:val="000000"/>
          <w:sz w:val="24"/>
          <w:szCs w:val="19"/>
        </w:rPr>
      </w:pPr>
      <w:r>
        <w:rPr>
          <w:rFonts w:ascii="Arial" w:eastAsia="Times New Roman" w:hAnsi="Arial" w:cs="Arial"/>
          <w:color w:val="000000"/>
          <w:sz w:val="24"/>
          <w:szCs w:val="19"/>
        </w:rPr>
        <w:t xml:space="preserve">Women who experienced abuse during the lockdown could not reach places of care due to the lockdown restrictions that limited their movement, these lockdown restrictions that limited the movement of people added to the entrapment of women and meant that they were kept in isolation within the same vicinity </w:t>
      </w:r>
      <w:r w:rsidR="009F1172">
        <w:rPr>
          <w:rFonts w:ascii="Arial" w:eastAsia="Times New Roman" w:hAnsi="Arial" w:cs="Arial"/>
          <w:color w:val="000000"/>
          <w:sz w:val="24"/>
          <w:szCs w:val="19"/>
        </w:rPr>
        <w:t xml:space="preserve">with their alleged perpetrator this led to the increase of incidents of domestic and abuse. </w:t>
      </w:r>
    </w:p>
    <w:p w:rsidR="00612CD8" w:rsidRPr="00A11587" w:rsidRDefault="00612CD8" w:rsidP="006364D4">
      <w:pPr>
        <w:numPr>
          <w:ilvl w:val="0"/>
          <w:numId w:val="1"/>
        </w:numPr>
        <w:shd w:val="clear" w:color="auto" w:fill="FFFFFF"/>
        <w:spacing w:before="120" w:after="120" w:line="360" w:lineRule="auto"/>
        <w:jc w:val="both"/>
        <w:rPr>
          <w:rFonts w:ascii="Arial" w:eastAsia="Times New Roman" w:hAnsi="Arial" w:cs="Arial"/>
          <w:b/>
          <w:color w:val="000000"/>
          <w:sz w:val="24"/>
          <w:szCs w:val="19"/>
        </w:rPr>
      </w:pPr>
      <w:r w:rsidRPr="00612CD8">
        <w:rPr>
          <w:rFonts w:ascii="Arial" w:eastAsia="Times New Roman" w:hAnsi="Arial" w:cs="Arial"/>
          <w:b/>
          <w:color w:val="000000"/>
          <w:sz w:val="24"/>
          <w:szCs w:val="19"/>
        </w:rPr>
        <w:t>Are shelters open and available? Are there any alternatives to shelters available if they are closed or without sufficient capacity?</w:t>
      </w:r>
    </w:p>
    <w:p w:rsidR="00F109AF" w:rsidRPr="00612CD8" w:rsidRDefault="00A11587" w:rsidP="006364D4">
      <w:pPr>
        <w:shd w:val="clear" w:color="auto" w:fill="FFFFFF"/>
        <w:spacing w:before="120" w:after="120" w:line="360" w:lineRule="auto"/>
        <w:ind w:left="720"/>
        <w:jc w:val="both"/>
        <w:rPr>
          <w:rFonts w:ascii="Arial" w:eastAsia="Times New Roman" w:hAnsi="Arial" w:cs="Arial"/>
          <w:color w:val="000000"/>
          <w:sz w:val="24"/>
          <w:szCs w:val="19"/>
        </w:rPr>
      </w:pPr>
      <w:r>
        <w:rPr>
          <w:rFonts w:ascii="Arial" w:eastAsia="Times New Roman" w:hAnsi="Arial" w:cs="Arial"/>
          <w:color w:val="000000"/>
          <w:sz w:val="24"/>
          <w:szCs w:val="19"/>
        </w:rPr>
        <w:t>The national lockdown placed NGOs with a particular focus on addressing violence against women and children in a peculiar position because NGOs are the first line contact for survivors as we provide the specialized services required to assist survivors. Many shelters were closed as they did not have the necessary personal protection equipment for staff and for survivors, this meant that women and children who were in need of shelter during this period could not access places of safety placing them further in harm’s way.</w:t>
      </w:r>
    </w:p>
    <w:p w:rsidR="00612CD8" w:rsidRPr="00966A6A" w:rsidRDefault="00612CD8" w:rsidP="006364D4">
      <w:pPr>
        <w:numPr>
          <w:ilvl w:val="0"/>
          <w:numId w:val="1"/>
        </w:numPr>
        <w:shd w:val="clear" w:color="auto" w:fill="FFFFFF"/>
        <w:spacing w:before="120" w:after="120" w:line="360" w:lineRule="auto"/>
        <w:jc w:val="both"/>
        <w:rPr>
          <w:rFonts w:ascii="Arial" w:eastAsia="Times New Roman" w:hAnsi="Arial" w:cs="Arial"/>
          <w:b/>
          <w:color w:val="000000"/>
          <w:sz w:val="24"/>
          <w:szCs w:val="19"/>
        </w:rPr>
      </w:pPr>
      <w:r w:rsidRPr="00612CD8">
        <w:rPr>
          <w:rFonts w:ascii="Arial" w:eastAsia="Times New Roman" w:hAnsi="Arial" w:cs="Arial"/>
          <w:b/>
          <w:color w:val="000000"/>
          <w:sz w:val="24"/>
          <w:szCs w:val="19"/>
        </w:rPr>
        <w:lastRenderedPageBreak/>
        <w:t>Are protection orders available and accessible in the context of the COVID-19 pandemic?</w:t>
      </w:r>
    </w:p>
    <w:p w:rsidR="00A11587" w:rsidRPr="00612CD8" w:rsidRDefault="000E06AA" w:rsidP="006364D4">
      <w:pPr>
        <w:shd w:val="clear" w:color="auto" w:fill="FFFFFF"/>
        <w:spacing w:before="120" w:after="120" w:line="360" w:lineRule="auto"/>
        <w:ind w:left="720"/>
        <w:jc w:val="both"/>
        <w:rPr>
          <w:rFonts w:ascii="Arial" w:eastAsia="Times New Roman" w:hAnsi="Arial" w:cs="Arial"/>
          <w:color w:val="000000"/>
          <w:sz w:val="24"/>
          <w:szCs w:val="19"/>
        </w:rPr>
      </w:pPr>
      <w:r>
        <w:rPr>
          <w:rFonts w:ascii="Arial" w:eastAsia="Times New Roman" w:hAnsi="Arial" w:cs="Arial"/>
          <w:color w:val="000000"/>
          <w:sz w:val="24"/>
          <w:szCs w:val="19"/>
        </w:rPr>
        <w:t xml:space="preserve">The strict lockdown rules has given rise to many unforeseen challenges for many survivors of abuse. </w:t>
      </w:r>
      <w:r w:rsidR="00C75B01">
        <w:rPr>
          <w:rFonts w:ascii="Arial" w:eastAsia="Times New Roman" w:hAnsi="Arial" w:cs="Arial"/>
          <w:color w:val="000000"/>
          <w:sz w:val="24"/>
          <w:szCs w:val="19"/>
        </w:rPr>
        <w:t xml:space="preserve">Since the beginning of the national lockdown it was well articulated by government that the courts and the legal systems are an essential service and should operate during the lockdown. However </w:t>
      </w:r>
      <w:r>
        <w:rPr>
          <w:rFonts w:ascii="Arial" w:eastAsia="Times New Roman" w:hAnsi="Arial" w:cs="Arial"/>
          <w:color w:val="000000"/>
          <w:sz w:val="24"/>
          <w:szCs w:val="19"/>
        </w:rPr>
        <w:t>in reality this is not the case as many courts around the country were closed to mitigate against the spread of covid-19, this was particularly evident during the early stages of the lockdown</w:t>
      </w:r>
      <w:r w:rsidR="00007270">
        <w:rPr>
          <w:rFonts w:ascii="Arial" w:eastAsia="Times New Roman" w:hAnsi="Arial" w:cs="Arial"/>
          <w:color w:val="000000"/>
          <w:sz w:val="24"/>
          <w:szCs w:val="19"/>
        </w:rPr>
        <w:t>.</w:t>
      </w:r>
      <w:r w:rsidR="00DC3723">
        <w:rPr>
          <w:rFonts w:ascii="Arial" w:eastAsia="Times New Roman" w:hAnsi="Arial" w:cs="Arial"/>
          <w:color w:val="000000"/>
          <w:sz w:val="24"/>
          <w:szCs w:val="19"/>
        </w:rPr>
        <w:t xml:space="preserve"> In addition to the above mentioned in some communities police stations close for the night, meaning many women survivors of abuse would then have to either report incidences in other polices stations or wait until the morning for the police station in their community to open </w:t>
      </w:r>
      <w:r w:rsidR="00210F7D">
        <w:rPr>
          <w:rFonts w:ascii="Arial" w:eastAsia="Times New Roman" w:hAnsi="Arial" w:cs="Arial"/>
          <w:color w:val="000000"/>
          <w:sz w:val="24"/>
          <w:szCs w:val="19"/>
        </w:rPr>
        <w:t xml:space="preserve">to report incidences of violence and abuse this in many instances has proven fatal for women and children in abusive environments. </w:t>
      </w:r>
    </w:p>
    <w:p w:rsidR="00966A6A" w:rsidRPr="00966A6A" w:rsidRDefault="00612CD8" w:rsidP="006364D4">
      <w:pPr>
        <w:numPr>
          <w:ilvl w:val="0"/>
          <w:numId w:val="1"/>
        </w:numPr>
        <w:shd w:val="clear" w:color="auto" w:fill="FFFFFF"/>
        <w:spacing w:before="120" w:after="120" w:line="360" w:lineRule="auto"/>
        <w:jc w:val="both"/>
        <w:rPr>
          <w:rFonts w:ascii="Arial" w:eastAsia="Times New Roman" w:hAnsi="Arial" w:cs="Arial"/>
          <w:b/>
          <w:color w:val="000000"/>
          <w:sz w:val="24"/>
          <w:szCs w:val="19"/>
        </w:rPr>
      </w:pPr>
      <w:r w:rsidRPr="00612CD8">
        <w:rPr>
          <w:rFonts w:ascii="Arial" w:eastAsia="Times New Roman" w:hAnsi="Arial" w:cs="Arial"/>
          <w:b/>
          <w:color w:val="000000"/>
          <w:sz w:val="24"/>
          <w:szCs w:val="19"/>
        </w:rPr>
        <w:t>What are the impacts on women's access to justice? Are courts open and providing protection and decisions in cases of domestic violence?</w:t>
      </w:r>
    </w:p>
    <w:p w:rsidR="00966A6A" w:rsidRDefault="00966A6A" w:rsidP="006364D4">
      <w:pPr>
        <w:pStyle w:val="ListParagraph"/>
        <w:spacing w:line="360" w:lineRule="auto"/>
        <w:rPr>
          <w:rFonts w:ascii="Arial" w:eastAsia="Times New Roman" w:hAnsi="Arial" w:cs="Arial"/>
          <w:color w:val="000000"/>
          <w:sz w:val="24"/>
          <w:szCs w:val="19"/>
        </w:rPr>
      </w:pPr>
    </w:p>
    <w:p w:rsidR="00966A6A" w:rsidRDefault="00966A6A" w:rsidP="006364D4">
      <w:pPr>
        <w:shd w:val="clear" w:color="auto" w:fill="FFFFFF"/>
        <w:spacing w:before="120" w:after="120" w:line="360" w:lineRule="auto"/>
        <w:ind w:left="720"/>
        <w:jc w:val="both"/>
        <w:rPr>
          <w:rFonts w:ascii="Arial" w:eastAsia="Times New Roman" w:hAnsi="Arial" w:cs="Arial"/>
          <w:color w:val="000000"/>
          <w:sz w:val="24"/>
          <w:szCs w:val="19"/>
        </w:rPr>
      </w:pPr>
      <w:r>
        <w:rPr>
          <w:rFonts w:ascii="Arial" w:eastAsia="Times New Roman" w:hAnsi="Arial" w:cs="Arial"/>
          <w:color w:val="000000"/>
          <w:sz w:val="24"/>
          <w:szCs w:val="19"/>
        </w:rPr>
        <w:t xml:space="preserve">In the beginning stages of the lockdown courts were not open, and there have been many incidents where women survivors were turned back by the courts because they </w:t>
      </w:r>
      <w:r w:rsidR="009051A7">
        <w:rPr>
          <w:rFonts w:ascii="Arial" w:eastAsia="Times New Roman" w:hAnsi="Arial" w:cs="Arial"/>
          <w:color w:val="000000"/>
          <w:sz w:val="24"/>
          <w:szCs w:val="19"/>
        </w:rPr>
        <w:t>could only accommodate limited number of persons within allocated facilities. This meant that many women survivors could not access justice. Prior to the national lockdown access to justice for most women was limited and in other instances unavailable, the coronavirus pandemic has intensified the preexisting challenges that contributed to the lack of access to ju</w:t>
      </w:r>
      <w:r w:rsidR="001175A1">
        <w:rPr>
          <w:rFonts w:ascii="Arial" w:eastAsia="Times New Roman" w:hAnsi="Arial" w:cs="Arial"/>
          <w:color w:val="000000"/>
          <w:sz w:val="24"/>
          <w:szCs w:val="19"/>
        </w:rPr>
        <w:t>stice for women in South Africa and as a result we have witnessed enormous delays in court appearances</w:t>
      </w:r>
      <w:r w:rsidR="009D53FA">
        <w:rPr>
          <w:rFonts w:ascii="Arial" w:eastAsia="Times New Roman" w:hAnsi="Arial" w:cs="Arial"/>
          <w:color w:val="000000"/>
          <w:sz w:val="24"/>
          <w:szCs w:val="19"/>
        </w:rPr>
        <w:t>. Within the judiciary some cases were classified as “urgent” and begs us to question which cases were classified as “non-urgent” cases, particularly with careful consideration to cases of domestic violence and violence against women and children.</w:t>
      </w:r>
      <w:r w:rsidR="001175A1">
        <w:rPr>
          <w:rFonts w:ascii="Arial" w:eastAsia="Times New Roman" w:hAnsi="Arial" w:cs="Arial"/>
          <w:color w:val="000000"/>
          <w:sz w:val="24"/>
          <w:szCs w:val="19"/>
        </w:rPr>
        <w:t xml:space="preserve"> </w:t>
      </w:r>
      <w:r w:rsidR="009D53FA">
        <w:rPr>
          <w:rFonts w:ascii="Arial" w:eastAsia="Times New Roman" w:hAnsi="Arial" w:cs="Arial"/>
          <w:color w:val="000000"/>
          <w:sz w:val="24"/>
          <w:szCs w:val="19"/>
        </w:rPr>
        <w:t>In</w:t>
      </w:r>
      <w:r w:rsidR="001175A1">
        <w:rPr>
          <w:rFonts w:ascii="Arial" w:eastAsia="Times New Roman" w:hAnsi="Arial" w:cs="Arial"/>
          <w:color w:val="000000"/>
          <w:sz w:val="24"/>
          <w:szCs w:val="19"/>
        </w:rPr>
        <w:t xml:space="preserve"> other instances </w:t>
      </w:r>
      <w:r w:rsidR="009D53FA">
        <w:rPr>
          <w:rFonts w:ascii="Arial" w:eastAsia="Times New Roman" w:hAnsi="Arial" w:cs="Arial"/>
          <w:color w:val="000000"/>
          <w:sz w:val="24"/>
          <w:szCs w:val="19"/>
        </w:rPr>
        <w:t xml:space="preserve">the lack of </w:t>
      </w:r>
      <w:r w:rsidR="005B1877">
        <w:rPr>
          <w:rFonts w:ascii="Arial" w:eastAsia="Times New Roman" w:hAnsi="Arial" w:cs="Arial"/>
          <w:color w:val="000000"/>
          <w:sz w:val="24"/>
          <w:szCs w:val="19"/>
        </w:rPr>
        <w:t>access to justice was impacted by</w:t>
      </w:r>
      <w:r w:rsidR="0047480D">
        <w:rPr>
          <w:rFonts w:ascii="Arial" w:eastAsia="Times New Roman" w:hAnsi="Arial" w:cs="Arial"/>
          <w:color w:val="000000"/>
          <w:sz w:val="24"/>
          <w:szCs w:val="19"/>
        </w:rPr>
        <w:t xml:space="preserve"> investigative negligence </w:t>
      </w:r>
      <w:r w:rsidR="005B1877">
        <w:rPr>
          <w:rFonts w:ascii="Arial" w:eastAsia="Times New Roman" w:hAnsi="Arial" w:cs="Arial"/>
          <w:color w:val="000000"/>
          <w:sz w:val="24"/>
          <w:szCs w:val="19"/>
        </w:rPr>
        <w:t>by the social security cluster</w:t>
      </w:r>
      <w:r w:rsidR="0047480D">
        <w:rPr>
          <w:rFonts w:ascii="Arial" w:eastAsia="Times New Roman" w:hAnsi="Arial" w:cs="Arial"/>
          <w:color w:val="000000"/>
          <w:sz w:val="24"/>
          <w:szCs w:val="19"/>
        </w:rPr>
        <w:t xml:space="preserve"> this having grave </w:t>
      </w:r>
      <w:r w:rsidR="0047480D">
        <w:rPr>
          <w:rFonts w:ascii="Arial" w:eastAsia="Times New Roman" w:hAnsi="Arial" w:cs="Arial"/>
          <w:color w:val="000000"/>
          <w:sz w:val="24"/>
          <w:szCs w:val="19"/>
        </w:rPr>
        <w:lastRenderedPageBreak/>
        <w:t xml:space="preserve">implications for women’s cases as investigating officers or police officers fail to adequately document </w:t>
      </w:r>
      <w:r w:rsidR="005B1877">
        <w:rPr>
          <w:rFonts w:ascii="Arial" w:eastAsia="Times New Roman" w:hAnsi="Arial" w:cs="Arial"/>
          <w:color w:val="000000"/>
          <w:sz w:val="24"/>
          <w:szCs w:val="19"/>
        </w:rPr>
        <w:t xml:space="preserve">cases of domestic violence and gender based violence. </w:t>
      </w:r>
      <w:r w:rsidR="004077B6">
        <w:rPr>
          <w:rFonts w:ascii="Arial" w:eastAsia="Times New Roman" w:hAnsi="Arial" w:cs="Arial"/>
          <w:color w:val="000000"/>
          <w:sz w:val="24"/>
          <w:szCs w:val="19"/>
        </w:rPr>
        <w:t xml:space="preserve">Access to justice for many women in a country like South Africa is a matter of life or death </w:t>
      </w:r>
      <w:r w:rsidR="005701A2">
        <w:rPr>
          <w:rFonts w:ascii="Arial" w:eastAsia="Times New Roman" w:hAnsi="Arial" w:cs="Arial"/>
          <w:color w:val="000000"/>
          <w:sz w:val="24"/>
          <w:szCs w:val="19"/>
        </w:rPr>
        <w:t xml:space="preserve">and this means that in spite of a global pandemic women’s access to justice cannot be put on hold. </w:t>
      </w:r>
    </w:p>
    <w:p w:rsidR="0047480D" w:rsidRPr="00612CD8" w:rsidRDefault="0047480D" w:rsidP="006364D4">
      <w:pPr>
        <w:shd w:val="clear" w:color="auto" w:fill="FFFFFF"/>
        <w:spacing w:before="120" w:after="120" w:line="360" w:lineRule="auto"/>
        <w:ind w:left="720"/>
        <w:jc w:val="both"/>
        <w:rPr>
          <w:rFonts w:ascii="Arial" w:eastAsia="Times New Roman" w:hAnsi="Arial" w:cs="Arial"/>
          <w:color w:val="000000"/>
          <w:sz w:val="24"/>
          <w:szCs w:val="19"/>
        </w:rPr>
      </w:pPr>
    </w:p>
    <w:p w:rsidR="00612CD8" w:rsidRDefault="00612CD8" w:rsidP="006364D4">
      <w:pPr>
        <w:numPr>
          <w:ilvl w:val="0"/>
          <w:numId w:val="1"/>
        </w:numPr>
        <w:shd w:val="clear" w:color="auto" w:fill="FFFFFF"/>
        <w:spacing w:before="120" w:after="120" w:line="360" w:lineRule="auto"/>
        <w:jc w:val="both"/>
        <w:rPr>
          <w:rFonts w:ascii="Arial" w:eastAsia="Times New Roman" w:hAnsi="Arial" w:cs="Arial"/>
          <w:color w:val="000000"/>
          <w:sz w:val="24"/>
          <w:szCs w:val="19"/>
        </w:rPr>
      </w:pPr>
      <w:r w:rsidRPr="00612CD8">
        <w:rPr>
          <w:rFonts w:ascii="Arial" w:eastAsia="Times New Roman" w:hAnsi="Arial" w:cs="Arial"/>
          <w:b/>
          <w:color w:val="000000"/>
          <w:sz w:val="24"/>
          <w:szCs w:val="19"/>
        </w:rPr>
        <w:t>What are the impacts of the current restrictive measures and lockdowns on women's access to health services? Please specify whether services are closed or suspended, particularly those focusing on reproductive health</w:t>
      </w:r>
      <w:r w:rsidRPr="00612CD8">
        <w:rPr>
          <w:rFonts w:ascii="Arial" w:eastAsia="Times New Roman" w:hAnsi="Arial" w:cs="Arial"/>
          <w:color w:val="000000"/>
          <w:sz w:val="24"/>
          <w:szCs w:val="19"/>
        </w:rPr>
        <w:t>.</w:t>
      </w:r>
    </w:p>
    <w:p w:rsidR="00A16E8D" w:rsidRDefault="00A16E8D" w:rsidP="006364D4">
      <w:pPr>
        <w:shd w:val="clear" w:color="auto" w:fill="FFFFFF"/>
        <w:spacing w:before="120" w:after="120" w:line="360" w:lineRule="auto"/>
        <w:ind w:left="720"/>
        <w:jc w:val="both"/>
        <w:rPr>
          <w:rFonts w:ascii="Arial" w:eastAsia="Times New Roman" w:hAnsi="Arial" w:cs="Arial"/>
          <w:color w:val="000000"/>
          <w:sz w:val="24"/>
          <w:szCs w:val="19"/>
        </w:rPr>
      </w:pPr>
      <w:r>
        <w:rPr>
          <w:rFonts w:ascii="Arial" w:eastAsia="Times New Roman" w:hAnsi="Arial" w:cs="Arial"/>
          <w:color w:val="000000"/>
          <w:sz w:val="24"/>
          <w:szCs w:val="19"/>
        </w:rPr>
        <w:t xml:space="preserve">Local clinics during the early stages of the national lockdown had to adjust their operational strategies to limit the number of people who can physically visit the clinics, this vehemently affected many from receiving the </w:t>
      </w:r>
      <w:r w:rsidR="00BE4325">
        <w:rPr>
          <w:rFonts w:ascii="Arial" w:eastAsia="Times New Roman" w:hAnsi="Arial" w:cs="Arial"/>
          <w:color w:val="000000"/>
          <w:sz w:val="24"/>
          <w:szCs w:val="19"/>
        </w:rPr>
        <w:t xml:space="preserve">adequate health </w:t>
      </w:r>
      <w:r w:rsidR="003B5531">
        <w:rPr>
          <w:rFonts w:ascii="Arial" w:eastAsia="Times New Roman" w:hAnsi="Arial" w:cs="Arial"/>
          <w:color w:val="000000"/>
          <w:sz w:val="24"/>
          <w:szCs w:val="19"/>
        </w:rPr>
        <w:t xml:space="preserve">care services they required. </w:t>
      </w:r>
      <w:r w:rsidR="006310A0">
        <w:rPr>
          <w:rFonts w:ascii="Arial" w:eastAsia="Times New Roman" w:hAnsi="Arial" w:cs="Arial"/>
          <w:color w:val="000000"/>
          <w:sz w:val="24"/>
          <w:szCs w:val="19"/>
        </w:rPr>
        <w:t xml:space="preserve">This meant that women and girls from poor and marginalized communities could not receive the free feminine care products that are offered at the clinics or access reproductive healthcare. </w:t>
      </w:r>
    </w:p>
    <w:p w:rsidR="00F64309" w:rsidRPr="00612CD8" w:rsidRDefault="00F64309" w:rsidP="006364D4">
      <w:pPr>
        <w:shd w:val="clear" w:color="auto" w:fill="FFFFFF"/>
        <w:spacing w:before="120" w:after="120" w:line="360" w:lineRule="auto"/>
        <w:ind w:left="720"/>
        <w:jc w:val="both"/>
        <w:rPr>
          <w:rFonts w:ascii="Arial" w:eastAsia="Times New Roman" w:hAnsi="Arial" w:cs="Arial"/>
          <w:color w:val="000000"/>
          <w:sz w:val="24"/>
          <w:szCs w:val="19"/>
        </w:rPr>
      </w:pPr>
    </w:p>
    <w:p w:rsidR="00612CD8" w:rsidRDefault="00612CD8" w:rsidP="006364D4">
      <w:pPr>
        <w:numPr>
          <w:ilvl w:val="0"/>
          <w:numId w:val="1"/>
        </w:numPr>
        <w:shd w:val="clear" w:color="auto" w:fill="FFFFFF"/>
        <w:spacing w:before="120" w:after="120" w:line="360" w:lineRule="auto"/>
        <w:jc w:val="both"/>
        <w:rPr>
          <w:rFonts w:ascii="Arial" w:eastAsia="Times New Roman" w:hAnsi="Arial" w:cs="Arial"/>
          <w:b/>
          <w:color w:val="000000"/>
          <w:sz w:val="24"/>
          <w:szCs w:val="19"/>
        </w:rPr>
      </w:pPr>
      <w:r w:rsidRPr="00612CD8">
        <w:rPr>
          <w:rFonts w:ascii="Arial" w:eastAsia="Times New Roman" w:hAnsi="Arial" w:cs="Arial"/>
          <w:b/>
          <w:color w:val="000000"/>
          <w:sz w:val="24"/>
          <w:szCs w:val="19"/>
        </w:rPr>
        <w:t>Please provide examples of obstacles encountered to prevent and combat domestic violence during the COVID-19 lockdowns.</w:t>
      </w:r>
    </w:p>
    <w:p w:rsidR="00C67969" w:rsidRDefault="00C67969" w:rsidP="006364D4">
      <w:pPr>
        <w:shd w:val="clear" w:color="auto" w:fill="FFFFFF"/>
        <w:spacing w:before="120" w:after="120" w:line="360" w:lineRule="auto"/>
        <w:ind w:left="720"/>
        <w:jc w:val="both"/>
        <w:rPr>
          <w:rFonts w:ascii="Arial" w:eastAsia="Times New Roman" w:hAnsi="Arial" w:cs="Arial"/>
          <w:color w:val="000000"/>
          <w:sz w:val="24"/>
          <w:szCs w:val="19"/>
        </w:rPr>
      </w:pPr>
      <w:r>
        <w:rPr>
          <w:rFonts w:ascii="Arial" w:eastAsia="Times New Roman" w:hAnsi="Arial" w:cs="Arial"/>
          <w:color w:val="000000"/>
          <w:sz w:val="24"/>
          <w:szCs w:val="19"/>
        </w:rPr>
        <w:t xml:space="preserve">The covid-19 pandemic </w:t>
      </w:r>
      <w:r w:rsidR="00F64309">
        <w:rPr>
          <w:rFonts w:ascii="Arial" w:eastAsia="Times New Roman" w:hAnsi="Arial" w:cs="Arial"/>
          <w:color w:val="000000"/>
          <w:sz w:val="24"/>
          <w:szCs w:val="19"/>
        </w:rPr>
        <w:t xml:space="preserve">meant that NGOs like </w:t>
      </w:r>
      <w:proofErr w:type="spellStart"/>
      <w:r w:rsidR="00F64309">
        <w:rPr>
          <w:rFonts w:ascii="Arial" w:eastAsia="Times New Roman" w:hAnsi="Arial" w:cs="Arial"/>
          <w:color w:val="000000"/>
          <w:sz w:val="24"/>
          <w:szCs w:val="19"/>
        </w:rPr>
        <w:t>Ilitha</w:t>
      </w:r>
      <w:proofErr w:type="spellEnd"/>
      <w:r w:rsidR="00F64309">
        <w:rPr>
          <w:rFonts w:ascii="Arial" w:eastAsia="Times New Roman" w:hAnsi="Arial" w:cs="Arial"/>
          <w:color w:val="000000"/>
          <w:sz w:val="24"/>
          <w:szCs w:val="19"/>
        </w:rPr>
        <w:t xml:space="preserve"> </w:t>
      </w:r>
      <w:proofErr w:type="spellStart"/>
      <w:r w:rsidR="00F64309">
        <w:rPr>
          <w:rFonts w:ascii="Arial" w:eastAsia="Times New Roman" w:hAnsi="Arial" w:cs="Arial"/>
          <w:color w:val="000000"/>
          <w:sz w:val="24"/>
          <w:szCs w:val="19"/>
        </w:rPr>
        <w:t>Labantu</w:t>
      </w:r>
      <w:proofErr w:type="spellEnd"/>
      <w:r w:rsidR="00F64309">
        <w:rPr>
          <w:rFonts w:ascii="Arial" w:eastAsia="Times New Roman" w:hAnsi="Arial" w:cs="Arial"/>
          <w:color w:val="000000"/>
          <w:sz w:val="24"/>
          <w:szCs w:val="19"/>
        </w:rPr>
        <w:t xml:space="preserve"> had to implement </w:t>
      </w:r>
      <w:r w:rsidR="00322858">
        <w:rPr>
          <w:rFonts w:ascii="Arial" w:eastAsia="Times New Roman" w:hAnsi="Arial" w:cs="Arial"/>
          <w:color w:val="000000"/>
          <w:sz w:val="24"/>
          <w:szCs w:val="19"/>
        </w:rPr>
        <w:t>new operational strategies to ensure that survivors can receive the psycho-social support they require. The Covid-19 pandemic regulations meant that organization</w:t>
      </w:r>
      <w:r w:rsidR="00F3383C">
        <w:rPr>
          <w:rFonts w:ascii="Arial" w:eastAsia="Times New Roman" w:hAnsi="Arial" w:cs="Arial"/>
          <w:color w:val="000000"/>
          <w:sz w:val="24"/>
          <w:szCs w:val="19"/>
        </w:rPr>
        <w:t>s</w:t>
      </w:r>
      <w:r w:rsidR="00322858">
        <w:rPr>
          <w:rFonts w:ascii="Arial" w:eastAsia="Times New Roman" w:hAnsi="Arial" w:cs="Arial"/>
          <w:color w:val="000000"/>
          <w:sz w:val="24"/>
          <w:szCs w:val="19"/>
        </w:rPr>
        <w:t xml:space="preserve"> could not operate with the full </w:t>
      </w:r>
      <w:r w:rsidR="00F3383C">
        <w:rPr>
          <w:rFonts w:ascii="Arial" w:eastAsia="Times New Roman" w:hAnsi="Arial" w:cs="Arial"/>
          <w:color w:val="000000"/>
          <w:sz w:val="24"/>
          <w:szCs w:val="19"/>
        </w:rPr>
        <w:t>complement</w:t>
      </w:r>
      <w:r w:rsidR="00EF1ED9">
        <w:rPr>
          <w:rFonts w:ascii="Arial" w:eastAsia="Times New Roman" w:hAnsi="Arial" w:cs="Arial"/>
          <w:color w:val="000000"/>
          <w:sz w:val="24"/>
          <w:szCs w:val="19"/>
        </w:rPr>
        <w:t xml:space="preserve"> o</w:t>
      </w:r>
      <w:r w:rsidR="00F3383C">
        <w:rPr>
          <w:rFonts w:ascii="Arial" w:eastAsia="Times New Roman" w:hAnsi="Arial" w:cs="Arial"/>
          <w:color w:val="000000"/>
          <w:sz w:val="24"/>
          <w:szCs w:val="19"/>
        </w:rPr>
        <w:t>f staff, having limited staff at</w:t>
      </w:r>
      <w:r w:rsidR="00EF1ED9">
        <w:rPr>
          <w:rFonts w:ascii="Arial" w:eastAsia="Times New Roman" w:hAnsi="Arial" w:cs="Arial"/>
          <w:color w:val="000000"/>
          <w:sz w:val="24"/>
          <w:szCs w:val="19"/>
        </w:rPr>
        <w:t xml:space="preserve"> hand to deal with the influx of domestic violence survivors created new challenges. Prior to the lockdown </w:t>
      </w:r>
      <w:proofErr w:type="spellStart"/>
      <w:r w:rsidR="00EF1ED9">
        <w:rPr>
          <w:rFonts w:ascii="Arial" w:eastAsia="Times New Roman" w:hAnsi="Arial" w:cs="Arial"/>
          <w:color w:val="000000"/>
          <w:sz w:val="24"/>
          <w:szCs w:val="19"/>
        </w:rPr>
        <w:t>Ilitha</w:t>
      </w:r>
      <w:proofErr w:type="spellEnd"/>
      <w:r w:rsidR="00EF1ED9">
        <w:rPr>
          <w:rFonts w:ascii="Arial" w:eastAsia="Times New Roman" w:hAnsi="Arial" w:cs="Arial"/>
          <w:color w:val="000000"/>
          <w:sz w:val="24"/>
          <w:szCs w:val="19"/>
        </w:rPr>
        <w:t xml:space="preserve"> </w:t>
      </w:r>
      <w:proofErr w:type="spellStart"/>
      <w:r w:rsidR="00EF1ED9">
        <w:rPr>
          <w:rFonts w:ascii="Arial" w:eastAsia="Times New Roman" w:hAnsi="Arial" w:cs="Arial"/>
          <w:color w:val="000000"/>
          <w:sz w:val="24"/>
          <w:szCs w:val="19"/>
        </w:rPr>
        <w:t>Labantu</w:t>
      </w:r>
      <w:proofErr w:type="spellEnd"/>
      <w:r w:rsidR="00440641">
        <w:rPr>
          <w:rFonts w:ascii="Arial" w:eastAsia="Times New Roman" w:hAnsi="Arial" w:cs="Arial"/>
          <w:color w:val="000000"/>
          <w:sz w:val="24"/>
          <w:szCs w:val="19"/>
        </w:rPr>
        <w:t xml:space="preserve"> provided a holistic approach to providing support to survivors of abuse and communities affected by violence in which </w:t>
      </w:r>
      <w:proofErr w:type="spellStart"/>
      <w:r w:rsidR="00440641">
        <w:rPr>
          <w:rFonts w:ascii="Arial" w:eastAsia="Times New Roman" w:hAnsi="Arial" w:cs="Arial"/>
          <w:color w:val="000000"/>
          <w:sz w:val="24"/>
          <w:szCs w:val="19"/>
        </w:rPr>
        <w:t>Ilitha</w:t>
      </w:r>
      <w:proofErr w:type="spellEnd"/>
      <w:r w:rsidR="00440641">
        <w:rPr>
          <w:rFonts w:ascii="Arial" w:eastAsia="Times New Roman" w:hAnsi="Arial" w:cs="Arial"/>
          <w:color w:val="000000"/>
          <w:sz w:val="24"/>
          <w:szCs w:val="19"/>
        </w:rPr>
        <w:t xml:space="preserve"> </w:t>
      </w:r>
      <w:proofErr w:type="spellStart"/>
      <w:r w:rsidR="00440641">
        <w:rPr>
          <w:rFonts w:ascii="Arial" w:eastAsia="Times New Roman" w:hAnsi="Arial" w:cs="Arial"/>
          <w:color w:val="000000"/>
          <w:sz w:val="24"/>
          <w:szCs w:val="19"/>
        </w:rPr>
        <w:t>Labantu</w:t>
      </w:r>
      <w:r w:rsidR="00EF1ED9">
        <w:rPr>
          <w:rFonts w:ascii="Arial" w:eastAsia="Times New Roman" w:hAnsi="Arial" w:cs="Arial"/>
          <w:color w:val="000000"/>
          <w:sz w:val="24"/>
          <w:szCs w:val="19"/>
        </w:rPr>
        <w:t>’s</w:t>
      </w:r>
      <w:proofErr w:type="spellEnd"/>
      <w:r w:rsidR="00EF1ED9">
        <w:rPr>
          <w:rFonts w:ascii="Arial" w:eastAsia="Times New Roman" w:hAnsi="Arial" w:cs="Arial"/>
          <w:color w:val="000000"/>
          <w:sz w:val="24"/>
          <w:szCs w:val="19"/>
        </w:rPr>
        <w:t xml:space="preserve"> social workers would conduct home visitations</w:t>
      </w:r>
      <w:r w:rsidR="00440641">
        <w:rPr>
          <w:rFonts w:ascii="Arial" w:eastAsia="Times New Roman" w:hAnsi="Arial" w:cs="Arial"/>
          <w:color w:val="000000"/>
          <w:sz w:val="24"/>
          <w:szCs w:val="19"/>
        </w:rPr>
        <w:t xml:space="preserve"> to ensure that the home is a he</w:t>
      </w:r>
      <w:r w:rsidR="00F3383C">
        <w:rPr>
          <w:rFonts w:ascii="Arial" w:eastAsia="Times New Roman" w:hAnsi="Arial" w:cs="Arial"/>
          <w:color w:val="000000"/>
          <w:sz w:val="24"/>
          <w:szCs w:val="19"/>
        </w:rPr>
        <w:t>althy and conducive environmen</w:t>
      </w:r>
      <w:r w:rsidR="00501E20">
        <w:rPr>
          <w:rFonts w:ascii="Arial" w:eastAsia="Times New Roman" w:hAnsi="Arial" w:cs="Arial"/>
          <w:color w:val="000000"/>
          <w:sz w:val="24"/>
          <w:szCs w:val="19"/>
        </w:rPr>
        <w:t xml:space="preserve">t free from violence and abuse. Another obstacle presented by the covid-19 national lockdown is that </w:t>
      </w:r>
      <w:proofErr w:type="spellStart"/>
      <w:r w:rsidR="00501E20">
        <w:rPr>
          <w:rFonts w:ascii="Arial" w:eastAsia="Times New Roman" w:hAnsi="Arial" w:cs="Arial"/>
          <w:color w:val="000000"/>
          <w:sz w:val="24"/>
          <w:szCs w:val="19"/>
        </w:rPr>
        <w:t>Ilitha</w:t>
      </w:r>
      <w:proofErr w:type="spellEnd"/>
      <w:r w:rsidR="00501E20">
        <w:rPr>
          <w:rFonts w:ascii="Arial" w:eastAsia="Times New Roman" w:hAnsi="Arial" w:cs="Arial"/>
          <w:color w:val="000000"/>
          <w:sz w:val="24"/>
          <w:szCs w:val="19"/>
        </w:rPr>
        <w:t xml:space="preserve"> </w:t>
      </w:r>
      <w:proofErr w:type="spellStart"/>
      <w:r w:rsidR="00501E20">
        <w:rPr>
          <w:rFonts w:ascii="Arial" w:eastAsia="Times New Roman" w:hAnsi="Arial" w:cs="Arial"/>
          <w:color w:val="000000"/>
          <w:sz w:val="24"/>
          <w:szCs w:val="19"/>
        </w:rPr>
        <w:t>Labantu’s</w:t>
      </w:r>
      <w:proofErr w:type="spellEnd"/>
      <w:r w:rsidR="00501E20">
        <w:rPr>
          <w:rFonts w:ascii="Arial" w:eastAsia="Times New Roman" w:hAnsi="Arial" w:cs="Arial"/>
          <w:color w:val="000000"/>
          <w:sz w:val="24"/>
          <w:szCs w:val="19"/>
        </w:rPr>
        <w:t xml:space="preserve"> community engagement </w:t>
      </w:r>
      <w:proofErr w:type="spellStart"/>
      <w:r w:rsidR="00501E20">
        <w:rPr>
          <w:rFonts w:ascii="Arial" w:eastAsia="Times New Roman" w:hAnsi="Arial" w:cs="Arial"/>
          <w:color w:val="000000"/>
          <w:sz w:val="24"/>
          <w:szCs w:val="19"/>
        </w:rPr>
        <w:t>programmes</w:t>
      </w:r>
      <w:proofErr w:type="spellEnd"/>
      <w:r w:rsidR="00501E20">
        <w:rPr>
          <w:rFonts w:ascii="Arial" w:eastAsia="Times New Roman" w:hAnsi="Arial" w:cs="Arial"/>
          <w:color w:val="000000"/>
          <w:sz w:val="24"/>
          <w:szCs w:val="19"/>
        </w:rPr>
        <w:t xml:space="preserve"> were drastically limited, the organization could no longer </w:t>
      </w:r>
      <w:r w:rsidR="00501E20">
        <w:rPr>
          <w:rFonts w:ascii="Arial" w:eastAsia="Times New Roman" w:hAnsi="Arial" w:cs="Arial"/>
          <w:color w:val="000000"/>
          <w:sz w:val="24"/>
          <w:szCs w:val="19"/>
        </w:rPr>
        <w:lastRenderedPageBreak/>
        <w:t>host community engagements with large numbers of people, nor could be host workshops and trainings to empower women, children and vulnerable persons.</w:t>
      </w:r>
    </w:p>
    <w:p w:rsidR="00BC4AC8" w:rsidRPr="00612CD8" w:rsidRDefault="00BC4AC8" w:rsidP="006364D4">
      <w:pPr>
        <w:shd w:val="clear" w:color="auto" w:fill="FFFFFF"/>
        <w:spacing w:before="120" w:after="120" w:line="360" w:lineRule="auto"/>
        <w:ind w:left="720"/>
        <w:jc w:val="both"/>
        <w:rPr>
          <w:rFonts w:ascii="Arial" w:eastAsia="Times New Roman" w:hAnsi="Arial" w:cs="Arial"/>
          <w:color w:val="000000"/>
          <w:sz w:val="24"/>
          <w:szCs w:val="19"/>
        </w:rPr>
      </w:pPr>
    </w:p>
    <w:p w:rsidR="00612CD8" w:rsidRPr="00BC4AC8" w:rsidRDefault="00612CD8" w:rsidP="006364D4">
      <w:pPr>
        <w:numPr>
          <w:ilvl w:val="0"/>
          <w:numId w:val="1"/>
        </w:numPr>
        <w:shd w:val="clear" w:color="auto" w:fill="FFFFFF"/>
        <w:spacing w:before="120" w:after="120" w:line="360" w:lineRule="auto"/>
        <w:jc w:val="both"/>
        <w:rPr>
          <w:rFonts w:ascii="Arial" w:eastAsia="Times New Roman" w:hAnsi="Arial" w:cs="Arial"/>
          <w:b/>
          <w:color w:val="000000"/>
          <w:sz w:val="24"/>
          <w:szCs w:val="19"/>
        </w:rPr>
      </w:pPr>
      <w:r w:rsidRPr="00612CD8">
        <w:rPr>
          <w:rFonts w:ascii="Arial" w:eastAsia="Times New Roman" w:hAnsi="Arial" w:cs="Arial"/>
          <w:b/>
          <w:color w:val="000000"/>
          <w:sz w:val="24"/>
          <w:szCs w:val="19"/>
        </w:rPr>
        <w:t>Please provide examples of good practices to prevent and combat violence against women and domestic violence and to combat other gendered impacts of the COVID-19 pandemic by Governments.</w:t>
      </w:r>
    </w:p>
    <w:p w:rsidR="00BC4AC8" w:rsidRDefault="00DC3723" w:rsidP="006364D4">
      <w:pPr>
        <w:shd w:val="clear" w:color="auto" w:fill="FFFFFF"/>
        <w:spacing w:before="120" w:after="120" w:line="360" w:lineRule="auto"/>
        <w:ind w:left="720"/>
        <w:jc w:val="both"/>
        <w:rPr>
          <w:rFonts w:ascii="Arial" w:eastAsia="Times New Roman" w:hAnsi="Arial" w:cs="Arial"/>
          <w:color w:val="000000"/>
          <w:sz w:val="24"/>
          <w:szCs w:val="19"/>
          <w:lang w:val="en-ZA"/>
        </w:rPr>
      </w:pPr>
      <w:r>
        <w:rPr>
          <w:rFonts w:ascii="Arial" w:eastAsia="Times New Roman" w:hAnsi="Arial" w:cs="Arial"/>
          <w:color w:val="000000"/>
          <w:sz w:val="24"/>
          <w:szCs w:val="19"/>
        </w:rPr>
        <w:t xml:space="preserve">Since the beginning of the lockdown </w:t>
      </w:r>
      <w:proofErr w:type="spellStart"/>
      <w:r>
        <w:rPr>
          <w:rFonts w:ascii="Arial" w:eastAsia="Times New Roman" w:hAnsi="Arial" w:cs="Arial"/>
          <w:color w:val="000000"/>
          <w:sz w:val="24"/>
          <w:szCs w:val="19"/>
        </w:rPr>
        <w:t>Ilitha</w:t>
      </w:r>
      <w:proofErr w:type="spellEnd"/>
      <w:r>
        <w:rPr>
          <w:rFonts w:ascii="Arial" w:eastAsia="Times New Roman" w:hAnsi="Arial" w:cs="Arial"/>
          <w:color w:val="000000"/>
          <w:sz w:val="24"/>
          <w:szCs w:val="19"/>
        </w:rPr>
        <w:t xml:space="preserve"> </w:t>
      </w:r>
      <w:proofErr w:type="spellStart"/>
      <w:r>
        <w:rPr>
          <w:rFonts w:ascii="Arial" w:eastAsia="Times New Roman" w:hAnsi="Arial" w:cs="Arial"/>
          <w:color w:val="000000"/>
          <w:sz w:val="24"/>
          <w:szCs w:val="19"/>
        </w:rPr>
        <w:t>Labantu</w:t>
      </w:r>
      <w:proofErr w:type="spellEnd"/>
      <w:r>
        <w:rPr>
          <w:rFonts w:ascii="Arial" w:eastAsia="Times New Roman" w:hAnsi="Arial" w:cs="Arial"/>
          <w:color w:val="000000"/>
          <w:sz w:val="24"/>
          <w:szCs w:val="19"/>
        </w:rPr>
        <w:t xml:space="preserve"> has implemented new strategies to </w:t>
      </w:r>
      <w:r w:rsidR="004545F8">
        <w:rPr>
          <w:rFonts w:ascii="Arial" w:eastAsia="Times New Roman" w:hAnsi="Arial" w:cs="Arial"/>
          <w:color w:val="000000"/>
          <w:sz w:val="24"/>
          <w:szCs w:val="19"/>
        </w:rPr>
        <w:t xml:space="preserve">ensure that marginalized communities have access to the essential services that the organization provides. </w:t>
      </w:r>
      <w:proofErr w:type="spellStart"/>
      <w:r w:rsidR="004545F8">
        <w:rPr>
          <w:rFonts w:ascii="Arial" w:eastAsia="Times New Roman" w:hAnsi="Arial" w:cs="Arial"/>
          <w:color w:val="000000"/>
          <w:sz w:val="24"/>
          <w:szCs w:val="19"/>
        </w:rPr>
        <w:t>Ilitha</w:t>
      </w:r>
      <w:proofErr w:type="spellEnd"/>
      <w:r w:rsidR="004545F8">
        <w:rPr>
          <w:rFonts w:ascii="Arial" w:eastAsia="Times New Roman" w:hAnsi="Arial" w:cs="Arial"/>
          <w:color w:val="000000"/>
          <w:sz w:val="24"/>
          <w:szCs w:val="19"/>
        </w:rPr>
        <w:t xml:space="preserve"> </w:t>
      </w:r>
      <w:proofErr w:type="spellStart"/>
      <w:r w:rsidR="004545F8">
        <w:rPr>
          <w:rFonts w:ascii="Arial" w:eastAsia="Times New Roman" w:hAnsi="Arial" w:cs="Arial"/>
          <w:color w:val="000000"/>
          <w:sz w:val="24"/>
          <w:szCs w:val="19"/>
        </w:rPr>
        <w:t>Labantu</w:t>
      </w:r>
      <w:proofErr w:type="spellEnd"/>
      <w:r w:rsidR="004545F8">
        <w:rPr>
          <w:rFonts w:ascii="Arial" w:eastAsia="Times New Roman" w:hAnsi="Arial" w:cs="Arial"/>
          <w:color w:val="000000"/>
          <w:sz w:val="24"/>
          <w:szCs w:val="19"/>
        </w:rPr>
        <w:t xml:space="preserve"> embarked on a </w:t>
      </w:r>
      <w:r w:rsidR="00312CAC" w:rsidRPr="00312CAC">
        <w:rPr>
          <w:rFonts w:ascii="Arial" w:eastAsia="Times New Roman" w:hAnsi="Arial" w:cs="Arial"/>
          <w:color w:val="000000"/>
          <w:sz w:val="24"/>
          <w:szCs w:val="19"/>
          <w:lang w:val="en-ZA"/>
        </w:rPr>
        <w:t xml:space="preserve">public awareness campaign </w:t>
      </w:r>
      <w:r w:rsidR="008619C1">
        <w:rPr>
          <w:rFonts w:ascii="Arial" w:eastAsia="Times New Roman" w:hAnsi="Arial" w:cs="Arial"/>
          <w:color w:val="000000"/>
          <w:sz w:val="24"/>
          <w:szCs w:val="19"/>
          <w:lang w:val="en-ZA"/>
        </w:rPr>
        <w:t>which visits</w:t>
      </w:r>
      <w:r w:rsidR="00312CAC" w:rsidRPr="00312CAC">
        <w:rPr>
          <w:rFonts w:ascii="Arial" w:eastAsia="Times New Roman" w:hAnsi="Arial" w:cs="Arial"/>
          <w:color w:val="000000"/>
          <w:sz w:val="24"/>
          <w:szCs w:val="19"/>
          <w:lang w:val="en-ZA"/>
        </w:rPr>
        <w:t xml:space="preserve"> various communities in the Cape Flats region namely Philippi, </w:t>
      </w:r>
      <w:proofErr w:type="spellStart"/>
      <w:r w:rsidR="00312CAC" w:rsidRPr="00312CAC">
        <w:rPr>
          <w:rFonts w:ascii="Arial" w:eastAsia="Times New Roman" w:hAnsi="Arial" w:cs="Arial"/>
          <w:color w:val="000000"/>
          <w:sz w:val="24"/>
          <w:szCs w:val="19"/>
          <w:lang w:val="en-ZA"/>
        </w:rPr>
        <w:t>Nyanga</w:t>
      </w:r>
      <w:proofErr w:type="spellEnd"/>
      <w:r w:rsidR="00312CAC" w:rsidRPr="00312CAC">
        <w:rPr>
          <w:rFonts w:ascii="Arial" w:eastAsia="Times New Roman" w:hAnsi="Arial" w:cs="Arial"/>
          <w:color w:val="000000"/>
          <w:sz w:val="24"/>
          <w:szCs w:val="19"/>
          <w:lang w:val="en-ZA"/>
        </w:rPr>
        <w:t xml:space="preserve">, </w:t>
      </w:r>
      <w:proofErr w:type="spellStart"/>
      <w:r w:rsidR="00312CAC" w:rsidRPr="00312CAC">
        <w:rPr>
          <w:rFonts w:ascii="Arial" w:eastAsia="Times New Roman" w:hAnsi="Arial" w:cs="Arial"/>
          <w:color w:val="000000"/>
          <w:sz w:val="24"/>
          <w:szCs w:val="19"/>
          <w:lang w:val="en-ZA"/>
        </w:rPr>
        <w:t>Gugulethu</w:t>
      </w:r>
      <w:proofErr w:type="spellEnd"/>
      <w:r w:rsidR="00312CAC" w:rsidRPr="00312CAC">
        <w:rPr>
          <w:rFonts w:ascii="Arial" w:eastAsia="Times New Roman" w:hAnsi="Arial" w:cs="Arial"/>
          <w:color w:val="000000"/>
          <w:sz w:val="24"/>
          <w:szCs w:val="19"/>
          <w:lang w:val="en-ZA"/>
        </w:rPr>
        <w:t xml:space="preserve">, </w:t>
      </w:r>
      <w:proofErr w:type="spellStart"/>
      <w:r w:rsidR="00312CAC" w:rsidRPr="00312CAC">
        <w:rPr>
          <w:rFonts w:ascii="Arial" w:eastAsia="Times New Roman" w:hAnsi="Arial" w:cs="Arial"/>
          <w:color w:val="000000"/>
          <w:sz w:val="24"/>
          <w:szCs w:val="19"/>
          <w:lang w:val="en-ZA"/>
        </w:rPr>
        <w:t>Langa</w:t>
      </w:r>
      <w:proofErr w:type="spellEnd"/>
      <w:r w:rsidR="00312CAC" w:rsidRPr="00312CAC">
        <w:rPr>
          <w:rFonts w:ascii="Arial" w:eastAsia="Times New Roman" w:hAnsi="Arial" w:cs="Arial"/>
          <w:color w:val="000000"/>
          <w:sz w:val="24"/>
          <w:szCs w:val="19"/>
          <w:lang w:val="en-ZA"/>
        </w:rPr>
        <w:t xml:space="preserve">, </w:t>
      </w:r>
      <w:proofErr w:type="spellStart"/>
      <w:r w:rsidR="00312CAC" w:rsidRPr="00312CAC">
        <w:rPr>
          <w:rFonts w:ascii="Arial" w:eastAsia="Times New Roman" w:hAnsi="Arial" w:cs="Arial"/>
          <w:color w:val="000000"/>
          <w:sz w:val="24"/>
          <w:szCs w:val="19"/>
          <w:lang w:val="en-ZA"/>
        </w:rPr>
        <w:t>Khayelitsha</w:t>
      </w:r>
      <w:proofErr w:type="spellEnd"/>
      <w:r w:rsidR="00312CAC" w:rsidRPr="00312CAC">
        <w:rPr>
          <w:rFonts w:ascii="Arial" w:eastAsia="Times New Roman" w:hAnsi="Arial" w:cs="Arial"/>
          <w:color w:val="000000"/>
          <w:sz w:val="24"/>
          <w:szCs w:val="19"/>
          <w:lang w:val="en-ZA"/>
        </w:rPr>
        <w:t xml:space="preserve">, </w:t>
      </w:r>
      <w:proofErr w:type="spellStart"/>
      <w:r w:rsidR="00312CAC" w:rsidRPr="00312CAC">
        <w:rPr>
          <w:rFonts w:ascii="Arial" w:eastAsia="Times New Roman" w:hAnsi="Arial" w:cs="Arial"/>
          <w:color w:val="000000"/>
          <w:sz w:val="24"/>
          <w:szCs w:val="19"/>
          <w:lang w:val="en-ZA"/>
        </w:rPr>
        <w:t>Elsies</w:t>
      </w:r>
      <w:proofErr w:type="spellEnd"/>
      <w:r w:rsidR="00312CAC" w:rsidRPr="00312CAC">
        <w:rPr>
          <w:rFonts w:ascii="Arial" w:eastAsia="Times New Roman" w:hAnsi="Arial" w:cs="Arial"/>
          <w:color w:val="000000"/>
          <w:sz w:val="24"/>
          <w:szCs w:val="19"/>
          <w:lang w:val="en-ZA"/>
        </w:rPr>
        <w:t xml:space="preserve"> River, Delft, </w:t>
      </w:r>
      <w:proofErr w:type="spellStart"/>
      <w:r w:rsidR="00312CAC" w:rsidRPr="00312CAC">
        <w:rPr>
          <w:rFonts w:ascii="Arial" w:eastAsia="Times New Roman" w:hAnsi="Arial" w:cs="Arial"/>
          <w:color w:val="000000"/>
          <w:sz w:val="24"/>
          <w:szCs w:val="19"/>
          <w:lang w:val="en-ZA"/>
        </w:rPr>
        <w:t>Mfulenii</w:t>
      </w:r>
      <w:proofErr w:type="spellEnd"/>
      <w:r w:rsidR="00312CAC" w:rsidRPr="00312CAC">
        <w:rPr>
          <w:rFonts w:ascii="Arial" w:eastAsia="Times New Roman" w:hAnsi="Arial" w:cs="Arial"/>
          <w:color w:val="000000"/>
          <w:sz w:val="24"/>
          <w:szCs w:val="19"/>
          <w:lang w:val="en-ZA"/>
        </w:rPr>
        <w:t xml:space="preserve"> and Mitchells </w:t>
      </w:r>
      <w:proofErr w:type="spellStart"/>
      <w:r w:rsidR="00312CAC" w:rsidRPr="00312CAC">
        <w:rPr>
          <w:rFonts w:ascii="Arial" w:eastAsia="Times New Roman" w:hAnsi="Arial" w:cs="Arial"/>
          <w:color w:val="000000"/>
          <w:sz w:val="24"/>
          <w:szCs w:val="19"/>
          <w:lang w:val="en-ZA"/>
        </w:rPr>
        <w:t>Plein</w:t>
      </w:r>
      <w:proofErr w:type="spellEnd"/>
      <w:r w:rsidR="00312CAC" w:rsidRPr="00312CAC">
        <w:rPr>
          <w:rFonts w:ascii="Arial" w:eastAsia="Times New Roman" w:hAnsi="Arial" w:cs="Arial"/>
          <w:color w:val="000000"/>
          <w:sz w:val="24"/>
          <w:szCs w:val="19"/>
          <w:lang w:val="en-ZA"/>
        </w:rPr>
        <w:t xml:space="preserve">. The abovementioned areas of the Cape Flats </w:t>
      </w:r>
      <w:r w:rsidR="00021558">
        <w:rPr>
          <w:rFonts w:ascii="Arial" w:eastAsia="Times New Roman" w:hAnsi="Arial" w:cs="Arial"/>
          <w:color w:val="000000"/>
          <w:sz w:val="24"/>
          <w:szCs w:val="19"/>
          <w:lang w:val="en-ZA"/>
        </w:rPr>
        <w:t xml:space="preserve">are </w:t>
      </w:r>
      <w:r w:rsidR="00312CAC" w:rsidRPr="00312CAC">
        <w:rPr>
          <w:rFonts w:ascii="Arial" w:eastAsia="Times New Roman" w:hAnsi="Arial" w:cs="Arial"/>
          <w:color w:val="000000"/>
          <w:sz w:val="24"/>
          <w:szCs w:val="19"/>
          <w:lang w:val="en-ZA"/>
        </w:rPr>
        <w:t>notorious for having high levels of crime and violence and in conjunction to this are also notorious for having high incident rates of violence that is perpetrated on women and children.</w:t>
      </w:r>
      <w:r w:rsidR="00AC6B38">
        <w:rPr>
          <w:rFonts w:ascii="Arial" w:eastAsia="Times New Roman" w:hAnsi="Arial" w:cs="Arial"/>
          <w:color w:val="000000"/>
          <w:sz w:val="24"/>
          <w:szCs w:val="19"/>
          <w:lang w:val="en-ZA"/>
        </w:rPr>
        <w:t xml:space="preserve"> </w:t>
      </w:r>
      <w:r w:rsidR="00721D31">
        <w:rPr>
          <w:rFonts w:ascii="Arial" w:eastAsia="Times New Roman" w:hAnsi="Arial" w:cs="Arial"/>
          <w:color w:val="000000"/>
          <w:sz w:val="24"/>
          <w:szCs w:val="19"/>
          <w:lang w:val="en-ZA"/>
        </w:rPr>
        <w:t xml:space="preserve">Through the use of a mobile van with a built-in a public announcement system </w:t>
      </w:r>
      <w:proofErr w:type="spellStart"/>
      <w:r w:rsidR="00721D31">
        <w:rPr>
          <w:rFonts w:ascii="Arial" w:eastAsia="Times New Roman" w:hAnsi="Arial" w:cs="Arial"/>
          <w:color w:val="000000"/>
          <w:sz w:val="24"/>
          <w:szCs w:val="19"/>
          <w:lang w:val="en-ZA"/>
        </w:rPr>
        <w:t>Ilitha</w:t>
      </w:r>
      <w:proofErr w:type="spellEnd"/>
      <w:r w:rsidR="00721D31">
        <w:rPr>
          <w:rFonts w:ascii="Arial" w:eastAsia="Times New Roman" w:hAnsi="Arial" w:cs="Arial"/>
          <w:color w:val="000000"/>
          <w:sz w:val="24"/>
          <w:szCs w:val="19"/>
          <w:lang w:val="en-ZA"/>
        </w:rPr>
        <w:t xml:space="preserve"> </w:t>
      </w:r>
      <w:proofErr w:type="spellStart"/>
      <w:r w:rsidR="00721D31">
        <w:rPr>
          <w:rFonts w:ascii="Arial" w:eastAsia="Times New Roman" w:hAnsi="Arial" w:cs="Arial"/>
          <w:color w:val="000000"/>
          <w:sz w:val="24"/>
          <w:szCs w:val="19"/>
          <w:lang w:val="en-ZA"/>
        </w:rPr>
        <w:t>labantu</w:t>
      </w:r>
      <w:proofErr w:type="spellEnd"/>
      <w:r w:rsidR="00721D31">
        <w:rPr>
          <w:rFonts w:ascii="Arial" w:eastAsia="Times New Roman" w:hAnsi="Arial" w:cs="Arial"/>
          <w:color w:val="000000"/>
          <w:sz w:val="24"/>
          <w:szCs w:val="19"/>
          <w:lang w:val="en-ZA"/>
        </w:rPr>
        <w:t xml:space="preserve"> can visit communities and spread an important message as to how to access our services, mitigate against the spread of covid-19 and promote the protection of the rights and dignity of women and children, all within a safe distance. </w:t>
      </w:r>
    </w:p>
    <w:p w:rsidR="00721D31" w:rsidRDefault="00721D31" w:rsidP="006364D4">
      <w:pPr>
        <w:shd w:val="clear" w:color="auto" w:fill="FFFFFF"/>
        <w:spacing w:before="120" w:after="120" w:line="360" w:lineRule="auto"/>
        <w:ind w:left="720"/>
        <w:jc w:val="both"/>
        <w:rPr>
          <w:rFonts w:ascii="Arial" w:eastAsia="Times New Roman" w:hAnsi="Arial" w:cs="Arial"/>
          <w:color w:val="000000"/>
          <w:sz w:val="24"/>
          <w:szCs w:val="19"/>
          <w:lang w:val="en-GB"/>
        </w:rPr>
      </w:pPr>
      <w:r w:rsidRPr="00721D31">
        <w:rPr>
          <w:rFonts w:ascii="Arial" w:eastAsia="Times New Roman" w:hAnsi="Arial" w:cs="Arial"/>
          <w:color w:val="000000"/>
          <w:sz w:val="24"/>
          <w:szCs w:val="19"/>
          <w:lang w:val="en-GB"/>
        </w:rPr>
        <w:t xml:space="preserve">As part of </w:t>
      </w:r>
      <w:proofErr w:type="spellStart"/>
      <w:r w:rsidRPr="00721D31">
        <w:rPr>
          <w:rFonts w:ascii="Arial" w:eastAsia="Times New Roman" w:hAnsi="Arial" w:cs="Arial"/>
          <w:color w:val="000000"/>
          <w:sz w:val="24"/>
          <w:szCs w:val="19"/>
          <w:lang w:val="en-GB"/>
        </w:rPr>
        <w:t>Ilitha</w:t>
      </w:r>
      <w:proofErr w:type="spellEnd"/>
      <w:r w:rsidRPr="00721D31">
        <w:rPr>
          <w:rFonts w:ascii="Arial" w:eastAsia="Times New Roman" w:hAnsi="Arial" w:cs="Arial"/>
          <w:color w:val="000000"/>
          <w:sz w:val="24"/>
          <w:szCs w:val="19"/>
          <w:lang w:val="en-GB"/>
        </w:rPr>
        <w:t xml:space="preserve"> </w:t>
      </w:r>
      <w:proofErr w:type="spellStart"/>
      <w:r w:rsidRPr="00721D31">
        <w:rPr>
          <w:rFonts w:ascii="Arial" w:eastAsia="Times New Roman" w:hAnsi="Arial" w:cs="Arial"/>
          <w:color w:val="000000"/>
          <w:sz w:val="24"/>
          <w:szCs w:val="19"/>
          <w:lang w:val="en-GB"/>
        </w:rPr>
        <w:t>Labantu’s</w:t>
      </w:r>
      <w:proofErr w:type="spellEnd"/>
      <w:r w:rsidRPr="00721D31">
        <w:rPr>
          <w:rFonts w:ascii="Arial" w:eastAsia="Times New Roman" w:hAnsi="Arial" w:cs="Arial"/>
          <w:color w:val="000000"/>
          <w:sz w:val="24"/>
          <w:szCs w:val="19"/>
          <w:lang w:val="en-GB"/>
        </w:rPr>
        <w:t xml:space="preserve"> public awareness campaign the organization recorded an informative audio clip</w:t>
      </w:r>
      <w:r w:rsidR="00BB580D">
        <w:rPr>
          <w:rFonts w:ascii="Arial" w:eastAsia="Times New Roman" w:hAnsi="Arial" w:cs="Arial"/>
          <w:color w:val="000000"/>
          <w:sz w:val="24"/>
          <w:szCs w:val="19"/>
          <w:lang w:val="en-GB"/>
        </w:rPr>
        <w:t>s</w:t>
      </w:r>
      <w:r w:rsidRPr="00721D31">
        <w:rPr>
          <w:rFonts w:ascii="Arial" w:eastAsia="Times New Roman" w:hAnsi="Arial" w:cs="Arial"/>
          <w:color w:val="000000"/>
          <w:sz w:val="24"/>
          <w:szCs w:val="19"/>
          <w:lang w:val="en-GB"/>
        </w:rPr>
        <w:t xml:space="preserve"> that informed the general public about where to access our services during the national lockdown. The one minute</w:t>
      </w:r>
      <w:r w:rsidR="00BB580D">
        <w:rPr>
          <w:rFonts w:ascii="Arial" w:eastAsia="Times New Roman" w:hAnsi="Arial" w:cs="Arial"/>
          <w:color w:val="000000"/>
          <w:sz w:val="24"/>
          <w:szCs w:val="19"/>
          <w:lang w:val="en-GB"/>
        </w:rPr>
        <w:t xml:space="preserve"> short</w:t>
      </w:r>
      <w:r w:rsidRPr="00721D31">
        <w:rPr>
          <w:rFonts w:ascii="Arial" w:eastAsia="Times New Roman" w:hAnsi="Arial" w:cs="Arial"/>
          <w:color w:val="000000"/>
          <w:sz w:val="24"/>
          <w:szCs w:val="19"/>
          <w:lang w:val="en-GB"/>
        </w:rPr>
        <w:t xml:space="preserve"> clip</w:t>
      </w:r>
      <w:r w:rsidR="00BB580D">
        <w:rPr>
          <w:rFonts w:ascii="Arial" w:eastAsia="Times New Roman" w:hAnsi="Arial" w:cs="Arial"/>
          <w:color w:val="000000"/>
          <w:sz w:val="24"/>
          <w:szCs w:val="19"/>
          <w:lang w:val="en-GB"/>
        </w:rPr>
        <w:t>s were</w:t>
      </w:r>
      <w:r w:rsidRPr="00721D31">
        <w:rPr>
          <w:rFonts w:ascii="Arial" w:eastAsia="Times New Roman" w:hAnsi="Arial" w:cs="Arial"/>
          <w:color w:val="000000"/>
          <w:sz w:val="24"/>
          <w:szCs w:val="19"/>
          <w:lang w:val="en-GB"/>
        </w:rPr>
        <w:t xml:space="preserve"> recorded in IsiXhosa </w:t>
      </w:r>
      <w:r w:rsidR="00BB580D">
        <w:rPr>
          <w:rFonts w:ascii="Arial" w:eastAsia="Times New Roman" w:hAnsi="Arial" w:cs="Arial"/>
          <w:color w:val="000000"/>
          <w:sz w:val="24"/>
          <w:szCs w:val="19"/>
          <w:lang w:val="en-GB"/>
        </w:rPr>
        <w:t xml:space="preserve">and English seeks to entice the general public to think critically about </w:t>
      </w:r>
      <w:r w:rsidRPr="00721D31">
        <w:rPr>
          <w:rFonts w:ascii="Arial" w:eastAsia="Times New Roman" w:hAnsi="Arial" w:cs="Arial"/>
          <w:color w:val="000000"/>
          <w:sz w:val="24"/>
          <w:szCs w:val="19"/>
          <w:lang w:val="en-GB"/>
        </w:rPr>
        <w:t xml:space="preserve">the issue of domestic violence and </w:t>
      </w:r>
      <w:r w:rsidR="00BB580D">
        <w:rPr>
          <w:rFonts w:ascii="Arial" w:eastAsia="Times New Roman" w:hAnsi="Arial" w:cs="Arial"/>
          <w:color w:val="000000"/>
          <w:sz w:val="24"/>
          <w:szCs w:val="19"/>
          <w:lang w:val="en-GB"/>
        </w:rPr>
        <w:t>encourages them to take</w:t>
      </w:r>
      <w:r w:rsidRPr="00721D31">
        <w:rPr>
          <w:rFonts w:ascii="Arial" w:eastAsia="Times New Roman" w:hAnsi="Arial" w:cs="Arial"/>
          <w:color w:val="000000"/>
          <w:sz w:val="24"/>
          <w:szCs w:val="19"/>
          <w:lang w:val="en-GB"/>
        </w:rPr>
        <w:t xml:space="preserve"> action when confronted with abuse, the recording</w:t>
      </w:r>
      <w:r w:rsidR="00BB580D">
        <w:rPr>
          <w:rFonts w:ascii="Arial" w:eastAsia="Times New Roman" w:hAnsi="Arial" w:cs="Arial"/>
          <w:color w:val="000000"/>
          <w:sz w:val="24"/>
          <w:szCs w:val="19"/>
          <w:lang w:val="en-GB"/>
        </w:rPr>
        <w:t>s which are aired on local radio stations</w:t>
      </w:r>
      <w:r w:rsidRPr="00721D31">
        <w:rPr>
          <w:rFonts w:ascii="Arial" w:eastAsia="Times New Roman" w:hAnsi="Arial" w:cs="Arial"/>
          <w:color w:val="000000"/>
          <w:sz w:val="24"/>
          <w:szCs w:val="19"/>
          <w:lang w:val="en-GB"/>
        </w:rPr>
        <w:t xml:space="preserve"> provides clarity for listeners</w:t>
      </w:r>
      <w:r w:rsidR="00BB580D">
        <w:rPr>
          <w:rFonts w:ascii="Arial" w:eastAsia="Times New Roman" w:hAnsi="Arial" w:cs="Arial"/>
          <w:color w:val="000000"/>
          <w:sz w:val="24"/>
          <w:szCs w:val="19"/>
          <w:lang w:val="en-GB"/>
        </w:rPr>
        <w:t>,</w:t>
      </w:r>
      <w:r w:rsidRPr="00721D31">
        <w:rPr>
          <w:rFonts w:ascii="Arial" w:eastAsia="Times New Roman" w:hAnsi="Arial" w:cs="Arial"/>
          <w:color w:val="000000"/>
          <w:sz w:val="24"/>
          <w:szCs w:val="19"/>
          <w:lang w:val="en-GB"/>
        </w:rPr>
        <w:t xml:space="preserve"> that irrespective of the situation we find ourselves in with the lockdown no one should tolerate any form of abuse, the clip</w:t>
      </w:r>
      <w:r w:rsidR="00BB580D">
        <w:rPr>
          <w:rFonts w:ascii="Arial" w:eastAsia="Times New Roman" w:hAnsi="Arial" w:cs="Arial"/>
          <w:color w:val="000000"/>
          <w:sz w:val="24"/>
          <w:szCs w:val="19"/>
          <w:lang w:val="en-GB"/>
        </w:rPr>
        <w:t>s</w:t>
      </w:r>
      <w:r w:rsidRPr="00721D31">
        <w:rPr>
          <w:rFonts w:ascii="Arial" w:eastAsia="Times New Roman" w:hAnsi="Arial" w:cs="Arial"/>
          <w:color w:val="000000"/>
          <w:sz w:val="24"/>
          <w:szCs w:val="19"/>
          <w:lang w:val="en-GB"/>
        </w:rPr>
        <w:t xml:space="preserve"> also provides information of where to access </w:t>
      </w:r>
      <w:proofErr w:type="spellStart"/>
      <w:r w:rsidRPr="00721D31">
        <w:rPr>
          <w:rFonts w:ascii="Arial" w:eastAsia="Times New Roman" w:hAnsi="Arial" w:cs="Arial"/>
          <w:color w:val="000000"/>
          <w:sz w:val="24"/>
          <w:szCs w:val="19"/>
          <w:lang w:val="en-GB"/>
        </w:rPr>
        <w:t>Ilith</w:t>
      </w:r>
      <w:r>
        <w:rPr>
          <w:rFonts w:ascii="Arial" w:eastAsia="Times New Roman" w:hAnsi="Arial" w:cs="Arial"/>
          <w:color w:val="000000"/>
          <w:sz w:val="24"/>
          <w:szCs w:val="19"/>
          <w:lang w:val="en-GB"/>
        </w:rPr>
        <w:t>a</w:t>
      </w:r>
      <w:proofErr w:type="spellEnd"/>
      <w:r>
        <w:rPr>
          <w:rFonts w:ascii="Arial" w:eastAsia="Times New Roman" w:hAnsi="Arial" w:cs="Arial"/>
          <w:color w:val="000000"/>
          <w:sz w:val="24"/>
          <w:szCs w:val="19"/>
          <w:lang w:val="en-GB"/>
        </w:rPr>
        <w:t xml:space="preserve"> </w:t>
      </w:r>
      <w:proofErr w:type="spellStart"/>
      <w:r>
        <w:rPr>
          <w:rFonts w:ascii="Arial" w:eastAsia="Times New Roman" w:hAnsi="Arial" w:cs="Arial"/>
          <w:color w:val="000000"/>
          <w:sz w:val="24"/>
          <w:szCs w:val="19"/>
          <w:lang w:val="en-GB"/>
        </w:rPr>
        <w:t>labantu’s</w:t>
      </w:r>
      <w:proofErr w:type="spellEnd"/>
      <w:r>
        <w:rPr>
          <w:rFonts w:ascii="Arial" w:eastAsia="Times New Roman" w:hAnsi="Arial" w:cs="Arial"/>
          <w:color w:val="000000"/>
          <w:sz w:val="24"/>
          <w:szCs w:val="19"/>
          <w:lang w:val="en-GB"/>
        </w:rPr>
        <w:t xml:space="preserve"> services during the covid-19 lockdown</w:t>
      </w:r>
      <w:r w:rsidRPr="00721D31">
        <w:rPr>
          <w:rFonts w:ascii="Arial" w:eastAsia="Times New Roman" w:hAnsi="Arial" w:cs="Arial"/>
          <w:color w:val="000000"/>
          <w:sz w:val="24"/>
          <w:szCs w:val="19"/>
          <w:lang w:val="en-GB"/>
        </w:rPr>
        <w:t xml:space="preserve"> period.</w:t>
      </w:r>
      <w:r w:rsidR="001608C5">
        <w:rPr>
          <w:rFonts w:ascii="Arial" w:eastAsia="Times New Roman" w:hAnsi="Arial" w:cs="Arial"/>
          <w:color w:val="000000"/>
          <w:sz w:val="24"/>
          <w:szCs w:val="19"/>
          <w:lang w:val="en-GB"/>
        </w:rPr>
        <w:t xml:space="preserve"> </w:t>
      </w:r>
      <w:proofErr w:type="spellStart"/>
      <w:r w:rsidR="00F3180F">
        <w:rPr>
          <w:rFonts w:ascii="Arial" w:eastAsia="Times New Roman" w:hAnsi="Arial" w:cs="Arial"/>
          <w:color w:val="000000"/>
          <w:sz w:val="24"/>
          <w:szCs w:val="19"/>
          <w:lang w:val="en-GB"/>
        </w:rPr>
        <w:t>Ilitha</w:t>
      </w:r>
      <w:proofErr w:type="spellEnd"/>
      <w:r w:rsidR="00F3180F">
        <w:rPr>
          <w:rFonts w:ascii="Arial" w:eastAsia="Times New Roman" w:hAnsi="Arial" w:cs="Arial"/>
          <w:color w:val="000000"/>
          <w:sz w:val="24"/>
          <w:szCs w:val="19"/>
          <w:lang w:val="en-GB"/>
        </w:rPr>
        <w:t xml:space="preserve"> </w:t>
      </w:r>
      <w:proofErr w:type="spellStart"/>
      <w:r w:rsidR="00F3180F">
        <w:rPr>
          <w:rFonts w:ascii="Arial" w:eastAsia="Times New Roman" w:hAnsi="Arial" w:cs="Arial"/>
          <w:color w:val="000000"/>
          <w:sz w:val="24"/>
          <w:szCs w:val="19"/>
          <w:lang w:val="en-GB"/>
        </w:rPr>
        <w:t>Labantu</w:t>
      </w:r>
      <w:proofErr w:type="spellEnd"/>
      <w:r w:rsidR="00F3180F">
        <w:rPr>
          <w:rFonts w:ascii="Arial" w:eastAsia="Times New Roman" w:hAnsi="Arial" w:cs="Arial"/>
          <w:color w:val="000000"/>
          <w:sz w:val="24"/>
          <w:szCs w:val="19"/>
          <w:lang w:val="en-GB"/>
        </w:rPr>
        <w:t xml:space="preserve"> shares an understanding that in order to adequately address the scourge of violence against women and children the </w:t>
      </w:r>
      <w:r w:rsidR="00F3180F">
        <w:rPr>
          <w:rFonts w:ascii="Arial" w:eastAsia="Times New Roman" w:hAnsi="Arial" w:cs="Arial"/>
          <w:color w:val="000000"/>
          <w:sz w:val="24"/>
          <w:szCs w:val="19"/>
          <w:lang w:val="en-GB"/>
        </w:rPr>
        <w:lastRenderedPageBreak/>
        <w:t xml:space="preserve">culture of violence and discrimination that underpins the behaviour of people in a community needs to be challenged thus the public awareness campaign seeks to interrogate change negative mentality and attitudes about gender in our communities. </w:t>
      </w:r>
    </w:p>
    <w:p w:rsidR="00EA183F" w:rsidRDefault="00EA183F" w:rsidP="006364D4">
      <w:pPr>
        <w:shd w:val="clear" w:color="auto" w:fill="FFFFFF"/>
        <w:spacing w:before="120" w:after="120" w:line="360" w:lineRule="auto"/>
        <w:ind w:left="720"/>
        <w:jc w:val="both"/>
        <w:rPr>
          <w:rFonts w:ascii="Arial" w:eastAsia="Times New Roman" w:hAnsi="Arial" w:cs="Arial"/>
          <w:color w:val="000000"/>
          <w:sz w:val="24"/>
          <w:szCs w:val="19"/>
        </w:rPr>
      </w:pPr>
      <w:r>
        <w:rPr>
          <w:rFonts w:ascii="Arial" w:eastAsia="Times New Roman" w:hAnsi="Arial" w:cs="Arial"/>
          <w:color w:val="000000"/>
          <w:sz w:val="24"/>
          <w:szCs w:val="19"/>
          <w:lang w:val="en-GB"/>
        </w:rPr>
        <w:t xml:space="preserve">In addition to the abovementioned </w:t>
      </w:r>
      <w:proofErr w:type="spellStart"/>
      <w:r>
        <w:rPr>
          <w:rFonts w:ascii="Arial" w:eastAsia="Times New Roman" w:hAnsi="Arial" w:cs="Arial"/>
          <w:color w:val="000000"/>
          <w:sz w:val="24"/>
          <w:szCs w:val="19"/>
          <w:lang w:val="en-GB"/>
        </w:rPr>
        <w:t>Ilitha</w:t>
      </w:r>
      <w:proofErr w:type="spellEnd"/>
      <w:r>
        <w:rPr>
          <w:rFonts w:ascii="Arial" w:eastAsia="Times New Roman" w:hAnsi="Arial" w:cs="Arial"/>
          <w:color w:val="000000"/>
          <w:sz w:val="24"/>
          <w:szCs w:val="19"/>
          <w:lang w:val="en-GB"/>
        </w:rPr>
        <w:t xml:space="preserve"> </w:t>
      </w:r>
      <w:proofErr w:type="spellStart"/>
      <w:r>
        <w:rPr>
          <w:rFonts w:ascii="Arial" w:eastAsia="Times New Roman" w:hAnsi="Arial" w:cs="Arial"/>
          <w:color w:val="000000"/>
          <w:sz w:val="24"/>
          <w:szCs w:val="19"/>
          <w:lang w:val="en-GB"/>
        </w:rPr>
        <w:t>Labantu</w:t>
      </w:r>
      <w:proofErr w:type="spellEnd"/>
      <w:r>
        <w:rPr>
          <w:rFonts w:ascii="Arial" w:eastAsia="Times New Roman" w:hAnsi="Arial" w:cs="Arial"/>
          <w:color w:val="000000"/>
          <w:sz w:val="24"/>
          <w:szCs w:val="19"/>
          <w:lang w:val="en-GB"/>
        </w:rPr>
        <w:t xml:space="preserve"> provided 24 hour hotline where women and children who are experiencing abuse can contact our social workers directly. The hotline has </w:t>
      </w:r>
      <w:r w:rsidR="00527B25">
        <w:rPr>
          <w:rFonts w:ascii="Arial" w:eastAsia="Times New Roman" w:hAnsi="Arial" w:cs="Arial"/>
          <w:color w:val="000000"/>
          <w:sz w:val="24"/>
          <w:szCs w:val="19"/>
          <w:lang w:val="en-GB"/>
        </w:rPr>
        <w:t>WhatsApp</w:t>
      </w:r>
      <w:r>
        <w:rPr>
          <w:rFonts w:ascii="Arial" w:eastAsia="Times New Roman" w:hAnsi="Arial" w:cs="Arial"/>
          <w:color w:val="000000"/>
          <w:sz w:val="24"/>
          <w:szCs w:val="19"/>
          <w:lang w:val="en-GB"/>
        </w:rPr>
        <w:t xml:space="preserve"> capabi</w:t>
      </w:r>
      <w:r w:rsidR="005C4265">
        <w:rPr>
          <w:rFonts w:ascii="Arial" w:eastAsia="Times New Roman" w:hAnsi="Arial" w:cs="Arial"/>
          <w:color w:val="000000"/>
          <w:sz w:val="24"/>
          <w:szCs w:val="19"/>
          <w:lang w:val="en-GB"/>
        </w:rPr>
        <w:t xml:space="preserve">lities and that survivors can simply sent a ‘please call me’ and our social workers will attend to them immediately. </w:t>
      </w:r>
      <w:r w:rsidR="00294B4C">
        <w:rPr>
          <w:rFonts w:ascii="Arial" w:eastAsia="Times New Roman" w:hAnsi="Arial" w:cs="Arial"/>
          <w:color w:val="000000"/>
          <w:sz w:val="24"/>
          <w:szCs w:val="19"/>
          <w:lang w:val="en-GB"/>
        </w:rPr>
        <w:t xml:space="preserve">This hotline has proven to be very effective during the lockdown as women from all backgrounds have embraced it. </w:t>
      </w:r>
    </w:p>
    <w:p w:rsidR="00BC4AC8" w:rsidRPr="00612CD8" w:rsidRDefault="00BC4AC8" w:rsidP="006364D4">
      <w:pPr>
        <w:shd w:val="clear" w:color="auto" w:fill="FFFFFF"/>
        <w:spacing w:before="120" w:after="120" w:line="360" w:lineRule="auto"/>
        <w:jc w:val="both"/>
        <w:rPr>
          <w:rFonts w:ascii="Arial" w:eastAsia="Times New Roman" w:hAnsi="Arial" w:cs="Arial"/>
          <w:b/>
          <w:color w:val="000000"/>
          <w:sz w:val="24"/>
          <w:szCs w:val="19"/>
        </w:rPr>
      </w:pPr>
    </w:p>
    <w:p w:rsidR="00612CD8" w:rsidRPr="00084FB5" w:rsidRDefault="00612CD8" w:rsidP="006364D4">
      <w:pPr>
        <w:numPr>
          <w:ilvl w:val="0"/>
          <w:numId w:val="1"/>
        </w:numPr>
        <w:shd w:val="clear" w:color="auto" w:fill="FFFFFF"/>
        <w:spacing w:before="120" w:after="120" w:line="360" w:lineRule="auto"/>
        <w:jc w:val="both"/>
        <w:rPr>
          <w:rFonts w:ascii="Arial" w:eastAsia="Times New Roman" w:hAnsi="Arial" w:cs="Arial"/>
          <w:b/>
          <w:color w:val="000000"/>
          <w:sz w:val="24"/>
          <w:szCs w:val="19"/>
        </w:rPr>
      </w:pPr>
      <w:r w:rsidRPr="00612CD8">
        <w:rPr>
          <w:rFonts w:ascii="Arial" w:eastAsia="Times New Roman" w:hAnsi="Arial" w:cs="Arial"/>
          <w:b/>
          <w:color w:val="000000"/>
          <w:sz w:val="24"/>
          <w:szCs w:val="19"/>
        </w:rPr>
        <w:t>Please provide examples of good practices to prevent and combat violence against women and domestic violence and to combat other gendered impacts of the COVID-19 pandemic by NGOs and NHRIs or equality bodies.</w:t>
      </w:r>
    </w:p>
    <w:p w:rsidR="00BC4AC8" w:rsidRDefault="000C4EFE" w:rsidP="006364D4">
      <w:pPr>
        <w:shd w:val="clear" w:color="auto" w:fill="FFFFFF"/>
        <w:spacing w:before="120" w:after="120" w:line="360" w:lineRule="auto"/>
        <w:ind w:left="720"/>
        <w:jc w:val="both"/>
        <w:rPr>
          <w:rFonts w:ascii="Arial" w:eastAsia="Times New Roman" w:hAnsi="Arial" w:cs="Arial"/>
          <w:color w:val="000000"/>
          <w:sz w:val="24"/>
          <w:szCs w:val="19"/>
        </w:rPr>
      </w:pPr>
      <w:r>
        <w:rPr>
          <w:rFonts w:ascii="Arial" w:eastAsia="Times New Roman" w:hAnsi="Arial" w:cs="Arial"/>
          <w:color w:val="000000"/>
          <w:sz w:val="24"/>
          <w:szCs w:val="19"/>
        </w:rPr>
        <w:t>The covid-19 pandemic has challenged institutions to think beyond their limitations and introduce new strategies of how they can still provide essential services to survivors of abuse in the best way possible. Addressing violence against women is a collective responsibility and it requires the strengthening of the network of all parties involved</w:t>
      </w:r>
      <w:r w:rsidR="00F24CE3">
        <w:rPr>
          <w:rFonts w:ascii="Arial" w:eastAsia="Times New Roman" w:hAnsi="Arial" w:cs="Arial"/>
          <w:color w:val="000000"/>
          <w:sz w:val="24"/>
          <w:szCs w:val="19"/>
        </w:rPr>
        <w:t xml:space="preserve"> (NGO sector, Police, and Judiciary)</w:t>
      </w:r>
      <w:r>
        <w:rPr>
          <w:rFonts w:ascii="Arial" w:eastAsia="Times New Roman" w:hAnsi="Arial" w:cs="Arial"/>
          <w:color w:val="000000"/>
          <w:sz w:val="24"/>
          <w:szCs w:val="19"/>
        </w:rPr>
        <w:t xml:space="preserve"> to </w:t>
      </w:r>
      <w:r w:rsidR="00BB5E98">
        <w:rPr>
          <w:rFonts w:ascii="Arial" w:eastAsia="Times New Roman" w:hAnsi="Arial" w:cs="Arial"/>
          <w:color w:val="000000"/>
          <w:sz w:val="24"/>
          <w:szCs w:val="19"/>
        </w:rPr>
        <w:t xml:space="preserve">play their role in ensuring that women’s rights and dignity are protected at all times. </w:t>
      </w:r>
      <w:r w:rsidR="009F3BA1">
        <w:rPr>
          <w:rFonts w:ascii="Arial" w:eastAsia="Times New Roman" w:hAnsi="Arial" w:cs="Arial"/>
          <w:color w:val="000000"/>
          <w:sz w:val="24"/>
          <w:szCs w:val="19"/>
        </w:rPr>
        <w:t xml:space="preserve">This network needs to be strengthened and clear lines of accountability ought to be opened so that the lives of women can be protected and perpetrators can be brought to book. </w:t>
      </w:r>
      <w:proofErr w:type="spellStart"/>
      <w:r w:rsidR="008700BC">
        <w:rPr>
          <w:rFonts w:ascii="Arial" w:eastAsia="Times New Roman" w:hAnsi="Arial" w:cs="Arial"/>
          <w:color w:val="000000"/>
          <w:sz w:val="24"/>
          <w:szCs w:val="19"/>
        </w:rPr>
        <w:t>Ilitha</w:t>
      </w:r>
      <w:proofErr w:type="spellEnd"/>
      <w:r w:rsidR="008700BC">
        <w:rPr>
          <w:rFonts w:ascii="Arial" w:eastAsia="Times New Roman" w:hAnsi="Arial" w:cs="Arial"/>
          <w:color w:val="000000"/>
          <w:sz w:val="24"/>
          <w:szCs w:val="19"/>
        </w:rPr>
        <w:t xml:space="preserve"> </w:t>
      </w:r>
      <w:proofErr w:type="spellStart"/>
      <w:r w:rsidR="008700BC">
        <w:rPr>
          <w:rFonts w:ascii="Arial" w:eastAsia="Times New Roman" w:hAnsi="Arial" w:cs="Arial"/>
          <w:color w:val="000000"/>
          <w:sz w:val="24"/>
          <w:szCs w:val="19"/>
        </w:rPr>
        <w:t>Labantu</w:t>
      </w:r>
      <w:proofErr w:type="spellEnd"/>
      <w:r w:rsidR="008700BC">
        <w:rPr>
          <w:rFonts w:ascii="Arial" w:eastAsia="Times New Roman" w:hAnsi="Arial" w:cs="Arial"/>
          <w:color w:val="000000"/>
          <w:sz w:val="24"/>
          <w:szCs w:val="19"/>
        </w:rPr>
        <w:t xml:space="preserve"> throughout the lockdown has played a significant role in helping to bring light on indiscretions committed by the South African Police Services and the National Prosecution Authority in addressing violence against women. </w:t>
      </w:r>
    </w:p>
    <w:p w:rsidR="00BC4AC8" w:rsidRPr="00612CD8" w:rsidRDefault="00BC4AC8" w:rsidP="006364D4">
      <w:pPr>
        <w:shd w:val="clear" w:color="auto" w:fill="FFFFFF"/>
        <w:spacing w:before="120" w:after="120" w:line="360" w:lineRule="auto"/>
        <w:ind w:left="720"/>
        <w:jc w:val="both"/>
        <w:rPr>
          <w:rFonts w:ascii="Arial" w:eastAsia="Times New Roman" w:hAnsi="Arial" w:cs="Arial"/>
          <w:b/>
          <w:color w:val="000000"/>
          <w:sz w:val="24"/>
          <w:szCs w:val="19"/>
        </w:rPr>
      </w:pPr>
    </w:p>
    <w:p w:rsidR="00612CD8" w:rsidRPr="00084FB5" w:rsidRDefault="00612CD8" w:rsidP="006364D4">
      <w:pPr>
        <w:numPr>
          <w:ilvl w:val="0"/>
          <w:numId w:val="1"/>
        </w:numPr>
        <w:shd w:val="clear" w:color="auto" w:fill="FFFFFF"/>
        <w:spacing w:before="120" w:after="120" w:line="360" w:lineRule="auto"/>
        <w:jc w:val="both"/>
        <w:rPr>
          <w:rFonts w:ascii="Arial" w:eastAsia="Times New Roman" w:hAnsi="Arial" w:cs="Arial"/>
          <w:b/>
          <w:color w:val="000000"/>
          <w:sz w:val="24"/>
          <w:szCs w:val="19"/>
        </w:rPr>
      </w:pPr>
      <w:r w:rsidRPr="00612CD8">
        <w:rPr>
          <w:rFonts w:ascii="Arial" w:eastAsia="Times New Roman" w:hAnsi="Arial" w:cs="Arial"/>
          <w:b/>
          <w:color w:val="000000"/>
          <w:sz w:val="24"/>
          <w:szCs w:val="19"/>
        </w:rPr>
        <w:t>Please send any additional information on the impacts of the COVID-19 crisis on domestic violence against women not covered by the questions above.</w:t>
      </w:r>
    </w:p>
    <w:p w:rsidR="00BC4AC8" w:rsidRDefault="004D2680" w:rsidP="006364D4">
      <w:pPr>
        <w:shd w:val="clear" w:color="auto" w:fill="FFFFFF"/>
        <w:spacing w:before="120" w:after="120" w:line="360" w:lineRule="auto"/>
        <w:ind w:left="720"/>
        <w:jc w:val="both"/>
        <w:rPr>
          <w:rFonts w:ascii="Arial" w:eastAsia="Times New Roman" w:hAnsi="Arial" w:cs="Arial"/>
          <w:color w:val="000000"/>
          <w:sz w:val="24"/>
          <w:szCs w:val="19"/>
        </w:rPr>
      </w:pPr>
      <w:r>
        <w:rPr>
          <w:rFonts w:ascii="Arial" w:eastAsia="Times New Roman" w:hAnsi="Arial" w:cs="Arial"/>
          <w:color w:val="000000"/>
          <w:sz w:val="24"/>
          <w:szCs w:val="19"/>
        </w:rPr>
        <w:lastRenderedPageBreak/>
        <w:t xml:space="preserve">The lack of funding for NGOs addressing violence against women and children has always been an issue, even prior to the covid-19 pandemic governments and the profit sector alike have not played an adequate role in ensuring that there are mechanisms in place to ensure that there is sustainable funding for NGOs providing such an important service to society. We will not win this fight against the scourge unless proper funding and adequate resources are placed at the disposal of NGOs. </w:t>
      </w:r>
    </w:p>
    <w:p w:rsidR="00EA183F" w:rsidRDefault="00EA183F" w:rsidP="006364D4">
      <w:pPr>
        <w:shd w:val="clear" w:color="auto" w:fill="FFFFFF"/>
        <w:spacing w:before="120" w:after="120" w:line="360" w:lineRule="auto"/>
        <w:ind w:left="720"/>
        <w:jc w:val="both"/>
        <w:rPr>
          <w:rFonts w:ascii="Arial" w:eastAsia="Times New Roman" w:hAnsi="Arial" w:cs="Arial"/>
          <w:color w:val="000000"/>
          <w:sz w:val="24"/>
          <w:szCs w:val="19"/>
        </w:rPr>
      </w:pPr>
      <w:r>
        <w:rPr>
          <w:rFonts w:ascii="Arial" w:eastAsia="Times New Roman" w:hAnsi="Arial" w:cs="Arial"/>
          <w:color w:val="000000"/>
          <w:sz w:val="24"/>
          <w:szCs w:val="19"/>
        </w:rPr>
        <w:t xml:space="preserve">The prosecution rate of perpetrator of violence against women and children is an issue that impedes </w:t>
      </w:r>
      <w:r w:rsidR="008B320C">
        <w:rPr>
          <w:rFonts w:ascii="Arial" w:eastAsia="Times New Roman" w:hAnsi="Arial" w:cs="Arial"/>
          <w:color w:val="000000"/>
          <w:sz w:val="24"/>
          <w:szCs w:val="19"/>
        </w:rPr>
        <w:t>our progress towards the full realization of women’s rights and dignity. In South Africa we have progressive laws that seek to protect the rights of women and children however this is not reflected in reality, as perpetrators tend to receive light sentences for the rape a</w:t>
      </w:r>
      <w:r w:rsidR="00BA2A9B">
        <w:rPr>
          <w:rFonts w:ascii="Arial" w:eastAsia="Times New Roman" w:hAnsi="Arial" w:cs="Arial"/>
          <w:color w:val="000000"/>
          <w:sz w:val="24"/>
          <w:szCs w:val="19"/>
        </w:rPr>
        <w:t xml:space="preserve">nd murder of women and children, this calls for a reform of our judicial system. </w:t>
      </w:r>
    </w:p>
    <w:p w:rsidR="00BC4AC8" w:rsidRPr="00612CD8" w:rsidRDefault="00BC4AC8" w:rsidP="006364D4">
      <w:pPr>
        <w:shd w:val="clear" w:color="auto" w:fill="FFFFFF"/>
        <w:spacing w:before="120" w:after="120" w:line="360" w:lineRule="auto"/>
        <w:ind w:left="720"/>
        <w:jc w:val="both"/>
        <w:rPr>
          <w:rFonts w:ascii="Arial" w:eastAsia="Times New Roman" w:hAnsi="Arial" w:cs="Arial"/>
          <w:color w:val="000000"/>
          <w:sz w:val="24"/>
          <w:szCs w:val="19"/>
        </w:rPr>
      </w:pPr>
    </w:p>
    <w:p w:rsidR="00612CD8" w:rsidRPr="00612CD8" w:rsidRDefault="00612CD8" w:rsidP="006364D4">
      <w:pPr>
        <w:shd w:val="clear" w:color="auto" w:fill="FFFFFF"/>
        <w:spacing w:after="150" w:line="360" w:lineRule="auto"/>
        <w:jc w:val="both"/>
        <w:rPr>
          <w:rFonts w:ascii="Arial" w:eastAsia="Times New Roman" w:hAnsi="Arial" w:cs="Arial"/>
          <w:color w:val="000000"/>
          <w:sz w:val="24"/>
          <w:szCs w:val="19"/>
        </w:rPr>
      </w:pPr>
      <w:r w:rsidRPr="00612CD8">
        <w:rPr>
          <w:rFonts w:ascii="Arial" w:eastAsia="Times New Roman" w:hAnsi="Arial" w:cs="Arial"/>
          <w:color w:val="000000"/>
          <w:sz w:val="24"/>
          <w:szCs w:val="19"/>
        </w:rPr>
        <w:t>All submissions should be sent to </w:t>
      </w:r>
      <w:hyperlink r:id="rId6" w:history="1">
        <w:r w:rsidRPr="00612CD8">
          <w:rPr>
            <w:rFonts w:ascii="Arial" w:eastAsia="Times New Roman" w:hAnsi="Arial" w:cs="Arial"/>
            <w:color w:val="663399"/>
            <w:sz w:val="24"/>
            <w:szCs w:val="19"/>
          </w:rPr>
          <w:t>vaw@ohchr.org</w:t>
        </w:r>
      </w:hyperlink>
      <w:r w:rsidRPr="00612CD8">
        <w:rPr>
          <w:rFonts w:ascii="Arial" w:eastAsia="Times New Roman" w:hAnsi="Arial" w:cs="Arial"/>
          <w:color w:val="000000"/>
          <w:sz w:val="24"/>
          <w:szCs w:val="19"/>
        </w:rPr>
        <w:t> as soon as possible, and will be received until </w:t>
      </w:r>
      <w:r w:rsidRPr="00612CD8">
        <w:rPr>
          <w:rFonts w:ascii="Arial" w:eastAsia="Times New Roman" w:hAnsi="Arial" w:cs="Arial"/>
          <w:b/>
          <w:bCs/>
          <w:color w:val="000000"/>
          <w:sz w:val="24"/>
          <w:szCs w:val="19"/>
        </w:rPr>
        <w:t>30 June 2020</w:t>
      </w:r>
      <w:r w:rsidRPr="00612CD8">
        <w:rPr>
          <w:rFonts w:ascii="Arial" w:eastAsia="Times New Roman" w:hAnsi="Arial" w:cs="Arial"/>
          <w:color w:val="000000"/>
          <w:sz w:val="24"/>
          <w:szCs w:val="19"/>
        </w:rPr>
        <w:t>. You are kindly requested to provide your submissions in English, French or Spanish. Kindly indicate if you DO NOT wish your submission to be made publicly available.</w:t>
      </w:r>
    </w:p>
    <w:p w:rsidR="00B207D8" w:rsidRPr="00546F7F" w:rsidRDefault="00B207D8" w:rsidP="006364D4">
      <w:pPr>
        <w:spacing w:line="360" w:lineRule="auto"/>
        <w:jc w:val="both"/>
        <w:rPr>
          <w:rFonts w:ascii="Arial" w:hAnsi="Arial" w:cs="Arial"/>
          <w:sz w:val="32"/>
        </w:rPr>
      </w:pPr>
    </w:p>
    <w:sectPr w:rsidR="00B207D8" w:rsidRPr="0054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7775"/>
    <w:multiLevelType w:val="multilevel"/>
    <w:tmpl w:val="0E5E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D8"/>
    <w:rsid w:val="00007270"/>
    <w:rsid w:val="000114A0"/>
    <w:rsid w:val="000145CA"/>
    <w:rsid w:val="00021558"/>
    <w:rsid w:val="00021862"/>
    <w:rsid w:val="00042CC0"/>
    <w:rsid w:val="000501B8"/>
    <w:rsid w:val="00051B07"/>
    <w:rsid w:val="00052E8A"/>
    <w:rsid w:val="00055867"/>
    <w:rsid w:val="00056229"/>
    <w:rsid w:val="00064FE1"/>
    <w:rsid w:val="00074EB8"/>
    <w:rsid w:val="00082DB5"/>
    <w:rsid w:val="00084FB5"/>
    <w:rsid w:val="000866A7"/>
    <w:rsid w:val="000B02A6"/>
    <w:rsid w:val="000B4973"/>
    <w:rsid w:val="000B519D"/>
    <w:rsid w:val="000B6905"/>
    <w:rsid w:val="000C454C"/>
    <w:rsid w:val="000C4EFE"/>
    <w:rsid w:val="000C53AE"/>
    <w:rsid w:val="000C7AE8"/>
    <w:rsid w:val="000E06AA"/>
    <w:rsid w:val="00111910"/>
    <w:rsid w:val="00114AF4"/>
    <w:rsid w:val="001175A1"/>
    <w:rsid w:val="001225E8"/>
    <w:rsid w:val="00126767"/>
    <w:rsid w:val="001354D8"/>
    <w:rsid w:val="00136D74"/>
    <w:rsid w:val="00150B39"/>
    <w:rsid w:val="00154A7F"/>
    <w:rsid w:val="001608C5"/>
    <w:rsid w:val="00161398"/>
    <w:rsid w:val="0016303D"/>
    <w:rsid w:val="0017034B"/>
    <w:rsid w:val="00177C12"/>
    <w:rsid w:val="00191F33"/>
    <w:rsid w:val="00194956"/>
    <w:rsid w:val="001B64D6"/>
    <w:rsid w:val="001D04F0"/>
    <w:rsid w:val="001D0A10"/>
    <w:rsid w:val="001E0746"/>
    <w:rsid w:val="0020477D"/>
    <w:rsid w:val="00210F7D"/>
    <w:rsid w:val="002222AD"/>
    <w:rsid w:val="0023738E"/>
    <w:rsid w:val="00244D3D"/>
    <w:rsid w:val="0026199A"/>
    <w:rsid w:val="00262F42"/>
    <w:rsid w:val="00272C7A"/>
    <w:rsid w:val="002841F5"/>
    <w:rsid w:val="00284C7A"/>
    <w:rsid w:val="00294B4C"/>
    <w:rsid w:val="00296BD0"/>
    <w:rsid w:val="00296E67"/>
    <w:rsid w:val="002A651E"/>
    <w:rsid w:val="002C63C3"/>
    <w:rsid w:val="002C7816"/>
    <w:rsid w:val="002D0B77"/>
    <w:rsid w:val="002D25E5"/>
    <w:rsid w:val="002F1B14"/>
    <w:rsid w:val="002F66AD"/>
    <w:rsid w:val="003031CE"/>
    <w:rsid w:val="00312CAC"/>
    <w:rsid w:val="00322858"/>
    <w:rsid w:val="00323A5C"/>
    <w:rsid w:val="003240DD"/>
    <w:rsid w:val="00342755"/>
    <w:rsid w:val="00350AA3"/>
    <w:rsid w:val="00355DD6"/>
    <w:rsid w:val="0036241F"/>
    <w:rsid w:val="003664D1"/>
    <w:rsid w:val="0037292B"/>
    <w:rsid w:val="003873F7"/>
    <w:rsid w:val="00391718"/>
    <w:rsid w:val="003967FE"/>
    <w:rsid w:val="003B3AFD"/>
    <w:rsid w:val="003B5531"/>
    <w:rsid w:val="003B637B"/>
    <w:rsid w:val="003C0FA1"/>
    <w:rsid w:val="003C473D"/>
    <w:rsid w:val="003C6F82"/>
    <w:rsid w:val="003D0187"/>
    <w:rsid w:val="003D26BF"/>
    <w:rsid w:val="003D2BF2"/>
    <w:rsid w:val="003E7FB6"/>
    <w:rsid w:val="003F5445"/>
    <w:rsid w:val="004077B6"/>
    <w:rsid w:val="00412710"/>
    <w:rsid w:val="00434D78"/>
    <w:rsid w:val="00440641"/>
    <w:rsid w:val="004406C6"/>
    <w:rsid w:val="00443369"/>
    <w:rsid w:val="00451816"/>
    <w:rsid w:val="004529BF"/>
    <w:rsid w:val="004545F8"/>
    <w:rsid w:val="0045543A"/>
    <w:rsid w:val="00470FC4"/>
    <w:rsid w:val="00471CED"/>
    <w:rsid w:val="0047480D"/>
    <w:rsid w:val="00475265"/>
    <w:rsid w:val="00476E22"/>
    <w:rsid w:val="004825E2"/>
    <w:rsid w:val="004850A2"/>
    <w:rsid w:val="00485CE8"/>
    <w:rsid w:val="00485E5D"/>
    <w:rsid w:val="00486362"/>
    <w:rsid w:val="00496E75"/>
    <w:rsid w:val="004B2786"/>
    <w:rsid w:val="004C78E4"/>
    <w:rsid w:val="004D2680"/>
    <w:rsid w:val="004F686E"/>
    <w:rsid w:val="00501E20"/>
    <w:rsid w:val="00506A6A"/>
    <w:rsid w:val="00510116"/>
    <w:rsid w:val="00513583"/>
    <w:rsid w:val="00524660"/>
    <w:rsid w:val="00525142"/>
    <w:rsid w:val="00527B25"/>
    <w:rsid w:val="00532F3F"/>
    <w:rsid w:val="00537E32"/>
    <w:rsid w:val="00546F7F"/>
    <w:rsid w:val="00560816"/>
    <w:rsid w:val="00561B2D"/>
    <w:rsid w:val="005701A2"/>
    <w:rsid w:val="005814AF"/>
    <w:rsid w:val="005834AA"/>
    <w:rsid w:val="00590EB3"/>
    <w:rsid w:val="005A0CBF"/>
    <w:rsid w:val="005B1877"/>
    <w:rsid w:val="005C083E"/>
    <w:rsid w:val="005C0849"/>
    <w:rsid w:val="005C4265"/>
    <w:rsid w:val="005C76FA"/>
    <w:rsid w:val="005D460A"/>
    <w:rsid w:val="005E3E19"/>
    <w:rsid w:val="005F53E1"/>
    <w:rsid w:val="005F757B"/>
    <w:rsid w:val="006106A2"/>
    <w:rsid w:val="00612CD8"/>
    <w:rsid w:val="00617D13"/>
    <w:rsid w:val="00620C75"/>
    <w:rsid w:val="0062249A"/>
    <w:rsid w:val="006230A4"/>
    <w:rsid w:val="0063009E"/>
    <w:rsid w:val="00630269"/>
    <w:rsid w:val="006310A0"/>
    <w:rsid w:val="006364D4"/>
    <w:rsid w:val="00637CF4"/>
    <w:rsid w:val="00645DB7"/>
    <w:rsid w:val="00654444"/>
    <w:rsid w:val="00683157"/>
    <w:rsid w:val="00687C7D"/>
    <w:rsid w:val="006913D0"/>
    <w:rsid w:val="0069663D"/>
    <w:rsid w:val="006B7B7C"/>
    <w:rsid w:val="006F2F84"/>
    <w:rsid w:val="006F616C"/>
    <w:rsid w:val="006F75B7"/>
    <w:rsid w:val="007011B8"/>
    <w:rsid w:val="0071293D"/>
    <w:rsid w:val="00721D31"/>
    <w:rsid w:val="0072446A"/>
    <w:rsid w:val="00736473"/>
    <w:rsid w:val="00740677"/>
    <w:rsid w:val="007419B7"/>
    <w:rsid w:val="007560DE"/>
    <w:rsid w:val="00763337"/>
    <w:rsid w:val="0076348F"/>
    <w:rsid w:val="00776A56"/>
    <w:rsid w:val="0078165E"/>
    <w:rsid w:val="007921E7"/>
    <w:rsid w:val="00792249"/>
    <w:rsid w:val="00793473"/>
    <w:rsid w:val="00793480"/>
    <w:rsid w:val="00797C3F"/>
    <w:rsid w:val="007B77E0"/>
    <w:rsid w:val="007C70ED"/>
    <w:rsid w:val="0080739B"/>
    <w:rsid w:val="00817A09"/>
    <w:rsid w:val="00821D73"/>
    <w:rsid w:val="008274CB"/>
    <w:rsid w:val="00831CAD"/>
    <w:rsid w:val="00832CCF"/>
    <w:rsid w:val="00832F09"/>
    <w:rsid w:val="0084290B"/>
    <w:rsid w:val="008477BE"/>
    <w:rsid w:val="00854EF7"/>
    <w:rsid w:val="00856395"/>
    <w:rsid w:val="008619C1"/>
    <w:rsid w:val="00861C80"/>
    <w:rsid w:val="008700BC"/>
    <w:rsid w:val="00881960"/>
    <w:rsid w:val="00883DDF"/>
    <w:rsid w:val="00884014"/>
    <w:rsid w:val="00892620"/>
    <w:rsid w:val="00892731"/>
    <w:rsid w:val="008A0B5A"/>
    <w:rsid w:val="008B320C"/>
    <w:rsid w:val="008C1D45"/>
    <w:rsid w:val="008D2ED5"/>
    <w:rsid w:val="008D327D"/>
    <w:rsid w:val="008D53F5"/>
    <w:rsid w:val="008D57D3"/>
    <w:rsid w:val="008E557F"/>
    <w:rsid w:val="008F0159"/>
    <w:rsid w:val="008F636A"/>
    <w:rsid w:val="00900011"/>
    <w:rsid w:val="009051A7"/>
    <w:rsid w:val="00916D9C"/>
    <w:rsid w:val="00934143"/>
    <w:rsid w:val="0094405B"/>
    <w:rsid w:val="00966A6A"/>
    <w:rsid w:val="00974CFE"/>
    <w:rsid w:val="009900EE"/>
    <w:rsid w:val="009B6CF0"/>
    <w:rsid w:val="009D0438"/>
    <w:rsid w:val="009D3221"/>
    <w:rsid w:val="009D53FA"/>
    <w:rsid w:val="009D5EE3"/>
    <w:rsid w:val="009E4E04"/>
    <w:rsid w:val="009F1172"/>
    <w:rsid w:val="009F3A2E"/>
    <w:rsid w:val="009F3BA1"/>
    <w:rsid w:val="009F52A7"/>
    <w:rsid w:val="00A049C0"/>
    <w:rsid w:val="00A10D04"/>
    <w:rsid w:val="00A11587"/>
    <w:rsid w:val="00A13A41"/>
    <w:rsid w:val="00A160E2"/>
    <w:rsid w:val="00A16E8D"/>
    <w:rsid w:val="00A26E86"/>
    <w:rsid w:val="00A327AC"/>
    <w:rsid w:val="00A338E5"/>
    <w:rsid w:val="00A33F22"/>
    <w:rsid w:val="00A4039F"/>
    <w:rsid w:val="00A505B4"/>
    <w:rsid w:val="00A534B2"/>
    <w:rsid w:val="00A74978"/>
    <w:rsid w:val="00A81BA0"/>
    <w:rsid w:val="00A9075B"/>
    <w:rsid w:val="00A90AC2"/>
    <w:rsid w:val="00A9501B"/>
    <w:rsid w:val="00AA220E"/>
    <w:rsid w:val="00AC6B38"/>
    <w:rsid w:val="00AC6BB9"/>
    <w:rsid w:val="00AC72C1"/>
    <w:rsid w:val="00AE0095"/>
    <w:rsid w:val="00AF4EC2"/>
    <w:rsid w:val="00B14F1D"/>
    <w:rsid w:val="00B16F9A"/>
    <w:rsid w:val="00B207D8"/>
    <w:rsid w:val="00B22628"/>
    <w:rsid w:val="00B321F7"/>
    <w:rsid w:val="00B378C7"/>
    <w:rsid w:val="00B4252E"/>
    <w:rsid w:val="00B45C30"/>
    <w:rsid w:val="00B56463"/>
    <w:rsid w:val="00B575C7"/>
    <w:rsid w:val="00B6293E"/>
    <w:rsid w:val="00B773E2"/>
    <w:rsid w:val="00B879ED"/>
    <w:rsid w:val="00BA2A9B"/>
    <w:rsid w:val="00BA2BD1"/>
    <w:rsid w:val="00BB580D"/>
    <w:rsid w:val="00BB5E98"/>
    <w:rsid w:val="00BC1E8B"/>
    <w:rsid w:val="00BC4AC8"/>
    <w:rsid w:val="00BC6BA0"/>
    <w:rsid w:val="00BE4325"/>
    <w:rsid w:val="00BF7EFF"/>
    <w:rsid w:val="00C10969"/>
    <w:rsid w:val="00C1286B"/>
    <w:rsid w:val="00C25D01"/>
    <w:rsid w:val="00C3138A"/>
    <w:rsid w:val="00C4063F"/>
    <w:rsid w:val="00C519B9"/>
    <w:rsid w:val="00C51ED7"/>
    <w:rsid w:val="00C5766B"/>
    <w:rsid w:val="00C67969"/>
    <w:rsid w:val="00C75B01"/>
    <w:rsid w:val="00C76E4B"/>
    <w:rsid w:val="00C77566"/>
    <w:rsid w:val="00C8444C"/>
    <w:rsid w:val="00C94C9C"/>
    <w:rsid w:val="00CA470D"/>
    <w:rsid w:val="00CB26FA"/>
    <w:rsid w:val="00CB48CA"/>
    <w:rsid w:val="00CD25FC"/>
    <w:rsid w:val="00CD2FCE"/>
    <w:rsid w:val="00CD377F"/>
    <w:rsid w:val="00CD6EBC"/>
    <w:rsid w:val="00CE2F68"/>
    <w:rsid w:val="00D01365"/>
    <w:rsid w:val="00D06596"/>
    <w:rsid w:val="00D159C3"/>
    <w:rsid w:val="00D20ED8"/>
    <w:rsid w:val="00D22443"/>
    <w:rsid w:val="00D24354"/>
    <w:rsid w:val="00D313B9"/>
    <w:rsid w:val="00D367CB"/>
    <w:rsid w:val="00D56142"/>
    <w:rsid w:val="00D7595B"/>
    <w:rsid w:val="00D76658"/>
    <w:rsid w:val="00D815A4"/>
    <w:rsid w:val="00D83D3F"/>
    <w:rsid w:val="00D87A3C"/>
    <w:rsid w:val="00D93FE7"/>
    <w:rsid w:val="00D97A5C"/>
    <w:rsid w:val="00DA16E2"/>
    <w:rsid w:val="00DB0D62"/>
    <w:rsid w:val="00DC3024"/>
    <w:rsid w:val="00DC3723"/>
    <w:rsid w:val="00DC4343"/>
    <w:rsid w:val="00DC5AEC"/>
    <w:rsid w:val="00DD721B"/>
    <w:rsid w:val="00DE2870"/>
    <w:rsid w:val="00DE2E2D"/>
    <w:rsid w:val="00DE7FC1"/>
    <w:rsid w:val="00E00633"/>
    <w:rsid w:val="00E1410B"/>
    <w:rsid w:val="00E308C1"/>
    <w:rsid w:val="00E42C56"/>
    <w:rsid w:val="00E43B87"/>
    <w:rsid w:val="00E75268"/>
    <w:rsid w:val="00E91AC1"/>
    <w:rsid w:val="00E95F97"/>
    <w:rsid w:val="00EA1585"/>
    <w:rsid w:val="00EA183F"/>
    <w:rsid w:val="00EB7823"/>
    <w:rsid w:val="00EE061A"/>
    <w:rsid w:val="00EE518F"/>
    <w:rsid w:val="00EF086B"/>
    <w:rsid w:val="00EF158C"/>
    <w:rsid w:val="00EF1ED9"/>
    <w:rsid w:val="00F109AF"/>
    <w:rsid w:val="00F10CA4"/>
    <w:rsid w:val="00F119D0"/>
    <w:rsid w:val="00F24CE3"/>
    <w:rsid w:val="00F3180F"/>
    <w:rsid w:val="00F3383C"/>
    <w:rsid w:val="00F34652"/>
    <w:rsid w:val="00F64309"/>
    <w:rsid w:val="00F71828"/>
    <w:rsid w:val="00F8394A"/>
    <w:rsid w:val="00F9592F"/>
    <w:rsid w:val="00F97568"/>
    <w:rsid w:val="00F97E33"/>
    <w:rsid w:val="00FA1536"/>
    <w:rsid w:val="00FB0F53"/>
    <w:rsid w:val="00FC5EC6"/>
    <w:rsid w:val="00FD14C3"/>
    <w:rsid w:val="00FD2BF9"/>
    <w:rsid w:val="00FD63AA"/>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987B6-78E1-42E5-9AFC-43B761E8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8891">
      <w:bodyDiv w:val="1"/>
      <w:marLeft w:val="0"/>
      <w:marRight w:val="0"/>
      <w:marTop w:val="0"/>
      <w:marBottom w:val="0"/>
      <w:divBdr>
        <w:top w:val="none" w:sz="0" w:space="0" w:color="auto"/>
        <w:left w:val="none" w:sz="0" w:space="0" w:color="auto"/>
        <w:bottom w:val="none" w:sz="0" w:space="0" w:color="auto"/>
        <w:right w:val="none" w:sz="0" w:space="0" w:color="auto"/>
      </w:divBdr>
    </w:div>
    <w:div w:id="981034750">
      <w:bodyDiv w:val="1"/>
      <w:marLeft w:val="0"/>
      <w:marRight w:val="0"/>
      <w:marTop w:val="0"/>
      <w:marBottom w:val="0"/>
      <w:divBdr>
        <w:top w:val="none" w:sz="0" w:space="0" w:color="auto"/>
        <w:left w:val="none" w:sz="0" w:space="0" w:color="auto"/>
        <w:bottom w:val="none" w:sz="0" w:space="0" w:color="auto"/>
        <w:right w:val="none" w:sz="0" w:space="0" w:color="auto"/>
      </w:divBdr>
    </w:div>
    <w:div w:id="20602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w@ohchr.org"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19BA8E8-88A4-41A8-939E-D78D4385BFB8}"/>
</file>

<file path=customXml/itemProps2.xml><?xml version="1.0" encoding="utf-8"?>
<ds:datastoreItem xmlns:ds="http://schemas.openxmlformats.org/officeDocument/2006/customXml" ds:itemID="{8840C51C-DC54-4FCB-AAEF-7928385BE3C2}"/>
</file>

<file path=customXml/itemProps3.xml><?xml version="1.0" encoding="utf-8"?>
<ds:datastoreItem xmlns:ds="http://schemas.openxmlformats.org/officeDocument/2006/customXml" ds:itemID="{6E76114E-0832-4956-934D-B939D70FED57}"/>
</file>

<file path=docProps/app.xml><?xml version="1.0" encoding="utf-8"?>
<Properties xmlns="http://schemas.openxmlformats.org/officeDocument/2006/extended-properties" xmlns:vt="http://schemas.openxmlformats.org/officeDocument/2006/docPropsVTypes">
  <Template>Normal.dotm</Template>
  <TotalTime>0</TotalTime>
  <Pages>7</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bandile</dc:creator>
  <cp:keywords/>
  <dc:description/>
  <cp:lastModifiedBy>bandile</cp:lastModifiedBy>
  <cp:revision>2</cp:revision>
  <dcterms:created xsi:type="dcterms:W3CDTF">2020-06-30T21:56:00Z</dcterms:created>
  <dcterms:modified xsi:type="dcterms:W3CDTF">2020-06-30T21:56:00Z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