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C3" w:rsidRPr="00246FDD" w:rsidRDefault="000D2897" w:rsidP="004665C3">
      <w:pPr>
        <w:widowControl w:val="0"/>
        <w:spacing w:after="0"/>
        <w:rPr>
          <w:rFonts w:ascii="Times New Roman" w:hAnsi="Times New Roman"/>
          <w:color w:val="FF0000"/>
          <w:sz w:val="24"/>
          <w:szCs w:val="24"/>
        </w:rPr>
      </w:pPr>
      <w:r w:rsidRPr="00246FDD">
        <w:rPr>
          <w:noProof/>
          <w:color w:val="FF0000"/>
          <w:lang w:eastAsia="en-GB"/>
        </w:rPr>
        <w:drawing>
          <wp:anchor distT="0" distB="0" distL="114300" distR="114300" simplePos="0" relativeHeight="251659264" behindDoc="1" locked="0" layoutInCell="0" allowOverlap="1" wp14:anchorId="712C282F" wp14:editId="460E8C3C">
            <wp:simplePos x="0" y="0"/>
            <wp:positionH relativeFrom="column">
              <wp:posOffset>2362200</wp:posOffset>
            </wp:positionH>
            <wp:positionV relativeFrom="paragraph">
              <wp:posOffset>-32385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14:sizeRelH relativeFrom="page">
              <wp14:pctWidth>0</wp14:pctWidth>
            </wp14:sizeRelH>
            <wp14:sizeRelV relativeFrom="page">
              <wp14:pctHeight>0</wp14:pctHeight>
            </wp14:sizeRelV>
          </wp:anchor>
        </w:drawing>
      </w:r>
    </w:p>
    <w:p w:rsidR="004665C3" w:rsidRPr="00246FDD" w:rsidRDefault="004665C3" w:rsidP="004665C3">
      <w:pPr>
        <w:widowControl w:val="0"/>
        <w:spacing w:after="0"/>
        <w:rPr>
          <w:rFonts w:ascii="Times New Roman" w:hAnsi="Times New Roman"/>
          <w:color w:val="FF0000"/>
          <w:sz w:val="24"/>
          <w:szCs w:val="24"/>
        </w:rPr>
      </w:pPr>
    </w:p>
    <w:p w:rsidR="004665C3" w:rsidRPr="00246FDD" w:rsidRDefault="004665C3" w:rsidP="004665C3">
      <w:pPr>
        <w:widowControl w:val="0"/>
        <w:spacing w:after="0"/>
        <w:rPr>
          <w:rFonts w:ascii="Times New Roman" w:hAnsi="Times New Roman"/>
          <w:color w:val="FF0000"/>
          <w:sz w:val="24"/>
          <w:szCs w:val="24"/>
        </w:rPr>
      </w:pPr>
    </w:p>
    <w:p w:rsidR="004665C3" w:rsidRPr="00246FDD" w:rsidRDefault="004665C3" w:rsidP="004665C3">
      <w:pPr>
        <w:widowControl w:val="0"/>
        <w:spacing w:after="0"/>
        <w:jc w:val="center"/>
        <w:rPr>
          <w:rFonts w:ascii="Times New Roman" w:hAnsi="Times New Roman"/>
          <w:b/>
          <w:color w:val="FF0000"/>
          <w:sz w:val="24"/>
          <w:szCs w:val="24"/>
        </w:rPr>
      </w:pPr>
    </w:p>
    <w:p w:rsidR="004665C3" w:rsidRPr="00246FDD" w:rsidRDefault="004665C3" w:rsidP="004665C3">
      <w:pPr>
        <w:jc w:val="center"/>
        <w:outlineLvl w:val="0"/>
        <w:rPr>
          <w:rFonts w:ascii="Times New Roman" w:hAnsi="Times New Roman"/>
          <w:b/>
          <w:sz w:val="28"/>
          <w:szCs w:val="28"/>
        </w:rPr>
      </w:pPr>
      <w:r w:rsidRPr="00246FDD">
        <w:rPr>
          <w:rFonts w:ascii="Times New Roman" w:hAnsi="Times New Roman"/>
          <w:b/>
          <w:sz w:val="28"/>
          <w:szCs w:val="28"/>
        </w:rPr>
        <w:t>European Union</w:t>
      </w:r>
    </w:p>
    <w:p w:rsidR="004665C3" w:rsidRPr="00246FDD" w:rsidRDefault="004665C3" w:rsidP="004665C3">
      <w:pPr>
        <w:jc w:val="center"/>
        <w:outlineLvl w:val="0"/>
        <w:rPr>
          <w:rFonts w:ascii="Times New Roman" w:hAnsi="Times New Roman"/>
          <w:b/>
          <w:sz w:val="28"/>
          <w:szCs w:val="28"/>
        </w:rPr>
      </w:pPr>
    </w:p>
    <w:p w:rsidR="004665C3" w:rsidRPr="00246FDD" w:rsidRDefault="004665C3" w:rsidP="004665C3">
      <w:pPr>
        <w:spacing w:before="120" w:after="120" w:line="360" w:lineRule="auto"/>
        <w:jc w:val="center"/>
        <w:rPr>
          <w:rFonts w:ascii="Times New Roman" w:hAnsi="Times New Roman"/>
          <w:b/>
          <w:sz w:val="24"/>
          <w:szCs w:val="24"/>
        </w:rPr>
      </w:pPr>
      <w:r w:rsidRPr="00246FDD">
        <w:rPr>
          <w:rFonts w:ascii="Times New Roman" w:hAnsi="Times New Roman"/>
          <w:b/>
          <w:sz w:val="28"/>
          <w:szCs w:val="28"/>
        </w:rPr>
        <w:t xml:space="preserve">UNITED NATIONS </w:t>
      </w:r>
      <w:r w:rsidRPr="00246FDD">
        <w:rPr>
          <w:rFonts w:ascii="Times New Roman" w:hAnsi="Times New Roman"/>
          <w:b/>
          <w:sz w:val="28"/>
          <w:szCs w:val="28"/>
        </w:rPr>
        <w:br/>
        <w:t>HUMAN RIGHTS COUNCIL</w:t>
      </w:r>
      <w:r w:rsidRPr="00246FDD">
        <w:rPr>
          <w:rFonts w:ascii="Times New Roman" w:hAnsi="Times New Roman"/>
          <w:b/>
          <w:sz w:val="28"/>
          <w:szCs w:val="28"/>
        </w:rPr>
        <w:br/>
      </w:r>
      <w:r w:rsidRPr="00246FDD">
        <w:rPr>
          <w:rFonts w:ascii="Times New Roman" w:hAnsi="Times New Roman"/>
          <w:b/>
          <w:sz w:val="28"/>
          <w:szCs w:val="28"/>
        </w:rPr>
        <w:br/>
      </w:r>
    </w:p>
    <w:p w:rsidR="004665C3" w:rsidRPr="00246FDD" w:rsidRDefault="004665C3" w:rsidP="004665C3">
      <w:pPr>
        <w:spacing w:before="120" w:after="120" w:line="360" w:lineRule="auto"/>
        <w:jc w:val="center"/>
        <w:rPr>
          <w:rFonts w:ascii="Times New Roman" w:hAnsi="Times New Roman"/>
          <w:b/>
          <w:color w:val="FF0000"/>
          <w:sz w:val="24"/>
          <w:szCs w:val="24"/>
        </w:rPr>
      </w:pPr>
    </w:p>
    <w:p w:rsidR="007439E7" w:rsidRPr="007439E7" w:rsidRDefault="007439E7" w:rsidP="007439E7">
      <w:pPr>
        <w:spacing w:line="360" w:lineRule="auto"/>
        <w:jc w:val="center"/>
        <w:rPr>
          <w:rFonts w:ascii="Times New Roman" w:hAnsi="Times New Roman" w:cs="Times New Roman"/>
          <w:b/>
          <w:sz w:val="28"/>
          <w:szCs w:val="28"/>
        </w:rPr>
      </w:pPr>
      <w:r w:rsidRPr="007439E7">
        <w:rPr>
          <w:rFonts w:ascii="Times New Roman" w:hAnsi="Times New Roman" w:cs="Times New Roman"/>
          <w:b/>
          <w:sz w:val="28"/>
          <w:szCs w:val="28"/>
        </w:rPr>
        <w:t>Intersessional Panel Discussion on Challenges and Good Practices in the Prevention of Corruption, and the Impact of Corruption on the Enjoyment of Human Rights in the Context of the COVID-19 Pandemic</w:t>
      </w:r>
    </w:p>
    <w:p w:rsidR="007439E7" w:rsidRPr="007439E7" w:rsidRDefault="007439E7" w:rsidP="007439E7">
      <w:pPr>
        <w:spacing w:line="360" w:lineRule="auto"/>
        <w:jc w:val="center"/>
        <w:rPr>
          <w:rFonts w:ascii="Times New Roman" w:hAnsi="Times New Roman" w:cs="Times New Roman"/>
          <w:b/>
          <w:sz w:val="28"/>
          <w:szCs w:val="28"/>
        </w:rPr>
      </w:pPr>
      <w:r w:rsidRPr="007439E7">
        <w:rPr>
          <w:rFonts w:ascii="Times New Roman" w:hAnsi="Times New Roman" w:cs="Times New Roman"/>
          <w:b/>
          <w:sz w:val="28"/>
          <w:szCs w:val="28"/>
        </w:rPr>
        <w:t>15 February 2022, 11:00-13:00</w:t>
      </w:r>
    </w:p>
    <w:p w:rsidR="00246FDD" w:rsidRPr="00246FDD" w:rsidRDefault="00246FDD" w:rsidP="007439E7">
      <w:pPr>
        <w:spacing w:line="360" w:lineRule="auto"/>
        <w:jc w:val="center"/>
        <w:rPr>
          <w:rFonts w:ascii="Times New Roman" w:hAnsi="Times New Roman" w:cs="Times New Roman"/>
          <w:b/>
          <w:sz w:val="28"/>
          <w:szCs w:val="28"/>
        </w:rPr>
      </w:pPr>
    </w:p>
    <w:p w:rsidR="00246FDD" w:rsidRPr="00246FDD" w:rsidRDefault="00246FDD" w:rsidP="00246FDD">
      <w:pPr>
        <w:spacing w:line="360" w:lineRule="auto"/>
        <w:jc w:val="center"/>
        <w:rPr>
          <w:rFonts w:ascii="Times New Roman" w:hAnsi="Times New Roman" w:cs="Times New Roman"/>
          <w:b/>
          <w:sz w:val="28"/>
          <w:szCs w:val="28"/>
        </w:rPr>
      </w:pPr>
      <w:r w:rsidRPr="00246FDD">
        <w:rPr>
          <w:rFonts w:ascii="Times New Roman" w:hAnsi="Times New Roman" w:cs="Times New Roman"/>
          <w:b/>
          <w:sz w:val="28"/>
          <w:szCs w:val="28"/>
        </w:rPr>
        <w:t>Statement by the European Union</w:t>
      </w:r>
    </w:p>
    <w:p w:rsidR="00246FDD" w:rsidRPr="00246FDD" w:rsidRDefault="00246FDD" w:rsidP="00246FDD">
      <w:pPr>
        <w:spacing w:line="360" w:lineRule="auto"/>
        <w:jc w:val="center"/>
        <w:outlineLvl w:val="0"/>
        <w:rPr>
          <w:rFonts w:ascii="Times New Roman" w:hAnsi="Times New Roman" w:cs="Times New Roman"/>
          <w:b/>
          <w:color w:val="FF0000"/>
          <w:sz w:val="28"/>
          <w:szCs w:val="28"/>
        </w:rPr>
      </w:pPr>
      <w:r w:rsidRPr="00246FDD">
        <w:rPr>
          <w:rFonts w:ascii="Times New Roman" w:hAnsi="Times New Roman" w:cs="Times New Roman"/>
          <w:b/>
          <w:color w:val="FF0000"/>
          <w:sz w:val="28"/>
          <w:szCs w:val="28"/>
        </w:rPr>
        <w:br/>
      </w:r>
    </w:p>
    <w:p w:rsidR="00001A8F" w:rsidRPr="00001A8F" w:rsidRDefault="00001A8F" w:rsidP="00001A8F">
      <w:pPr>
        <w:autoSpaceDE w:val="0"/>
        <w:autoSpaceDN w:val="0"/>
        <w:adjustRightInd w:val="0"/>
        <w:spacing w:after="0" w:line="240" w:lineRule="auto"/>
        <w:rPr>
          <w:rFonts w:ascii="Times New Roman" w:hAnsi="Times New Roman" w:cs="Times New Roman"/>
          <w:color w:val="000000"/>
          <w:sz w:val="24"/>
          <w:szCs w:val="24"/>
        </w:rPr>
      </w:pPr>
    </w:p>
    <w:p w:rsidR="00246FDD" w:rsidRDefault="00001A8F" w:rsidP="00001A8F">
      <w:pPr>
        <w:spacing w:before="100" w:beforeAutospacing="1" w:after="100" w:afterAutospacing="1" w:line="360" w:lineRule="auto"/>
        <w:jc w:val="center"/>
        <w:outlineLvl w:val="1"/>
        <w:rPr>
          <w:rFonts w:ascii="Times New Roman" w:hAnsi="Times New Roman" w:cs="Times New Roman"/>
          <w:b/>
          <w:sz w:val="28"/>
          <w:szCs w:val="28"/>
          <w:lang w:val="en-US"/>
        </w:rPr>
      </w:pPr>
      <w:r w:rsidRPr="00001A8F">
        <w:rPr>
          <w:rFonts w:ascii="Times New Roman" w:hAnsi="Times New Roman" w:cs="Times New Roman"/>
          <w:color w:val="000000"/>
          <w:sz w:val="24"/>
          <w:szCs w:val="24"/>
        </w:rPr>
        <w:t xml:space="preserve"> </w:t>
      </w:r>
      <w:r w:rsidRPr="00001A8F">
        <w:rPr>
          <w:rFonts w:ascii="Times New Roman" w:hAnsi="Times New Roman" w:cs="Times New Roman"/>
          <w:b/>
          <w:bCs/>
          <w:color w:val="000000"/>
          <w:sz w:val="23"/>
          <w:szCs w:val="23"/>
        </w:rPr>
        <w:t>- CHECK AGAINST DELIVERY -</w:t>
      </w:r>
    </w:p>
    <w:p w:rsidR="00001A8F" w:rsidRPr="00246FDD" w:rsidRDefault="00001A8F" w:rsidP="00001A8F">
      <w:pPr>
        <w:spacing w:before="100" w:beforeAutospacing="1" w:after="100" w:afterAutospacing="1" w:line="360" w:lineRule="auto"/>
        <w:jc w:val="both"/>
        <w:outlineLvl w:val="1"/>
        <w:rPr>
          <w:rFonts w:ascii="Times New Roman" w:hAnsi="Times New Roman" w:cs="Times New Roman"/>
          <w:sz w:val="28"/>
          <w:szCs w:val="28"/>
        </w:rPr>
      </w:pPr>
    </w:p>
    <w:p w:rsidR="00246FDD" w:rsidRDefault="00246FDD" w:rsidP="00246FDD">
      <w:pPr>
        <w:spacing w:line="360" w:lineRule="auto"/>
        <w:jc w:val="both"/>
        <w:rPr>
          <w:rFonts w:ascii="Times New Roman" w:hAnsi="Times New Roman" w:cs="Times New Roman"/>
          <w:color w:val="FF0000"/>
          <w:sz w:val="28"/>
          <w:szCs w:val="28"/>
        </w:rPr>
      </w:pPr>
    </w:p>
    <w:p w:rsidR="00001A8F" w:rsidRPr="00246FDD" w:rsidRDefault="00001A8F" w:rsidP="00246FDD">
      <w:pPr>
        <w:spacing w:line="360" w:lineRule="auto"/>
        <w:jc w:val="both"/>
        <w:rPr>
          <w:rFonts w:ascii="Times New Roman" w:hAnsi="Times New Roman" w:cs="Times New Roman"/>
          <w:color w:val="FF0000"/>
          <w:sz w:val="28"/>
          <w:szCs w:val="28"/>
        </w:rPr>
      </w:pPr>
    </w:p>
    <w:p w:rsidR="00246FDD" w:rsidRPr="000860C6" w:rsidRDefault="007439E7" w:rsidP="00B22856">
      <w:pPr>
        <w:spacing w:line="48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Chairperson</w:t>
      </w:r>
      <w:r w:rsidR="00246FDD" w:rsidRPr="000860C6">
        <w:rPr>
          <w:rFonts w:ascii="Times New Roman" w:hAnsi="Times New Roman" w:cs="Times New Roman"/>
          <w:sz w:val="28"/>
          <w:szCs w:val="28"/>
        </w:rPr>
        <w:t xml:space="preserve">, </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The European Union would like to thank the OHCHR secretariat for convening this panel discussion.   </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Corruption represents an enormous structural obstacle to the full enjoyment of human rights and disproportionately undermines the human rights of persons in vulnerable situations. It is a serious threat to the stability and the security of societies and undermines the principles of democracy, ethics and justice. It also threatens the rule of law, goes against principles of good governance as well as hampers realization of sustainable development goal related to building effective, accountable and inclusive institutions and of the objective to eradicate poverty</w:t>
      </w:r>
      <w:r w:rsidR="008B2401">
        <w:rPr>
          <w:rFonts w:ascii="Times New Roman" w:hAnsi="Times New Roman" w:cs="Times New Roman"/>
          <w:sz w:val="28"/>
          <w:szCs w:val="28"/>
        </w:rPr>
        <w:t>.</w:t>
      </w:r>
      <w:bookmarkStart w:id="0" w:name="_GoBack"/>
      <w:bookmarkEnd w:id="0"/>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The European Union is of the view that the COVID-19 pandemic has worsened these systemic vulnerabilities and has created fertile environment for corruption to spread. </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The fight against corruption is a top priority for the European Union, both in its internal and external policies. </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Inside the EU, we are looking closely at the impact of the pandemic, including through dedicated sections in the Rule of Law reports, which specifically explore anticorruption risks and vulnerabilities due to the pandemic.</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lastRenderedPageBreak/>
        <w:t>The prevention of fraud, corruption, and conflict of interests are key measures integrated into the post-COVID recovery plans of each Member State to protect the financial interests of the Union. Since June 2021, the European Public Prosecutor’s Office has been operational in 22 Member States and can investigate and prosecute the perpetrators of criminal offences affecting the Union’s budget, including acts of corruption.</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At the global level, aside from its 27 Member States also the EU itself is a party to the United Nations Convention against Corruption (UNCAC) and calls for its effective implementation. UNCAC is one of the 27 conventions that Generalised Scheme of Preferences Plus (GSP+) beneficiary countries need to ratify and implement effectively. Last year, the EU launched its implementation review under the UNCAC, which is a tangible way to confirm our full commitment to uphold the best standards on anticorruption.</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We highlight the importance for States to promote and effectively implement anticorruption obligations and robust commitments under the international anti-corruption architecture, to increase international cooperation to prevent and combat corruption, international transfer of proceeds of crime, and to promote financial transparency, accountability and integrity for sustainable democracy.</w:t>
      </w:r>
      <w:r w:rsidR="00585A90">
        <w:rPr>
          <w:rFonts w:ascii="Times New Roman" w:hAnsi="Times New Roman" w:cs="Times New Roman"/>
          <w:sz w:val="28"/>
          <w:szCs w:val="28"/>
        </w:rPr>
        <w:t xml:space="preserve"> </w:t>
      </w:r>
      <w:r w:rsidRPr="007439E7">
        <w:rPr>
          <w:rFonts w:ascii="Times New Roman" w:hAnsi="Times New Roman" w:cs="Times New Roman"/>
          <w:sz w:val="28"/>
          <w:szCs w:val="28"/>
        </w:rPr>
        <w:t xml:space="preserve">We support third countries in their fight against corruption through a holistic approach based on a combination of targeted instruments. These include support for </w:t>
      </w:r>
      <w:r w:rsidRPr="007439E7">
        <w:rPr>
          <w:rFonts w:ascii="Times New Roman" w:hAnsi="Times New Roman" w:cs="Times New Roman"/>
          <w:sz w:val="28"/>
          <w:szCs w:val="28"/>
        </w:rPr>
        <w:lastRenderedPageBreak/>
        <w:t>establishing a robust legal framework in line with international standards for preventing and fighting corruption, support for civil society, the media, human rights defenders, and the protection of whistle-blowers. </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The EU Action Plan on Human Rights and Democracy 2020 – 2024 features direct, clear language on corruption, and includes concrete actions. For instance, the EU human rights dialogues with more than 40 partners worldwide represent an important avenue to discuss issues related to corruption and its negative impact on human rights.</w:t>
      </w:r>
    </w:p>
    <w:p w:rsidR="007439E7" w:rsidRPr="007439E7" w:rsidRDefault="007439E7" w:rsidP="007439E7">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Finally, it is worthy of note that the EU also strives to promote a safe and enabling environment for civil society organisations and improve democratic accountability of public institutions globally by investing EUR 5 M to empower civil society organisations to demand systemic change to address accountability and anticorruption deficits in 21 countries.</w:t>
      </w:r>
    </w:p>
    <w:p w:rsidR="007439E7" w:rsidRPr="00B22856" w:rsidRDefault="007439E7" w:rsidP="00B22856">
      <w:pPr>
        <w:spacing w:line="480" w:lineRule="auto"/>
        <w:jc w:val="both"/>
        <w:rPr>
          <w:rFonts w:ascii="Times New Roman" w:hAnsi="Times New Roman" w:cs="Times New Roman"/>
          <w:sz w:val="28"/>
          <w:szCs w:val="28"/>
        </w:rPr>
      </w:pPr>
      <w:r w:rsidRPr="007439E7">
        <w:rPr>
          <w:rFonts w:ascii="Times New Roman" w:hAnsi="Times New Roman" w:cs="Times New Roman"/>
          <w:sz w:val="28"/>
          <w:szCs w:val="28"/>
        </w:rPr>
        <w:t xml:space="preserve">Thank you. </w:t>
      </w:r>
    </w:p>
    <w:sectPr w:rsidR="007439E7" w:rsidRPr="00B22856">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F8B3B1" w16cid:durableId="251D179C"/>
  <w16cid:commentId w16cid:paraId="6F449BF7" w16cid:durableId="251D179D"/>
  <w16cid:commentId w16cid:paraId="7686628A" w16cid:durableId="251D179E"/>
  <w16cid:commentId w16cid:paraId="2CF089DE" w16cid:durableId="251D179F"/>
  <w16cid:commentId w16cid:paraId="11A0CC10" w16cid:durableId="251D17A0"/>
  <w16cid:commentId w16cid:paraId="4B04F347" w16cid:durableId="251D17A1"/>
  <w16cid:commentId w16cid:paraId="67065BF5" w16cid:durableId="251D17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C9" w:rsidRDefault="007968C9" w:rsidP="0012548D">
      <w:pPr>
        <w:spacing w:after="0" w:line="240" w:lineRule="auto"/>
      </w:pPr>
      <w:r>
        <w:separator/>
      </w:r>
    </w:p>
  </w:endnote>
  <w:endnote w:type="continuationSeparator" w:id="0">
    <w:p w:rsidR="007968C9" w:rsidRDefault="007968C9" w:rsidP="0012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17709"/>
      <w:docPartObj>
        <w:docPartGallery w:val="Page Numbers (Bottom of Page)"/>
        <w:docPartUnique/>
      </w:docPartObj>
    </w:sdtPr>
    <w:sdtEndPr>
      <w:rPr>
        <w:noProof/>
      </w:rPr>
    </w:sdtEndPr>
    <w:sdtContent>
      <w:p w:rsidR="00CF6525" w:rsidRDefault="00CF6525">
        <w:pPr>
          <w:pStyle w:val="Footer"/>
        </w:pPr>
        <w:r>
          <w:fldChar w:fldCharType="begin"/>
        </w:r>
        <w:r>
          <w:instrText xml:space="preserve"> PAGE   \* MERGEFORMAT </w:instrText>
        </w:r>
        <w:r>
          <w:fldChar w:fldCharType="separate"/>
        </w:r>
        <w:r w:rsidR="008B2401">
          <w:rPr>
            <w:noProof/>
          </w:rPr>
          <w:t>4</w:t>
        </w:r>
        <w:r>
          <w:rPr>
            <w:noProof/>
          </w:rPr>
          <w:fldChar w:fldCharType="end"/>
        </w:r>
      </w:p>
    </w:sdtContent>
  </w:sdt>
  <w:p w:rsidR="00CF6525" w:rsidRDefault="00CF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C9" w:rsidRDefault="007968C9" w:rsidP="0012548D">
      <w:pPr>
        <w:spacing w:after="0" w:line="240" w:lineRule="auto"/>
      </w:pPr>
      <w:r>
        <w:separator/>
      </w:r>
    </w:p>
  </w:footnote>
  <w:footnote w:type="continuationSeparator" w:id="0">
    <w:p w:rsidR="007968C9" w:rsidRDefault="007968C9" w:rsidP="0012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205"/>
    <w:multiLevelType w:val="hybridMultilevel"/>
    <w:tmpl w:val="60BA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FEA"/>
    <w:multiLevelType w:val="hybridMultilevel"/>
    <w:tmpl w:val="313AF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82790"/>
    <w:multiLevelType w:val="hybridMultilevel"/>
    <w:tmpl w:val="0E3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5035A"/>
    <w:multiLevelType w:val="hybridMultilevel"/>
    <w:tmpl w:val="5EA6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5741A"/>
    <w:multiLevelType w:val="hybridMultilevel"/>
    <w:tmpl w:val="72CA42F6"/>
    <w:lvl w:ilvl="0" w:tplc="08090001">
      <w:start w:val="1"/>
      <w:numFmt w:val="bullet"/>
      <w:lvlText w:val=""/>
      <w:lvlJc w:val="left"/>
      <w:pPr>
        <w:ind w:left="720" w:hanging="360"/>
      </w:pPr>
      <w:rPr>
        <w:rFonts w:ascii="Symbol" w:hAnsi="Symbol" w:hint="default"/>
      </w:rPr>
    </w:lvl>
    <w:lvl w:ilvl="1" w:tplc="33B8870E">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31F5D"/>
    <w:multiLevelType w:val="hybridMultilevel"/>
    <w:tmpl w:val="E62E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E4810"/>
    <w:multiLevelType w:val="hybridMultilevel"/>
    <w:tmpl w:val="C366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1Mjc2tjS2MLQEQiUdpeDU4uLM/DyQAqNaAJ7KqFIsAAAA"/>
    <w:docVar w:name="LW_DocType" w:val="NORMAL"/>
  </w:docVars>
  <w:rsids>
    <w:rsidRoot w:val="004665C3"/>
    <w:rsid w:val="00001A8F"/>
    <w:rsid w:val="00012281"/>
    <w:rsid w:val="00013A5C"/>
    <w:rsid w:val="00016B1C"/>
    <w:rsid w:val="00020860"/>
    <w:rsid w:val="00024F88"/>
    <w:rsid w:val="000263DA"/>
    <w:rsid w:val="00027C2A"/>
    <w:rsid w:val="00027F2B"/>
    <w:rsid w:val="0003294D"/>
    <w:rsid w:val="00033469"/>
    <w:rsid w:val="00035BE9"/>
    <w:rsid w:val="000413AA"/>
    <w:rsid w:val="000416EB"/>
    <w:rsid w:val="000428D9"/>
    <w:rsid w:val="0004320A"/>
    <w:rsid w:val="00043C8F"/>
    <w:rsid w:val="00043FD9"/>
    <w:rsid w:val="00045ED4"/>
    <w:rsid w:val="000514D5"/>
    <w:rsid w:val="00053BA0"/>
    <w:rsid w:val="000542AE"/>
    <w:rsid w:val="00054B02"/>
    <w:rsid w:val="000567FC"/>
    <w:rsid w:val="00056817"/>
    <w:rsid w:val="000629D8"/>
    <w:rsid w:val="0006618B"/>
    <w:rsid w:val="000716A9"/>
    <w:rsid w:val="000745FE"/>
    <w:rsid w:val="00074AE7"/>
    <w:rsid w:val="000751B0"/>
    <w:rsid w:val="00084062"/>
    <w:rsid w:val="000860C6"/>
    <w:rsid w:val="00087BFD"/>
    <w:rsid w:val="00092924"/>
    <w:rsid w:val="000958A8"/>
    <w:rsid w:val="00095AF5"/>
    <w:rsid w:val="00095C17"/>
    <w:rsid w:val="0009637F"/>
    <w:rsid w:val="000A22FD"/>
    <w:rsid w:val="000A3CBC"/>
    <w:rsid w:val="000C0047"/>
    <w:rsid w:val="000C028A"/>
    <w:rsid w:val="000C1997"/>
    <w:rsid w:val="000C715E"/>
    <w:rsid w:val="000D13B4"/>
    <w:rsid w:val="000D1BBC"/>
    <w:rsid w:val="000D2897"/>
    <w:rsid w:val="000E5D82"/>
    <w:rsid w:val="000E5E90"/>
    <w:rsid w:val="000F041F"/>
    <w:rsid w:val="000F59F7"/>
    <w:rsid w:val="00101070"/>
    <w:rsid w:val="00103778"/>
    <w:rsid w:val="001050B6"/>
    <w:rsid w:val="0010677B"/>
    <w:rsid w:val="0011083C"/>
    <w:rsid w:val="00114943"/>
    <w:rsid w:val="0011708C"/>
    <w:rsid w:val="00121E3D"/>
    <w:rsid w:val="00122693"/>
    <w:rsid w:val="00122ECC"/>
    <w:rsid w:val="001249D7"/>
    <w:rsid w:val="0012548D"/>
    <w:rsid w:val="0012622B"/>
    <w:rsid w:val="001269CD"/>
    <w:rsid w:val="00136184"/>
    <w:rsid w:val="0013679B"/>
    <w:rsid w:val="001423DB"/>
    <w:rsid w:val="00143183"/>
    <w:rsid w:val="00145786"/>
    <w:rsid w:val="00151FB1"/>
    <w:rsid w:val="001528CF"/>
    <w:rsid w:val="00157394"/>
    <w:rsid w:val="001634A9"/>
    <w:rsid w:val="00164350"/>
    <w:rsid w:val="00173189"/>
    <w:rsid w:val="001734FD"/>
    <w:rsid w:val="001806A2"/>
    <w:rsid w:val="001833BB"/>
    <w:rsid w:val="00192048"/>
    <w:rsid w:val="00192C62"/>
    <w:rsid w:val="00195092"/>
    <w:rsid w:val="00197851"/>
    <w:rsid w:val="001A0737"/>
    <w:rsid w:val="001A1BDF"/>
    <w:rsid w:val="001A56E9"/>
    <w:rsid w:val="001A6625"/>
    <w:rsid w:val="001B0B66"/>
    <w:rsid w:val="001B0E15"/>
    <w:rsid w:val="001B2BF9"/>
    <w:rsid w:val="001B696C"/>
    <w:rsid w:val="001C4419"/>
    <w:rsid w:val="001C50D1"/>
    <w:rsid w:val="001D3A20"/>
    <w:rsid w:val="001D40C2"/>
    <w:rsid w:val="001D5299"/>
    <w:rsid w:val="001D5B26"/>
    <w:rsid w:val="001D5F21"/>
    <w:rsid w:val="001D5F6B"/>
    <w:rsid w:val="001E0AF6"/>
    <w:rsid w:val="001E73AE"/>
    <w:rsid w:val="001F0A9C"/>
    <w:rsid w:val="002008E4"/>
    <w:rsid w:val="00202E98"/>
    <w:rsid w:val="00206B87"/>
    <w:rsid w:val="00210380"/>
    <w:rsid w:val="00216317"/>
    <w:rsid w:val="002175AE"/>
    <w:rsid w:val="00217B9D"/>
    <w:rsid w:val="00221B4F"/>
    <w:rsid w:val="00222E93"/>
    <w:rsid w:val="002257F7"/>
    <w:rsid w:val="002274C7"/>
    <w:rsid w:val="002301A5"/>
    <w:rsid w:val="00231A32"/>
    <w:rsid w:val="002324D2"/>
    <w:rsid w:val="002336C1"/>
    <w:rsid w:val="00240E95"/>
    <w:rsid w:val="0024380E"/>
    <w:rsid w:val="0024423B"/>
    <w:rsid w:val="002468C1"/>
    <w:rsid w:val="00246FDD"/>
    <w:rsid w:val="002502C0"/>
    <w:rsid w:val="002505CF"/>
    <w:rsid w:val="00256AD3"/>
    <w:rsid w:val="00270238"/>
    <w:rsid w:val="00272E7C"/>
    <w:rsid w:val="002750C3"/>
    <w:rsid w:val="00275FD1"/>
    <w:rsid w:val="0027754F"/>
    <w:rsid w:val="00282C84"/>
    <w:rsid w:val="00282E58"/>
    <w:rsid w:val="002836BC"/>
    <w:rsid w:val="0028487B"/>
    <w:rsid w:val="00284B3E"/>
    <w:rsid w:val="002850B9"/>
    <w:rsid w:val="00285492"/>
    <w:rsid w:val="00293A75"/>
    <w:rsid w:val="00293AB2"/>
    <w:rsid w:val="00297166"/>
    <w:rsid w:val="002973B1"/>
    <w:rsid w:val="002A0326"/>
    <w:rsid w:val="002B6C2F"/>
    <w:rsid w:val="002C3411"/>
    <w:rsid w:val="002C6080"/>
    <w:rsid w:val="002C7728"/>
    <w:rsid w:val="002D0D51"/>
    <w:rsid w:val="002E2E26"/>
    <w:rsid w:val="002E2E37"/>
    <w:rsid w:val="002E35A9"/>
    <w:rsid w:val="002E40FD"/>
    <w:rsid w:val="002E7863"/>
    <w:rsid w:val="002F19C8"/>
    <w:rsid w:val="002F3540"/>
    <w:rsid w:val="003027A4"/>
    <w:rsid w:val="0030378F"/>
    <w:rsid w:val="00304D15"/>
    <w:rsid w:val="00305EB8"/>
    <w:rsid w:val="00311CB3"/>
    <w:rsid w:val="00315F85"/>
    <w:rsid w:val="0031690A"/>
    <w:rsid w:val="00321431"/>
    <w:rsid w:val="00323E9D"/>
    <w:rsid w:val="00326EE3"/>
    <w:rsid w:val="003270C3"/>
    <w:rsid w:val="00327723"/>
    <w:rsid w:val="00327868"/>
    <w:rsid w:val="003371FB"/>
    <w:rsid w:val="003404EC"/>
    <w:rsid w:val="003405ED"/>
    <w:rsid w:val="003433D6"/>
    <w:rsid w:val="003504CA"/>
    <w:rsid w:val="003516D0"/>
    <w:rsid w:val="00352A73"/>
    <w:rsid w:val="00352B55"/>
    <w:rsid w:val="00352BCB"/>
    <w:rsid w:val="003648C5"/>
    <w:rsid w:val="003651DA"/>
    <w:rsid w:val="003740A6"/>
    <w:rsid w:val="00380A77"/>
    <w:rsid w:val="00380D6A"/>
    <w:rsid w:val="00381847"/>
    <w:rsid w:val="00381EEE"/>
    <w:rsid w:val="00382472"/>
    <w:rsid w:val="003861A5"/>
    <w:rsid w:val="003871AB"/>
    <w:rsid w:val="00391AC4"/>
    <w:rsid w:val="00392BB9"/>
    <w:rsid w:val="003961DD"/>
    <w:rsid w:val="00396C0D"/>
    <w:rsid w:val="00397F47"/>
    <w:rsid w:val="003A3837"/>
    <w:rsid w:val="003A3DD4"/>
    <w:rsid w:val="003A4429"/>
    <w:rsid w:val="003A5E66"/>
    <w:rsid w:val="003B51BD"/>
    <w:rsid w:val="003B6E05"/>
    <w:rsid w:val="003B7673"/>
    <w:rsid w:val="003C38D5"/>
    <w:rsid w:val="003C69F4"/>
    <w:rsid w:val="003D1EE8"/>
    <w:rsid w:val="003D778A"/>
    <w:rsid w:val="003E10CB"/>
    <w:rsid w:val="003E1726"/>
    <w:rsid w:val="003E1C5F"/>
    <w:rsid w:val="003E39D2"/>
    <w:rsid w:val="003E4ED0"/>
    <w:rsid w:val="003E6346"/>
    <w:rsid w:val="003F4568"/>
    <w:rsid w:val="003F542E"/>
    <w:rsid w:val="00402721"/>
    <w:rsid w:val="004062E0"/>
    <w:rsid w:val="00414779"/>
    <w:rsid w:val="0041605E"/>
    <w:rsid w:val="0042046C"/>
    <w:rsid w:val="004231D8"/>
    <w:rsid w:val="00425A62"/>
    <w:rsid w:val="00426283"/>
    <w:rsid w:val="00440CEE"/>
    <w:rsid w:val="00441C1A"/>
    <w:rsid w:val="00450470"/>
    <w:rsid w:val="00460F7C"/>
    <w:rsid w:val="004621CF"/>
    <w:rsid w:val="00462781"/>
    <w:rsid w:val="00462956"/>
    <w:rsid w:val="00462EE1"/>
    <w:rsid w:val="00463E9C"/>
    <w:rsid w:val="004665C3"/>
    <w:rsid w:val="00472EF6"/>
    <w:rsid w:val="00476619"/>
    <w:rsid w:val="00491E0A"/>
    <w:rsid w:val="004A007F"/>
    <w:rsid w:val="004A2C4C"/>
    <w:rsid w:val="004B2EFC"/>
    <w:rsid w:val="004B37FE"/>
    <w:rsid w:val="004C6AF0"/>
    <w:rsid w:val="004C7DE0"/>
    <w:rsid w:val="004D2BB2"/>
    <w:rsid w:val="004D3EB3"/>
    <w:rsid w:val="004D5F19"/>
    <w:rsid w:val="004E1EE7"/>
    <w:rsid w:val="004E2A9A"/>
    <w:rsid w:val="004E59FF"/>
    <w:rsid w:val="004E7674"/>
    <w:rsid w:val="004E7D39"/>
    <w:rsid w:val="004F0C1A"/>
    <w:rsid w:val="004F13FE"/>
    <w:rsid w:val="004F6EC6"/>
    <w:rsid w:val="005008E7"/>
    <w:rsid w:val="005034E3"/>
    <w:rsid w:val="00504CCF"/>
    <w:rsid w:val="00507836"/>
    <w:rsid w:val="00507D3C"/>
    <w:rsid w:val="0051218B"/>
    <w:rsid w:val="00522F23"/>
    <w:rsid w:val="005235E0"/>
    <w:rsid w:val="005248D9"/>
    <w:rsid w:val="00530C39"/>
    <w:rsid w:val="00531D77"/>
    <w:rsid w:val="0053244B"/>
    <w:rsid w:val="00537703"/>
    <w:rsid w:val="00542344"/>
    <w:rsid w:val="0054388B"/>
    <w:rsid w:val="005448E2"/>
    <w:rsid w:val="00545085"/>
    <w:rsid w:val="00546226"/>
    <w:rsid w:val="00546320"/>
    <w:rsid w:val="00554ADE"/>
    <w:rsid w:val="00555DA0"/>
    <w:rsid w:val="005563CB"/>
    <w:rsid w:val="00561EFB"/>
    <w:rsid w:val="00562286"/>
    <w:rsid w:val="0056338F"/>
    <w:rsid w:val="00564373"/>
    <w:rsid w:val="0056690F"/>
    <w:rsid w:val="00567040"/>
    <w:rsid w:val="00570843"/>
    <w:rsid w:val="005709AF"/>
    <w:rsid w:val="00572E72"/>
    <w:rsid w:val="005753AB"/>
    <w:rsid w:val="005806EF"/>
    <w:rsid w:val="005835DE"/>
    <w:rsid w:val="00585A90"/>
    <w:rsid w:val="005868FE"/>
    <w:rsid w:val="005901AE"/>
    <w:rsid w:val="00596861"/>
    <w:rsid w:val="00596A97"/>
    <w:rsid w:val="00597E72"/>
    <w:rsid w:val="005A0130"/>
    <w:rsid w:val="005A503B"/>
    <w:rsid w:val="005B7BBB"/>
    <w:rsid w:val="005B7D03"/>
    <w:rsid w:val="005C3AE5"/>
    <w:rsid w:val="005C796D"/>
    <w:rsid w:val="005D046A"/>
    <w:rsid w:val="005D249B"/>
    <w:rsid w:val="005D3447"/>
    <w:rsid w:val="005D3876"/>
    <w:rsid w:val="005E3FA6"/>
    <w:rsid w:val="005E5436"/>
    <w:rsid w:val="005E6B0E"/>
    <w:rsid w:val="005F1359"/>
    <w:rsid w:val="005F1D63"/>
    <w:rsid w:val="005F5AF7"/>
    <w:rsid w:val="00603C06"/>
    <w:rsid w:val="006057C4"/>
    <w:rsid w:val="00605809"/>
    <w:rsid w:val="00606493"/>
    <w:rsid w:val="006138F6"/>
    <w:rsid w:val="00615FB2"/>
    <w:rsid w:val="00616320"/>
    <w:rsid w:val="0062292C"/>
    <w:rsid w:val="00624A92"/>
    <w:rsid w:val="00626731"/>
    <w:rsid w:val="0063226A"/>
    <w:rsid w:val="00632F1F"/>
    <w:rsid w:val="00633797"/>
    <w:rsid w:val="00640329"/>
    <w:rsid w:val="0064083E"/>
    <w:rsid w:val="00644A35"/>
    <w:rsid w:val="0064648D"/>
    <w:rsid w:val="0064751D"/>
    <w:rsid w:val="00655901"/>
    <w:rsid w:val="00656E49"/>
    <w:rsid w:val="00664346"/>
    <w:rsid w:val="00665A21"/>
    <w:rsid w:val="006660BB"/>
    <w:rsid w:val="00672CE2"/>
    <w:rsid w:val="006750A3"/>
    <w:rsid w:val="006760E4"/>
    <w:rsid w:val="0067678E"/>
    <w:rsid w:val="00677550"/>
    <w:rsid w:val="00681BF5"/>
    <w:rsid w:val="00691CAA"/>
    <w:rsid w:val="006953CD"/>
    <w:rsid w:val="006A245E"/>
    <w:rsid w:val="006A3A6B"/>
    <w:rsid w:val="006B42A8"/>
    <w:rsid w:val="006B470D"/>
    <w:rsid w:val="006B503E"/>
    <w:rsid w:val="006B5345"/>
    <w:rsid w:val="006B6DEA"/>
    <w:rsid w:val="006B72E6"/>
    <w:rsid w:val="006B736C"/>
    <w:rsid w:val="006C08D2"/>
    <w:rsid w:val="006C168D"/>
    <w:rsid w:val="006D72E8"/>
    <w:rsid w:val="007002DD"/>
    <w:rsid w:val="00700B3F"/>
    <w:rsid w:val="00700C57"/>
    <w:rsid w:val="00701B27"/>
    <w:rsid w:val="007049AB"/>
    <w:rsid w:val="007053B7"/>
    <w:rsid w:val="00705425"/>
    <w:rsid w:val="0070611E"/>
    <w:rsid w:val="00710A96"/>
    <w:rsid w:val="0071793C"/>
    <w:rsid w:val="00717EC9"/>
    <w:rsid w:val="007215B4"/>
    <w:rsid w:val="0072465B"/>
    <w:rsid w:val="00727B5B"/>
    <w:rsid w:val="00730712"/>
    <w:rsid w:val="0073141F"/>
    <w:rsid w:val="00731AE1"/>
    <w:rsid w:val="00732684"/>
    <w:rsid w:val="0073452F"/>
    <w:rsid w:val="007374DB"/>
    <w:rsid w:val="00741073"/>
    <w:rsid w:val="0074143A"/>
    <w:rsid w:val="00741516"/>
    <w:rsid w:val="00742B05"/>
    <w:rsid w:val="007439E7"/>
    <w:rsid w:val="00743B88"/>
    <w:rsid w:val="00746641"/>
    <w:rsid w:val="00754559"/>
    <w:rsid w:val="0075717F"/>
    <w:rsid w:val="007603D5"/>
    <w:rsid w:val="007626E9"/>
    <w:rsid w:val="00765534"/>
    <w:rsid w:val="0076714B"/>
    <w:rsid w:val="00780B2E"/>
    <w:rsid w:val="00784124"/>
    <w:rsid w:val="007858B2"/>
    <w:rsid w:val="00785C62"/>
    <w:rsid w:val="007917A3"/>
    <w:rsid w:val="0079191E"/>
    <w:rsid w:val="00792248"/>
    <w:rsid w:val="00794E2E"/>
    <w:rsid w:val="007968C9"/>
    <w:rsid w:val="007A17D4"/>
    <w:rsid w:val="007A20C8"/>
    <w:rsid w:val="007A75D4"/>
    <w:rsid w:val="007B0567"/>
    <w:rsid w:val="007B2796"/>
    <w:rsid w:val="007B699E"/>
    <w:rsid w:val="007B6ADB"/>
    <w:rsid w:val="007B7CD1"/>
    <w:rsid w:val="007C7698"/>
    <w:rsid w:val="007D2008"/>
    <w:rsid w:val="007D228F"/>
    <w:rsid w:val="007D2479"/>
    <w:rsid w:val="007D431A"/>
    <w:rsid w:val="007E0C41"/>
    <w:rsid w:val="007E19FD"/>
    <w:rsid w:val="007E74A4"/>
    <w:rsid w:val="007F216B"/>
    <w:rsid w:val="007F474C"/>
    <w:rsid w:val="007F532E"/>
    <w:rsid w:val="00801B4B"/>
    <w:rsid w:val="0080322A"/>
    <w:rsid w:val="008045D8"/>
    <w:rsid w:val="00822F8E"/>
    <w:rsid w:val="0082439E"/>
    <w:rsid w:val="0082522B"/>
    <w:rsid w:val="00825FA4"/>
    <w:rsid w:val="008315D7"/>
    <w:rsid w:val="00832914"/>
    <w:rsid w:val="008347EC"/>
    <w:rsid w:val="008347FA"/>
    <w:rsid w:val="00834CCE"/>
    <w:rsid w:val="00836A32"/>
    <w:rsid w:val="00837C41"/>
    <w:rsid w:val="00841469"/>
    <w:rsid w:val="00843079"/>
    <w:rsid w:val="008437DF"/>
    <w:rsid w:val="00854846"/>
    <w:rsid w:val="0085743E"/>
    <w:rsid w:val="00863A82"/>
    <w:rsid w:val="00866487"/>
    <w:rsid w:val="008705C7"/>
    <w:rsid w:val="00871734"/>
    <w:rsid w:val="00871D2B"/>
    <w:rsid w:val="008738D2"/>
    <w:rsid w:val="00876282"/>
    <w:rsid w:val="00880C50"/>
    <w:rsid w:val="008852D3"/>
    <w:rsid w:val="008858DB"/>
    <w:rsid w:val="00886C0C"/>
    <w:rsid w:val="00893A40"/>
    <w:rsid w:val="00894D08"/>
    <w:rsid w:val="008A365A"/>
    <w:rsid w:val="008A3F09"/>
    <w:rsid w:val="008A68C4"/>
    <w:rsid w:val="008B00AE"/>
    <w:rsid w:val="008B2401"/>
    <w:rsid w:val="008B33DA"/>
    <w:rsid w:val="008B37E6"/>
    <w:rsid w:val="008B77CF"/>
    <w:rsid w:val="008C2632"/>
    <w:rsid w:val="008C6C51"/>
    <w:rsid w:val="008C6FD9"/>
    <w:rsid w:val="008D0723"/>
    <w:rsid w:val="008D26E4"/>
    <w:rsid w:val="008D2F76"/>
    <w:rsid w:val="008D45A7"/>
    <w:rsid w:val="008F4CB9"/>
    <w:rsid w:val="008F574C"/>
    <w:rsid w:val="009006CF"/>
    <w:rsid w:val="00900BF6"/>
    <w:rsid w:val="00903330"/>
    <w:rsid w:val="00905959"/>
    <w:rsid w:val="00905BC3"/>
    <w:rsid w:val="0090754B"/>
    <w:rsid w:val="00911E48"/>
    <w:rsid w:val="009160EC"/>
    <w:rsid w:val="0091642F"/>
    <w:rsid w:val="009165E6"/>
    <w:rsid w:val="0092218D"/>
    <w:rsid w:val="00924212"/>
    <w:rsid w:val="009246E4"/>
    <w:rsid w:val="00930BF8"/>
    <w:rsid w:val="009331B3"/>
    <w:rsid w:val="00933736"/>
    <w:rsid w:val="0093564A"/>
    <w:rsid w:val="00937485"/>
    <w:rsid w:val="00940035"/>
    <w:rsid w:val="009505D5"/>
    <w:rsid w:val="00951ED2"/>
    <w:rsid w:val="00953DE2"/>
    <w:rsid w:val="00956BD2"/>
    <w:rsid w:val="00957D79"/>
    <w:rsid w:val="00961623"/>
    <w:rsid w:val="009671AC"/>
    <w:rsid w:val="00967D86"/>
    <w:rsid w:val="00973CB5"/>
    <w:rsid w:val="009751C6"/>
    <w:rsid w:val="00975810"/>
    <w:rsid w:val="00982E0A"/>
    <w:rsid w:val="009979E7"/>
    <w:rsid w:val="009A1640"/>
    <w:rsid w:val="009B0530"/>
    <w:rsid w:val="009B19E6"/>
    <w:rsid w:val="009B202E"/>
    <w:rsid w:val="009B7905"/>
    <w:rsid w:val="009C118D"/>
    <w:rsid w:val="009C5A26"/>
    <w:rsid w:val="009C78C8"/>
    <w:rsid w:val="009C7A6E"/>
    <w:rsid w:val="009D2438"/>
    <w:rsid w:val="009D2ACD"/>
    <w:rsid w:val="009D43F5"/>
    <w:rsid w:val="009D4737"/>
    <w:rsid w:val="009D7D36"/>
    <w:rsid w:val="009E1A0A"/>
    <w:rsid w:val="009E3E81"/>
    <w:rsid w:val="009E4D65"/>
    <w:rsid w:val="009F00CC"/>
    <w:rsid w:val="009F138E"/>
    <w:rsid w:val="009F1CC3"/>
    <w:rsid w:val="009F5ECA"/>
    <w:rsid w:val="009F7B21"/>
    <w:rsid w:val="00A0068E"/>
    <w:rsid w:val="00A014AB"/>
    <w:rsid w:val="00A01500"/>
    <w:rsid w:val="00A024BD"/>
    <w:rsid w:val="00A02BDA"/>
    <w:rsid w:val="00A0689D"/>
    <w:rsid w:val="00A078B7"/>
    <w:rsid w:val="00A12AA3"/>
    <w:rsid w:val="00A14142"/>
    <w:rsid w:val="00A16661"/>
    <w:rsid w:val="00A20BB8"/>
    <w:rsid w:val="00A221DC"/>
    <w:rsid w:val="00A2441C"/>
    <w:rsid w:val="00A25D2D"/>
    <w:rsid w:val="00A261B0"/>
    <w:rsid w:val="00A26487"/>
    <w:rsid w:val="00A32290"/>
    <w:rsid w:val="00A334DA"/>
    <w:rsid w:val="00A342CD"/>
    <w:rsid w:val="00A50513"/>
    <w:rsid w:val="00A521AE"/>
    <w:rsid w:val="00A55A77"/>
    <w:rsid w:val="00A56F8B"/>
    <w:rsid w:val="00A64198"/>
    <w:rsid w:val="00A6588F"/>
    <w:rsid w:val="00A66513"/>
    <w:rsid w:val="00A70624"/>
    <w:rsid w:val="00A76F43"/>
    <w:rsid w:val="00A832AC"/>
    <w:rsid w:val="00A9088E"/>
    <w:rsid w:val="00A90BA0"/>
    <w:rsid w:val="00A91690"/>
    <w:rsid w:val="00A91B73"/>
    <w:rsid w:val="00A92A24"/>
    <w:rsid w:val="00A933C5"/>
    <w:rsid w:val="00AA438C"/>
    <w:rsid w:val="00AB069E"/>
    <w:rsid w:val="00AB0C66"/>
    <w:rsid w:val="00AB19BA"/>
    <w:rsid w:val="00AB2897"/>
    <w:rsid w:val="00AB3283"/>
    <w:rsid w:val="00AB3710"/>
    <w:rsid w:val="00AC2A66"/>
    <w:rsid w:val="00AC3694"/>
    <w:rsid w:val="00AD0699"/>
    <w:rsid w:val="00AD0915"/>
    <w:rsid w:val="00AD0EC7"/>
    <w:rsid w:val="00AD4974"/>
    <w:rsid w:val="00AD4C8B"/>
    <w:rsid w:val="00AE25DE"/>
    <w:rsid w:val="00AE2CC6"/>
    <w:rsid w:val="00AE7242"/>
    <w:rsid w:val="00AF711E"/>
    <w:rsid w:val="00AF7898"/>
    <w:rsid w:val="00B008C4"/>
    <w:rsid w:val="00B008E0"/>
    <w:rsid w:val="00B01102"/>
    <w:rsid w:val="00B044EB"/>
    <w:rsid w:val="00B17825"/>
    <w:rsid w:val="00B22512"/>
    <w:rsid w:val="00B22856"/>
    <w:rsid w:val="00B24F46"/>
    <w:rsid w:val="00B276AC"/>
    <w:rsid w:val="00B308EF"/>
    <w:rsid w:val="00B31B5B"/>
    <w:rsid w:val="00B3453B"/>
    <w:rsid w:val="00B4244A"/>
    <w:rsid w:val="00B46B05"/>
    <w:rsid w:val="00B509F5"/>
    <w:rsid w:val="00B5342D"/>
    <w:rsid w:val="00B61271"/>
    <w:rsid w:val="00B6379B"/>
    <w:rsid w:val="00B71CFC"/>
    <w:rsid w:val="00B810EA"/>
    <w:rsid w:val="00B81355"/>
    <w:rsid w:val="00B867A2"/>
    <w:rsid w:val="00B91CA4"/>
    <w:rsid w:val="00B933AF"/>
    <w:rsid w:val="00B9349F"/>
    <w:rsid w:val="00B9369A"/>
    <w:rsid w:val="00B94702"/>
    <w:rsid w:val="00BA4CDA"/>
    <w:rsid w:val="00BA7675"/>
    <w:rsid w:val="00BC1B8B"/>
    <w:rsid w:val="00BC2DF3"/>
    <w:rsid w:val="00BC5F0C"/>
    <w:rsid w:val="00BD12FA"/>
    <w:rsid w:val="00BD1646"/>
    <w:rsid w:val="00BD1B6F"/>
    <w:rsid w:val="00BD20F0"/>
    <w:rsid w:val="00BD56EB"/>
    <w:rsid w:val="00BD7C7B"/>
    <w:rsid w:val="00BE235E"/>
    <w:rsid w:val="00BE3CB2"/>
    <w:rsid w:val="00BE5D11"/>
    <w:rsid w:val="00BE752E"/>
    <w:rsid w:val="00BE7CF7"/>
    <w:rsid w:val="00BF5FD0"/>
    <w:rsid w:val="00C12E6C"/>
    <w:rsid w:val="00C1433C"/>
    <w:rsid w:val="00C2248E"/>
    <w:rsid w:val="00C272F7"/>
    <w:rsid w:val="00C323A1"/>
    <w:rsid w:val="00C32A9E"/>
    <w:rsid w:val="00C36273"/>
    <w:rsid w:val="00C45BA8"/>
    <w:rsid w:val="00C52836"/>
    <w:rsid w:val="00C60921"/>
    <w:rsid w:val="00C67EA1"/>
    <w:rsid w:val="00C72CE1"/>
    <w:rsid w:val="00C7675B"/>
    <w:rsid w:val="00C829DB"/>
    <w:rsid w:val="00C86795"/>
    <w:rsid w:val="00C95051"/>
    <w:rsid w:val="00C95F34"/>
    <w:rsid w:val="00CA090C"/>
    <w:rsid w:val="00CA17AF"/>
    <w:rsid w:val="00CA1FA0"/>
    <w:rsid w:val="00CA3414"/>
    <w:rsid w:val="00CA5A05"/>
    <w:rsid w:val="00CB034B"/>
    <w:rsid w:val="00CB2DE6"/>
    <w:rsid w:val="00CB47D4"/>
    <w:rsid w:val="00CB644F"/>
    <w:rsid w:val="00CC0101"/>
    <w:rsid w:val="00CC163A"/>
    <w:rsid w:val="00CC6FC7"/>
    <w:rsid w:val="00CD50AD"/>
    <w:rsid w:val="00CE3438"/>
    <w:rsid w:val="00CE6973"/>
    <w:rsid w:val="00CE718D"/>
    <w:rsid w:val="00CE7493"/>
    <w:rsid w:val="00CF11FF"/>
    <w:rsid w:val="00CF306C"/>
    <w:rsid w:val="00CF44E4"/>
    <w:rsid w:val="00CF6525"/>
    <w:rsid w:val="00CF77B4"/>
    <w:rsid w:val="00D004EB"/>
    <w:rsid w:val="00D02740"/>
    <w:rsid w:val="00D04103"/>
    <w:rsid w:val="00D04B49"/>
    <w:rsid w:val="00D06FC0"/>
    <w:rsid w:val="00D1076A"/>
    <w:rsid w:val="00D14105"/>
    <w:rsid w:val="00D16502"/>
    <w:rsid w:val="00D22E4C"/>
    <w:rsid w:val="00D240B8"/>
    <w:rsid w:val="00D26013"/>
    <w:rsid w:val="00D32C84"/>
    <w:rsid w:val="00D33872"/>
    <w:rsid w:val="00D33D2B"/>
    <w:rsid w:val="00D33F64"/>
    <w:rsid w:val="00D37CC0"/>
    <w:rsid w:val="00D40526"/>
    <w:rsid w:val="00D40FDC"/>
    <w:rsid w:val="00D4377A"/>
    <w:rsid w:val="00D44CAC"/>
    <w:rsid w:val="00D46981"/>
    <w:rsid w:val="00D47591"/>
    <w:rsid w:val="00D50176"/>
    <w:rsid w:val="00D5206B"/>
    <w:rsid w:val="00D525DF"/>
    <w:rsid w:val="00D52980"/>
    <w:rsid w:val="00D5371A"/>
    <w:rsid w:val="00D71162"/>
    <w:rsid w:val="00D7231E"/>
    <w:rsid w:val="00D8122C"/>
    <w:rsid w:val="00D903EB"/>
    <w:rsid w:val="00D90556"/>
    <w:rsid w:val="00D9524D"/>
    <w:rsid w:val="00DB10D9"/>
    <w:rsid w:val="00DB1AD4"/>
    <w:rsid w:val="00DB5766"/>
    <w:rsid w:val="00DB6398"/>
    <w:rsid w:val="00DC1373"/>
    <w:rsid w:val="00DC46B3"/>
    <w:rsid w:val="00DC7A7B"/>
    <w:rsid w:val="00DD23FC"/>
    <w:rsid w:val="00DD35B8"/>
    <w:rsid w:val="00DD6E9A"/>
    <w:rsid w:val="00DE2A8A"/>
    <w:rsid w:val="00DE4AF4"/>
    <w:rsid w:val="00DE5994"/>
    <w:rsid w:val="00DE6F1F"/>
    <w:rsid w:val="00DE7BBA"/>
    <w:rsid w:val="00DF4012"/>
    <w:rsid w:val="00DF5213"/>
    <w:rsid w:val="00E0085B"/>
    <w:rsid w:val="00E01652"/>
    <w:rsid w:val="00E03AF4"/>
    <w:rsid w:val="00E058E4"/>
    <w:rsid w:val="00E11868"/>
    <w:rsid w:val="00E177A8"/>
    <w:rsid w:val="00E27321"/>
    <w:rsid w:val="00E27583"/>
    <w:rsid w:val="00E30E5D"/>
    <w:rsid w:val="00E34488"/>
    <w:rsid w:val="00E36458"/>
    <w:rsid w:val="00E4095E"/>
    <w:rsid w:val="00E4273A"/>
    <w:rsid w:val="00E44344"/>
    <w:rsid w:val="00E50A7C"/>
    <w:rsid w:val="00E5277F"/>
    <w:rsid w:val="00E54622"/>
    <w:rsid w:val="00E63B8E"/>
    <w:rsid w:val="00E64C34"/>
    <w:rsid w:val="00E675F2"/>
    <w:rsid w:val="00E67BAE"/>
    <w:rsid w:val="00E70784"/>
    <w:rsid w:val="00E70BBD"/>
    <w:rsid w:val="00E728F2"/>
    <w:rsid w:val="00E734E9"/>
    <w:rsid w:val="00E7595E"/>
    <w:rsid w:val="00E81773"/>
    <w:rsid w:val="00E81E4E"/>
    <w:rsid w:val="00E95C74"/>
    <w:rsid w:val="00EA6284"/>
    <w:rsid w:val="00EA6989"/>
    <w:rsid w:val="00EB010A"/>
    <w:rsid w:val="00EB0B11"/>
    <w:rsid w:val="00EB0C88"/>
    <w:rsid w:val="00EB3A88"/>
    <w:rsid w:val="00EC119B"/>
    <w:rsid w:val="00EC59C6"/>
    <w:rsid w:val="00EC7638"/>
    <w:rsid w:val="00ED400B"/>
    <w:rsid w:val="00ED6B2D"/>
    <w:rsid w:val="00EE40B1"/>
    <w:rsid w:val="00EF0689"/>
    <w:rsid w:val="00EF0BFD"/>
    <w:rsid w:val="00EF0E3F"/>
    <w:rsid w:val="00EF27F8"/>
    <w:rsid w:val="00EF2CD5"/>
    <w:rsid w:val="00EF492C"/>
    <w:rsid w:val="00EF7D39"/>
    <w:rsid w:val="00F02CA6"/>
    <w:rsid w:val="00F06D93"/>
    <w:rsid w:val="00F13A94"/>
    <w:rsid w:val="00F203B4"/>
    <w:rsid w:val="00F30741"/>
    <w:rsid w:val="00F320CF"/>
    <w:rsid w:val="00F32C4E"/>
    <w:rsid w:val="00F3447E"/>
    <w:rsid w:val="00F349C3"/>
    <w:rsid w:val="00F34B0D"/>
    <w:rsid w:val="00F3632D"/>
    <w:rsid w:val="00F371E1"/>
    <w:rsid w:val="00F40E2C"/>
    <w:rsid w:val="00F413E0"/>
    <w:rsid w:val="00F439C8"/>
    <w:rsid w:val="00F43F06"/>
    <w:rsid w:val="00F44E3C"/>
    <w:rsid w:val="00F50101"/>
    <w:rsid w:val="00F50575"/>
    <w:rsid w:val="00F5154D"/>
    <w:rsid w:val="00F52FB7"/>
    <w:rsid w:val="00F67EE8"/>
    <w:rsid w:val="00F70FAA"/>
    <w:rsid w:val="00F73FB1"/>
    <w:rsid w:val="00F75098"/>
    <w:rsid w:val="00F768D2"/>
    <w:rsid w:val="00F81BAC"/>
    <w:rsid w:val="00F87D8A"/>
    <w:rsid w:val="00FA179E"/>
    <w:rsid w:val="00FA4A67"/>
    <w:rsid w:val="00FA4AA3"/>
    <w:rsid w:val="00FB2B7B"/>
    <w:rsid w:val="00FC452A"/>
    <w:rsid w:val="00FD43E4"/>
    <w:rsid w:val="00FE1684"/>
    <w:rsid w:val="00FE33BA"/>
    <w:rsid w:val="00FE4054"/>
    <w:rsid w:val="00FF15F2"/>
    <w:rsid w:val="00FF50E9"/>
    <w:rsid w:val="00FF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5FF8D"/>
  <w15:docId w15:val="{81643843-FFD1-486E-A64C-6BF6D156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C3"/>
  </w:style>
  <w:style w:type="paragraph" w:styleId="Heading1">
    <w:name w:val="heading 1"/>
    <w:basedOn w:val="Normal"/>
    <w:next w:val="Normal"/>
    <w:link w:val="Heading1Char"/>
    <w:uiPriority w:val="9"/>
    <w:qFormat/>
    <w:rsid w:val="00A068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555DA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425"/>
    <w:rPr>
      <w:rFonts w:ascii="Tahoma" w:hAnsi="Tahoma" w:cs="Tahoma"/>
      <w:sz w:val="16"/>
      <w:szCs w:val="16"/>
    </w:rPr>
  </w:style>
  <w:style w:type="character" w:styleId="Hyperlink">
    <w:name w:val="Hyperlink"/>
    <w:basedOn w:val="DefaultParagraphFont"/>
    <w:uiPriority w:val="99"/>
    <w:unhideWhenUsed/>
    <w:rsid w:val="00705425"/>
    <w:rPr>
      <w:color w:val="0000FF" w:themeColor="hyperlink"/>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
    <w:basedOn w:val="Normal"/>
    <w:link w:val="FootnoteTextChar"/>
    <w:uiPriority w:val="99"/>
    <w:unhideWhenUsed/>
    <w:qFormat/>
    <w:rsid w:val="0012548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sid w:val="0012548D"/>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
    <w:basedOn w:val="DefaultParagraphFont"/>
    <w:link w:val="FootnotesymbolCarZchn"/>
    <w:uiPriority w:val="99"/>
    <w:unhideWhenUsed/>
    <w:qFormat/>
    <w:rsid w:val="0012548D"/>
    <w:rPr>
      <w:vertAlign w:val="superscript"/>
    </w:rPr>
  </w:style>
  <w:style w:type="paragraph" w:styleId="CommentText">
    <w:name w:val="annotation text"/>
    <w:basedOn w:val="Normal"/>
    <w:link w:val="CommentTextChar"/>
    <w:uiPriority w:val="99"/>
    <w:unhideWhenUsed/>
    <w:rsid w:val="00ED400B"/>
    <w:pPr>
      <w:spacing w:line="240" w:lineRule="auto"/>
    </w:pPr>
    <w:rPr>
      <w:sz w:val="20"/>
      <w:szCs w:val="20"/>
    </w:rPr>
  </w:style>
  <w:style w:type="character" w:customStyle="1" w:styleId="CommentTextChar">
    <w:name w:val="Comment Text Char"/>
    <w:basedOn w:val="DefaultParagraphFont"/>
    <w:link w:val="CommentText"/>
    <w:uiPriority w:val="99"/>
    <w:rsid w:val="00ED400B"/>
    <w:rPr>
      <w:sz w:val="20"/>
      <w:szCs w:val="20"/>
    </w:rPr>
  </w:style>
  <w:style w:type="character" w:customStyle="1" w:styleId="Heading1Char">
    <w:name w:val="Heading 1 Char"/>
    <w:basedOn w:val="DefaultParagraphFont"/>
    <w:link w:val="Heading1"/>
    <w:uiPriority w:val="9"/>
    <w:rsid w:val="00A0689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A032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D43F5"/>
    <w:rPr>
      <w:sz w:val="16"/>
      <w:szCs w:val="16"/>
    </w:rPr>
  </w:style>
  <w:style w:type="paragraph" w:styleId="CommentSubject">
    <w:name w:val="annotation subject"/>
    <w:basedOn w:val="CommentText"/>
    <w:next w:val="CommentText"/>
    <w:link w:val="CommentSubjectChar"/>
    <w:uiPriority w:val="99"/>
    <w:semiHidden/>
    <w:unhideWhenUsed/>
    <w:rsid w:val="009D43F5"/>
    <w:rPr>
      <w:b/>
      <w:bCs/>
    </w:rPr>
  </w:style>
  <w:style w:type="character" w:customStyle="1" w:styleId="CommentSubjectChar">
    <w:name w:val="Comment Subject Char"/>
    <w:basedOn w:val="CommentTextChar"/>
    <w:link w:val="CommentSubject"/>
    <w:uiPriority w:val="99"/>
    <w:semiHidden/>
    <w:rsid w:val="009D43F5"/>
    <w:rPr>
      <w:b/>
      <w:bCs/>
      <w:sz w:val="20"/>
      <w:szCs w:val="20"/>
    </w:rPr>
  </w:style>
  <w:style w:type="paragraph" w:styleId="Revision">
    <w:name w:val="Revision"/>
    <w:hidden/>
    <w:uiPriority w:val="99"/>
    <w:semiHidden/>
    <w:rsid w:val="00F70FAA"/>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EF492C"/>
    <w:pPr>
      <w:spacing w:after="160" w:line="240" w:lineRule="exact"/>
      <w:jc w:val="both"/>
    </w:pPr>
    <w:rPr>
      <w:vertAlign w:val="superscript"/>
    </w:rPr>
  </w:style>
  <w:style w:type="paragraph" w:styleId="BodyText">
    <w:name w:val="Body Text"/>
    <w:basedOn w:val="Normal"/>
    <w:link w:val="BodyTextChar"/>
    <w:uiPriority w:val="1"/>
    <w:qFormat/>
    <w:rsid w:val="004E59F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E59FF"/>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E59F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E59FF"/>
    <w:rPr>
      <w:lang w:val="en-US"/>
    </w:rPr>
  </w:style>
  <w:style w:type="character" w:customStyle="1" w:styleId="NichtaufgelsteErwhnung1">
    <w:name w:val="Nicht aufgelöste Erwähnung1"/>
    <w:basedOn w:val="DefaultParagraphFont"/>
    <w:uiPriority w:val="99"/>
    <w:semiHidden/>
    <w:unhideWhenUsed/>
    <w:rsid w:val="002257F7"/>
    <w:rPr>
      <w:color w:val="605E5C"/>
      <w:shd w:val="clear" w:color="auto" w:fill="E1DFDD"/>
    </w:rPr>
  </w:style>
  <w:style w:type="character" w:customStyle="1" w:styleId="Heading4Char">
    <w:name w:val="Heading 4 Char"/>
    <w:basedOn w:val="DefaultParagraphFont"/>
    <w:link w:val="Heading4"/>
    <w:uiPriority w:val="9"/>
    <w:semiHidden/>
    <w:rsid w:val="00555DA0"/>
    <w:rPr>
      <w:rFonts w:asciiTheme="majorHAnsi" w:eastAsiaTheme="majorEastAsia" w:hAnsiTheme="majorHAnsi" w:cstheme="majorBidi"/>
      <w:i/>
      <w:iCs/>
      <w:color w:val="365F91" w:themeColor="accent1" w:themeShade="BF"/>
    </w:rPr>
  </w:style>
  <w:style w:type="paragraph" w:customStyle="1" w:styleId="Default">
    <w:name w:val="Default"/>
    <w:rsid w:val="00555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link w:val="Text1Char"/>
    <w:rsid w:val="000514D5"/>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sid w:val="000514D5"/>
    <w:rPr>
      <w:rFonts w:ascii="Times New Roman" w:eastAsia="Times New Roman" w:hAnsi="Times New Roman" w:cs="Times New Roman"/>
      <w:sz w:val="24"/>
      <w:szCs w:val="2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664346"/>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1D5F21"/>
  </w:style>
  <w:style w:type="character" w:customStyle="1" w:styleId="jlqj4b">
    <w:name w:val="jlqj4b"/>
    <w:basedOn w:val="DefaultParagraphFont"/>
    <w:rsid w:val="009C78C8"/>
  </w:style>
  <w:style w:type="paragraph" w:styleId="Footer">
    <w:name w:val="footer"/>
    <w:basedOn w:val="Normal"/>
    <w:link w:val="FooterChar"/>
    <w:uiPriority w:val="99"/>
    <w:unhideWhenUsed/>
    <w:rsid w:val="00CF6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627">
      <w:bodyDiv w:val="1"/>
      <w:marLeft w:val="0"/>
      <w:marRight w:val="0"/>
      <w:marTop w:val="0"/>
      <w:marBottom w:val="0"/>
      <w:divBdr>
        <w:top w:val="none" w:sz="0" w:space="0" w:color="auto"/>
        <w:left w:val="none" w:sz="0" w:space="0" w:color="auto"/>
        <w:bottom w:val="none" w:sz="0" w:space="0" w:color="auto"/>
        <w:right w:val="none" w:sz="0" w:space="0" w:color="auto"/>
      </w:divBdr>
    </w:div>
    <w:div w:id="688605151">
      <w:bodyDiv w:val="1"/>
      <w:marLeft w:val="0"/>
      <w:marRight w:val="0"/>
      <w:marTop w:val="0"/>
      <w:marBottom w:val="0"/>
      <w:divBdr>
        <w:top w:val="none" w:sz="0" w:space="0" w:color="auto"/>
        <w:left w:val="none" w:sz="0" w:space="0" w:color="auto"/>
        <w:bottom w:val="none" w:sz="0" w:space="0" w:color="auto"/>
        <w:right w:val="none" w:sz="0" w:space="0" w:color="auto"/>
      </w:divBdr>
    </w:div>
    <w:div w:id="1609581515">
      <w:bodyDiv w:val="1"/>
      <w:marLeft w:val="0"/>
      <w:marRight w:val="0"/>
      <w:marTop w:val="0"/>
      <w:marBottom w:val="0"/>
      <w:divBdr>
        <w:top w:val="none" w:sz="0" w:space="0" w:color="auto"/>
        <w:left w:val="none" w:sz="0" w:space="0" w:color="auto"/>
        <w:bottom w:val="none" w:sz="0" w:space="0" w:color="auto"/>
        <w:right w:val="none" w:sz="0" w:space="0" w:color="auto"/>
      </w:divBdr>
      <w:divsChild>
        <w:div w:id="268047390">
          <w:marLeft w:val="0"/>
          <w:marRight w:val="0"/>
          <w:marTop w:val="0"/>
          <w:marBottom w:val="0"/>
          <w:divBdr>
            <w:top w:val="none" w:sz="0" w:space="0" w:color="auto"/>
            <w:left w:val="none" w:sz="0" w:space="0" w:color="auto"/>
            <w:bottom w:val="none" w:sz="0" w:space="0" w:color="auto"/>
            <w:right w:val="none" w:sz="0" w:space="0" w:color="auto"/>
          </w:divBdr>
          <w:divsChild>
            <w:div w:id="206796486">
              <w:marLeft w:val="0"/>
              <w:marRight w:val="0"/>
              <w:marTop w:val="0"/>
              <w:marBottom w:val="0"/>
              <w:divBdr>
                <w:top w:val="none" w:sz="0" w:space="0" w:color="auto"/>
                <w:left w:val="none" w:sz="0" w:space="0" w:color="auto"/>
                <w:bottom w:val="none" w:sz="0" w:space="0" w:color="auto"/>
                <w:right w:val="none" w:sz="0" w:space="0" w:color="auto"/>
              </w:divBdr>
            </w:div>
            <w:div w:id="10339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3727">
      <w:bodyDiv w:val="1"/>
      <w:marLeft w:val="0"/>
      <w:marRight w:val="0"/>
      <w:marTop w:val="0"/>
      <w:marBottom w:val="0"/>
      <w:divBdr>
        <w:top w:val="none" w:sz="0" w:space="0" w:color="auto"/>
        <w:left w:val="none" w:sz="0" w:space="0" w:color="auto"/>
        <w:bottom w:val="none" w:sz="0" w:space="0" w:color="auto"/>
        <w:right w:val="none" w:sz="0" w:space="0" w:color="auto"/>
      </w:divBdr>
    </w:div>
    <w:div w:id="1888225471">
      <w:bodyDiv w:val="1"/>
      <w:marLeft w:val="0"/>
      <w:marRight w:val="0"/>
      <w:marTop w:val="0"/>
      <w:marBottom w:val="0"/>
      <w:divBdr>
        <w:top w:val="none" w:sz="0" w:space="0" w:color="auto"/>
        <w:left w:val="none" w:sz="0" w:space="0" w:color="auto"/>
        <w:bottom w:val="none" w:sz="0" w:space="0" w:color="auto"/>
        <w:right w:val="none" w:sz="0" w:space="0" w:color="auto"/>
      </w:divBdr>
    </w:div>
    <w:div w:id="1945769158">
      <w:bodyDiv w:val="1"/>
      <w:marLeft w:val="0"/>
      <w:marRight w:val="0"/>
      <w:marTop w:val="0"/>
      <w:marBottom w:val="0"/>
      <w:divBdr>
        <w:top w:val="none" w:sz="0" w:space="0" w:color="auto"/>
        <w:left w:val="none" w:sz="0" w:space="0" w:color="auto"/>
        <w:bottom w:val="none" w:sz="0" w:space="0" w:color="auto"/>
        <w:right w:val="none" w:sz="0" w:space="0" w:color="auto"/>
      </w:divBdr>
    </w:div>
    <w:div w:id="19778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31A8-E07B-4597-BD25-73A14DF7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590</Words>
  <Characters>3366</Characters>
  <Application>Microsoft Office Word</Application>
  <DocSecurity>0</DocSecurity>
  <Lines>28</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Auswärtiges Amt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Rosenstock, Ruth Antonia (AA privat)</dc:creator>
  <cp:lastModifiedBy>PANTALEO Salvatore (EEAS-GENEVA)</cp:lastModifiedBy>
  <cp:revision>7</cp:revision>
  <cp:lastPrinted>2021-10-21T11:54:00Z</cp:lastPrinted>
  <dcterms:created xsi:type="dcterms:W3CDTF">2022-02-09T07:31:00Z</dcterms:created>
  <dcterms:modified xsi:type="dcterms:W3CDTF">2022-02-10T09:13:00Z</dcterms:modified>
</cp:coreProperties>
</file>