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E7" w:rsidRPr="00C80AE7" w:rsidRDefault="00C80AE7" w:rsidP="00C80AE7">
      <w:pPr>
        <w:jc w:val="center"/>
        <w:rPr>
          <w:rFonts w:ascii="Osnova MFA Cyrillic" w:hAnsi="Osnova MFA Cyrillic"/>
          <w:b/>
          <w:bCs/>
          <w:sz w:val="24"/>
        </w:rPr>
      </w:pPr>
      <w:r w:rsidRPr="00C80AE7">
        <w:rPr>
          <w:rFonts w:ascii="Osnova MFA Cyrillic" w:hAnsi="Osnova MFA Cyrillic"/>
          <w:b/>
          <w:bCs/>
          <w:sz w:val="24"/>
        </w:rPr>
        <w:t>UN Human Rights Council</w:t>
      </w:r>
    </w:p>
    <w:p w:rsidR="00C80AE7" w:rsidRPr="00C80AE7" w:rsidRDefault="00C80AE7" w:rsidP="00C80AE7">
      <w:pPr>
        <w:jc w:val="center"/>
        <w:rPr>
          <w:rFonts w:ascii="Osnova MFA Cyrillic" w:hAnsi="Osnova MFA Cyrillic"/>
          <w:b/>
          <w:bCs/>
          <w:sz w:val="24"/>
        </w:rPr>
      </w:pPr>
      <w:proofErr w:type="spellStart"/>
      <w:r w:rsidRPr="00C80AE7">
        <w:rPr>
          <w:rFonts w:ascii="Osnova MFA Cyrillic" w:hAnsi="Osnova MFA Cyrillic"/>
          <w:b/>
          <w:bCs/>
          <w:sz w:val="24"/>
        </w:rPr>
        <w:t>Intersessional</w:t>
      </w:r>
      <w:proofErr w:type="spellEnd"/>
      <w:r w:rsidRPr="00C80AE7">
        <w:rPr>
          <w:rFonts w:ascii="Osnova MFA Cyrillic" w:hAnsi="Osnova MFA Cyrillic"/>
          <w:b/>
          <w:bCs/>
          <w:sz w:val="24"/>
        </w:rPr>
        <w:t xml:space="preserve"> Panel Discussion on Challenges and Good Practices in the Prevention of Corruption, and the Impact of Corruption on the Enjoyment of Human Rights</w:t>
      </w:r>
    </w:p>
    <w:p w:rsidR="00C80AE7" w:rsidRPr="00C80AE7" w:rsidRDefault="00C80AE7" w:rsidP="00C80AE7">
      <w:pPr>
        <w:jc w:val="center"/>
        <w:rPr>
          <w:rFonts w:ascii="Osnova MFA Cyrillic" w:hAnsi="Osnova MFA Cyrillic"/>
          <w:b/>
          <w:bCs/>
          <w:sz w:val="24"/>
        </w:rPr>
      </w:pPr>
      <w:r w:rsidRPr="00C80AE7">
        <w:rPr>
          <w:rFonts w:ascii="Osnova MFA Cyrillic" w:hAnsi="Osnova MFA Cyrillic"/>
          <w:b/>
          <w:bCs/>
          <w:sz w:val="24"/>
        </w:rPr>
        <w:t>Intervention by the Delegation of Ukraine</w:t>
      </w:r>
    </w:p>
    <w:p w:rsidR="00C80AE7" w:rsidRPr="00C80AE7" w:rsidRDefault="00C80AE7" w:rsidP="00C80AE7">
      <w:pPr>
        <w:jc w:val="center"/>
        <w:rPr>
          <w:rFonts w:ascii="Osnova MFA Cyrillic" w:hAnsi="Osnova MFA Cyrillic"/>
          <w:i/>
          <w:iCs/>
          <w:sz w:val="24"/>
        </w:rPr>
      </w:pPr>
      <w:r w:rsidRPr="00C80AE7">
        <w:rPr>
          <w:rFonts w:ascii="Osnova MFA Cyrillic" w:hAnsi="Osnova MFA Cyrillic"/>
          <w:i/>
          <w:iCs/>
          <w:sz w:val="24"/>
        </w:rPr>
        <w:t>15 February 2022</w:t>
      </w:r>
    </w:p>
    <w:p w:rsidR="00067EC0" w:rsidRPr="00C80AE7" w:rsidRDefault="00320CC5" w:rsidP="00C80AE7">
      <w:pPr>
        <w:jc w:val="both"/>
        <w:rPr>
          <w:rFonts w:ascii="Osnova MFA Cyrillic" w:hAnsi="Osnova MFA Cyrillic"/>
          <w:sz w:val="24"/>
        </w:rPr>
      </w:pPr>
      <w:r w:rsidRPr="00C80AE7">
        <w:rPr>
          <w:rFonts w:ascii="Osnova MFA Cyrillic" w:hAnsi="Osnova MFA Cyrillic"/>
          <w:sz w:val="24"/>
        </w:rPr>
        <w:t xml:space="preserve">Mister </w:t>
      </w:r>
      <w:r w:rsidR="00C80AE7" w:rsidRPr="00C80AE7">
        <w:rPr>
          <w:rFonts w:ascii="Osnova MFA Cyrillic" w:hAnsi="Osnova MFA Cyrillic"/>
          <w:sz w:val="24"/>
        </w:rPr>
        <w:t>Chair</w:t>
      </w:r>
      <w:r w:rsidRPr="00C80AE7">
        <w:rPr>
          <w:rFonts w:ascii="Osnova MFA Cyrillic" w:hAnsi="Osnova MFA Cyrillic"/>
          <w:sz w:val="24"/>
        </w:rPr>
        <w:t>,</w:t>
      </w:r>
    </w:p>
    <w:p w:rsidR="00320CC5" w:rsidRPr="00C80AE7" w:rsidRDefault="00320CC5" w:rsidP="00C80AE7">
      <w:pPr>
        <w:jc w:val="both"/>
        <w:rPr>
          <w:rFonts w:ascii="Osnova MFA Cyrillic" w:hAnsi="Osnova MFA Cyrillic"/>
          <w:sz w:val="24"/>
        </w:rPr>
      </w:pPr>
      <w:r w:rsidRPr="00C80AE7">
        <w:rPr>
          <w:rFonts w:ascii="Osnova MFA Cyrillic" w:hAnsi="Osnova MFA Cyrillic"/>
          <w:sz w:val="24"/>
        </w:rPr>
        <w:t>Among the many modern-day threats to human rights corruption remains one of the most challenging. Corruption leads to erosion of society's values, distrust to public authorities, increased inequality and inadequate protection of a whole range of human rights.</w:t>
      </w:r>
    </w:p>
    <w:p w:rsidR="00320CC5" w:rsidRPr="00C80AE7" w:rsidRDefault="00320CC5" w:rsidP="00C80AE7">
      <w:pPr>
        <w:jc w:val="both"/>
        <w:rPr>
          <w:rFonts w:ascii="Osnova MFA Cyrillic" w:hAnsi="Osnova MFA Cyrillic"/>
          <w:sz w:val="24"/>
        </w:rPr>
      </w:pPr>
      <w:r w:rsidRPr="00C80AE7">
        <w:rPr>
          <w:rFonts w:ascii="Osnova MFA Cyrillic" w:hAnsi="Osnova MFA Cyrillic"/>
          <w:sz w:val="24"/>
        </w:rPr>
        <w:t>Over the last years, the government and people of Ukraine have been fighting two existential wars</w:t>
      </w:r>
      <w:r w:rsidR="004026BC" w:rsidRPr="00C80AE7">
        <w:rPr>
          <w:rFonts w:ascii="Osnova MFA Cyrillic" w:hAnsi="Osnova MFA Cyrillic"/>
          <w:sz w:val="24"/>
        </w:rPr>
        <w:t xml:space="preserve"> -</w:t>
      </w:r>
      <w:r w:rsidRPr="00C80AE7">
        <w:rPr>
          <w:rFonts w:ascii="Osnova MFA Cyrillic" w:hAnsi="Osnova MFA Cyrillic"/>
          <w:sz w:val="24"/>
        </w:rPr>
        <w:t xml:space="preserve"> one against the continuous aggression </w:t>
      </w:r>
      <w:r w:rsidR="004026BC" w:rsidRPr="00C80AE7">
        <w:rPr>
          <w:rFonts w:ascii="Osnova MFA Cyrillic" w:hAnsi="Osnova MFA Cyrillic"/>
          <w:sz w:val="24"/>
        </w:rPr>
        <w:t xml:space="preserve">coming </w:t>
      </w:r>
      <w:r w:rsidRPr="00C80AE7">
        <w:rPr>
          <w:rFonts w:ascii="Osnova MFA Cyrillic" w:hAnsi="Osnova MFA Cyrillic"/>
          <w:sz w:val="24"/>
        </w:rPr>
        <w:t>fro</w:t>
      </w:r>
      <w:r w:rsidR="004026BC" w:rsidRPr="00C80AE7">
        <w:rPr>
          <w:rFonts w:ascii="Osnova MFA Cyrillic" w:hAnsi="Osnova MFA Cyrillic"/>
          <w:sz w:val="24"/>
        </w:rPr>
        <w:t>m</w:t>
      </w:r>
      <w:r w:rsidRPr="00C80AE7">
        <w:rPr>
          <w:rFonts w:ascii="Osnova MFA Cyrillic" w:hAnsi="Osnova MFA Cyrillic"/>
          <w:sz w:val="24"/>
        </w:rPr>
        <w:t xml:space="preserve"> the Russian Federation and another against the corruption. Both of these wars are about the </w:t>
      </w:r>
      <w:r w:rsidR="004026BC" w:rsidRPr="00C80AE7">
        <w:rPr>
          <w:rFonts w:ascii="Osnova MFA Cyrillic" w:hAnsi="Osnova MFA Cyrillic"/>
          <w:sz w:val="24"/>
        </w:rPr>
        <w:t>sustainable</w:t>
      </w:r>
      <w:r w:rsidRPr="00C80AE7">
        <w:rPr>
          <w:rFonts w:ascii="Osnova MFA Cyrillic" w:hAnsi="Osnova MFA Cyrillic"/>
          <w:sz w:val="24"/>
        </w:rPr>
        <w:t xml:space="preserve"> democratic future</w:t>
      </w:r>
      <w:r w:rsidR="004026BC" w:rsidRPr="00C80AE7">
        <w:rPr>
          <w:rFonts w:ascii="Osnova MFA Cyrillic" w:hAnsi="Osnova MFA Cyrillic"/>
          <w:sz w:val="24"/>
        </w:rPr>
        <w:t xml:space="preserve"> of our country,</w:t>
      </w:r>
      <w:r w:rsidRPr="00C80AE7">
        <w:rPr>
          <w:rFonts w:ascii="Osnova MFA Cyrillic" w:hAnsi="Osnova MFA Cyrillic"/>
          <w:sz w:val="24"/>
        </w:rPr>
        <w:t xml:space="preserve"> </w:t>
      </w:r>
      <w:r w:rsidR="004026BC" w:rsidRPr="00C80AE7">
        <w:rPr>
          <w:rFonts w:ascii="Osnova MFA Cyrillic" w:hAnsi="Osnova MFA Cyrillic"/>
          <w:sz w:val="24"/>
        </w:rPr>
        <w:t xml:space="preserve">aim to overcome the negative consequences of the Soviet past </w:t>
      </w:r>
      <w:r w:rsidRPr="00C80AE7">
        <w:rPr>
          <w:rFonts w:ascii="Osnova MFA Cyrillic" w:hAnsi="Osnova MFA Cyrillic"/>
          <w:sz w:val="24"/>
        </w:rPr>
        <w:t>and have significant implication</w:t>
      </w:r>
      <w:r w:rsidR="004026BC" w:rsidRPr="00C80AE7">
        <w:rPr>
          <w:rFonts w:ascii="Osnova MFA Cyrillic" w:hAnsi="Osnova MFA Cyrillic"/>
          <w:sz w:val="24"/>
        </w:rPr>
        <w:t xml:space="preserve"> for protection human rights</w:t>
      </w:r>
      <w:r w:rsidRPr="00C80AE7">
        <w:rPr>
          <w:rFonts w:ascii="Osnova MFA Cyrillic" w:hAnsi="Osnova MFA Cyrillic"/>
          <w:sz w:val="24"/>
        </w:rPr>
        <w:t xml:space="preserve">. </w:t>
      </w:r>
    </w:p>
    <w:p w:rsidR="004026BC" w:rsidRPr="00C80AE7" w:rsidRDefault="004026BC" w:rsidP="00C80AE7">
      <w:pPr>
        <w:jc w:val="both"/>
        <w:rPr>
          <w:rFonts w:ascii="Osnova MFA Cyrillic" w:hAnsi="Osnova MFA Cyrillic"/>
          <w:sz w:val="24"/>
        </w:rPr>
      </w:pPr>
      <w:r w:rsidRPr="00C80AE7">
        <w:rPr>
          <w:rFonts w:ascii="Osnova MFA Cyrillic" w:hAnsi="Osnova MFA Cyrillic"/>
          <w:sz w:val="24"/>
        </w:rPr>
        <w:t>While eradicating corruption f</w:t>
      </w:r>
      <w:r w:rsidR="00CE2955" w:rsidRPr="00C80AE7">
        <w:rPr>
          <w:rFonts w:ascii="Osnova MFA Cyrillic" w:hAnsi="Osnova MFA Cyrillic"/>
          <w:sz w:val="24"/>
        </w:rPr>
        <w:t>rom</w:t>
      </w:r>
      <w:r w:rsidRPr="00C80AE7">
        <w:rPr>
          <w:rFonts w:ascii="Osnova MFA Cyrillic" w:hAnsi="Osnova MFA Cyrillic"/>
          <w:sz w:val="24"/>
        </w:rPr>
        <w:t xml:space="preserve"> all spheres of social life, we see the keys to success in advanced digital tools, strong anti-corruption institutions and quality legislation.</w:t>
      </w:r>
    </w:p>
    <w:p w:rsidR="004026BC" w:rsidRPr="00C80AE7" w:rsidRDefault="00CE2955" w:rsidP="00C80AE7">
      <w:pPr>
        <w:jc w:val="both"/>
        <w:rPr>
          <w:rFonts w:ascii="Osnova MFA Cyrillic" w:hAnsi="Osnova MFA Cyrillic"/>
          <w:sz w:val="24"/>
        </w:rPr>
      </w:pPr>
      <w:r w:rsidRPr="00C80AE7">
        <w:rPr>
          <w:rFonts w:ascii="Osnova MFA Cyrillic" w:hAnsi="Osnova MFA Cyrillic"/>
          <w:sz w:val="24"/>
        </w:rPr>
        <w:t xml:space="preserve">As of today, </w:t>
      </w:r>
      <w:r w:rsidR="004026BC" w:rsidRPr="00C80AE7">
        <w:rPr>
          <w:rFonts w:ascii="Osnova MFA Cyrillic" w:hAnsi="Osnova MFA Cyrillic"/>
          <w:sz w:val="24"/>
        </w:rPr>
        <w:t xml:space="preserve">Ukraine has become one of the world leaders in developing anti-corruption IT solutions. We have rethought the public procurement system and today Ukrainians can see information about every product purchased by the government. </w:t>
      </w:r>
      <w:r w:rsidRPr="00C80AE7">
        <w:rPr>
          <w:rFonts w:ascii="Osnova MFA Cyrillic" w:hAnsi="Osnova MFA Cyrillic"/>
          <w:sz w:val="24"/>
        </w:rPr>
        <w:t xml:space="preserve">Each year more than 800,000 electronic declarations are submitted by public servants. </w:t>
      </w:r>
      <w:r w:rsidR="004026BC" w:rsidRPr="00C80AE7">
        <w:rPr>
          <w:rFonts w:ascii="Osnova MFA Cyrillic" w:hAnsi="Osnova MFA Cyrillic"/>
          <w:sz w:val="24"/>
        </w:rPr>
        <w:t>Ukraine has become the first country in the world to introduce fully functional digital passport and in three years we plan to make 100% of public services available on the Internet.</w:t>
      </w:r>
    </w:p>
    <w:p w:rsidR="00CE2955" w:rsidRPr="00C80AE7" w:rsidRDefault="00C80AE7" w:rsidP="00C80AE7">
      <w:pPr>
        <w:jc w:val="both"/>
        <w:rPr>
          <w:rFonts w:ascii="Osnova MFA Cyrillic" w:hAnsi="Osnova MFA Cyrillic"/>
          <w:sz w:val="24"/>
        </w:rPr>
      </w:pPr>
      <w:r w:rsidRPr="00C80AE7">
        <w:rPr>
          <w:rFonts w:ascii="Osnova MFA Cyrillic" w:hAnsi="Osnova MFA Cyrillic"/>
          <w:sz w:val="24"/>
        </w:rPr>
        <w:t>O</w:t>
      </w:r>
      <w:r w:rsidR="00CE2955" w:rsidRPr="00C80AE7">
        <w:rPr>
          <w:rFonts w:ascii="Osnova MFA Cyrillic" w:hAnsi="Osnova MFA Cyrillic"/>
          <w:sz w:val="24"/>
        </w:rPr>
        <w:t>ur country can</w:t>
      </w:r>
      <w:r w:rsidRPr="00C80AE7">
        <w:rPr>
          <w:rFonts w:ascii="Osnova MFA Cyrillic" w:hAnsi="Osnova MFA Cyrillic"/>
          <w:sz w:val="24"/>
        </w:rPr>
        <w:t xml:space="preserve"> also</w:t>
      </w:r>
      <w:r w:rsidR="00CE2955" w:rsidRPr="00C80AE7">
        <w:rPr>
          <w:rFonts w:ascii="Osnova MFA Cyrillic" w:hAnsi="Osnova MFA Cyrillic"/>
          <w:sz w:val="24"/>
        </w:rPr>
        <w:t xml:space="preserve"> boast one of the most robust institutional foundation for anti-corruption </w:t>
      </w:r>
      <w:r w:rsidR="004474C4" w:rsidRPr="00C80AE7">
        <w:rPr>
          <w:rFonts w:ascii="Osnova MFA Cyrillic" w:hAnsi="Osnova MFA Cyrillic"/>
          <w:sz w:val="24"/>
        </w:rPr>
        <w:t xml:space="preserve">policies, while the recently adopted Anti-corruption strategy for 2021-2025 is called to ensure </w:t>
      </w:r>
      <w:r w:rsidRPr="00C80AE7">
        <w:rPr>
          <w:rFonts w:ascii="Osnova MFA Cyrillic" w:hAnsi="Osnova MFA Cyrillic"/>
          <w:sz w:val="24"/>
        </w:rPr>
        <w:t>coherence of anti-corruption activities of all governmental agencies as well as strengthening of effective and inclusive democratic institutions.</w:t>
      </w:r>
    </w:p>
    <w:p w:rsidR="00CE2955" w:rsidRPr="00C80AE7" w:rsidRDefault="00C80AE7" w:rsidP="00C80AE7">
      <w:pPr>
        <w:jc w:val="both"/>
        <w:rPr>
          <w:rFonts w:ascii="Osnova MFA Cyrillic" w:hAnsi="Osnova MFA Cyrillic"/>
          <w:sz w:val="24"/>
        </w:rPr>
      </w:pPr>
      <w:r w:rsidRPr="00C80AE7">
        <w:rPr>
          <w:rFonts w:ascii="Osnova MFA Cyrillic" w:hAnsi="Osnova MFA Cyrillic"/>
          <w:sz w:val="24"/>
        </w:rPr>
        <w:t xml:space="preserve">At the same time, we remain open to further engagement with international partners, including the UN, aimed at effectively countering corruption and its negative impact on human rights. </w:t>
      </w:r>
    </w:p>
    <w:p w:rsidR="00C80AE7" w:rsidRDefault="00C80AE7" w:rsidP="00C80AE7">
      <w:pPr>
        <w:jc w:val="both"/>
      </w:pPr>
    </w:p>
    <w:sectPr w:rsidR="00C80AE7" w:rsidSect="00067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nova MFA Cyrillic">
    <w:panose1 w:val="02010504040200020004"/>
    <w:charset w:val="CC"/>
    <w:family w:val="auto"/>
    <w:pitch w:val="variable"/>
    <w:sig w:usb0="80000203" w:usb1="0000000A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320CC5"/>
    <w:rsid w:val="00067EC0"/>
    <w:rsid w:val="00123723"/>
    <w:rsid w:val="00320CC5"/>
    <w:rsid w:val="004026BC"/>
    <w:rsid w:val="004474C4"/>
    <w:rsid w:val="00C80AE7"/>
    <w:rsid w:val="00CE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Andriy</cp:lastModifiedBy>
  <cp:revision>2</cp:revision>
  <dcterms:created xsi:type="dcterms:W3CDTF">2022-02-14T10:08:00Z</dcterms:created>
  <dcterms:modified xsi:type="dcterms:W3CDTF">2022-02-14T12:40:00Z</dcterms:modified>
</cp:coreProperties>
</file>