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A5EB" w14:textId="77777777" w:rsidR="004C791C" w:rsidRPr="004C791C" w:rsidRDefault="004C791C" w:rsidP="004C791C">
      <w:pPr>
        <w:autoSpaceDE w:val="0"/>
        <w:autoSpaceDN w:val="0"/>
        <w:adjustRightInd w:val="0"/>
        <w:spacing w:after="200" w:line="409" w:lineRule="atLeast"/>
        <w:contextualSpacing/>
        <w:jc w:val="center"/>
        <w:rPr>
          <w:rFonts w:cstheme="minorHAnsi"/>
          <w:b/>
          <w:bCs/>
          <w:color w:val="1D1D1D"/>
        </w:rPr>
      </w:pPr>
      <w:r w:rsidRPr="004C791C">
        <w:rPr>
          <w:rFonts w:cstheme="minorHAnsi"/>
          <w:b/>
          <w:bCs/>
          <w:color w:val="1D1D1D"/>
        </w:rPr>
        <w:t xml:space="preserve">Mesa redonda entre períodos de sesiones sobre las dificultades y las buenas prácticas en materia de prevención de la corrupción y los efectos de la corrupción </w:t>
      </w:r>
    </w:p>
    <w:p w14:paraId="0ABEEDA8" w14:textId="77777777" w:rsidR="004C791C" w:rsidRDefault="004C791C" w:rsidP="004C791C">
      <w:pPr>
        <w:autoSpaceDE w:val="0"/>
        <w:autoSpaceDN w:val="0"/>
        <w:adjustRightInd w:val="0"/>
        <w:spacing w:after="200" w:line="409" w:lineRule="atLeast"/>
        <w:contextualSpacing/>
        <w:jc w:val="center"/>
        <w:rPr>
          <w:rFonts w:cstheme="minorHAnsi"/>
          <w:b/>
          <w:bCs/>
          <w:color w:val="1D1D1D"/>
        </w:rPr>
      </w:pPr>
      <w:r w:rsidRPr="004C791C">
        <w:rPr>
          <w:rFonts w:cstheme="minorHAnsi"/>
          <w:b/>
          <w:bCs/>
          <w:color w:val="1D1D1D"/>
        </w:rPr>
        <w:t xml:space="preserve">en el disfrute de los derechos humanos en el contexto de la pandemia de COVID-19 </w:t>
      </w:r>
    </w:p>
    <w:p w14:paraId="7D48EA88" w14:textId="44EB1CDC" w:rsidR="004C791C" w:rsidRPr="004C791C" w:rsidRDefault="004C791C" w:rsidP="004C791C">
      <w:pPr>
        <w:autoSpaceDE w:val="0"/>
        <w:autoSpaceDN w:val="0"/>
        <w:adjustRightInd w:val="0"/>
        <w:spacing w:after="200" w:line="409" w:lineRule="atLeast"/>
        <w:jc w:val="center"/>
        <w:rPr>
          <w:rFonts w:cstheme="minorHAnsi"/>
          <w:b/>
          <w:bCs/>
          <w:color w:val="1D1D1D"/>
        </w:rPr>
      </w:pPr>
      <w:r w:rsidRPr="004C791C">
        <w:rPr>
          <w:rFonts w:cstheme="minorHAnsi"/>
          <w:b/>
          <w:bCs/>
          <w:color w:val="1D1D1D"/>
        </w:rPr>
        <w:t xml:space="preserve">15 de febrero de 2022, 11:00-13:00 </w:t>
      </w:r>
    </w:p>
    <w:p w14:paraId="14BFBD0F" w14:textId="422FE5A6" w:rsidR="00CA069E" w:rsidRPr="004C791C" w:rsidRDefault="004C791C" w:rsidP="004C791C">
      <w:pPr>
        <w:autoSpaceDE w:val="0"/>
        <w:autoSpaceDN w:val="0"/>
        <w:adjustRightInd w:val="0"/>
        <w:spacing w:after="200" w:line="409" w:lineRule="atLeast"/>
        <w:jc w:val="center"/>
        <w:rPr>
          <w:rFonts w:cstheme="minorHAnsi"/>
          <w:b/>
          <w:bCs/>
          <w:color w:val="1D1D1D"/>
        </w:rPr>
      </w:pPr>
      <w:r w:rsidRPr="004C791C">
        <w:rPr>
          <w:rFonts w:cstheme="minorHAnsi"/>
          <w:b/>
          <w:bCs/>
          <w:color w:val="1D1D1D"/>
        </w:rPr>
        <w:t xml:space="preserve">Sala de Conferencias XIX/Híbrida, Palacio de las Naciones, Ginebra </w:t>
      </w:r>
    </w:p>
    <w:p w14:paraId="0024E75E" w14:textId="28580685" w:rsidR="00816F84" w:rsidRDefault="002C559C" w:rsidP="004241AD">
      <w:pPr>
        <w:autoSpaceDE w:val="0"/>
        <w:autoSpaceDN w:val="0"/>
        <w:adjustRightInd w:val="0"/>
        <w:jc w:val="both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  <w:lang w:val="es-ES"/>
        </w:rPr>
        <w:t xml:space="preserve">Gracias </w:t>
      </w:r>
      <w:r w:rsidR="001138AF">
        <w:rPr>
          <w:rFonts w:cstheme="minorHAnsi"/>
          <w:color w:val="000000"/>
          <w:lang w:val="es-MX"/>
        </w:rPr>
        <w:t>Sr. Presidente,</w:t>
      </w:r>
      <w:r>
        <w:rPr>
          <w:rFonts w:cstheme="minorHAnsi"/>
          <w:color w:val="000000"/>
          <w:lang w:val="es-MX"/>
        </w:rPr>
        <w:t xml:space="preserve"> </w:t>
      </w:r>
      <w:r w:rsidR="00AF1055">
        <w:rPr>
          <w:rFonts w:cstheme="minorHAnsi"/>
          <w:color w:val="000000"/>
          <w:lang w:val="es-MX"/>
        </w:rPr>
        <w:t xml:space="preserve">por </w:t>
      </w:r>
      <w:r>
        <w:rPr>
          <w:rFonts w:cstheme="minorHAnsi"/>
          <w:color w:val="000000"/>
          <w:lang w:val="es-ES"/>
        </w:rPr>
        <w:t xml:space="preserve">la organización de </w:t>
      </w:r>
      <w:r w:rsidR="00256734">
        <w:rPr>
          <w:rFonts w:cstheme="minorHAnsi"/>
          <w:color w:val="000000"/>
          <w:lang w:val="es-ES"/>
        </w:rPr>
        <w:t>esta mesa redonda</w:t>
      </w:r>
      <w:r w:rsidR="00816F84">
        <w:rPr>
          <w:rFonts w:cstheme="minorHAnsi"/>
          <w:color w:val="000000"/>
          <w:lang w:val="es-ES"/>
        </w:rPr>
        <w:t>.</w:t>
      </w:r>
    </w:p>
    <w:p w14:paraId="2B96BE06" w14:textId="4BDC1338" w:rsidR="001138AF" w:rsidRPr="002C559C" w:rsidRDefault="00816F84" w:rsidP="004241AD">
      <w:pPr>
        <w:autoSpaceDE w:val="0"/>
        <w:autoSpaceDN w:val="0"/>
        <w:adjustRightInd w:val="0"/>
        <w:jc w:val="both"/>
        <w:rPr>
          <w:rFonts w:cstheme="minorHAnsi"/>
          <w:color w:val="000000"/>
          <w:lang w:val="es-MX"/>
        </w:rPr>
      </w:pPr>
      <w:r>
        <w:rPr>
          <w:rFonts w:cstheme="minorHAnsi"/>
          <w:color w:val="000000"/>
          <w:lang w:val="es-ES"/>
        </w:rPr>
        <w:t xml:space="preserve">De igual manera agradecemos a todos los panelistas por la interesante información compartida. </w:t>
      </w:r>
      <w:r w:rsidR="002C559C">
        <w:rPr>
          <w:rFonts w:cstheme="minorHAnsi"/>
          <w:color w:val="000000"/>
          <w:lang w:val="es-ES"/>
        </w:rPr>
        <w:t xml:space="preserve"> </w:t>
      </w:r>
    </w:p>
    <w:p w14:paraId="35552FD1" w14:textId="201829DD" w:rsidR="00CD5D38" w:rsidRPr="004241AD" w:rsidRDefault="00CD5D38" w:rsidP="004241AD">
      <w:pPr>
        <w:autoSpaceDE w:val="0"/>
        <w:autoSpaceDN w:val="0"/>
        <w:adjustRightInd w:val="0"/>
        <w:jc w:val="both"/>
        <w:rPr>
          <w:rFonts w:cstheme="minorHAnsi"/>
          <w:color w:val="000000"/>
          <w:lang w:val="es-MX"/>
        </w:rPr>
      </w:pPr>
    </w:p>
    <w:p w14:paraId="3A260458" w14:textId="2CECA884" w:rsidR="0067089C" w:rsidRDefault="004C791C" w:rsidP="00AF105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lang w:val="es-ES"/>
        </w:rPr>
      </w:pPr>
      <w:r w:rsidRPr="004C791C">
        <w:rPr>
          <w:rFonts w:cstheme="minorHAnsi"/>
          <w:color w:val="000000"/>
        </w:rPr>
        <w:t xml:space="preserve">La corrupción </w:t>
      </w:r>
      <w:r w:rsidR="00816F84">
        <w:rPr>
          <w:rFonts w:cstheme="minorHAnsi"/>
          <w:color w:val="000000"/>
          <w:lang w:val="es-ES"/>
        </w:rPr>
        <w:t xml:space="preserve">atenta contra los intereses colectivos de los pueblos, </w:t>
      </w:r>
      <w:r w:rsidRPr="004C791C">
        <w:rPr>
          <w:rFonts w:cstheme="minorHAnsi"/>
          <w:color w:val="000000"/>
        </w:rPr>
        <w:t>es un problema que afecta seriamente al desarrollo de los países</w:t>
      </w:r>
      <w:r>
        <w:rPr>
          <w:rFonts w:cstheme="minorHAnsi"/>
          <w:color w:val="000000"/>
          <w:lang w:val="es-ES"/>
        </w:rPr>
        <w:t xml:space="preserve"> y representa un e</w:t>
      </w:r>
      <w:r w:rsidRPr="004C791C">
        <w:rPr>
          <w:rFonts w:cstheme="minorHAnsi"/>
          <w:color w:val="000000"/>
        </w:rPr>
        <w:t>norme obstáculo para la reducción de la pobreza</w:t>
      </w:r>
      <w:r>
        <w:rPr>
          <w:rFonts w:cstheme="minorHAnsi"/>
          <w:color w:val="000000"/>
          <w:lang w:val="es-ES"/>
        </w:rPr>
        <w:t xml:space="preserve"> y las desigualdades. E</w:t>
      </w:r>
      <w:r w:rsidRPr="004C791C">
        <w:rPr>
          <w:rFonts w:cstheme="minorHAnsi"/>
          <w:color w:val="000000"/>
        </w:rPr>
        <w:t>l actuar de</w:t>
      </w:r>
      <w:r>
        <w:rPr>
          <w:rFonts w:cstheme="minorHAnsi"/>
          <w:color w:val="000000"/>
          <w:lang w:val="es-ES"/>
        </w:rPr>
        <w:t xml:space="preserve"> </w:t>
      </w:r>
      <w:r w:rsidRPr="004C791C">
        <w:rPr>
          <w:rFonts w:cstheme="minorHAnsi"/>
          <w:color w:val="000000"/>
        </w:rPr>
        <w:t>l</w:t>
      </w:r>
      <w:r>
        <w:rPr>
          <w:rFonts w:cstheme="minorHAnsi"/>
          <w:color w:val="000000"/>
          <w:lang w:val="es-ES"/>
        </w:rPr>
        <w:t>os</w:t>
      </w:r>
      <w:r w:rsidRPr="004C791C">
        <w:rPr>
          <w:rFonts w:cstheme="minorHAnsi"/>
          <w:color w:val="000000"/>
        </w:rPr>
        <w:t xml:space="preserve"> Estado</w:t>
      </w:r>
      <w:r>
        <w:rPr>
          <w:rFonts w:cstheme="minorHAnsi"/>
          <w:color w:val="000000"/>
          <w:lang w:val="es-ES"/>
        </w:rPr>
        <w:t>s, más aún en tiempos de pandemia,</w:t>
      </w:r>
      <w:r w:rsidRPr="004C791C">
        <w:rPr>
          <w:rFonts w:cstheme="minorHAnsi"/>
          <w:color w:val="000000"/>
        </w:rPr>
        <w:t xml:space="preserve"> debe</w:t>
      </w:r>
      <w:r>
        <w:rPr>
          <w:rFonts w:cstheme="minorHAnsi"/>
          <w:color w:val="000000"/>
          <w:lang w:val="es-ES"/>
        </w:rPr>
        <w:t xml:space="preserve"> regirse </w:t>
      </w:r>
      <w:r w:rsidRPr="004C791C">
        <w:rPr>
          <w:rFonts w:cstheme="minorHAnsi"/>
          <w:color w:val="000000"/>
        </w:rPr>
        <w:t xml:space="preserve">por </w:t>
      </w:r>
      <w:r w:rsidR="00C544FE">
        <w:rPr>
          <w:rFonts w:cstheme="minorHAnsi"/>
          <w:color w:val="000000"/>
          <w:lang w:val="es-ES"/>
        </w:rPr>
        <w:t xml:space="preserve">el principio de </w:t>
      </w:r>
      <w:r w:rsidRPr="004C791C">
        <w:rPr>
          <w:rFonts w:cstheme="minorHAnsi"/>
          <w:color w:val="000000"/>
        </w:rPr>
        <w:t xml:space="preserve">transparencia en la gestión pública, </w:t>
      </w:r>
      <w:r>
        <w:rPr>
          <w:rFonts w:cstheme="minorHAnsi"/>
          <w:color w:val="000000"/>
          <w:lang w:val="es-ES"/>
        </w:rPr>
        <w:t xml:space="preserve">con el objeto de que las personas </w:t>
      </w:r>
      <w:r w:rsidRPr="004C791C">
        <w:rPr>
          <w:rFonts w:cstheme="minorHAnsi"/>
          <w:color w:val="000000"/>
        </w:rPr>
        <w:t xml:space="preserve">puedan cuestionar, indagar y considerar si se está dando un adecuado cumplimiento de las funciones públicas. </w:t>
      </w:r>
      <w:r>
        <w:rPr>
          <w:rFonts w:cstheme="minorHAnsi"/>
          <w:color w:val="000000"/>
          <w:lang w:val="es-ES"/>
        </w:rPr>
        <w:t>En Bolivia, por mandato de la Constitución, l</w:t>
      </w:r>
      <w:r w:rsidRPr="004C791C">
        <w:rPr>
          <w:rFonts w:cstheme="minorHAnsi"/>
          <w:color w:val="000000"/>
        </w:rPr>
        <w:t xml:space="preserve">a sociedad civil organizada </w:t>
      </w:r>
      <w:r w:rsidR="00C544FE">
        <w:rPr>
          <w:rFonts w:cstheme="minorHAnsi"/>
          <w:color w:val="000000"/>
          <w:lang w:val="es-ES"/>
        </w:rPr>
        <w:t xml:space="preserve">puede </w:t>
      </w:r>
      <w:r w:rsidRPr="004C791C">
        <w:rPr>
          <w:rFonts w:cstheme="minorHAnsi"/>
          <w:color w:val="000000"/>
        </w:rPr>
        <w:t>ejerc</w:t>
      </w:r>
      <w:proofErr w:type="spellStart"/>
      <w:r>
        <w:rPr>
          <w:rFonts w:cstheme="minorHAnsi"/>
          <w:color w:val="000000"/>
          <w:lang w:val="es-ES"/>
        </w:rPr>
        <w:t>e</w:t>
      </w:r>
      <w:r w:rsidR="00C544FE">
        <w:rPr>
          <w:rFonts w:cstheme="minorHAnsi"/>
          <w:color w:val="000000"/>
          <w:lang w:val="es-ES"/>
        </w:rPr>
        <w:t>r</w:t>
      </w:r>
      <w:proofErr w:type="spellEnd"/>
      <w:r w:rsidRPr="004C791C">
        <w:rPr>
          <w:rFonts w:cstheme="minorHAnsi"/>
          <w:color w:val="000000"/>
        </w:rPr>
        <w:t xml:space="preserve"> el control social a la gestión pública en todos los niveles del Estado</w:t>
      </w:r>
      <w:r w:rsidR="0067089C">
        <w:rPr>
          <w:rFonts w:cstheme="minorHAnsi"/>
          <w:color w:val="000000"/>
          <w:lang w:val="es-ES"/>
        </w:rPr>
        <w:t>.</w:t>
      </w:r>
    </w:p>
    <w:p w14:paraId="70A2A078" w14:textId="3021AC9D" w:rsidR="004C791C" w:rsidRPr="004C791C" w:rsidRDefault="004C791C" w:rsidP="00AF105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lang w:val="es-ES"/>
        </w:rPr>
      </w:pPr>
    </w:p>
    <w:p w14:paraId="4A6DD76D" w14:textId="265A92FB" w:rsidR="003D55BE" w:rsidRDefault="00DC64C9" w:rsidP="00AF105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lang w:val="es-ES"/>
        </w:rPr>
      </w:pPr>
      <w:r w:rsidRPr="00DC64C9">
        <w:rPr>
          <w:rFonts w:cstheme="minorHAnsi"/>
          <w:color w:val="000000"/>
          <w:lang w:val="es-ES"/>
        </w:rPr>
        <w:t>Por esto mismo, la movilización del pueblo boliviano durante el gobierno de facto en 2019  y 2020</w:t>
      </w:r>
      <w:r w:rsidR="00AF1055">
        <w:rPr>
          <w:rFonts w:cstheme="minorHAnsi"/>
          <w:color w:val="000000"/>
          <w:lang w:val="es-ES"/>
        </w:rPr>
        <w:t>,</w:t>
      </w:r>
      <w:r w:rsidRPr="00DC64C9">
        <w:rPr>
          <w:rFonts w:cstheme="minorHAnsi"/>
          <w:color w:val="000000"/>
          <w:lang w:val="es-ES"/>
        </w:rPr>
        <w:t xml:space="preserve"> que a la vez atravesaba por el peor momento de la pandemia, permitió descubrir graves actos de corrupción que van desde la compra de respiradores con sobreprecio e incluso</w:t>
      </w:r>
      <w:r w:rsidR="00AF1055">
        <w:rPr>
          <w:rFonts w:cstheme="minorHAnsi"/>
          <w:color w:val="000000"/>
          <w:lang w:val="es-ES"/>
        </w:rPr>
        <w:t xml:space="preserve"> hasta</w:t>
      </w:r>
      <w:r w:rsidRPr="00DC64C9">
        <w:rPr>
          <w:rFonts w:cstheme="minorHAnsi"/>
          <w:color w:val="000000"/>
          <w:lang w:val="es-ES"/>
        </w:rPr>
        <w:t xml:space="preserve"> la compra irregular de agentes antidisturbios. Es decir, el gobierno de facto no solo habría cometido actos de corrupción afectando el acceso a la salud durante una crisis sanitaria, sino que también, buscaba reprimir el derecho a la libre protesta de las y los bolivianos, que tuvo como consecuencia dos masacres y otras graves violaciones a los derechos humanos.</w:t>
      </w:r>
    </w:p>
    <w:p w14:paraId="66E443C0" w14:textId="77777777" w:rsidR="00DC64C9" w:rsidRPr="004C791C" w:rsidRDefault="00DC64C9" w:rsidP="00AF105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6537DF5A" w14:textId="076222AE" w:rsidR="004241AD" w:rsidRPr="00816F84" w:rsidRDefault="004C791C" w:rsidP="00AF1055">
      <w:pPr>
        <w:spacing w:line="276" w:lineRule="auto"/>
        <w:jc w:val="both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  <w:lang w:val="es-ES"/>
        </w:rPr>
        <w:t>E</w:t>
      </w:r>
      <w:r w:rsidR="008918A2">
        <w:rPr>
          <w:rFonts w:cstheme="minorHAnsi"/>
          <w:color w:val="000000"/>
          <w:lang w:val="es-ES"/>
        </w:rPr>
        <w:t xml:space="preserve">l </w:t>
      </w:r>
      <w:r w:rsidR="00741BC2">
        <w:rPr>
          <w:rFonts w:cstheme="minorHAnsi"/>
          <w:color w:val="000000"/>
          <w:lang w:val="es-ES"/>
        </w:rPr>
        <w:t xml:space="preserve">Estado boliviano </w:t>
      </w:r>
      <w:r w:rsidR="004B302C">
        <w:rPr>
          <w:rFonts w:cstheme="minorHAnsi"/>
          <w:color w:val="000000"/>
          <w:lang w:val="es-ES"/>
        </w:rPr>
        <w:t>tiene el firme</w:t>
      </w:r>
      <w:r w:rsidR="008918A2" w:rsidRPr="008918A2">
        <w:rPr>
          <w:rFonts w:cstheme="minorHAnsi"/>
          <w:color w:val="000000"/>
        </w:rPr>
        <w:t xml:space="preserve"> compromiso de avanzar </w:t>
      </w:r>
      <w:r w:rsidR="00741BC2">
        <w:rPr>
          <w:rFonts w:cstheme="minorHAnsi"/>
          <w:color w:val="000000"/>
          <w:lang w:val="es-ES"/>
        </w:rPr>
        <w:t xml:space="preserve">con las investigaciones de estos actos de corrupción que no solo aprovecharon el contexto de pandemia sino de la toma ilegal del </w:t>
      </w:r>
      <w:r w:rsidR="00AF1055">
        <w:rPr>
          <w:rFonts w:cstheme="minorHAnsi"/>
          <w:color w:val="000000"/>
          <w:lang w:val="es-ES"/>
        </w:rPr>
        <w:t xml:space="preserve">poder </w:t>
      </w:r>
      <w:r w:rsidR="00741BC2">
        <w:rPr>
          <w:rFonts w:cstheme="minorHAnsi"/>
          <w:color w:val="000000"/>
          <w:lang w:val="es-ES"/>
        </w:rPr>
        <w:t xml:space="preserve">de Bolivia en 2019. </w:t>
      </w:r>
      <w:r w:rsidR="00280FF0">
        <w:rPr>
          <w:rFonts w:cstheme="minorHAnsi"/>
          <w:color w:val="000000"/>
          <w:lang w:val="es-ES"/>
        </w:rPr>
        <w:t xml:space="preserve">El </w:t>
      </w:r>
      <w:r w:rsidR="00741BC2" w:rsidRPr="008918A2">
        <w:rPr>
          <w:rFonts w:cstheme="minorHAnsi"/>
          <w:color w:val="000000"/>
        </w:rPr>
        <w:t xml:space="preserve">Gobierno </w:t>
      </w:r>
      <w:r w:rsidR="00280FF0">
        <w:rPr>
          <w:rFonts w:cstheme="minorHAnsi"/>
          <w:color w:val="000000"/>
          <w:lang w:val="es-ES"/>
        </w:rPr>
        <w:t xml:space="preserve">Constitucional </w:t>
      </w:r>
      <w:r w:rsidR="00741BC2">
        <w:rPr>
          <w:rFonts w:cstheme="minorHAnsi"/>
          <w:color w:val="000000"/>
          <w:lang w:val="es-ES"/>
        </w:rPr>
        <w:t xml:space="preserve">del Presidente Luis Arce, tiene el compromiso de combatir </w:t>
      </w:r>
      <w:r w:rsidR="00816F84">
        <w:rPr>
          <w:rFonts w:cstheme="minorHAnsi"/>
          <w:color w:val="000000"/>
          <w:lang w:val="es-ES"/>
        </w:rPr>
        <w:t>todo acto de</w:t>
      </w:r>
      <w:r w:rsidR="00741BC2">
        <w:rPr>
          <w:rFonts w:cstheme="minorHAnsi"/>
          <w:color w:val="000000"/>
          <w:lang w:val="es-ES"/>
        </w:rPr>
        <w:t xml:space="preserve"> corrupción y actuar bajo el principio de transparencia </w:t>
      </w:r>
      <w:r w:rsidR="00816F84">
        <w:rPr>
          <w:rFonts w:cstheme="minorHAnsi"/>
          <w:color w:val="000000"/>
          <w:lang w:val="es-ES"/>
        </w:rPr>
        <w:t>siendo la lucha anticorrupción uno de los pilares de esta gestión.</w:t>
      </w:r>
      <w:r w:rsidR="00DC64C9">
        <w:rPr>
          <w:rFonts w:cstheme="minorHAnsi"/>
          <w:color w:val="000000"/>
          <w:lang w:val="es-ES"/>
        </w:rPr>
        <w:t xml:space="preserve"> </w:t>
      </w:r>
    </w:p>
    <w:p w14:paraId="37B4BED8" w14:textId="2C0A4833" w:rsidR="004241AD" w:rsidRPr="004241AD" w:rsidRDefault="004241AD" w:rsidP="004241AD">
      <w:pPr>
        <w:jc w:val="both"/>
        <w:rPr>
          <w:rFonts w:eastAsia="Times New Roman" w:cstheme="minorHAnsi"/>
          <w:lang w:val="es-ES" w:eastAsia="es-MX"/>
        </w:rPr>
      </w:pPr>
    </w:p>
    <w:p w14:paraId="3743E602" w14:textId="48DA6DD1" w:rsidR="00E928CB" w:rsidRDefault="004241AD" w:rsidP="004241AD">
      <w:pPr>
        <w:jc w:val="both"/>
        <w:rPr>
          <w:rFonts w:eastAsia="Times New Roman" w:cstheme="minorHAnsi"/>
          <w:lang w:val="es-ES" w:eastAsia="es-MX"/>
        </w:rPr>
      </w:pPr>
      <w:r w:rsidRPr="004241AD">
        <w:rPr>
          <w:rFonts w:eastAsia="Times New Roman" w:cstheme="minorHAnsi"/>
          <w:lang w:val="es-ES" w:eastAsia="es-MX"/>
        </w:rPr>
        <w:t xml:space="preserve">Muchas gracias. </w:t>
      </w:r>
    </w:p>
    <w:p w14:paraId="7EB3BEB1" w14:textId="50A78F5A" w:rsidR="00B44591" w:rsidRDefault="00B44591" w:rsidP="004241AD">
      <w:pPr>
        <w:jc w:val="both"/>
        <w:rPr>
          <w:rFonts w:eastAsia="Times New Roman" w:cstheme="minorHAnsi"/>
          <w:lang w:val="es-ES" w:eastAsia="es-MX"/>
        </w:rPr>
      </w:pPr>
    </w:p>
    <w:p w14:paraId="47333DB2" w14:textId="77777777" w:rsidR="00B44591" w:rsidRPr="00B44591" w:rsidRDefault="00B44591" w:rsidP="004241AD">
      <w:pPr>
        <w:jc w:val="both"/>
        <w:rPr>
          <w:rFonts w:eastAsia="Times New Roman" w:cstheme="minorHAnsi"/>
          <w:lang w:eastAsia="es-MX"/>
        </w:rPr>
      </w:pPr>
    </w:p>
    <w:sectPr w:rsidR="00B44591" w:rsidRPr="00B44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CB"/>
    <w:rsid w:val="00102E22"/>
    <w:rsid w:val="001138AF"/>
    <w:rsid w:val="00256734"/>
    <w:rsid w:val="0026489F"/>
    <w:rsid w:val="00280FF0"/>
    <w:rsid w:val="002C559C"/>
    <w:rsid w:val="0030155E"/>
    <w:rsid w:val="003B4720"/>
    <w:rsid w:val="003D55BE"/>
    <w:rsid w:val="004241AD"/>
    <w:rsid w:val="00487C7C"/>
    <w:rsid w:val="004B302C"/>
    <w:rsid w:val="004C791C"/>
    <w:rsid w:val="00500373"/>
    <w:rsid w:val="006147FB"/>
    <w:rsid w:val="00666A1E"/>
    <w:rsid w:val="0067089C"/>
    <w:rsid w:val="007162AC"/>
    <w:rsid w:val="00723A43"/>
    <w:rsid w:val="00741BC2"/>
    <w:rsid w:val="00793310"/>
    <w:rsid w:val="007C6976"/>
    <w:rsid w:val="00816F84"/>
    <w:rsid w:val="00843F16"/>
    <w:rsid w:val="008749B9"/>
    <w:rsid w:val="008918A2"/>
    <w:rsid w:val="009437E6"/>
    <w:rsid w:val="00951275"/>
    <w:rsid w:val="00AD7FC6"/>
    <w:rsid w:val="00AE6160"/>
    <w:rsid w:val="00AF1055"/>
    <w:rsid w:val="00B44591"/>
    <w:rsid w:val="00B750B1"/>
    <w:rsid w:val="00B847CD"/>
    <w:rsid w:val="00B931FF"/>
    <w:rsid w:val="00BD0801"/>
    <w:rsid w:val="00BD3B4C"/>
    <w:rsid w:val="00C04CC3"/>
    <w:rsid w:val="00C544FE"/>
    <w:rsid w:val="00CA069E"/>
    <w:rsid w:val="00CA1BE3"/>
    <w:rsid w:val="00CD5D38"/>
    <w:rsid w:val="00CE58C3"/>
    <w:rsid w:val="00CF6656"/>
    <w:rsid w:val="00D05F08"/>
    <w:rsid w:val="00D90604"/>
    <w:rsid w:val="00DC64C9"/>
    <w:rsid w:val="00DD6F35"/>
    <w:rsid w:val="00E342FC"/>
    <w:rsid w:val="00E928CB"/>
    <w:rsid w:val="00EA034A"/>
    <w:rsid w:val="00E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27CC6E9"/>
  <w15:chartTrackingRefBased/>
  <w15:docId w15:val="{0530F866-9D51-0B4C-B9D9-E51E8AAB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7C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C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C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C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C7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C79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91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7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1911</Characters>
  <Application>Microsoft Office Word</Application>
  <DocSecurity>0</DocSecurity>
  <Lines>45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Valeria Carrasco Alurralde</dc:creator>
  <cp:keywords/>
  <dc:description/>
  <cp:lastModifiedBy>Inés Valeria Carrasco Alurralde</cp:lastModifiedBy>
  <cp:revision>2</cp:revision>
  <dcterms:created xsi:type="dcterms:W3CDTF">2022-02-15T11:57:00Z</dcterms:created>
  <dcterms:modified xsi:type="dcterms:W3CDTF">2022-02-15T11:57:00Z</dcterms:modified>
</cp:coreProperties>
</file>