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EC28" w14:textId="4D61B9D3" w:rsidR="00B9605E" w:rsidRPr="001164F4" w:rsidRDefault="008922FF">
      <w:pPr>
        <w:rPr>
          <w:rFonts w:asciiTheme="majorBidi" w:hAnsiTheme="majorBidi" w:cstheme="majorBidi"/>
          <w:color w:val="000000"/>
          <w:sz w:val="23"/>
          <w:szCs w:val="23"/>
        </w:rPr>
      </w:pPr>
      <w:r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Thank </w:t>
      </w:r>
      <w:r w:rsidR="00A721EA" w:rsidRPr="001164F4">
        <w:rPr>
          <w:rFonts w:asciiTheme="majorBidi" w:hAnsiTheme="majorBidi" w:cstheme="majorBidi"/>
          <w:color w:val="000000"/>
          <w:sz w:val="23"/>
          <w:szCs w:val="23"/>
        </w:rPr>
        <w:t>you, Mr president  and dear speakers</w:t>
      </w:r>
      <w:r w:rsidR="00ED28BD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, </w:t>
      </w:r>
      <w:r w:rsidR="00B9605E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we would like to express our support for </w:t>
      </w:r>
      <w:r w:rsidR="00FA45F1" w:rsidRPr="001164F4">
        <w:rPr>
          <w:rFonts w:asciiTheme="majorBidi" w:hAnsiTheme="majorBidi" w:cstheme="majorBidi"/>
          <w:color w:val="000000"/>
          <w:sz w:val="23"/>
          <w:szCs w:val="23"/>
        </w:rPr>
        <w:t>convening</w:t>
      </w:r>
      <w:r w:rsidR="00B9605E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this important intersessional </w:t>
      </w:r>
      <w:r w:rsidR="0004419C" w:rsidRPr="001164F4">
        <w:rPr>
          <w:rFonts w:asciiTheme="majorBidi" w:hAnsiTheme="majorBidi" w:cstheme="majorBidi"/>
          <w:color w:val="000000"/>
          <w:sz w:val="23"/>
          <w:szCs w:val="23"/>
        </w:rPr>
        <w:t>panel</w:t>
      </w:r>
      <w:r w:rsidR="00B9605E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</w:p>
    <w:p w14:paraId="4037EBE5" w14:textId="1AE151D5" w:rsidR="00B9605E" w:rsidRPr="001164F4" w:rsidRDefault="00B9605E" w:rsidP="001164F4">
      <w:pPr>
        <w:rPr>
          <w:rFonts w:asciiTheme="majorBidi" w:hAnsiTheme="majorBidi" w:cstheme="majorBidi"/>
          <w:color w:val="000000"/>
          <w:sz w:val="23"/>
          <w:szCs w:val="23"/>
        </w:rPr>
      </w:pPr>
      <w:r w:rsidRPr="001164F4">
        <w:rPr>
          <w:rFonts w:asciiTheme="majorBidi" w:hAnsiTheme="majorBidi" w:cstheme="majorBidi"/>
          <w:color w:val="000000"/>
          <w:sz w:val="23"/>
          <w:szCs w:val="23"/>
        </w:rPr>
        <w:t>Maintaining integrity and combating corruption require</w:t>
      </w:r>
      <w:r w:rsidR="00FA45F1" w:rsidRPr="001164F4">
        <w:rPr>
          <w:rFonts w:asciiTheme="majorBidi" w:hAnsiTheme="majorBidi" w:cstheme="majorBidi"/>
          <w:color w:val="000000"/>
          <w:sz w:val="23"/>
          <w:szCs w:val="23"/>
        </w:rPr>
        <w:t>s</w:t>
      </w:r>
      <w:r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comprehensive reform programs with strong political support, the Kingdom</w:t>
      </w:r>
      <w:r w:rsidR="00A430D4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of Saudi Arabia</w:t>
      </w:r>
      <w:r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joined efforts exerted by the international community to combat corruption, through concluding agreements, conferences and, and promoting international co</w:t>
      </w:r>
      <w:r w:rsidR="002B0B5E" w:rsidRPr="001164F4">
        <w:rPr>
          <w:rFonts w:asciiTheme="majorBidi" w:hAnsiTheme="majorBidi" w:cstheme="majorBidi"/>
          <w:color w:val="000000"/>
          <w:sz w:val="23"/>
          <w:szCs w:val="23"/>
        </w:rPr>
        <w:t>-</w:t>
      </w:r>
      <w:r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operation. And as an extension of this interest, the Kingdom has made several efforts in this regard, </w:t>
      </w:r>
      <w:r w:rsidR="002B0B5E" w:rsidRPr="001164F4">
        <w:rPr>
          <w:rFonts w:asciiTheme="majorBidi" w:hAnsiTheme="majorBidi" w:cstheme="majorBidi"/>
          <w:color w:val="000000"/>
          <w:sz w:val="23"/>
          <w:szCs w:val="23"/>
        </w:rPr>
        <w:t>mainly</w:t>
      </w:r>
      <w:r w:rsidR="007239F9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putting in place</w:t>
      </w:r>
      <w:r w:rsidR="001164F4" w:rsidRPr="001164F4">
        <w:rPr>
          <w:rFonts w:asciiTheme="majorBidi" w:hAnsiTheme="majorBidi" w:cstheme="majorBidi"/>
          <w:color w:val="000000"/>
          <w:sz w:val="23"/>
          <w:szCs w:val="23"/>
        </w:rPr>
        <w:t>:</w:t>
      </w:r>
      <w:r w:rsidR="002B0B5E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hyperlink r:id="rId5" w:anchor="header2_0" w:history="1">
        <w:r w:rsidRPr="001164F4">
          <w:rPr>
            <w:sz w:val="23"/>
            <w:szCs w:val="23"/>
          </w:rPr>
          <w:t>The National Strategy for Protecting Integrity and Combating Corruption</w:t>
        </w:r>
      </w:hyperlink>
      <w:r w:rsidR="002B0B5E" w:rsidRPr="001164F4">
        <w:rPr>
          <w:rFonts w:asciiTheme="majorBidi" w:hAnsiTheme="majorBidi" w:cstheme="majorBidi"/>
          <w:color w:val="000000"/>
          <w:sz w:val="23"/>
          <w:szCs w:val="23"/>
        </w:rPr>
        <w:t>,</w:t>
      </w:r>
      <w:r w:rsidR="001164F4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r w:rsidR="007239F9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Hence </w:t>
      </w:r>
      <w:r w:rsidR="002B0B5E" w:rsidRPr="001164F4">
        <w:rPr>
          <w:rFonts w:asciiTheme="majorBidi" w:hAnsiTheme="majorBidi" w:cstheme="majorBidi"/>
          <w:color w:val="000000"/>
          <w:sz w:val="23"/>
          <w:szCs w:val="23"/>
        </w:rPr>
        <w:t>The establishment of the </w:t>
      </w:r>
      <w:hyperlink r:id="rId6" w:tgtFrame="_blank" w:history="1">
        <w:r w:rsidR="002B0B5E" w:rsidRPr="001164F4">
          <w:rPr>
            <w:rFonts w:asciiTheme="majorBidi" w:hAnsiTheme="majorBidi" w:cstheme="majorBidi"/>
            <w:color w:val="000000"/>
            <w:sz w:val="23"/>
            <w:szCs w:val="23"/>
          </w:rPr>
          <w:t>National Anti-Corruption Commission</w:t>
        </w:r>
      </w:hyperlink>
      <w:r w:rsidR="001164F4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, </w:t>
      </w:r>
      <w:r w:rsidR="008922FF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The </w:t>
      </w:r>
      <w:hyperlink r:id="rId7" w:anchor="header2_1" w:history="1">
        <w:r w:rsidRPr="001164F4">
          <w:rPr>
            <w:sz w:val="23"/>
            <w:szCs w:val="23"/>
          </w:rPr>
          <w:t>Control and Anti-Corruption Authority</w:t>
        </w:r>
      </w:hyperlink>
      <w:r w:rsidR="001164F4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, </w:t>
      </w:r>
      <w:hyperlink r:id="rId8" w:anchor="header2_2" w:history="1">
        <w:r w:rsidR="001164F4">
          <w:rPr>
            <w:sz w:val="23"/>
            <w:szCs w:val="23"/>
          </w:rPr>
          <w:t>r</w:t>
        </w:r>
        <w:r w:rsidRPr="001164F4">
          <w:rPr>
            <w:sz w:val="23"/>
            <w:szCs w:val="23"/>
          </w:rPr>
          <w:t>eporting Corruption</w:t>
        </w:r>
      </w:hyperlink>
      <w:r w:rsidR="001164F4">
        <w:rPr>
          <w:rFonts w:asciiTheme="majorBidi" w:hAnsiTheme="majorBidi" w:cstheme="majorBidi"/>
          <w:color w:val="000000"/>
          <w:sz w:val="23"/>
          <w:szCs w:val="23"/>
        </w:rPr>
        <w:t xml:space="preserve"> and </w:t>
      </w:r>
      <w:r w:rsidR="007239F9" w:rsidRPr="001164F4">
        <w:rPr>
          <w:rFonts w:asciiTheme="majorBidi" w:hAnsiTheme="majorBidi" w:cstheme="majorBidi"/>
          <w:color w:val="000000"/>
          <w:sz w:val="23"/>
          <w:szCs w:val="23"/>
        </w:rPr>
        <w:t>measuring</w:t>
      </w:r>
      <w:r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r w:rsidR="007239F9" w:rsidRPr="001164F4">
        <w:rPr>
          <w:rFonts w:asciiTheme="majorBidi" w:hAnsiTheme="majorBidi" w:cstheme="majorBidi"/>
          <w:color w:val="000000"/>
          <w:sz w:val="23"/>
          <w:szCs w:val="23"/>
        </w:rPr>
        <w:t>periodic reports and statistics of the competent authorities</w:t>
      </w:r>
    </w:p>
    <w:p w14:paraId="5CDEB627" w14:textId="77777777" w:rsidR="00C12054" w:rsidRPr="001164F4" w:rsidRDefault="00C12054">
      <w:pPr>
        <w:rPr>
          <w:rFonts w:asciiTheme="majorBidi" w:hAnsiTheme="majorBidi" w:cstheme="majorBidi"/>
          <w:color w:val="000000"/>
          <w:sz w:val="23"/>
          <w:szCs w:val="23"/>
        </w:rPr>
      </w:pPr>
    </w:p>
    <w:p w14:paraId="48A9DA5B" w14:textId="3AB89D35" w:rsidR="004613DD" w:rsidRPr="001164F4" w:rsidRDefault="001164F4" w:rsidP="001164F4">
      <w:pPr>
        <w:rPr>
          <w:rFonts w:asciiTheme="majorBidi" w:hAnsiTheme="majorBidi" w:cstheme="majorBidi"/>
          <w:color w:val="000000"/>
          <w:sz w:val="23"/>
          <w:szCs w:val="23"/>
        </w:rPr>
      </w:pPr>
      <w:r>
        <w:rPr>
          <w:rFonts w:asciiTheme="majorBidi" w:hAnsiTheme="majorBidi" w:cstheme="majorBidi"/>
          <w:color w:val="000000"/>
          <w:sz w:val="23"/>
          <w:szCs w:val="23"/>
        </w:rPr>
        <w:t>C</w:t>
      </w:r>
      <w:r w:rsidR="004613DD" w:rsidRPr="001164F4">
        <w:rPr>
          <w:rFonts w:asciiTheme="majorBidi" w:hAnsiTheme="majorBidi" w:cstheme="majorBidi"/>
          <w:color w:val="000000"/>
          <w:sz w:val="23"/>
          <w:szCs w:val="23"/>
        </w:rPr>
        <w:t>orruption is not</w:t>
      </w:r>
      <w:r w:rsidR="002B0B5E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certainly </w:t>
      </w:r>
      <w:r w:rsidR="004613DD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linked to a specific political system, but rather appears when conditions are </w:t>
      </w:r>
      <w:r w:rsidRPr="001164F4">
        <w:rPr>
          <w:rFonts w:asciiTheme="majorBidi" w:hAnsiTheme="majorBidi" w:cstheme="majorBidi"/>
          <w:color w:val="000000"/>
          <w:sz w:val="23"/>
          <w:szCs w:val="23"/>
        </w:rPr>
        <w:t>favourable</w:t>
      </w:r>
      <w:r w:rsidR="004613DD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for its emergence</w:t>
      </w:r>
      <w:r>
        <w:rPr>
          <w:rFonts w:asciiTheme="majorBidi" w:hAnsiTheme="majorBidi" w:cstheme="majorBidi"/>
          <w:color w:val="000000"/>
          <w:sz w:val="23"/>
          <w:szCs w:val="23"/>
        </w:rPr>
        <w:t>,</w:t>
      </w:r>
      <w:r w:rsidR="00DC2E6D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inconsistency of regulations, the requirements of social life, and weak oversight</w:t>
      </w:r>
      <w:r w:rsidR="004613DD" w:rsidRPr="001164F4">
        <w:rPr>
          <w:rFonts w:asciiTheme="majorBidi" w:hAnsiTheme="majorBidi" w:cstheme="majorBidi"/>
          <w:color w:val="000000"/>
          <w:sz w:val="23"/>
          <w:szCs w:val="23"/>
        </w:rPr>
        <w:t>. Maintaining integrity and combating corruption require</w:t>
      </w:r>
      <w:r w:rsidR="009B549F" w:rsidRPr="001164F4">
        <w:rPr>
          <w:rFonts w:asciiTheme="majorBidi" w:hAnsiTheme="majorBidi" w:cstheme="majorBidi"/>
          <w:color w:val="000000"/>
          <w:sz w:val="23"/>
          <w:szCs w:val="23"/>
        </w:rPr>
        <w:t>s</w:t>
      </w:r>
      <w:r w:rsidR="004613DD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comprehensive reform programs with strong political support</w:t>
      </w:r>
      <w:r w:rsidR="009B549F" w:rsidRPr="001164F4">
        <w:rPr>
          <w:rFonts w:asciiTheme="majorBidi" w:hAnsiTheme="majorBidi" w:cstheme="majorBidi"/>
          <w:color w:val="000000"/>
          <w:sz w:val="23"/>
          <w:szCs w:val="23"/>
        </w:rPr>
        <w:t>,</w:t>
      </w:r>
      <w:r w:rsidR="004613DD" w:rsidRPr="001164F4">
        <w:rPr>
          <w:rFonts w:asciiTheme="majorBidi" w:hAnsiTheme="majorBidi" w:cstheme="majorBidi"/>
          <w:color w:val="000000"/>
          <w:sz w:val="23"/>
          <w:szCs w:val="23"/>
        </w:rPr>
        <w:t xml:space="preserve"> and a strategy based on identifying the problem and treating its causes. This requires the cooperation of government agencies, the participation of society and institutions</w:t>
      </w:r>
      <w:r>
        <w:rPr>
          <w:rFonts w:asciiTheme="majorBidi" w:hAnsiTheme="majorBidi" w:cstheme="majorBidi"/>
          <w:color w:val="000000"/>
          <w:sz w:val="23"/>
          <w:szCs w:val="23"/>
        </w:rPr>
        <w:t xml:space="preserve">. </w:t>
      </w:r>
      <w:r w:rsidR="008A57E6" w:rsidRPr="001164F4">
        <w:rPr>
          <w:rFonts w:asciiTheme="majorBidi" w:hAnsiTheme="majorBidi" w:cstheme="majorBidi"/>
          <w:color w:val="000000"/>
          <w:sz w:val="23"/>
          <w:szCs w:val="23"/>
        </w:rPr>
        <w:t>A sound infrastructural base of legal and enforcement measures is necessary to face the continuous global challenges, as in the context of covid19</w:t>
      </w:r>
      <w:r>
        <w:rPr>
          <w:rFonts w:asciiTheme="majorBidi" w:hAnsiTheme="majorBidi" w:cstheme="majorBidi"/>
          <w:color w:val="000000"/>
          <w:sz w:val="23"/>
          <w:szCs w:val="23"/>
        </w:rPr>
        <w:t xml:space="preserve">, </w:t>
      </w:r>
      <w:r w:rsidR="004613DD" w:rsidRPr="001164F4">
        <w:rPr>
          <w:rFonts w:asciiTheme="majorBidi" w:hAnsiTheme="majorBidi" w:cstheme="majorBidi"/>
          <w:color w:val="000000"/>
          <w:sz w:val="23"/>
          <w:szCs w:val="23"/>
        </w:rPr>
        <w:t>establishing and strengthening the ethical principles and values of administration and society, and benefiting from international experiences.</w:t>
      </w:r>
    </w:p>
    <w:p w14:paraId="772E7A85" w14:textId="4D1F440A" w:rsidR="009B549F" w:rsidRPr="001164F4" w:rsidRDefault="009B549F">
      <w:pPr>
        <w:rPr>
          <w:rFonts w:asciiTheme="majorBidi" w:hAnsiTheme="majorBidi" w:cstheme="majorBidi"/>
          <w:color w:val="000000"/>
          <w:sz w:val="23"/>
          <w:szCs w:val="23"/>
        </w:rPr>
      </w:pPr>
    </w:p>
    <w:p w14:paraId="43821A0F" w14:textId="4918B469" w:rsidR="009B549F" w:rsidRPr="001164F4" w:rsidRDefault="009B549F">
      <w:pPr>
        <w:rPr>
          <w:rFonts w:asciiTheme="majorBidi" w:hAnsiTheme="majorBidi" w:cstheme="majorBidi"/>
          <w:color w:val="000000"/>
          <w:sz w:val="23"/>
          <w:szCs w:val="23"/>
        </w:rPr>
      </w:pPr>
      <w:r w:rsidRPr="001164F4">
        <w:rPr>
          <w:rFonts w:asciiTheme="majorBidi" w:hAnsiTheme="majorBidi" w:cstheme="majorBidi"/>
          <w:color w:val="000000"/>
          <w:sz w:val="23"/>
          <w:szCs w:val="23"/>
        </w:rPr>
        <w:t>Thank you</w:t>
      </w:r>
    </w:p>
    <w:sectPr w:rsidR="009B549F" w:rsidRPr="00116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8AF"/>
    <w:multiLevelType w:val="multilevel"/>
    <w:tmpl w:val="AF24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93899"/>
    <w:multiLevelType w:val="multilevel"/>
    <w:tmpl w:val="033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5E"/>
    <w:rsid w:val="0004419C"/>
    <w:rsid w:val="001164F4"/>
    <w:rsid w:val="002B0B5E"/>
    <w:rsid w:val="004613DD"/>
    <w:rsid w:val="00490AAD"/>
    <w:rsid w:val="005C0D00"/>
    <w:rsid w:val="00637A9A"/>
    <w:rsid w:val="007239F9"/>
    <w:rsid w:val="008922FF"/>
    <w:rsid w:val="008A57E6"/>
    <w:rsid w:val="009B549F"/>
    <w:rsid w:val="00A430D4"/>
    <w:rsid w:val="00A721EA"/>
    <w:rsid w:val="00AC5BA8"/>
    <w:rsid w:val="00B9605E"/>
    <w:rsid w:val="00C12054"/>
    <w:rsid w:val="00D4268B"/>
    <w:rsid w:val="00D842D1"/>
    <w:rsid w:val="00DC2E6D"/>
    <w:rsid w:val="00ED28BD"/>
    <w:rsid w:val="00ED46EF"/>
    <w:rsid w:val="00F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579D"/>
  <w15:chartTrackingRefBased/>
  <w15:docId w15:val="{188DE3A2-BF6C-40D7-91A9-C6ED5C73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-item">
    <w:name w:val="nav-item"/>
    <w:basedOn w:val="Normal"/>
    <w:rsid w:val="00B9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60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.gov.sa/wps/portal/snp/content/reportcorrup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.gov.sa/wps/portal/snp/content/reportcorru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zaha.gov.sa/en-us/pages/default.aspx" TargetMode="External"/><Relationship Id="rId5" Type="http://schemas.openxmlformats.org/officeDocument/2006/relationships/hyperlink" Target="https://www.my.gov.sa/wps/portal/snp/content/reportcorrup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2</cp:revision>
  <dcterms:created xsi:type="dcterms:W3CDTF">2022-02-17T07:35:00Z</dcterms:created>
  <dcterms:modified xsi:type="dcterms:W3CDTF">2022-02-17T07:35:00Z</dcterms:modified>
</cp:coreProperties>
</file>