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ECB1" w14:textId="4216BCCF" w:rsidR="004A7F1E" w:rsidRPr="000F7A08" w:rsidRDefault="004A7F1E">
      <w:pPr>
        <w:rPr>
          <w:rFonts w:ascii="Arial" w:hAnsi="Arial" w:cs="Arial"/>
          <w:sz w:val="22"/>
          <w:szCs w:val="22"/>
        </w:rPr>
      </w:pPr>
      <w:r w:rsidRPr="000F7A08">
        <w:rPr>
          <w:rFonts w:ascii="Arial" w:hAnsi="Arial" w:cs="Arial"/>
          <w:sz w:val="22"/>
          <w:szCs w:val="22"/>
        </w:rPr>
        <w:t xml:space="preserve"> </w:t>
      </w:r>
    </w:p>
    <w:p w14:paraId="7C5A2BD0" w14:textId="77777777" w:rsidR="00B42CD2" w:rsidRPr="000F7A08" w:rsidRDefault="00B42CD2" w:rsidP="008C63ED">
      <w:pPr>
        <w:jc w:val="center"/>
        <w:rPr>
          <w:rFonts w:ascii="Arial" w:eastAsia="Calibri" w:hAnsi="Arial" w:cs="Arial"/>
          <w:b/>
          <w:sz w:val="22"/>
          <w:szCs w:val="22"/>
        </w:rPr>
        <w:sectPr w:rsidR="00B42CD2" w:rsidRPr="000F7A08" w:rsidSect="007F2583">
          <w:headerReference w:type="default" r:id="rId8"/>
          <w:footerReference w:type="even" r:id="rId9"/>
          <w:footerReference w:type="default" r:id="rId10"/>
          <w:pgSz w:w="12240" w:h="15840"/>
          <w:pgMar w:top="1588" w:right="1361" w:bottom="794" w:left="1338" w:header="720" w:footer="720" w:gutter="0"/>
          <w:cols w:space="720"/>
          <w:docGrid w:linePitch="360"/>
        </w:sectPr>
      </w:pPr>
    </w:p>
    <w:p w14:paraId="0597113E" w14:textId="0F046C94" w:rsidR="00C74E5B" w:rsidRPr="00557835" w:rsidRDefault="00C74E5B" w:rsidP="00DE32DF">
      <w:pPr>
        <w:rPr>
          <w:rFonts w:ascii="Times New Roman" w:eastAsia="Calibri" w:hAnsi="Times New Roman" w:cs="Times New Roman"/>
          <w:b/>
          <w:sz w:val="22"/>
          <w:szCs w:val="22"/>
        </w:rPr>
      </w:pPr>
    </w:p>
    <w:p w14:paraId="51491E52" w14:textId="48DC231F" w:rsidR="007E128D" w:rsidRDefault="007E128D" w:rsidP="008C63ED">
      <w:pPr>
        <w:jc w:val="center"/>
        <w:rPr>
          <w:rFonts w:ascii="Times New Roman" w:eastAsia="Calibri" w:hAnsi="Times New Roman" w:cs="Times New Roman"/>
          <w:b/>
          <w:sz w:val="22"/>
          <w:szCs w:val="22"/>
        </w:rPr>
      </w:pPr>
      <w:r>
        <w:rPr>
          <w:rFonts w:ascii="Times New Roman" w:eastAsia="Calibri" w:hAnsi="Times New Roman" w:cs="Times New Roman"/>
          <w:b/>
          <w:sz w:val="22"/>
          <w:szCs w:val="22"/>
        </w:rPr>
        <w:t>Women Enabled International, National Indigenous Disabled Women Association-Nepal, and Minority Rights Group:</w:t>
      </w:r>
    </w:p>
    <w:p w14:paraId="4C3B768E" w14:textId="1F0DC449" w:rsidR="008C63ED" w:rsidRPr="00557835" w:rsidRDefault="008C63ED" w:rsidP="008C63ED">
      <w:pPr>
        <w:jc w:val="center"/>
        <w:rPr>
          <w:rFonts w:ascii="Times New Roman" w:eastAsia="Calibri" w:hAnsi="Times New Roman" w:cs="Times New Roman"/>
          <w:b/>
          <w:sz w:val="22"/>
          <w:szCs w:val="22"/>
        </w:rPr>
      </w:pPr>
      <w:r w:rsidRPr="00557835">
        <w:rPr>
          <w:rFonts w:ascii="Times New Roman" w:eastAsia="Calibri" w:hAnsi="Times New Roman" w:cs="Times New Roman"/>
          <w:b/>
          <w:sz w:val="22"/>
          <w:szCs w:val="22"/>
        </w:rPr>
        <w:t xml:space="preserve">Comments </w:t>
      </w:r>
      <w:r w:rsidR="002F435C" w:rsidRPr="00557835">
        <w:rPr>
          <w:rFonts w:ascii="Times New Roman" w:eastAsia="Calibri" w:hAnsi="Times New Roman" w:cs="Times New Roman"/>
          <w:b/>
          <w:sz w:val="22"/>
          <w:szCs w:val="22"/>
        </w:rPr>
        <w:t>to</w:t>
      </w:r>
      <w:r w:rsidRPr="00557835">
        <w:rPr>
          <w:rFonts w:ascii="Times New Roman" w:eastAsia="Calibri" w:hAnsi="Times New Roman" w:cs="Times New Roman"/>
          <w:b/>
          <w:sz w:val="22"/>
          <w:szCs w:val="22"/>
        </w:rPr>
        <w:t xml:space="preserve"> the C</w:t>
      </w:r>
      <w:r w:rsidR="009F3A6E" w:rsidRPr="00557835">
        <w:rPr>
          <w:rFonts w:ascii="Times New Roman" w:eastAsia="Calibri" w:hAnsi="Times New Roman" w:cs="Times New Roman"/>
          <w:b/>
          <w:sz w:val="22"/>
          <w:szCs w:val="22"/>
        </w:rPr>
        <w:t>EDAW</w:t>
      </w:r>
      <w:r w:rsidRPr="00557835">
        <w:rPr>
          <w:rFonts w:ascii="Times New Roman" w:eastAsia="Calibri" w:hAnsi="Times New Roman" w:cs="Times New Roman"/>
          <w:b/>
          <w:sz w:val="22"/>
          <w:szCs w:val="22"/>
        </w:rPr>
        <w:t xml:space="preserve"> Committee</w:t>
      </w:r>
      <w:r w:rsidR="007E128D">
        <w:rPr>
          <w:rFonts w:ascii="Times New Roman" w:eastAsia="Calibri" w:hAnsi="Times New Roman" w:cs="Times New Roman"/>
          <w:b/>
          <w:sz w:val="22"/>
          <w:szCs w:val="22"/>
        </w:rPr>
        <w:t xml:space="preserve"> on its</w:t>
      </w:r>
    </w:p>
    <w:p w14:paraId="203FF11E" w14:textId="44E50874" w:rsidR="008C63ED" w:rsidRPr="00557835" w:rsidRDefault="008C63ED" w:rsidP="009F3A6E">
      <w:pPr>
        <w:jc w:val="center"/>
        <w:rPr>
          <w:rFonts w:ascii="Times New Roman" w:eastAsia="Calibri" w:hAnsi="Times New Roman" w:cs="Times New Roman"/>
          <w:b/>
          <w:sz w:val="22"/>
          <w:szCs w:val="22"/>
        </w:rPr>
      </w:pPr>
      <w:r w:rsidRPr="00557835">
        <w:rPr>
          <w:rFonts w:ascii="Times New Roman" w:eastAsia="Calibri" w:hAnsi="Times New Roman" w:cs="Times New Roman"/>
          <w:b/>
          <w:sz w:val="22"/>
          <w:szCs w:val="22"/>
        </w:rPr>
        <w:t xml:space="preserve">Draft General </w:t>
      </w:r>
      <w:r w:rsidR="009F3A6E" w:rsidRPr="00557835">
        <w:rPr>
          <w:rFonts w:ascii="Times New Roman" w:eastAsia="Calibri" w:hAnsi="Times New Roman" w:cs="Times New Roman"/>
          <w:b/>
          <w:sz w:val="22"/>
          <w:szCs w:val="22"/>
        </w:rPr>
        <w:t>Recommendation</w:t>
      </w:r>
      <w:r w:rsidRPr="00557835">
        <w:rPr>
          <w:rFonts w:ascii="Times New Roman" w:eastAsia="Calibri" w:hAnsi="Times New Roman" w:cs="Times New Roman"/>
          <w:b/>
          <w:sz w:val="22"/>
          <w:szCs w:val="22"/>
        </w:rPr>
        <w:t xml:space="preserve"> </w:t>
      </w:r>
      <w:r w:rsidR="009F3A6E" w:rsidRPr="00557835">
        <w:rPr>
          <w:rFonts w:ascii="Times New Roman" w:eastAsia="Calibri" w:hAnsi="Times New Roman" w:cs="Times New Roman"/>
          <w:b/>
          <w:sz w:val="22"/>
          <w:szCs w:val="22"/>
        </w:rPr>
        <w:t>on indigenous women</w:t>
      </w:r>
    </w:p>
    <w:p w14:paraId="1E780236" w14:textId="77777777" w:rsidR="008C63ED" w:rsidRPr="000F7A08" w:rsidRDefault="008C63ED" w:rsidP="00D96DC2">
      <w:pPr>
        <w:contextualSpacing/>
        <w:rPr>
          <w:rFonts w:ascii="Arial" w:eastAsia="Calibri" w:hAnsi="Arial" w:cs="Arial"/>
          <w:sz w:val="22"/>
          <w:szCs w:val="22"/>
          <w:lang w:val="en-IE"/>
        </w:rPr>
      </w:pPr>
    </w:p>
    <w:p w14:paraId="490B0F3C" w14:textId="3DC90810" w:rsidR="005931D3" w:rsidRDefault="005340E9" w:rsidP="008C63ED">
      <w:pPr>
        <w:rPr>
          <w:rFonts w:ascii="Times New Roman" w:eastAsia="Calibri" w:hAnsi="Times New Roman" w:cs="Times New Roman"/>
          <w:sz w:val="22"/>
          <w:szCs w:val="22"/>
        </w:rPr>
      </w:pPr>
      <w:hyperlink r:id="rId11" w:history="1">
        <w:r w:rsidR="008C63ED" w:rsidRPr="000575D9">
          <w:rPr>
            <w:rFonts w:ascii="Times New Roman" w:eastAsia="Calibri" w:hAnsi="Times New Roman" w:cs="Times New Roman"/>
            <w:sz w:val="22"/>
            <w:szCs w:val="22"/>
          </w:rPr>
          <w:t>Women Enabled International</w:t>
        </w:r>
      </w:hyperlink>
      <w:r w:rsidR="008C63ED" w:rsidRPr="000575D9">
        <w:rPr>
          <w:rFonts w:ascii="Times New Roman" w:eastAsia="Calibri" w:hAnsi="Times New Roman" w:cs="Times New Roman"/>
          <w:sz w:val="22"/>
          <w:szCs w:val="22"/>
        </w:rPr>
        <w:t xml:space="preserve"> (WEI)</w:t>
      </w:r>
      <w:r w:rsidR="00C74E5B">
        <w:rPr>
          <w:rFonts w:ascii="Times New Roman" w:eastAsia="Calibri" w:hAnsi="Times New Roman" w:cs="Times New Roman"/>
          <w:sz w:val="22"/>
          <w:szCs w:val="22"/>
        </w:rPr>
        <w:t>,</w:t>
      </w:r>
      <w:r w:rsidR="00C74E5B">
        <w:rPr>
          <w:rStyle w:val="EndnoteReference"/>
          <w:rFonts w:ascii="Times New Roman" w:eastAsia="Calibri" w:hAnsi="Times New Roman" w:cs="Times New Roman"/>
          <w:sz w:val="22"/>
          <w:szCs w:val="22"/>
        </w:rPr>
        <w:endnoteReference w:id="1"/>
      </w:r>
      <w:r w:rsidR="00C74E5B">
        <w:rPr>
          <w:rFonts w:ascii="Times New Roman" w:eastAsia="Calibri" w:hAnsi="Times New Roman" w:cs="Times New Roman"/>
          <w:sz w:val="22"/>
          <w:szCs w:val="22"/>
        </w:rPr>
        <w:t xml:space="preserve"> </w:t>
      </w:r>
      <w:r w:rsidR="0003492B">
        <w:rPr>
          <w:rFonts w:ascii="Times New Roman" w:eastAsia="Calibri" w:hAnsi="Times New Roman" w:cs="Times New Roman"/>
          <w:sz w:val="22"/>
          <w:szCs w:val="22"/>
        </w:rPr>
        <w:t>National Indigenous Disabled Women Association-Nepal</w:t>
      </w:r>
      <w:r w:rsidR="0003492B">
        <w:rPr>
          <w:rStyle w:val="EndnoteReference"/>
          <w:rFonts w:ascii="Times New Roman" w:eastAsia="Calibri" w:hAnsi="Times New Roman" w:cs="Times New Roman"/>
          <w:sz w:val="22"/>
          <w:szCs w:val="22"/>
        </w:rPr>
        <w:endnoteReference w:id="2"/>
      </w:r>
      <w:r w:rsidR="0003492B">
        <w:rPr>
          <w:rFonts w:ascii="Times New Roman" w:eastAsia="Calibri" w:hAnsi="Times New Roman" w:cs="Times New Roman"/>
          <w:sz w:val="22"/>
          <w:szCs w:val="22"/>
        </w:rPr>
        <w:t xml:space="preserve"> (NIDWAN)</w:t>
      </w:r>
      <w:r w:rsidR="007E128D">
        <w:rPr>
          <w:rFonts w:ascii="Times New Roman" w:eastAsia="Calibri" w:hAnsi="Times New Roman" w:cs="Times New Roman"/>
          <w:sz w:val="22"/>
          <w:szCs w:val="22"/>
        </w:rPr>
        <w:t>, and Minority Rights Group</w:t>
      </w:r>
      <w:r w:rsidR="0003492B">
        <w:rPr>
          <w:rFonts w:ascii="Times New Roman" w:eastAsia="Calibri" w:hAnsi="Times New Roman" w:cs="Times New Roman"/>
          <w:sz w:val="22"/>
          <w:szCs w:val="22"/>
        </w:rPr>
        <w:t xml:space="preserve"> </w:t>
      </w:r>
      <w:r w:rsidR="008C63ED" w:rsidRPr="000575D9">
        <w:rPr>
          <w:rFonts w:ascii="Times New Roman" w:eastAsia="Calibri" w:hAnsi="Times New Roman" w:cs="Times New Roman"/>
          <w:sz w:val="22"/>
          <w:szCs w:val="22"/>
        </w:rPr>
        <w:t xml:space="preserve">appreciate </w:t>
      </w:r>
      <w:r w:rsidR="008C63ED" w:rsidRPr="000575D9">
        <w:rPr>
          <w:rFonts w:ascii="Times New Roman" w:eastAsia="Calibri" w:hAnsi="Times New Roman" w:cs="Times New Roman"/>
          <w:sz w:val="22"/>
          <w:szCs w:val="22"/>
        </w:rPr>
        <w:t xml:space="preserve">the opportunity to submit these written comments to the </w:t>
      </w:r>
      <w:r w:rsidR="00EF0C37" w:rsidRPr="000575D9">
        <w:rPr>
          <w:rFonts w:ascii="Times New Roman" w:eastAsia="Calibri" w:hAnsi="Times New Roman" w:cs="Times New Roman"/>
          <w:sz w:val="22"/>
          <w:szCs w:val="22"/>
        </w:rPr>
        <w:t xml:space="preserve">Committee on the Elimination of Discrimination against Women (CEDAW Committee) </w:t>
      </w:r>
      <w:r w:rsidR="00166B2F" w:rsidRPr="000575D9">
        <w:rPr>
          <w:rFonts w:ascii="Times New Roman" w:eastAsia="Calibri" w:hAnsi="Times New Roman" w:cs="Times New Roman"/>
          <w:sz w:val="22"/>
          <w:szCs w:val="22"/>
        </w:rPr>
        <w:t xml:space="preserve">regarding the </w:t>
      </w:r>
      <w:r w:rsidR="008C63ED" w:rsidRPr="000575D9">
        <w:rPr>
          <w:rFonts w:ascii="Times New Roman" w:eastAsia="Calibri" w:hAnsi="Times New Roman" w:cs="Times New Roman"/>
          <w:sz w:val="22"/>
          <w:szCs w:val="22"/>
        </w:rPr>
        <w:t xml:space="preserve">General </w:t>
      </w:r>
      <w:r w:rsidR="00166B2F" w:rsidRPr="000575D9">
        <w:rPr>
          <w:rFonts w:ascii="Times New Roman" w:eastAsia="Calibri" w:hAnsi="Times New Roman" w:cs="Times New Roman"/>
          <w:sz w:val="22"/>
          <w:szCs w:val="22"/>
        </w:rPr>
        <w:t xml:space="preserve">Recommendation </w:t>
      </w:r>
      <w:r w:rsidR="008C63ED" w:rsidRPr="000575D9">
        <w:rPr>
          <w:rFonts w:ascii="Times New Roman" w:eastAsia="Calibri" w:hAnsi="Times New Roman" w:cs="Times New Roman"/>
          <w:sz w:val="22"/>
          <w:szCs w:val="22"/>
        </w:rPr>
        <w:t xml:space="preserve">on </w:t>
      </w:r>
      <w:r w:rsidR="00166B2F" w:rsidRPr="000575D9">
        <w:rPr>
          <w:rFonts w:ascii="Times New Roman" w:eastAsia="Calibri" w:hAnsi="Times New Roman" w:cs="Times New Roman"/>
          <w:sz w:val="22"/>
          <w:szCs w:val="22"/>
        </w:rPr>
        <w:t xml:space="preserve">indigenous women </w:t>
      </w:r>
      <w:r w:rsidR="008C63ED" w:rsidRPr="000575D9">
        <w:rPr>
          <w:rFonts w:ascii="Times New Roman" w:eastAsia="Calibri" w:hAnsi="Times New Roman" w:cs="Times New Roman"/>
          <w:sz w:val="22"/>
          <w:szCs w:val="22"/>
        </w:rPr>
        <w:t>(Draft General</w:t>
      </w:r>
      <w:r w:rsidR="00166B2F" w:rsidRPr="000575D9">
        <w:rPr>
          <w:rFonts w:ascii="Times New Roman" w:eastAsia="Calibri" w:hAnsi="Times New Roman" w:cs="Times New Roman"/>
          <w:sz w:val="22"/>
          <w:szCs w:val="22"/>
        </w:rPr>
        <w:t xml:space="preserve"> Recommendation</w:t>
      </w:r>
      <w:r w:rsidR="008C63ED" w:rsidRPr="000575D9">
        <w:rPr>
          <w:rFonts w:ascii="Times New Roman" w:eastAsia="Calibri" w:hAnsi="Times New Roman" w:cs="Times New Roman"/>
          <w:sz w:val="22"/>
          <w:szCs w:val="22"/>
        </w:rPr>
        <w:t xml:space="preserve">). </w:t>
      </w:r>
    </w:p>
    <w:p w14:paraId="20C7B925" w14:textId="77777777" w:rsidR="00707809" w:rsidRDefault="00707809" w:rsidP="008C63ED">
      <w:pPr>
        <w:rPr>
          <w:rFonts w:ascii="Times New Roman" w:eastAsia="Calibri" w:hAnsi="Times New Roman" w:cs="Times New Roman"/>
          <w:sz w:val="22"/>
          <w:szCs w:val="22"/>
        </w:rPr>
      </w:pPr>
    </w:p>
    <w:p w14:paraId="12D5BAB5" w14:textId="299FE2F1" w:rsidR="00707809" w:rsidRPr="00707809" w:rsidRDefault="00707809" w:rsidP="008C63ED">
      <w:pPr>
        <w:rPr>
          <w:rFonts w:ascii="Times New Roman" w:eastAsia="MS Mincho" w:hAnsi="Times New Roman" w:cs="Times New Roman"/>
          <w:sz w:val="22"/>
          <w:szCs w:val="22"/>
        </w:rPr>
      </w:pPr>
      <w:r w:rsidRPr="000575D9">
        <w:rPr>
          <w:rFonts w:ascii="Times New Roman" w:eastAsia="MS Mincho" w:hAnsi="Times New Roman" w:cs="Times New Roman"/>
          <w:sz w:val="22"/>
          <w:szCs w:val="22"/>
        </w:rPr>
        <w:t>Indigenous women</w:t>
      </w:r>
      <w:r w:rsidRPr="000575D9">
        <w:rPr>
          <w:rFonts w:ascii="Times New Roman" w:eastAsia="MS Mincho" w:hAnsi="Times New Roman" w:cs="Times New Roman"/>
          <w:sz w:val="22"/>
          <w:szCs w:val="22"/>
          <w:vertAlign w:val="superscript"/>
        </w:rPr>
        <w:endnoteReference w:id="3"/>
      </w:r>
      <w:r w:rsidRPr="000575D9">
        <w:rPr>
          <w:rFonts w:ascii="Times New Roman" w:eastAsia="MS Mincho" w:hAnsi="Times New Roman" w:cs="Times New Roman"/>
          <w:sz w:val="22"/>
          <w:szCs w:val="22"/>
        </w:rPr>
        <w:t xml:space="preserve"> and marginalized genders with disabilities face multiple and intersecting forms of discrimination on the basis of gender, disability</w:t>
      </w:r>
      <w:r>
        <w:rPr>
          <w:rFonts w:ascii="Times New Roman" w:eastAsia="MS Mincho" w:hAnsi="Times New Roman" w:cs="Times New Roman"/>
          <w:sz w:val="22"/>
          <w:szCs w:val="22"/>
        </w:rPr>
        <w:t>,</w:t>
      </w:r>
      <w:r w:rsidRPr="000575D9">
        <w:rPr>
          <w:rFonts w:ascii="Times New Roman" w:eastAsia="MS Mincho" w:hAnsi="Times New Roman" w:cs="Times New Roman"/>
          <w:sz w:val="22"/>
          <w:szCs w:val="22"/>
        </w:rPr>
        <w:t xml:space="preserve"> and indigenous identity. That discrimination imposes unique and pervasive barriers to the realization of their rights. Studies show that indigenous peoples experience higher rates of disability globally when compared to others,</w:t>
      </w:r>
      <w:r w:rsidRPr="000575D9">
        <w:rPr>
          <w:rFonts w:ascii="Times New Roman" w:eastAsia="MS Mincho" w:hAnsi="Times New Roman" w:cs="Times New Roman"/>
          <w:sz w:val="22"/>
          <w:szCs w:val="22"/>
          <w:vertAlign w:val="superscript"/>
        </w:rPr>
        <w:endnoteReference w:id="4"/>
      </w:r>
      <w:r w:rsidRPr="000575D9">
        <w:rPr>
          <w:rFonts w:ascii="Times New Roman" w:eastAsia="MS Mincho" w:hAnsi="Times New Roman" w:cs="Times New Roman"/>
          <w:sz w:val="22"/>
          <w:szCs w:val="22"/>
        </w:rPr>
        <w:t xml:space="preserve"> and UN Women estimates that there are around 28 million indigenous women with disabilities worldwide.</w:t>
      </w:r>
      <w:r w:rsidRPr="000575D9">
        <w:rPr>
          <w:rFonts w:ascii="Times New Roman" w:eastAsia="MS Mincho" w:hAnsi="Times New Roman" w:cs="Times New Roman"/>
          <w:sz w:val="22"/>
          <w:szCs w:val="22"/>
          <w:vertAlign w:val="superscript"/>
        </w:rPr>
        <w:endnoteReference w:id="5"/>
      </w:r>
      <w:r w:rsidRPr="000575D9">
        <w:rPr>
          <w:rFonts w:ascii="Times New Roman" w:eastAsia="MS Mincho" w:hAnsi="Times New Roman" w:cs="Times New Roman"/>
          <w:sz w:val="22"/>
          <w:szCs w:val="22"/>
        </w:rPr>
        <w:t xml:space="preserve"> Nonetheless, their rights and needs have been considerably overlooked throughout history. When compared to other women, they experience higher rates of violence, poverty, unemployment, and maternal mortality, among other </w:t>
      </w:r>
      <w:r>
        <w:rPr>
          <w:rFonts w:ascii="Times New Roman" w:eastAsia="MS Mincho" w:hAnsi="Times New Roman" w:cs="Times New Roman"/>
          <w:sz w:val="22"/>
          <w:szCs w:val="22"/>
        </w:rPr>
        <w:t>issues and human rights abuses</w:t>
      </w:r>
      <w:r w:rsidRPr="000575D9">
        <w:rPr>
          <w:rFonts w:ascii="Times New Roman" w:eastAsia="MS Mincho" w:hAnsi="Times New Roman" w:cs="Times New Roman"/>
          <w:sz w:val="22"/>
          <w:szCs w:val="22"/>
        </w:rPr>
        <w:t>.</w:t>
      </w:r>
      <w:r w:rsidRPr="000575D9">
        <w:rPr>
          <w:rFonts w:ascii="Times New Roman" w:eastAsia="MS Mincho" w:hAnsi="Times New Roman" w:cs="Times New Roman"/>
          <w:sz w:val="22"/>
          <w:szCs w:val="22"/>
          <w:vertAlign w:val="superscript"/>
        </w:rPr>
        <w:endnoteReference w:id="6"/>
      </w:r>
    </w:p>
    <w:p w14:paraId="3BF22DA3" w14:textId="52D4952A" w:rsidR="00C74E5B" w:rsidRPr="000575D9" w:rsidRDefault="00C74E5B" w:rsidP="008C63ED">
      <w:pPr>
        <w:rPr>
          <w:rFonts w:ascii="Times New Roman" w:eastAsia="Calibri" w:hAnsi="Times New Roman" w:cs="Times New Roman"/>
          <w:sz w:val="22"/>
          <w:szCs w:val="22"/>
        </w:rPr>
      </w:pPr>
    </w:p>
    <w:p w14:paraId="590509E0" w14:textId="7716ACB4" w:rsidR="008C63ED" w:rsidRPr="000575D9" w:rsidRDefault="00C74E5B" w:rsidP="008C63ED">
      <w:pPr>
        <w:rPr>
          <w:rFonts w:ascii="Times New Roman" w:eastAsia="Calibri" w:hAnsi="Times New Roman" w:cs="Times New Roman"/>
          <w:sz w:val="22"/>
          <w:szCs w:val="22"/>
        </w:rPr>
      </w:pPr>
      <w:r>
        <w:rPr>
          <w:rFonts w:ascii="Times New Roman" w:eastAsia="Calibri" w:hAnsi="Times New Roman" w:cs="Times New Roman"/>
          <w:sz w:val="22"/>
          <w:szCs w:val="22"/>
        </w:rPr>
        <w:t>Our organizations</w:t>
      </w:r>
      <w:r w:rsidR="0001060F" w:rsidRPr="000575D9">
        <w:rPr>
          <w:rFonts w:ascii="Times New Roman" w:eastAsia="Calibri" w:hAnsi="Times New Roman" w:cs="Times New Roman"/>
          <w:sz w:val="22"/>
          <w:szCs w:val="22"/>
        </w:rPr>
        <w:t xml:space="preserve"> appreciate that the C</w:t>
      </w:r>
      <w:r w:rsidR="005942CB">
        <w:rPr>
          <w:rFonts w:ascii="Times New Roman" w:eastAsia="Calibri" w:hAnsi="Times New Roman" w:cs="Times New Roman"/>
          <w:sz w:val="22"/>
          <w:szCs w:val="22"/>
        </w:rPr>
        <w:t>EDAW</w:t>
      </w:r>
      <w:r w:rsidR="0001060F" w:rsidRPr="000575D9">
        <w:rPr>
          <w:rFonts w:ascii="Times New Roman" w:eastAsia="Calibri" w:hAnsi="Times New Roman" w:cs="Times New Roman"/>
          <w:sz w:val="22"/>
          <w:szCs w:val="22"/>
        </w:rPr>
        <w:t xml:space="preserve"> Committee will dedicate its next General </w:t>
      </w:r>
      <w:r w:rsidR="005942CB">
        <w:rPr>
          <w:rFonts w:ascii="Times New Roman" w:eastAsia="Calibri" w:hAnsi="Times New Roman" w:cs="Times New Roman"/>
          <w:sz w:val="22"/>
          <w:szCs w:val="22"/>
        </w:rPr>
        <w:t>Recommendation</w:t>
      </w:r>
      <w:r w:rsidR="0001060F" w:rsidRPr="000575D9">
        <w:rPr>
          <w:rFonts w:ascii="Times New Roman" w:eastAsia="Calibri" w:hAnsi="Times New Roman" w:cs="Times New Roman"/>
          <w:sz w:val="22"/>
          <w:szCs w:val="22"/>
        </w:rPr>
        <w:t xml:space="preserve"> to</w:t>
      </w:r>
      <w:r w:rsidR="005942CB">
        <w:rPr>
          <w:rFonts w:ascii="Times New Roman" w:eastAsia="Calibri" w:hAnsi="Times New Roman" w:cs="Times New Roman"/>
          <w:sz w:val="22"/>
          <w:szCs w:val="22"/>
        </w:rPr>
        <w:t xml:space="preserve"> indigenous women</w:t>
      </w:r>
      <w:r w:rsidR="0001060F" w:rsidRPr="000575D9">
        <w:rPr>
          <w:rFonts w:ascii="Times New Roman" w:eastAsia="Calibri" w:hAnsi="Times New Roman" w:cs="Times New Roman"/>
          <w:sz w:val="22"/>
          <w:szCs w:val="22"/>
        </w:rPr>
        <w:t xml:space="preserve">. </w:t>
      </w:r>
      <w:r w:rsidR="00F74515" w:rsidRPr="000575D9">
        <w:rPr>
          <w:rFonts w:ascii="Times New Roman" w:eastAsia="Calibri" w:hAnsi="Times New Roman" w:cs="Times New Roman"/>
          <w:sz w:val="22"/>
          <w:szCs w:val="22"/>
        </w:rPr>
        <w:t>T</w:t>
      </w:r>
      <w:r w:rsidR="008C63ED" w:rsidRPr="000575D9">
        <w:rPr>
          <w:rFonts w:ascii="Times New Roman" w:eastAsia="Calibri" w:hAnsi="Times New Roman" w:cs="Times New Roman"/>
          <w:sz w:val="22"/>
          <w:szCs w:val="22"/>
        </w:rPr>
        <w:t xml:space="preserve">his submission provides </w:t>
      </w:r>
      <w:r w:rsidR="005931D3" w:rsidRPr="000575D9">
        <w:rPr>
          <w:rFonts w:ascii="Times New Roman" w:eastAsia="Calibri" w:hAnsi="Times New Roman" w:cs="Times New Roman"/>
          <w:sz w:val="22"/>
          <w:szCs w:val="22"/>
        </w:rPr>
        <w:t xml:space="preserve">concrete suggestions about how to amend the Draft General </w:t>
      </w:r>
      <w:r w:rsidR="00B85853">
        <w:rPr>
          <w:rFonts w:ascii="Times New Roman" w:eastAsia="Calibri" w:hAnsi="Times New Roman" w:cs="Times New Roman"/>
          <w:sz w:val="22"/>
          <w:szCs w:val="22"/>
        </w:rPr>
        <w:t>Recommendation</w:t>
      </w:r>
      <w:r w:rsidR="005931D3" w:rsidRPr="000575D9">
        <w:rPr>
          <w:rFonts w:ascii="Times New Roman" w:eastAsia="Calibri" w:hAnsi="Times New Roman" w:cs="Times New Roman"/>
          <w:sz w:val="22"/>
          <w:szCs w:val="22"/>
        </w:rPr>
        <w:t xml:space="preserve"> to place a greater emphasis on rights issues at the intersection of gender</w:t>
      </w:r>
      <w:r w:rsidR="00D84388">
        <w:rPr>
          <w:rFonts w:ascii="Times New Roman" w:eastAsia="Calibri" w:hAnsi="Times New Roman" w:cs="Times New Roman"/>
          <w:sz w:val="22"/>
          <w:szCs w:val="22"/>
        </w:rPr>
        <w:t>, indigenous identity</w:t>
      </w:r>
      <w:r w:rsidR="00247B8C">
        <w:rPr>
          <w:rFonts w:ascii="Times New Roman" w:eastAsia="Calibri" w:hAnsi="Times New Roman" w:cs="Times New Roman"/>
          <w:sz w:val="22"/>
          <w:szCs w:val="22"/>
        </w:rPr>
        <w:t>,</w:t>
      </w:r>
      <w:r w:rsidR="005931D3" w:rsidRPr="000575D9">
        <w:rPr>
          <w:rFonts w:ascii="Times New Roman" w:eastAsia="Calibri" w:hAnsi="Times New Roman" w:cs="Times New Roman"/>
          <w:sz w:val="22"/>
          <w:szCs w:val="22"/>
        </w:rPr>
        <w:t xml:space="preserve"> and disability. </w:t>
      </w:r>
    </w:p>
    <w:p w14:paraId="3158BDC7" w14:textId="77777777" w:rsidR="008C63ED" w:rsidRPr="000575D9" w:rsidRDefault="008C63ED" w:rsidP="008C63ED">
      <w:pPr>
        <w:rPr>
          <w:rFonts w:ascii="Times New Roman" w:hAnsi="Times New Roman" w:cs="Times New Roman"/>
          <w:sz w:val="22"/>
          <w:szCs w:val="22"/>
        </w:rPr>
      </w:pPr>
    </w:p>
    <w:p w14:paraId="510F2130" w14:textId="378BD2BC" w:rsidR="006E3748" w:rsidRPr="000575D9" w:rsidRDefault="0098333E" w:rsidP="008C63ED">
      <w:pPr>
        <w:tabs>
          <w:tab w:val="left" w:pos="3315"/>
        </w:tabs>
        <w:rPr>
          <w:rFonts w:ascii="Times New Roman" w:eastAsia="MS Mincho" w:hAnsi="Times New Roman" w:cs="Times New Roman"/>
          <w:iCs/>
          <w:sz w:val="22"/>
          <w:szCs w:val="22"/>
        </w:rPr>
      </w:pPr>
      <w:r w:rsidRPr="000575D9">
        <w:rPr>
          <w:rFonts w:ascii="Times New Roman" w:hAnsi="Times New Roman" w:cs="Times New Roman"/>
          <w:i/>
          <w:iCs/>
          <w:color w:val="242424"/>
          <w:sz w:val="22"/>
          <w:szCs w:val="22"/>
          <w:shd w:val="clear" w:color="auto" w:fill="FFFF00"/>
        </w:rPr>
        <w:t>Please note that, to ensure the accessibility of this document to those using screen readers, we have included both the paragraphs in its current form and suggested amended paragraphs. Suggested amendments</w:t>
      </w:r>
      <w:r w:rsidR="00CC3E14" w:rsidRPr="000575D9">
        <w:rPr>
          <w:rFonts w:ascii="Times New Roman" w:hAnsi="Times New Roman" w:cs="Times New Roman"/>
          <w:i/>
          <w:iCs/>
          <w:color w:val="242424"/>
          <w:sz w:val="22"/>
          <w:szCs w:val="22"/>
          <w:shd w:val="clear" w:color="auto" w:fill="FFFF00"/>
        </w:rPr>
        <w:t xml:space="preserve"> </w:t>
      </w:r>
      <w:r w:rsidRPr="000575D9">
        <w:rPr>
          <w:rFonts w:ascii="Times New Roman" w:hAnsi="Times New Roman" w:cs="Times New Roman"/>
          <w:i/>
          <w:iCs/>
          <w:color w:val="242424"/>
          <w:sz w:val="22"/>
          <w:szCs w:val="22"/>
          <w:shd w:val="clear" w:color="auto" w:fill="FFFF00"/>
        </w:rPr>
        <w:t>are marked in italics</w:t>
      </w:r>
      <w:r w:rsidR="00C74E5B">
        <w:rPr>
          <w:rFonts w:ascii="Times New Roman" w:hAnsi="Times New Roman" w:cs="Times New Roman"/>
          <w:i/>
          <w:iCs/>
          <w:color w:val="242424"/>
          <w:sz w:val="22"/>
          <w:szCs w:val="22"/>
          <w:shd w:val="clear" w:color="auto" w:fill="FFFF00"/>
        </w:rPr>
        <w:t xml:space="preserve">, outlined in brackets, </w:t>
      </w:r>
      <w:r w:rsidRPr="000575D9">
        <w:rPr>
          <w:rFonts w:ascii="Times New Roman" w:hAnsi="Times New Roman" w:cs="Times New Roman"/>
          <w:i/>
          <w:iCs/>
          <w:color w:val="242424"/>
          <w:sz w:val="22"/>
          <w:szCs w:val="22"/>
          <w:shd w:val="clear" w:color="auto" w:fill="FFFF00"/>
        </w:rPr>
        <w:t>and highlighted in yellow for ease of identification.</w:t>
      </w:r>
    </w:p>
    <w:p w14:paraId="1682D5F5" w14:textId="6DF93238" w:rsidR="005470F0" w:rsidRDefault="005470F0" w:rsidP="007E128D">
      <w:pPr>
        <w:tabs>
          <w:tab w:val="left" w:pos="3315"/>
        </w:tabs>
        <w:rPr>
          <w:rFonts w:ascii="Times New Roman" w:eastAsia="MS Mincho" w:hAnsi="Times New Roman" w:cs="Times New Roman"/>
          <w:iCs/>
          <w:sz w:val="22"/>
          <w:szCs w:val="22"/>
        </w:rPr>
      </w:pPr>
      <w:bookmarkStart w:id="0" w:name="_Hlk93256359"/>
    </w:p>
    <w:p w14:paraId="27776739" w14:textId="77777777" w:rsidR="007E128D" w:rsidRPr="002B299D" w:rsidRDefault="007E128D" w:rsidP="007E128D">
      <w:pPr>
        <w:pStyle w:val="ListParagraph"/>
        <w:tabs>
          <w:tab w:val="left" w:pos="3315"/>
        </w:tabs>
        <w:spacing w:after="0" w:line="240" w:lineRule="auto"/>
        <w:ind w:left="0"/>
        <w:rPr>
          <w:rFonts w:ascii="Times New Roman" w:eastAsia="MS Mincho" w:hAnsi="Times New Roman" w:cs="Times New Roman"/>
          <w:b/>
          <w:bCs/>
          <w:iCs/>
          <w:u w:val="single"/>
          <w:lang w:val="en-US"/>
        </w:rPr>
      </w:pPr>
      <w:r>
        <w:rPr>
          <w:rFonts w:ascii="Times New Roman" w:eastAsia="Times New Roman" w:hAnsi="Times New Roman" w:cs="Times New Roman"/>
          <w:bCs/>
          <w:color w:val="000000"/>
          <w:lang w:val="en-US"/>
        </w:rPr>
        <w:t xml:space="preserve">Indigenous women, including those with disabilities, </w:t>
      </w:r>
      <w:r w:rsidRPr="002B299D">
        <w:rPr>
          <w:rFonts w:ascii="Times New Roman" w:eastAsia="Times New Roman" w:hAnsi="Times New Roman" w:cs="Times New Roman"/>
          <w:bCs/>
          <w:color w:val="000000"/>
          <w:lang w:val="en-US"/>
        </w:rPr>
        <w:t>experienc</w:t>
      </w:r>
      <w:r>
        <w:rPr>
          <w:rFonts w:ascii="Times New Roman" w:eastAsia="Times New Roman" w:hAnsi="Times New Roman" w:cs="Times New Roman"/>
          <w:bCs/>
          <w:color w:val="000000"/>
          <w:lang w:val="en-US"/>
        </w:rPr>
        <w:t>e</w:t>
      </w:r>
      <w:r w:rsidRPr="002B299D">
        <w:rPr>
          <w:rFonts w:ascii="Times New Roman" w:eastAsia="Times New Roman" w:hAnsi="Times New Roman" w:cs="Times New Roman"/>
          <w:bCs/>
          <w:color w:val="000000"/>
          <w:lang w:val="en-US"/>
        </w:rPr>
        <w:t xml:space="preserve"> intersectional discrimination based on gender, indigenous identity, and disability</w:t>
      </w:r>
      <w:r>
        <w:rPr>
          <w:rFonts w:ascii="Times New Roman" w:eastAsia="Times New Roman" w:hAnsi="Times New Roman" w:cs="Times New Roman"/>
          <w:bCs/>
          <w:color w:val="000000"/>
          <w:lang w:val="en-US"/>
        </w:rPr>
        <w:t xml:space="preserve">, which can differ from discrimination based on only one ground. To highlight the intersectional discrimination indigenous women face, our organizations suggest the following changes: </w:t>
      </w:r>
    </w:p>
    <w:p w14:paraId="0C088CAD" w14:textId="77777777" w:rsidR="007E128D" w:rsidRPr="007E128D" w:rsidRDefault="007E128D" w:rsidP="007E128D">
      <w:pPr>
        <w:tabs>
          <w:tab w:val="left" w:pos="3315"/>
        </w:tabs>
        <w:rPr>
          <w:rFonts w:ascii="Times New Roman" w:eastAsia="MS Mincho" w:hAnsi="Times New Roman" w:cs="Times New Roman"/>
          <w:iCs/>
          <w:lang w:val="en-GB"/>
        </w:rPr>
      </w:pPr>
    </w:p>
    <w:p w14:paraId="63FA641F" w14:textId="1AC06F8A" w:rsidR="00660553" w:rsidRDefault="00660553" w:rsidP="008C63ED">
      <w:pPr>
        <w:pStyle w:val="ListParagraph"/>
        <w:tabs>
          <w:tab w:val="left" w:pos="3315"/>
        </w:tabs>
        <w:spacing w:after="0" w:line="240" w:lineRule="auto"/>
        <w:ind w:left="0"/>
        <w:rPr>
          <w:rFonts w:ascii="Times New Roman" w:eastAsia="MS Mincho" w:hAnsi="Times New Roman" w:cs="Times New Roman"/>
          <w:b/>
          <w:bCs/>
          <w:iCs/>
          <w:u w:val="single"/>
          <w:lang w:val="en-US"/>
        </w:rPr>
      </w:pPr>
      <w:r w:rsidRPr="00C622E9">
        <w:rPr>
          <w:rFonts w:ascii="Times New Roman" w:eastAsia="MS Mincho" w:hAnsi="Times New Roman" w:cs="Times New Roman"/>
          <w:b/>
          <w:bCs/>
          <w:iCs/>
          <w:u w:val="single"/>
          <w:lang w:val="en-US"/>
        </w:rPr>
        <w:t xml:space="preserve">Paragraph </w:t>
      </w:r>
      <w:r>
        <w:rPr>
          <w:rFonts w:ascii="Times New Roman" w:eastAsia="MS Mincho" w:hAnsi="Times New Roman" w:cs="Times New Roman"/>
          <w:b/>
          <w:bCs/>
          <w:iCs/>
          <w:u w:val="single"/>
          <w:lang w:val="en-US"/>
        </w:rPr>
        <w:t>2</w:t>
      </w:r>
    </w:p>
    <w:p w14:paraId="3DAEE56D" w14:textId="77777777" w:rsidR="009F77CF" w:rsidRPr="00660553" w:rsidRDefault="009F77CF" w:rsidP="008C63ED">
      <w:pPr>
        <w:pStyle w:val="ListParagraph"/>
        <w:tabs>
          <w:tab w:val="left" w:pos="3315"/>
        </w:tabs>
        <w:spacing w:after="0" w:line="240" w:lineRule="auto"/>
        <w:ind w:left="0"/>
        <w:rPr>
          <w:rFonts w:ascii="Times New Roman" w:eastAsia="MS Mincho" w:hAnsi="Times New Roman" w:cs="Times New Roman"/>
          <w:b/>
          <w:bCs/>
          <w:iCs/>
          <w:u w:val="single"/>
          <w:lang w:val="en-US"/>
        </w:rPr>
      </w:pPr>
    </w:p>
    <w:p w14:paraId="030F3A62" w14:textId="77777777" w:rsidR="00950E38" w:rsidRDefault="00950E38" w:rsidP="00950E38">
      <w:pPr>
        <w:pStyle w:val="ListParagraph"/>
        <w:tabs>
          <w:tab w:val="left" w:pos="3315"/>
        </w:tabs>
        <w:spacing w:after="0" w:line="240" w:lineRule="auto"/>
        <w:ind w:left="810"/>
        <w:rPr>
          <w:rFonts w:ascii="Times New Roman" w:eastAsia="MS Mincho" w:hAnsi="Times New Roman" w:cs="Times New Roman"/>
          <w:i/>
          <w:lang w:val="en-US"/>
        </w:rPr>
      </w:pPr>
      <w:bookmarkStart w:id="1" w:name="_Hlk94526124"/>
      <w:r w:rsidRPr="000575D9">
        <w:rPr>
          <w:rFonts w:ascii="Times New Roman" w:eastAsia="MS Mincho" w:hAnsi="Times New Roman" w:cs="Times New Roman"/>
          <w:i/>
          <w:lang w:val="en-US"/>
        </w:rPr>
        <w:t>Current Paragraph</w:t>
      </w:r>
    </w:p>
    <w:p w14:paraId="6CD96ABA" w14:textId="77777777" w:rsidR="00384E9E" w:rsidRDefault="00384E9E" w:rsidP="00950E38">
      <w:pPr>
        <w:pStyle w:val="ListParagraph"/>
        <w:tabs>
          <w:tab w:val="left" w:pos="3315"/>
        </w:tabs>
        <w:spacing w:after="0" w:line="240" w:lineRule="auto"/>
        <w:ind w:left="810"/>
        <w:rPr>
          <w:rFonts w:ascii="Times New Roman" w:eastAsia="MS Mincho" w:hAnsi="Times New Roman" w:cs="Times New Roman"/>
          <w:i/>
          <w:lang w:val="en-US"/>
        </w:rPr>
      </w:pPr>
    </w:p>
    <w:p w14:paraId="76DD0884" w14:textId="3A8BA73D" w:rsidR="00384E9E" w:rsidRDefault="0053269A" w:rsidP="00950E38">
      <w:pPr>
        <w:pStyle w:val="ListParagraph"/>
        <w:tabs>
          <w:tab w:val="left" w:pos="3315"/>
        </w:tabs>
        <w:spacing w:after="0" w:line="240" w:lineRule="auto"/>
        <w:ind w:left="810"/>
        <w:rPr>
          <w:rFonts w:ascii="Times New Roman" w:eastAsia="MS Mincho" w:hAnsi="Times New Roman" w:cs="Times New Roman"/>
          <w:iCs/>
          <w:lang w:val="en-US"/>
        </w:rPr>
      </w:pPr>
      <w:r w:rsidRPr="0053269A">
        <w:rPr>
          <w:rFonts w:ascii="Times New Roman" w:eastAsia="MS Mincho" w:hAnsi="Times New Roman" w:cs="Times New Roman"/>
          <w:iCs/>
          <w:lang w:val="en-US"/>
        </w:rPr>
        <w:t>[…]</w:t>
      </w:r>
      <w:r>
        <w:rPr>
          <w:rFonts w:ascii="Times New Roman" w:eastAsia="MS Mincho" w:hAnsi="Times New Roman" w:cs="Times New Roman"/>
          <w:iCs/>
          <w:lang w:val="en-US"/>
        </w:rPr>
        <w:t xml:space="preserve"> </w:t>
      </w:r>
      <w:r w:rsidR="008677E1" w:rsidRPr="008677E1">
        <w:rPr>
          <w:rFonts w:ascii="Times New Roman" w:eastAsia="MS Mincho" w:hAnsi="Times New Roman" w:cs="Times New Roman"/>
          <w:iCs/>
          <w:lang w:val="en-US"/>
        </w:rPr>
        <w:t>It identifies and addresses different forms of intersectional discrimination faced by indigenous women and girls, and their key role as leaders, knowledge-bearers, and culture transmitters within their peoples, communities, and society as a whole.</w:t>
      </w:r>
      <w:bookmarkStart w:id="2" w:name="_Hlk94535773"/>
      <w:r w:rsidR="008677E1" w:rsidRPr="008677E1">
        <w:rPr>
          <w:rFonts w:ascii="Times New Roman" w:eastAsia="MS Mincho" w:hAnsi="Times New Roman" w:cs="Times New Roman"/>
          <w:iCs/>
          <w:lang w:val="en-US"/>
        </w:rPr>
        <w:t xml:space="preserve"> </w:t>
      </w:r>
      <w:r w:rsidR="000647F0">
        <w:rPr>
          <w:rFonts w:ascii="Times New Roman" w:eastAsia="MS Mincho" w:hAnsi="Times New Roman" w:cs="Times New Roman"/>
          <w:iCs/>
          <w:lang w:val="en-US"/>
        </w:rPr>
        <w:t>[…]</w:t>
      </w:r>
      <w:bookmarkEnd w:id="2"/>
    </w:p>
    <w:p w14:paraId="34329105" w14:textId="77777777" w:rsidR="00384E9E" w:rsidRPr="00384E9E" w:rsidRDefault="00384E9E" w:rsidP="00950E38">
      <w:pPr>
        <w:pStyle w:val="ListParagraph"/>
        <w:tabs>
          <w:tab w:val="left" w:pos="3315"/>
        </w:tabs>
        <w:spacing w:after="0" w:line="240" w:lineRule="auto"/>
        <w:ind w:left="810"/>
        <w:rPr>
          <w:rFonts w:ascii="Times New Roman" w:eastAsia="MS Mincho" w:hAnsi="Times New Roman" w:cs="Times New Roman"/>
          <w:iCs/>
          <w:lang w:val="en-US"/>
        </w:rPr>
      </w:pPr>
    </w:p>
    <w:p w14:paraId="363278A1" w14:textId="77777777" w:rsidR="00384E9E" w:rsidRDefault="00384E9E" w:rsidP="00384E9E">
      <w:pPr>
        <w:tabs>
          <w:tab w:val="left" w:pos="3315"/>
        </w:tabs>
        <w:ind w:left="810"/>
        <w:rPr>
          <w:rFonts w:ascii="Times New Roman" w:eastAsia="MS Mincho" w:hAnsi="Times New Roman" w:cs="Times New Roman"/>
          <w:i/>
          <w:sz w:val="22"/>
          <w:szCs w:val="22"/>
        </w:rPr>
      </w:pPr>
      <w:bookmarkStart w:id="3" w:name="_Hlk94527048"/>
      <w:r w:rsidRPr="000575D9">
        <w:rPr>
          <w:rFonts w:ascii="Times New Roman" w:eastAsia="MS Mincho" w:hAnsi="Times New Roman" w:cs="Times New Roman"/>
          <w:i/>
          <w:sz w:val="22"/>
          <w:szCs w:val="22"/>
        </w:rPr>
        <w:t>Suggested Amended Paragraph</w:t>
      </w:r>
    </w:p>
    <w:bookmarkEnd w:id="3"/>
    <w:p w14:paraId="38AC6FCD" w14:textId="77777777" w:rsidR="00950E38" w:rsidRDefault="00950E38" w:rsidP="00455C6A">
      <w:pPr>
        <w:pStyle w:val="ListParagraph"/>
        <w:tabs>
          <w:tab w:val="left" w:pos="3315"/>
        </w:tabs>
        <w:spacing w:after="0" w:line="240" w:lineRule="auto"/>
        <w:ind w:left="0"/>
        <w:rPr>
          <w:rFonts w:ascii="Times New Roman" w:eastAsia="Calibri" w:hAnsi="Times New Roman" w:cs="Times New Roman"/>
          <w:lang w:val="en-US"/>
        </w:rPr>
      </w:pPr>
    </w:p>
    <w:bookmarkEnd w:id="1"/>
    <w:p w14:paraId="2C6E3E9B" w14:textId="14D1A9D0" w:rsidR="00660553" w:rsidRPr="00660553" w:rsidRDefault="0053269A" w:rsidP="00950E38">
      <w:pPr>
        <w:pStyle w:val="ListParagraph"/>
        <w:tabs>
          <w:tab w:val="left" w:pos="3315"/>
        </w:tabs>
        <w:spacing w:after="0" w:line="240" w:lineRule="auto"/>
        <w:ind w:left="851"/>
        <w:rPr>
          <w:rFonts w:ascii="Times New Roman" w:eastAsia="Calibri" w:hAnsi="Times New Roman" w:cs="Times New Roman"/>
          <w:lang w:val="en-US"/>
        </w:rPr>
      </w:pPr>
      <w:r w:rsidRPr="0053269A">
        <w:rPr>
          <w:rFonts w:ascii="Times New Roman" w:eastAsia="Calibri" w:hAnsi="Times New Roman" w:cs="Times New Roman"/>
          <w:lang w:val="en-US"/>
        </w:rPr>
        <w:t>[…]</w:t>
      </w:r>
      <w:r>
        <w:rPr>
          <w:rFonts w:ascii="Times New Roman" w:eastAsia="Calibri" w:hAnsi="Times New Roman" w:cs="Times New Roman"/>
          <w:lang w:val="en-US"/>
        </w:rPr>
        <w:t xml:space="preserve"> </w:t>
      </w:r>
      <w:r w:rsidR="00660553" w:rsidRPr="00660553">
        <w:rPr>
          <w:rFonts w:ascii="Times New Roman" w:eastAsia="Calibri" w:hAnsi="Times New Roman" w:cs="Times New Roman"/>
          <w:lang w:val="en-US"/>
        </w:rPr>
        <w:t xml:space="preserve">It identifies and addresses different forms of intersectional discrimination faced by indigenous women and girls, </w:t>
      </w:r>
      <w:r w:rsidR="00B27EBC" w:rsidRPr="007E128D">
        <w:rPr>
          <w:rFonts w:ascii="Times New Roman" w:eastAsia="Calibri" w:hAnsi="Times New Roman" w:cs="Times New Roman"/>
          <w:i/>
          <w:iCs/>
          <w:highlight w:val="yellow"/>
          <w:lang w:val="en-US"/>
        </w:rPr>
        <w:t>[</w:t>
      </w:r>
      <w:r w:rsidR="00FA2721" w:rsidRPr="007E128D">
        <w:rPr>
          <w:rFonts w:ascii="Times New Roman" w:eastAsia="Calibri" w:hAnsi="Times New Roman" w:cs="Times New Roman"/>
          <w:i/>
          <w:iCs/>
          <w:highlight w:val="yellow"/>
          <w:lang w:val="en-US"/>
        </w:rPr>
        <w:t>including those with disabilities,</w:t>
      </w:r>
      <w:r w:rsidR="00B27EBC" w:rsidRPr="007E128D">
        <w:rPr>
          <w:rFonts w:ascii="Times New Roman" w:eastAsia="Calibri" w:hAnsi="Times New Roman" w:cs="Times New Roman"/>
          <w:i/>
          <w:iCs/>
          <w:highlight w:val="yellow"/>
          <w:lang w:val="en-US"/>
        </w:rPr>
        <w:t>]</w:t>
      </w:r>
      <w:r w:rsidR="00FA2721" w:rsidRPr="007E128D">
        <w:rPr>
          <w:rFonts w:ascii="Times New Roman" w:eastAsia="Calibri" w:hAnsi="Times New Roman" w:cs="Times New Roman"/>
          <w:i/>
          <w:iCs/>
          <w:highlight w:val="yellow"/>
          <w:lang w:val="en-US"/>
        </w:rPr>
        <w:t xml:space="preserve"> </w:t>
      </w:r>
      <w:r w:rsidR="00660553" w:rsidRPr="00660553">
        <w:rPr>
          <w:rFonts w:ascii="Times New Roman" w:eastAsia="Calibri" w:hAnsi="Times New Roman" w:cs="Times New Roman"/>
          <w:lang w:val="en-US"/>
        </w:rPr>
        <w:t>and their key role as leaders, knowledge-bearers, and culture transmitters within their peoples,</w:t>
      </w:r>
      <w:r w:rsidR="00FA2721">
        <w:rPr>
          <w:rFonts w:ascii="Times New Roman" w:eastAsia="Calibri" w:hAnsi="Times New Roman" w:cs="Times New Roman"/>
          <w:lang w:val="en-US"/>
        </w:rPr>
        <w:t xml:space="preserve"> </w:t>
      </w:r>
      <w:r w:rsidR="007E128D" w:rsidRPr="007E128D">
        <w:rPr>
          <w:rFonts w:ascii="Times New Roman" w:eastAsia="Calibri" w:hAnsi="Times New Roman" w:cs="Times New Roman"/>
          <w:i/>
          <w:iCs/>
          <w:highlight w:val="yellow"/>
          <w:lang w:val="en-US"/>
        </w:rPr>
        <w:t>[</w:t>
      </w:r>
      <w:r w:rsidR="00FA2721" w:rsidRPr="007E128D">
        <w:rPr>
          <w:rFonts w:ascii="Times New Roman" w:eastAsia="Calibri" w:hAnsi="Times New Roman" w:cs="Times New Roman"/>
          <w:i/>
          <w:iCs/>
          <w:highlight w:val="yellow"/>
          <w:lang w:val="en-US"/>
        </w:rPr>
        <w:t>families,</w:t>
      </w:r>
      <w:r w:rsidR="007E128D" w:rsidRPr="007E128D">
        <w:rPr>
          <w:rFonts w:ascii="Times New Roman" w:eastAsia="Calibri" w:hAnsi="Times New Roman" w:cs="Times New Roman"/>
          <w:i/>
          <w:iCs/>
          <w:highlight w:val="yellow"/>
          <w:lang w:val="en-US"/>
        </w:rPr>
        <w:t>]</w:t>
      </w:r>
      <w:r w:rsidR="00660553" w:rsidRPr="00660553">
        <w:rPr>
          <w:rFonts w:ascii="Times New Roman" w:eastAsia="Calibri" w:hAnsi="Times New Roman" w:cs="Times New Roman"/>
          <w:lang w:val="en-US"/>
        </w:rPr>
        <w:t xml:space="preserve"> communities, and society as a whole. </w:t>
      </w:r>
    </w:p>
    <w:p w14:paraId="56CB9FE5" w14:textId="77777777" w:rsidR="00660553" w:rsidRPr="00660553" w:rsidRDefault="00660553" w:rsidP="00950E38">
      <w:pPr>
        <w:pStyle w:val="ListParagraph"/>
        <w:tabs>
          <w:tab w:val="left" w:pos="3315"/>
        </w:tabs>
        <w:spacing w:after="0" w:line="240" w:lineRule="auto"/>
        <w:ind w:left="851"/>
        <w:rPr>
          <w:rFonts w:ascii="Times New Roman" w:eastAsia="Calibri" w:hAnsi="Times New Roman" w:cs="Times New Roman"/>
          <w:lang w:val="en-US"/>
        </w:rPr>
      </w:pPr>
    </w:p>
    <w:p w14:paraId="0E72EEB0" w14:textId="3E044FAA" w:rsidR="00D7096F" w:rsidRDefault="00D7096F" w:rsidP="00D7096F">
      <w:pPr>
        <w:pStyle w:val="ListParagraph"/>
        <w:tabs>
          <w:tab w:val="left" w:pos="3315"/>
        </w:tabs>
        <w:spacing w:after="0" w:line="240" w:lineRule="auto"/>
        <w:ind w:left="0"/>
        <w:rPr>
          <w:rFonts w:ascii="Times New Roman" w:eastAsia="MS Mincho" w:hAnsi="Times New Roman" w:cs="Times New Roman"/>
          <w:b/>
          <w:bCs/>
          <w:iCs/>
          <w:u w:val="single"/>
          <w:lang w:val="en-US"/>
        </w:rPr>
      </w:pPr>
      <w:bookmarkStart w:id="4" w:name="_Hlk94525924"/>
      <w:r w:rsidRPr="00C622E9">
        <w:rPr>
          <w:rFonts w:ascii="Times New Roman" w:eastAsia="MS Mincho" w:hAnsi="Times New Roman" w:cs="Times New Roman"/>
          <w:b/>
          <w:bCs/>
          <w:iCs/>
          <w:u w:val="single"/>
          <w:lang w:val="en-US"/>
        </w:rPr>
        <w:t xml:space="preserve">Paragraph </w:t>
      </w:r>
      <w:r>
        <w:rPr>
          <w:rFonts w:ascii="Times New Roman" w:eastAsia="MS Mincho" w:hAnsi="Times New Roman" w:cs="Times New Roman"/>
          <w:b/>
          <w:bCs/>
          <w:iCs/>
          <w:u w:val="single"/>
          <w:lang w:val="en-US"/>
        </w:rPr>
        <w:t>3</w:t>
      </w:r>
    </w:p>
    <w:p w14:paraId="01E38416" w14:textId="77777777" w:rsidR="00D7096F" w:rsidRDefault="00D7096F" w:rsidP="00455C6A">
      <w:pPr>
        <w:pStyle w:val="ListParagraph"/>
        <w:tabs>
          <w:tab w:val="left" w:pos="3315"/>
        </w:tabs>
        <w:spacing w:after="0" w:line="240" w:lineRule="auto"/>
        <w:ind w:left="0"/>
        <w:rPr>
          <w:rFonts w:ascii="Times New Roman" w:eastAsia="MS Mincho" w:hAnsi="Times New Roman" w:cs="Times New Roman"/>
          <w:b/>
          <w:bCs/>
          <w:iCs/>
          <w:u w:val="single"/>
          <w:lang w:val="en-US"/>
        </w:rPr>
      </w:pPr>
    </w:p>
    <w:p w14:paraId="042A13EE" w14:textId="77777777" w:rsidR="004A1F1F" w:rsidRPr="000575D9" w:rsidRDefault="004A1F1F" w:rsidP="004A1F1F">
      <w:pPr>
        <w:pStyle w:val="ListParagraph"/>
        <w:tabs>
          <w:tab w:val="left" w:pos="3315"/>
        </w:tabs>
        <w:spacing w:after="0" w:line="240" w:lineRule="auto"/>
        <w:ind w:left="810"/>
        <w:rPr>
          <w:rFonts w:ascii="Times New Roman" w:eastAsia="MS Mincho" w:hAnsi="Times New Roman" w:cs="Times New Roman"/>
          <w:i/>
          <w:lang w:val="en-US"/>
        </w:rPr>
      </w:pPr>
      <w:r w:rsidRPr="000575D9">
        <w:rPr>
          <w:rFonts w:ascii="Times New Roman" w:eastAsia="MS Mincho" w:hAnsi="Times New Roman" w:cs="Times New Roman"/>
          <w:i/>
          <w:lang w:val="en-US"/>
        </w:rPr>
        <w:lastRenderedPageBreak/>
        <w:t>Current Paragraph</w:t>
      </w:r>
    </w:p>
    <w:p w14:paraId="0CA17B51" w14:textId="77777777" w:rsidR="00D7096F" w:rsidRDefault="00D7096F" w:rsidP="00455C6A">
      <w:pPr>
        <w:pStyle w:val="ListParagraph"/>
        <w:tabs>
          <w:tab w:val="left" w:pos="3315"/>
        </w:tabs>
        <w:spacing w:after="0" w:line="240" w:lineRule="auto"/>
        <w:ind w:left="0"/>
        <w:rPr>
          <w:rFonts w:ascii="Times New Roman" w:eastAsia="MS Mincho" w:hAnsi="Times New Roman" w:cs="Times New Roman"/>
          <w:b/>
          <w:bCs/>
          <w:iCs/>
          <w:u w:val="single"/>
          <w:lang w:val="en-US"/>
        </w:rPr>
      </w:pPr>
    </w:p>
    <w:p w14:paraId="72AE2192" w14:textId="6BC249B6" w:rsidR="004A1F1F" w:rsidRPr="007E128D" w:rsidRDefault="0068064F" w:rsidP="007E128D">
      <w:pPr>
        <w:pBdr>
          <w:top w:val="nil"/>
          <w:left w:val="nil"/>
          <w:bottom w:val="nil"/>
          <w:right w:val="nil"/>
          <w:between w:val="nil"/>
        </w:pBdr>
        <w:spacing w:after="160" w:line="259" w:lineRule="auto"/>
        <w:ind w:left="851"/>
        <w:jc w:val="both"/>
        <w:rPr>
          <w:rFonts w:ascii="Times New Roman" w:eastAsia="Times New Roman" w:hAnsi="Times New Roman" w:cs="Times New Roman"/>
          <w:color w:val="000000"/>
          <w:sz w:val="22"/>
          <w:szCs w:val="22"/>
        </w:rPr>
      </w:pPr>
      <w:bookmarkStart w:id="5" w:name="_Hlk94527058"/>
      <w:r w:rsidRPr="0068064F">
        <w:rPr>
          <w:rFonts w:ascii="Times New Roman" w:eastAsia="Times New Roman" w:hAnsi="Times New Roman" w:cs="Times New Roman"/>
          <w:color w:val="000000"/>
          <w:sz w:val="22"/>
          <w:szCs w:val="22"/>
        </w:rPr>
        <w:t xml:space="preserve">Discrimination against indigenous women </w:t>
      </w:r>
      <w:sdt>
        <w:sdtPr>
          <w:rPr>
            <w:rFonts w:ascii="Calibri" w:eastAsia="Calibri" w:hAnsi="Calibri" w:cs="Calibri"/>
            <w:sz w:val="22"/>
            <w:szCs w:val="22"/>
          </w:rPr>
          <w:tag w:val="goog_rdk_3"/>
          <w:id w:val="598762054"/>
        </w:sdtPr>
        <w:sdtEndPr/>
        <w:sdtContent>
          <w:r w:rsidRPr="0068064F">
            <w:rPr>
              <w:rFonts w:ascii="Times New Roman" w:eastAsia="Times New Roman" w:hAnsi="Times New Roman" w:cs="Times New Roman"/>
              <w:color w:val="000000"/>
              <w:sz w:val="22"/>
              <w:szCs w:val="22"/>
            </w:rPr>
            <w:t xml:space="preserve">and girls </w:t>
          </w:r>
        </w:sdtContent>
      </w:sdt>
      <w:r w:rsidRPr="0068064F">
        <w:rPr>
          <w:rFonts w:ascii="Times New Roman" w:eastAsia="Times New Roman" w:hAnsi="Times New Roman" w:cs="Times New Roman"/>
          <w:color w:val="000000"/>
          <w:sz w:val="22"/>
          <w:szCs w:val="22"/>
        </w:rPr>
        <w:t xml:space="preserve">must be understood taking into consideration the multifaceted nature of their identity. As </w:t>
      </w:r>
      <w:sdt>
        <w:sdtPr>
          <w:rPr>
            <w:rFonts w:ascii="Calibri" w:eastAsia="Calibri" w:hAnsi="Calibri" w:cs="Calibri"/>
            <w:sz w:val="22"/>
            <w:szCs w:val="22"/>
          </w:rPr>
          <w:tag w:val="goog_rdk_7"/>
          <w:id w:val="1835334808"/>
        </w:sdtPr>
        <w:sdtEndPr/>
        <w:sdtContent>
          <w:r w:rsidRPr="0068064F">
            <w:rPr>
              <w:rFonts w:ascii="Times New Roman" w:eastAsia="Times New Roman" w:hAnsi="Times New Roman" w:cs="Times New Roman"/>
              <w:color w:val="000000"/>
              <w:sz w:val="22"/>
              <w:szCs w:val="22"/>
            </w:rPr>
            <w:t xml:space="preserve">indigenous </w:t>
          </w:r>
        </w:sdtContent>
      </w:sdt>
      <w:r w:rsidRPr="0068064F">
        <w:rPr>
          <w:rFonts w:ascii="Times New Roman" w:eastAsia="Times New Roman" w:hAnsi="Times New Roman" w:cs="Times New Roman"/>
          <w:color w:val="000000"/>
          <w:sz w:val="22"/>
          <w:szCs w:val="22"/>
        </w:rPr>
        <w:t xml:space="preserve">women and girls, they face discrimination and gender-based violence frequently committed by state and non-state actors. </w:t>
      </w:r>
      <w:r w:rsidR="00CF0CE9" w:rsidRPr="00CF0CE9">
        <w:rPr>
          <w:rFonts w:ascii="Times New Roman" w:eastAsia="Times New Roman" w:hAnsi="Times New Roman" w:cs="Times New Roman"/>
          <w:color w:val="000000"/>
          <w:sz w:val="22"/>
          <w:szCs w:val="22"/>
        </w:rPr>
        <w:t>[…]</w:t>
      </w:r>
      <w:bookmarkEnd w:id="5"/>
    </w:p>
    <w:p w14:paraId="418785D0" w14:textId="77777777" w:rsidR="008677E1" w:rsidRDefault="008677E1" w:rsidP="008677E1">
      <w:pPr>
        <w:tabs>
          <w:tab w:val="left" w:pos="3315"/>
        </w:tabs>
        <w:ind w:left="810"/>
        <w:rPr>
          <w:rFonts w:ascii="Times New Roman" w:eastAsia="MS Mincho" w:hAnsi="Times New Roman" w:cs="Times New Roman"/>
          <w:i/>
          <w:sz w:val="22"/>
          <w:szCs w:val="22"/>
        </w:rPr>
      </w:pPr>
      <w:r w:rsidRPr="000575D9">
        <w:rPr>
          <w:rFonts w:ascii="Times New Roman" w:eastAsia="MS Mincho" w:hAnsi="Times New Roman" w:cs="Times New Roman"/>
          <w:i/>
          <w:sz w:val="22"/>
          <w:szCs w:val="22"/>
        </w:rPr>
        <w:t>Suggested Amended Paragraph</w:t>
      </w:r>
    </w:p>
    <w:p w14:paraId="740418EA" w14:textId="77777777" w:rsidR="004A1F1F" w:rsidRDefault="004A1F1F" w:rsidP="00455C6A">
      <w:pPr>
        <w:pStyle w:val="ListParagraph"/>
        <w:tabs>
          <w:tab w:val="left" w:pos="3315"/>
        </w:tabs>
        <w:spacing w:after="0" w:line="240" w:lineRule="auto"/>
        <w:ind w:left="0"/>
        <w:rPr>
          <w:rFonts w:ascii="Times New Roman" w:eastAsia="MS Mincho" w:hAnsi="Times New Roman" w:cs="Times New Roman"/>
          <w:b/>
          <w:bCs/>
          <w:iCs/>
          <w:u w:val="single"/>
          <w:lang w:val="en-US"/>
        </w:rPr>
      </w:pPr>
    </w:p>
    <w:p w14:paraId="7D5C9ECD" w14:textId="53B389D0" w:rsidR="008677E1" w:rsidRPr="008677E1" w:rsidRDefault="008677E1" w:rsidP="008677E1">
      <w:pPr>
        <w:pBdr>
          <w:top w:val="nil"/>
          <w:left w:val="nil"/>
          <w:bottom w:val="nil"/>
          <w:right w:val="nil"/>
          <w:between w:val="nil"/>
        </w:pBdr>
        <w:spacing w:after="160" w:line="259" w:lineRule="auto"/>
        <w:ind w:left="851"/>
        <w:jc w:val="both"/>
        <w:rPr>
          <w:rFonts w:ascii="Times New Roman" w:eastAsia="Times New Roman" w:hAnsi="Times New Roman" w:cs="Times New Roman"/>
          <w:color w:val="000000"/>
          <w:sz w:val="22"/>
          <w:szCs w:val="22"/>
        </w:rPr>
      </w:pPr>
      <w:r w:rsidRPr="0068064F">
        <w:rPr>
          <w:rFonts w:ascii="Times New Roman" w:eastAsia="Times New Roman" w:hAnsi="Times New Roman" w:cs="Times New Roman"/>
          <w:color w:val="000000"/>
          <w:sz w:val="22"/>
          <w:szCs w:val="22"/>
        </w:rPr>
        <w:t xml:space="preserve">Discrimination against indigenous women </w:t>
      </w:r>
      <w:sdt>
        <w:sdtPr>
          <w:rPr>
            <w:rFonts w:ascii="Calibri" w:eastAsia="Calibri" w:hAnsi="Calibri" w:cs="Calibri"/>
            <w:sz w:val="22"/>
            <w:szCs w:val="22"/>
          </w:rPr>
          <w:tag w:val="goog_rdk_3"/>
          <w:id w:val="-1180194994"/>
        </w:sdtPr>
        <w:sdtEndPr/>
        <w:sdtContent>
          <w:r w:rsidRPr="0068064F">
            <w:rPr>
              <w:rFonts w:ascii="Times New Roman" w:eastAsia="Times New Roman" w:hAnsi="Times New Roman" w:cs="Times New Roman"/>
              <w:color w:val="000000"/>
              <w:sz w:val="22"/>
              <w:szCs w:val="22"/>
            </w:rPr>
            <w:t xml:space="preserve">and girls </w:t>
          </w:r>
        </w:sdtContent>
      </w:sdt>
      <w:r w:rsidRPr="0068064F">
        <w:rPr>
          <w:rFonts w:ascii="Times New Roman" w:eastAsia="Times New Roman" w:hAnsi="Times New Roman" w:cs="Times New Roman"/>
          <w:color w:val="000000"/>
          <w:sz w:val="22"/>
          <w:szCs w:val="22"/>
        </w:rPr>
        <w:t xml:space="preserve">must be understood taking into consideration the multifaceted nature of their identity. As </w:t>
      </w:r>
      <w:sdt>
        <w:sdtPr>
          <w:rPr>
            <w:rFonts w:ascii="Calibri" w:eastAsia="Calibri" w:hAnsi="Calibri" w:cs="Calibri"/>
            <w:sz w:val="22"/>
            <w:szCs w:val="22"/>
          </w:rPr>
          <w:tag w:val="goog_rdk_7"/>
          <w:id w:val="-1081209798"/>
        </w:sdtPr>
        <w:sdtEndPr/>
        <w:sdtContent>
          <w:r w:rsidRPr="0068064F">
            <w:rPr>
              <w:rFonts w:ascii="Times New Roman" w:eastAsia="Times New Roman" w:hAnsi="Times New Roman" w:cs="Times New Roman"/>
              <w:color w:val="000000"/>
              <w:sz w:val="22"/>
              <w:szCs w:val="22"/>
            </w:rPr>
            <w:t xml:space="preserve">indigenous </w:t>
          </w:r>
        </w:sdtContent>
      </w:sdt>
      <w:r w:rsidRPr="0068064F">
        <w:rPr>
          <w:rFonts w:ascii="Times New Roman" w:eastAsia="Times New Roman" w:hAnsi="Times New Roman" w:cs="Times New Roman"/>
          <w:color w:val="000000"/>
          <w:sz w:val="22"/>
          <w:szCs w:val="22"/>
        </w:rPr>
        <w:t>women and girls, they face discrimination</w:t>
      </w:r>
      <w:r w:rsidR="00933398">
        <w:rPr>
          <w:rFonts w:ascii="Times New Roman" w:eastAsia="Times New Roman" w:hAnsi="Times New Roman" w:cs="Times New Roman"/>
          <w:color w:val="000000"/>
          <w:sz w:val="22"/>
          <w:szCs w:val="22"/>
        </w:rPr>
        <w:t xml:space="preserve">, </w:t>
      </w:r>
      <w:r w:rsidR="007A6734" w:rsidRPr="007E128D">
        <w:rPr>
          <w:rFonts w:ascii="Times New Roman" w:eastAsia="Times New Roman" w:hAnsi="Times New Roman" w:cs="Times New Roman"/>
          <w:i/>
          <w:iCs/>
          <w:color w:val="000000"/>
          <w:sz w:val="22"/>
          <w:szCs w:val="22"/>
          <w:highlight w:val="yellow"/>
        </w:rPr>
        <w:t>[</w:t>
      </w:r>
      <w:r w:rsidR="00933398" w:rsidRPr="007E128D">
        <w:rPr>
          <w:rFonts w:ascii="Times New Roman" w:eastAsia="Times New Roman" w:hAnsi="Times New Roman" w:cs="Times New Roman"/>
          <w:i/>
          <w:iCs/>
          <w:color w:val="000000"/>
          <w:sz w:val="22"/>
          <w:szCs w:val="22"/>
          <w:highlight w:val="yellow"/>
        </w:rPr>
        <w:t>including o</w:t>
      </w:r>
      <w:r w:rsidR="006049AF" w:rsidRPr="007E128D">
        <w:rPr>
          <w:rFonts w:ascii="Times New Roman" w:eastAsia="Times New Roman" w:hAnsi="Times New Roman" w:cs="Times New Roman"/>
          <w:i/>
          <w:iCs/>
          <w:color w:val="000000"/>
          <w:sz w:val="22"/>
          <w:szCs w:val="22"/>
          <w:highlight w:val="yellow"/>
        </w:rPr>
        <w:t>n the grounds of sex and disability,</w:t>
      </w:r>
      <w:r w:rsidR="007A6734" w:rsidRPr="007E128D">
        <w:rPr>
          <w:rFonts w:ascii="Times New Roman" w:eastAsia="Times New Roman" w:hAnsi="Times New Roman" w:cs="Times New Roman"/>
          <w:i/>
          <w:iCs/>
          <w:color w:val="000000"/>
          <w:sz w:val="22"/>
          <w:szCs w:val="22"/>
          <w:highlight w:val="yellow"/>
        </w:rPr>
        <w:t>]</w:t>
      </w:r>
      <w:r w:rsidRPr="0068064F">
        <w:rPr>
          <w:rFonts w:ascii="Times New Roman" w:eastAsia="Times New Roman" w:hAnsi="Times New Roman" w:cs="Times New Roman"/>
          <w:color w:val="000000"/>
          <w:sz w:val="22"/>
          <w:szCs w:val="22"/>
        </w:rPr>
        <w:t xml:space="preserve"> and gender-based violence frequently committed by state and non-state actors. </w:t>
      </w:r>
      <w:r w:rsidR="00CF0CE9" w:rsidRPr="00CF0CE9">
        <w:rPr>
          <w:rFonts w:ascii="Times New Roman" w:eastAsia="Times New Roman" w:hAnsi="Times New Roman" w:cs="Times New Roman"/>
          <w:color w:val="000000"/>
          <w:sz w:val="22"/>
          <w:szCs w:val="22"/>
        </w:rPr>
        <w:t>[…]</w:t>
      </w:r>
    </w:p>
    <w:p w14:paraId="2A8AF7EA" w14:textId="77777777" w:rsidR="006F497D" w:rsidRDefault="006F497D" w:rsidP="006F497D">
      <w:pPr>
        <w:pStyle w:val="ListParagraph"/>
        <w:tabs>
          <w:tab w:val="left" w:pos="3315"/>
        </w:tabs>
        <w:spacing w:after="0" w:line="240" w:lineRule="auto"/>
        <w:ind w:left="0"/>
        <w:rPr>
          <w:rFonts w:ascii="Times New Roman" w:eastAsia="MS Mincho" w:hAnsi="Times New Roman" w:cs="Times New Roman"/>
          <w:b/>
          <w:bCs/>
          <w:iCs/>
          <w:u w:val="single"/>
          <w:lang w:val="en-US"/>
        </w:rPr>
      </w:pPr>
    </w:p>
    <w:p w14:paraId="1E73500A" w14:textId="1635D722" w:rsidR="006F497D" w:rsidRDefault="006F497D" w:rsidP="006F497D">
      <w:pPr>
        <w:pStyle w:val="ListParagraph"/>
        <w:tabs>
          <w:tab w:val="left" w:pos="3315"/>
        </w:tabs>
        <w:spacing w:after="0" w:line="240" w:lineRule="auto"/>
        <w:ind w:left="0"/>
        <w:rPr>
          <w:rFonts w:ascii="Times New Roman" w:eastAsia="MS Mincho" w:hAnsi="Times New Roman" w:cs="Times New Roman"/>
          <w:b/>
          <w:bCs/>
          <w:iCs/>
          <w:u w:val="single"/>
          <w:lang w:val="en-US"/>
        </w:rPr>
      </w:pPr>
      <w:r w:rsidRPr="00C622E9">
        <w:rPr>
          <w:rFonts w:ascii="Times New Roman" w:eastAsia="MS Mincho" w:hAnsi="Times New Roman" w:cs="Times New Roman"/>
          <w:b/>
          <w:bCs/>
          <w:iCs/>
          <w:u w:val="single"/>
          <w:lang w:val="en-US"/>
        </w:rPr>
        <w:t xml:space="preserve">Paragraph </w:t>
      </w:r>
      <w:r>
        <w:rPr>
          <w:rFonts w:ascii="Times New Roman" w:eastAsia="MS Mincho" w:hAnsi="Times New Roman" w:cs="Times New Roman"/>
          <w:b/>
          <w:bCs/>
          <w:iCs/>
          <w:u w:val="single"/>
          <w:lang w:val="en-US"/>
        </w:rPr>
        <w:t>4</w:t>
      </w:r>
    </w:p>
    <w:p w14:paraId="455ECA78" w14:textId="57542A3D" w:rsidR="00F921D4" w:rsidRPr="00C622E9" w:rsidRDefault="00B67A05" w:rsidP="006F497D">
      <w:pPr>
        <w:pStyle w:val="ListParagraph"/>
        <w:tabs>
          <w:tab w:val="left" w:pos="3315"/>
        </w:tabs>
        <w:spacing w:after="0" w:line="240" w:lineRule="auto"/>
        <w:ind w:left="0"/>
        <w:rPr>
          <w:rFonts w:ascii="Times New Roman" w:eastAsia="MS Mincho" w:hAnsi="Times New Roman" w:cs="Times New Roman"/>
          <w:b/>
          <w:bCs/>
          <w:iCs/>
          <w:u w:val="single"/>
          <w:lang w:val="en-US"/>
        </w:rPr>
      </w:pPr>
      <w:r>
        <w:rPr>
          <w:rFonts w:ascii="Times New Roman" w:eastAsia="MS Mincho" w:hAnsi="Times New Roman" w:cs="Times New Roman"/>
          <w:iCs/>
          <w:lang w:val="en-US"/>
        </w:rPr>
        <w:t xml:space="preserve">Accessibility </w:t>
      </w:r>
      <w:r w:rsidR="00F921D4" w:rsidRPr="007E128D">
        <w:rPr>
          <w:rFonts w:ascii="Times New Roman" w:eastAsia="MS Mincho" w:hAnsi="Times New Roman" w:cs="Times New Roman"/>
          <w:iCs/>
          <w:lang w:val="en-US"/>
        </w:rPr>
        <w:t xml:space="preserve">and inclusion </w:t>
      </w:r>
      <w:r w:rsidR="00493C09" w:rsidRPr="007E128D">
        <w:rPr>
          <w:rFonts w:ascii="Times New Roman" w:eastAsia="MS Mincho" w:hAnsi="Times New Roman" w:cs="Times New Roman"/>
          <w:iCs/>
          <w:lang w:val="en-US"/>
        </w:rPr>
        <w:t xml:space="preserve">are </w:t>
      </w:r>
      <w:r w:rsidR="00087E4F" w:rsidRPr="007E128D">
        <w:rPr>
          <w:rFonts w:ascii="Times New Roman" w:eastAsia="MS Mincho" w:hAnsi="Times New Roman" w:cs="Times New Roman"/>
          <w:iCs/>
          <w:lang w:val="en-US"/>
        </w:rPr>
        <w:t xml:space="preserve">vital rights </w:t>
      </w:r>
      <w:r w:rsidR="00E518DC" w:rsidRPr="007E128D">
        <w:rPr>
          <w:rFonts w:ascii="Times New Roman" w:eastAsia="MS Mincho" w:hAnsi="Times New Roman" w:cs="Times New Roman"/>
          <w:iCs/>
          <w:lang w:val="en-US"/>
        </w:rPr>
        <w:t>to ensure the participation of indigenous women with disabilities in society</w:t>
      </w:r>
      <w:r w:rsidR="00655AC0">
        <w:rPr>
          <w:rFonts w:ascii="Times New Roman" w:eastAsia="MS Mincho" w:hAnsi="Times New Roman" w:cs="Times New Roman"/>
          <w:iCs/>
          <w:lang w:val="en-US"/>
        </w:rPr>
        <w:t xml:space="preserve"> </w:t>
      </w:r>
      <w:r w:rsidR="00655AC0" w:rsidRPr="00655AC0">
        <w:rPr>
          <w:rFonts w:ascii="Times New Roman" w:eastAsia="MS Mincho" w:hAnsi="Times New Roman" w:cs="Times New Roman"/>
          <w:iCs/>
          <w:lang w:val="en-US"/>
        </w:rPr>
        <w:t xml:space="preserve">and, therefore, it is important </w:t>
      </w:r>
      <w:r w:rsidR="00D838EE">
        <w:rPr>
          <w:rFonts w:ascii="Times New Roman" w:eastAsia="MS Mincho" w:hAnsi="Times New Roman" w:cs="Times New Roman"/>
          <w:lang w:val="en-US"/>
        </w:rPr>
        <w:t>that States</w:t>
      </w:r>
      <w:r w:rsidR="00E94C99">
        <w:rPr>
          <w:rFonts w:ascii="Times New Roman" w:eastAsia="MS Mincho" w:hAnsi="Times New Roman" w:cs="Times New Roman"/>
          <w:lang w:val="en-US"/>
        </w:rPr>
        <w:t>’</w:t>
      </w:r>
      <w:r w:rsidR="00D838EE">
        <w:rPr>
          <w:rFonts w:ascii="Times New Roman" w:eastAsia="MS Mincho" w:hAnsi="Times New Roman" w:cs="Times New Roman"/>
          <w:lang w:val="en-US"/>
        </w:rPr>
        <w:t xml:space="preserve"> </w:t>
      </w:r>
      <w:r w:rsidR="007E3F2F">
        <w:rPr>
          <w:rFonts w:ascii="Times New Roman" w:eastAsia="MS Mincho" w:hAnsi="Times New Roman" w:cs="Times New Roman"/>
          <w:lang w:val="en-US"/>
        </w:rPr>
        <w:t>actions are</w:t>
      </w:r>
      <w:r w:rsidR="00E94C99">
        <w:rPr>
          <w:rFonts w:ascii="Times New Roman" w:eastAsia="MS Mincho" w:hAnsi="Times New Roman" w:cs="Times New Roman"/>
          <w:lang w:val="en-US"/>
        </w:rPr>
        <w:t xml:space="preserve"> based on a perspective that is inclusive of disability.</w:t>
      </w:r>
      <w:r w:rsidR="001105E2">
        <w:rPr>
          <w:rFonts w:ascii="Times New Roman" w:eastAsia="MS Mincho" w:hAnsi="Times New Roman" w:cs="Times New Roman"/>
          <w:lang w:val="en-US"/>
        </w:rPr>
        <w:t xml:space="preserve"> </w:t>
      </w:r>
      <w:r w:rsidR="004054C0">
        <w:rPr>
          <w:rFonts w:ascii="Times New Roman" w:eastAsia="MS Mincho" w:hAnsi="Times New Roman" w:cs="Times New Roman"/>
          <w:lang w:val="en-US"/>
        </w:rPr>
        <w:t>Hence</w:t>
      </w:r>
      <w:r w:rsidR="001105E2">
        <w:rPr>
          <w:rFonts w:ascii="Times New Roman" w:eastAsia="MS Mincho" w:hAnsi="Times New Roman" w:cs="Times New Roman"/>
          <w:lang w:val="en-US"/>
        </w:rPr>
        <w:t xml:space="preserve">, our organizations suggest including </w:t>
      </w:r>
      <w:r w:rsidR="00C75C2E">
        <w:rPr>
          <w:rFonts w:ascii="Times New Roman" w:eastAsia="MS Mincho" w:hAnsi="Times New Roman" w:cs="Times New Roman"/>
          <w:lang w:val="en-US"/>
        </w:rPr>
        <w:t>a reference to a perspective inclu</w:t>
      </w:r>
      <w:r w:rsidR="007E3F2F">
        <w:rPr>
          <w:rFonts w:ascii="Times New Roman" w:eastAsia="MS Mincho" w:hAnsi="Times New Roman" w:cs="Times New Roman"/>
          <w:lang w:val="en-US"/>
        </w:rPr>
        <w:t xml:space="preserve">sive to disability. </w:t>
      </w:r>
    </w:p>
    <w:p w14:paraId="6F6DBB47" w14:textId="77777777" w:rsidR="008677E1" w:rsidRDefault="008677E1" w:rsidP="00455C6A">
      <w:pPr>
        <w:pStyle w:val="ListParagraph"/>
        <w:tabs>
          <w:tab w:val="left" w:pos="3315"/>
        </w:tabs>
        <w:spacing w:after="0" w:line="240" w:lineRule="auto"/>
        <w:ind w:left="0"/>
        <w:rPr>
          <w:rFonts w:ascii="Times New Roman" w:eastAsia="MS Mincho" w:hAnsi="Times New Roman" w:cs="Times New Roman"/>
          <w:b/>
          <w:bCs/>
          <w:iCs/>
          <w:u w:val="single"/>
          <w:lang w:val="en-US"/>
        </w:rPr>
      </w:pPr>
    </w:p>
    <w:p w14:paraId="6A1F9067" w14:textId="51CBA890" w:rsidR="00570B04" w:rsidRDefault="00570B04" w:rsidP="00570B04">
      <w:pPr>
        <w:pStyle w:val="ListParagraph"/>
        <w:tabs>
          <w:tab w:val="left" w:pos="3315"/>
        </w:tabs>
        <w:spacing w:after="0" w:line="240" w:lineRule="auto"/>
        <w:ind w:left="810"/>
        <w:rPr>
          <w:rFonts w:ascii="Times New Roman" w:eastAsia="MS Mincho" w:hAnsi="Times New Roman" w:cs="Times New Roman"/>
          <w:i/>
          <w:lang w:val="en-US"/>
        </w:rPr>
      </w:pPr>
      <w:r w:rsidRPr="000575D9">
        <w:rPr>
          <w:rFonts w:ascii="Times New Roman" w:eastAsia="MS Mincho" w:hAnsi="Times New Roman" w:cs="Times New Roman"/>
          <w:i/>
          <w:lang w:val="en-US"/>
        </w:rPr>
        <w:t>Current Paragraph</w:t>
      </w:r>
    </w:p>
    <w:p w14:paraId="316C699E" w14:textId="77777777" w:rsidR="00570B04" w:rsidRPr="00570B04" w:rsidRDefault="00570B04" w:rsidP="00570B04">
      <w:pPr>
        <w:pStyle w:val="ListParagraph"/>
        <w:tabs>
          <w:tab w:val="left" w:pos="3315"/>
        </w:tabs>
        <w:spacing w:after="0" w:line="240" w:lineRule="auto"/>
        <w:ind w:left="810"/>
        <w:rPr>
          <w:rFonts w:ascii="Times New Roman" w:eastAsia="MS Mincho" w:hAnsi="Times New Roman" w:cs="Times New Roman"/>
          <w:i/>
          <w:lang w:val="en-US"/>
        </w:rPr>
      </w:pPr>
    </w:p>
    <w:p w14:paraId="7527D87B" w14:textId="110E5895" w:rsidR="00570B04" w:rsidRDefault="00B84A7E" w:rsidP="00491994">
      <w:pPr>
        <w:pBdr>
          <w:top w:val="nil"/>
          <w:left w:val="nil"/>
          <w:bottom w:val="nil"/>
          <w:right w:val="nil"/>
          <w:between w:val="nil"/>
        </w:pBdr>
        <w:spacing w:after="160" w:line="259" w:lineRule="auto"/>
        <w:ind w:left="851"/>
        <w:jc w:val="both"/>
        <w:rPr>
          <w:rFonts w:ascii="Times New Roman" w:eastAsia="Times New Roman" w:hAnsi="Times New Roman" w:cs="Times New Roman"/>
          <w:color w:val="000000"/>
          <w:sz w:val="22"/>
          <w:szCs w:val="22"/>
        </w:rPr>
      </w:pPr>
      <w:bookmarkStart w:id="6" w:name="_Hlk94527524"/>
      <w:r w:rsidRPr="00B84A7E">
        <w:rPr>
          <w:rFonts w:ascii="Times New Roman" w:eastAsia="Times New Roman" w:hAnsi="Times New Roman" w:cs="Times New Roman"/>
          <w:color w:val="000000"/>
          <w:sz w:val="22"/>
          <w:szCs w:val="22"/>
        </w:rPr>
        <w:t xml:space="preserve">State action to prevent and address discrimination against indigenous women and girls must integrate a gender, indigenous women, intersectional, intercultural, and multi-disciplinary perspective throughout their lifespan. </w:t>
      </w:r>
      <w:r w:rsidR="007A6734">
        <w:rPr>
          <w:rFonts w:ascii="Times New Roman" w:eastAsia="Times New Roman" w:hAnsi="Times New Roman" w:cs="Times New Roman"/>
          <w:color w:val="000000"/>
          <w:sz w:val="22"/>
          <w:szCs w:val="22"/>
        </w:rPr>
        <w:t>[…]</w:t>
      </w:r>
      <w:r w:rsidR="00594ECD">
        <w:rPr>
          <w:rFonts w:ascii="Times New Roman" w:eastAsia="Times New Roman" w:hAnsi="Times New Roman" w:cs="Times New Roman"/>
          <w:color w:val="000000"/>
          <w:sz w:val="22"/>
          <w:szCs w:val="22"/>
        </w:rPr>
        <w:t xml:space="preserve"> </w:t>
      </w:r>
      <w:r w:rsidR="007717DC" w:rsidRPr="007717DC">
        <w:rPr>
          <w:rFonts w:ascii="Times New Roman" w:eastAsia="Times New Roman" w:hAnsi="Times New Roman" w:cs="Times New Roman"/>
          <w:color w:val="000000"/>
          <w:sz w:val="22"/>
          <w:szCs w:val="22"/>
        </w:rPr>
        <w:t xml:space="preserve">An </w:t>
      </w:r>
      <w:r w:rsidR="007717DC" w:rsidRPr="007717DC">
        <w:rPr>
          <w:rFonts w:ascii="Times New Roman" w:eastAsia="Times New Roman" w:hAnsi="Times New Roman" w:cs="Times New Roman"/>
          <w:i/>
          <w:color w:val="000000"/>
          <w:sz w:val="22"/>
          <w:szCs w:val="22"/>
        </w:rPr>
        <w:t>intercultural perspective</w:t>
      </w:r>
      <w:r w:rsidR="007717DC" w:rsidRPr="007717DC">
        <w:rPr>
          <w:rFonts w:ascii="Times New Roman" w:eastAsia="Times New Roman" w:hAnsi="Times New Roman" w:cs="Times New Roman"/>
          <w:color w:val="000000"/>
          <w:sz w:val="22"/>
          <w:szCs w:val="22"/>
        </w:rPr>
        <w:t xml:space="preserve"> considers the cultural diversity of indigenous peoples, their worldview, culture, and languages. </w:t>
      </w:r>
      <w:r w:rsidR="006E47DD" w:rsidRPr="006E47DD">
        <w:rPr>
          <w:rFonts w:ascii="Times New Roman" w:eastAsia="Times New Roman" w:hAnsi="Times New Roman" w:cs="Times New Roman"/>
          <w:color w:val="000000"/>
          <w:sz w:val="22"/>
          <w:szCs w:val="22"/>
        </w:rPr>
        <w:t>[…]</w:t>
      </w:r>
    </w:p>
    <w:bookmarkEnd w:id="6"/>
    <w:p w14:paraId="6F138016" w14:textId="77777777" w:rsidR="00570B04" w:rsidRDefault="00570B04" w:rsidP="00570B04">
      <w:pPr>
        <w:tabs>
          <w:tab w:val="left" w:pos="3315"/>
        </w:tabs>
        <w:ind w:left="810"/>
        <w:rPr>
          <w:rFonts w:ascii="Times New Roman" w:eastAsia="MS Mincho" w:hAnsi="Times New Roman" w:cs="Times New Roman"/>
          <w:i/>
          <w:sz w:val="22"/>
          <w:szCs w:val="22"/>
        </w:rPr>
      </w:pPr>
      <w:r w:rsidRPr="000575D9">
        <w:rPr>
          <w:rFonts w:ascii="Times New Roman" w:eastAsia="MS Mincho" w:hAnsi="Times New Roman" w:cs="Times New Roman"/>
          <w:i/>
          <w:sz w:val="22"/>
          <w:szCs w:val="22"/>
        </w:rPr>
        <w:t>Suggested Amended Paragraph</w:t>
      </w:r>
    </w:p>
    <w:p w14:paraId="07607906" w14:textId="77777777" w:rsidR="00491994" w:rsidRDefault="00491994" w:rsidP="00570B04">
      <w:pPr>
        <w:tabs>
          <w:tab w:val="left" w:pos="3315"/>
        </w:tabs>
        <w:ind w:left="810"/>
        <w:rPr>
          <w:rFonts w:ascii="Times New Roman" w:eastAsia="MS Mincho" w:hAnsi="Times New Roman" w:cs="Times New Roman"/>
          <w:i/>
          <w:sz w:val="22"/>
          <w:szCs w:val="22"/>
        </w:rPr>
      </w:pPr>
    </w:p>
    <w:p w14:paraId="4C480633" w14:textId="2C9D7B65" w:rsidR="00BD50E7" w:rsidRPr="00D96DC2" w:rsidRDefault="00B84A7E" w:rsidP="00D96DC2">
      <w:pPr>
        <w:pBdr>
          <w:top w:val="nil"/>
          <w:left w:val="nil"/>
          <w:bottom w:val="nil"/>
          <w:right w:val="nil"/>
          <w:between w:val="nil"/>
        </w:pBdr>
        <w:spacing w:after="160" w:line="259" w:lineRule="auto"/>
        <w:ind w:left="851"/>
        <w:jc w:val="both"/>
        <w:rPr>
          <w:rFonts w:ascii="Times New Roman" w:eastAsia="Times New Roman" w:hAnsi="Times New Roman" w:cs="Times New Roman"/>
          <w:color w:val="000000"/>
          <w:sz w:val="22"/>
          <w:szCs w:val="22"/>
        </w:rPr>
      </w:pPr>
      <w:r w:rsidRPr="00B84A7E">
        <w:rPr>
          <w:rFonts w:ascii="Times New Roman" w:eastAsia="Times New Roman" w:hAnsi="Times New Roman" w:cs="Times New Roman"/>
          <w:color w:val="000000"/>
          <w:sz w:val="22"/>
          <w:szCs w:val="22"/>
        </w:rPr>
        <w:t xml:space="preserve">State action to prevent and address discrimination against indigenous women and girls must integrate a gender, indigenous women, intersectional, intercultural, </w:t>
      </w:r>
      <w:r w:rsidR="00137087">
        <w:rPr>
          <w:rFonts w:ascii="Times New Roman" w:eastAsia="Times New Roman" w:hAnsi="Times New Roman" w:cs="Times New Roman"/>
          <w:color w:val="000000"/>
          <w:sz w:val="22"/>
          <w:szCs w:val="22"/>
        </w:rPr>
        <w:t>[</w:t>
      </w:r>
      <w:r w:rsidR="00012EF4" w:rsidRPr="007E128D">
        <w:rPr>
          <w:rFonts w:ascii="Times New Roman" w:eastAsia="Times New Roman" w:hAnsi="Times New Roman" w:cs="Times New Roman"/>
          <w:i/>
          <w:iCs/>
          <w:color w:val="000000"/>
          <w:sz w:val="22"/>
          <w:szCs w:val="22"/>
          <w:highlight w:val="yellow"/>
        </w:rPr>
        <w:t>inclusive</w:t>
      </w:r>
      <w:r w:rsidR="00797D78" w:rsidRPr="007E128D">
        <w:rPr>
          <w:rFonts w:ascii="Times New Roman" w:eastAsia="Times New Roman" w:hAnsi="Times New Roman" w:cs="Times New Roman"/>
          <w:i/>
          <w:iCs/>
          <w:color w:val="000000"/>
          <w:sz w:val="22"/>
          <w:szCs w:val="22"/>
          <w:highlight w:val="yellow"/>
        </w:rPr>
        <w:t xml:space="preserve"> to disability</w:t>
      </w:r>
      <w:r w:rsidR="00137087">
        <w:rPr>
          <w:rFonts w:ascii="Times New Roman" w:eastAsia="Times New Roman" w:hAnsi="Times New Roman" w:cs="Times New Roman"/>
          <w:i/>
          <w:iCs/>
          <w:color w:val="000000"/>
          <w:sz w:val="22"/>
          <w:szCs w:val="22"/>
          <w:highlight w:val="yellow"/>
        </w:rPr>
        <w:t>]</w:t>
      </w:r>
      <w:r w:rsidR="00012EF4" w:rsidRPr="007E128D">
        <w:rPr>
          <w:rFonts w:ascii="Times New Roman" w:eastAsia="Times New Roman" w:hAnsi="Times New Roman" w:cs="Times New Roman"/>
          <w:i/>
          <w:iCs/>
          <w:color w:val="000000"/>
          <w:sz w:val="22"/>
          <w:szCs w:val="22"/>
          <w:highlight w:val="yellow"/>
        </w:rPr>
        <w:t>,</w:t>
      </w:r>
      <w:r w:rsidR="00012EF4">
        <w:rPr>
          <w:rFonts w:ascii="Times New Roman" w:eastAsia="Times New Roman" w:hAnsi="Times New Roman" w:cs="Times New Roman"/>
          <w:color w:val="000000"/>
          <w:sz w:val="22"/>
          <w:szCs w:val="22"/>
        </w:rPr>
        <w:t xml:space="preserve"> </w:t>
      </w:r>
      <w:r w:rsidRPr="00B84A7E">
        <w:rPr>
          <w:rFonts w:ascii="Times New Roman" w:eastAsia="Times New Roman" w:hAnsi="Times New Roman" w:cs="Times New Roman"/>
          <w:color w:val="000000"/>
          <w:sz w:val="22"/>
          <w:szCs w:val="22"/>
        </w:rPr>
        <w:t xml:space="preserve">and multi-disciplinary perspective throughout their lifespan. </w:t>
      </w:r>
      <w:r w:rsidR="00491994">
        <w:rPr>
          <w:rFonts w:ascii="Times New Roman" w:eastAsia="Times New Roman" w:hAnsi="Times New Roman" w:cs="Times New Roman"/>
          <w:color w:val="000000"/>
          <w:sz w:val="22"/>
          <w:szCs w:val="22"/>
        </w:rPr>
        <w:t>[…]</w:t>
      </w:r>
      <w:r w:rsidR="00954104">
        <w:rPr>
          <w:rFonts w:ascii="Times New Roman" w:eastAsia="Times New Roman" w:hAnsi="Times New Roman" w:cs="Times New Roman"/>
          <w:color w:val="000000"/>
          <w:sz w:val="22"/>
          <w:szCs w:val="22"/>
        </w:rPr>
        <w:t xml:space="preserve"> </w:t>
      </w:r>
      <w:r w:rsidR="00491994" w:rsidRPr="007717DC">
        <w:rPr>
          <w:rFonts w:ascii="Times New Roman" w:eastAsia="Times New Roman" w:hAnsi="Times New Roman" w:cs="Times New Roman"/>
          <w:color w:val="000000"/>
          <w:sz w:val="22"/>
          <w:szCs w:val="22"/>
        </w:rPr>
        <w:t xml:space="preserve">An </w:t>
      </w:r>
      <w:r w:rsidR="00491994" w:rsidRPr="007717DC">
        <w:rPr>
          <w:rFonts w:ascii="Times New Roman" w:eastAsia="Times New Roman" w:hAnsi="Times New Roman" w:cs="Times New Roman"/>
          <w:i/>
          <w:color w:val="000000"/>
          <w:sz w:val="22"/>
          <w:szCs w:val="22"/>
        </w:rPr>
        <w:t>intercultural perspective</w:t>
      </w:r>
      <w:r w:rsidR="00491994" w:rsidRPr="007717DC">
        <w:rPr>
          <w:rFonts w:ascii="Times New Roman" w:eastAsia="Times New Roman" w:hAnsi="Times New Roman" w:cs="Times New Roman"/>
          <w:color w:val="000000"/>
          <w:sz w:val="22"/>
          <w:szCs w:val="22"/>
        </w:rPr>
        <w:t xml:space="preserve"> considers the cultural diversity of indigenous peoples, their worldview, culture, and languages. </w:t>
      </w:r>
      <w:r w:rsidR="00137087" w:rsidRPr="007E128D">
        <w:rPr>
          <w:rFonts w:ascii="Times New Roman" w:eastAsia="Times New Roman" w:hAnsi="Times New Roman" w:cs="Times New Roman"/>
          <w:i/>
          <w:iCs/>
          <w:color w:val="000000"/>
          <w:sz w:val="22"/>
          <w:szCs w:val="22"/>
          <w:highlight w:val="yellow"/>
        </w:rPr>
        <w:t>[</w:t>
      </w:r>
      <w:r w:rsidR="00601D66" w:rsidRPr="007E128D">
        <w:rPr>
          <w:rFonts w:ascii="Times New Roman" w:eastAsia="Times New Roman" w:hAnsi="Times New Roman" w:cs="Times New Roman"/>
          <w:i/>
          <w:iCs/>
          <w:color w:val="000000"/>
          <w:sz w:val="22"/>
          <w:szCs w:val="22"/>
          <w:highlight w:val="yellow"/>
        </w:rPr>
        <w:t>A</w:t>
      </w:r>
      <w:r w:rsidR="00D838EE" w:rsidRPr="007E128D">
        <w:rPr>
          <w:rFonts w:ascii="Times New Roman" w:eastAsia="Times New Roman" w:hAnsi="Times New Roman" w:cs="Times New Roman"/>
          <w:i/>
          <w:iCs/>
          <w:color w:val="000000"/>
          <w:sz w:val="22"/>
          <w:szCs w:val="22"/>
          <w:highlight w:val="yellow"/>
        </w:rPr>
        <w:t xml:space="preserve"> </w:t>
      </w:r>
      <w:r w:rsidR="007E128D">
        <w:rPr>
          <w:rFonts w:ascii="Times New Roman" w:eastAsia="Times New Roman" w:hAnsi="Times New Roman" w:cs="Times New Roman"/>
          <w:i/>
          <w:iCs/>
          <w:color w:val="000000"/>
          <w:sz w:val="22"/>
          <w:szCs w:val="22"/>
          <w:highlight w:val="yellow"/>
        </w:rPr>
        <w:t xml:space="preserve">disability-inclusive </w:t>
      </w:r>
      <w:r w:rsidR="00601D66" w:rsidRPr="007E128D">
        <w:rPr>
          <w:rFonts w:ascii="Times New Roman" w:eastAsia="Times New Roman" w:hAnsi="Times New Roman" w:cs="Times New Roman"/>
          <w:i/>
          <w:iCs/>
          <w:color w:val="000000"/>
          <w:sz w:val="22"/>
          <w:szCs w:val="22"/>
          <w:highlight w:val="yellow"/>
        </w:rPr>
        <w:t>perspective</w:t>
      </w:r>
      <w:r w:rsidR="002A194D" w:rsidRPr="007E128D">
        <w:rPr>
          <w:rFonts w:ascii="Times New Roman" w:eastAsia="Times New Roman" w:hAnsi="Times New Roman" w:cs="Times New Roman"/>
          <w:i/>
          <w:iCs/>
          <w:color w:val="000000"/>
          <w:sz w:val="22"/>
          <w:szCs w:val="22"/>
          <w:highlight w:val="yellow"/>
        </w:rPr>
        <w:t xml:space="preserve"> </w:t>
      </w:r>
      <w:r w:rsidR="00797D78" w:rsidRPr="007E128D">
        <w:rPr>
          <w:rFonts w:ascii="Times New Roman" w:eastAsia="Times New Roman" w:hAnsi="Times New Roman" w:cs="Times New Roman"/>
          <w:i/>
          <w:iCs/>
          <w:color w:val="000000"/>
          <w:sz w:val="22"/>
          <w:szCs w:val="22"/>
          <w:highlight w:val="yellow"/>
        </w:rPr>
        <w:t xml:space="preserve">inclusive </w:t>
      </w:r>
      <w:r w:rsidR="007E128D">
        <w:rPr>
          <w:rFonts w:ascii="Times New Roman" w:eastAsia="Times New Roman" w:hAnsi="Times New Roman" w:cs="Times New Roman"/>
          <w:i/>
          <w:iCs/>
          <w:color w:val="000000"/>
          <w:sz w:val="22"/>
          <w:szCs w:val="22"/>
          <w:highlight w:val="yellow"/>
        </w:rPr>
        <w:t xml:space="preserve">recognizes and </w:t>
      </w:r>
      <w:r w:rsidR="00BA5508" w:rsidRPr="007E128D">
        <w:rPr>
          <w:rFonts w:ascii="Times New Roman" w:eastAsia="Times New Roman" w:hAnsi="Times New Roman" w:cs="Times New Roman"/>
          <w:i/>
          <w:iCs/>
          <w:color w:val="000000"/>
          <w:sz w:val="22"/>
          <w:szCs w:val="22"/>
          <w:highlight w:val="yellow"/>
        </w:rPr>
        <w:t xml:space="preserve">responds to </w:t>
      </w:r>
      <w:r w:rsidR="002A194D" w:rsidRPr="007E128D">
        <w:rPr>
          <w:rFonts w:ascii="Times New Roman" w:eastAsia="Times New Roman" w:hAnsi="Times New Roman" w:cs="Times New Roman"/>
          <w:i/>
          <w:iCs/>
          <w:color w:val="000000"/>
          <w:sz w:val="22"/>
          <w:szCs w:val="22"/>
          <w:highlight w:val="yellow"/>
        </w:rPr>
        <w:t xml:space="preserve">the </w:t>
      </w:r>
      <w:r w:rsidR="007E128D">
        <w:rPr>
          <w:rFonts w:ascii="Times New Roman" w:eastAsia="Times New Roman" w:hAnsi="Times New Roman" w:cs="Times New Roman"/>
          <w:i/>
          <w:iCs/>
          <w:color w:val="000000"/>
          <w:sz w:val="22"/>
          <w:szCs w:val="22"/>
          <w:highlight w:val="yellow"/>
        </w:rPr>
        <w:t xml:space="preserve">rights and </w:t>
      </w:r>
      <w:r w:rsidR="002A194D" w:rsidRPr="007E128D">
        <w:rPr>
          <w:rFonts w:ascii="Times New Roman" w:eastAsia="Times New Roman" w:hAnsi="Times New Roman" w:cs="Times New Roman"/>
          <w:i/>
          <w:iCs/>
          <w:color w:val="000000"/>
          <w:sz w:val="22"/>
          <w:szCs w:val="22"/>
          <w:highlight w:val="yellow"/>
        </w:rPr>
        <w:t xml:space="preserve">needs of </w:t>
      </w:r>
      <w:r w:rsidR="009571C2" w:rsidRPr="007E128D">
        <w:rPr>
          <w:rFonts w:ascii="Times New Roman" w:eastAsia="Times New Roman" w:hAnsi="Times New Roman" w:cs="Times New Roman"/>
          <w:i/>
          <w:iCs/>
          <w:color w:val="000000"/>
          <w:sz w:val="22"/>
          <w:szCs w:val="22"/>
          <w:highlight w:val="yellow"/>
        </w:rPr>
        <w:t>indigenous women with disabilities</w:t>
      </w:r>
      <w:r w:rsidR="00366CD4" w:rsidRPr="007E128D">
        <w:rPr>
          <w:rFonts w:ascii="Times New Roman" w:eastAsia="Times New Roman" w:hAnsi="Times New Roman" w:cs="Times New Roman"/>
          <w:i/>
          <w:iCs/>
          <w:color w:val="000000"/>
          <w:sz w:val="22"/>
          <w:szCs w:val="22"/>
          <w:highlight w:val="yellow"/>
        </w:rPr>
        <w:t xml:space="preserve">, respecting and including disability in all of its diversity, and </w:t>
      </w:r>
      <w:r w:rsidR="00457F22" w:rsidRPr="007E128D">
        <w:rPr>
          <w:rFonts w:ascii="Times New Roman" w:eastAsia="Times New Roman" w:hAnsi="Times New Roman" w:cs="Times New Roman"/>
          <w:i/>
          <w:iCs/>
          <w:color w:val="000000"/>
          <w:sz w:val="22"/>
          <w:szCs w:val="22"/>
          <w:highlight w:val="yellow"/>
        </w:rPr>
        <w:t>ensuring an accessible, enabling</w:t>
      </w:r>
      <w:r w:rsidR="007E128D">
        <w:rPr>
          <w:rFonts w:ascii="Times New Roman" w:eastAsia="Times New Roman" w:hAnsi="Times New Roman" w:cs="Times New Roman"/>
          <w:i/>
          <w:iCs/>
          <w:color w:val="000000"/>
          <w:sz w:val="22"/>
          <w:szCs w:val="22"/>
          <w:highlight w:val="yellow"/>
        </w:rPr>
        <w:t>,</w:t>
      </w:r>
      <w:r w:rsidR="00457F22" w:rsidRPr="007E128D">
        <w:rPr>
          <w:rFonts w:ascii="Times New Roman" w:eastAsia="Times New Roman" w:hAnsi="Times New Roman" w:cs="Times New Roman"/>
          <w:i/>
          <w:iCs/>
          <w:color w:val="000000"/>
          <w:sz w:val="22"/>
          <w:szCs w:val="22"/>
          <w:highlight w:val="yellow"/>
        </w:rPr>
        <w:t xml:space="preserve"> and inclusive environmen</w:t>
      </w:r>
      <w:r w:rsidR="00F25704" w:rsidRPr="007E128D">
        <w:rPr>
          <w:rFonts w:ascii="Times New Roman" w:eastAsia="Times New Roman" w:hAnsi="Times New Roman" w:cs="Times New Roman"/>
          <w:i/>
          <w:iCs/>
          <w:color w:val="000000"/>
          <w:sz w:val="22"/>
          <w:szCs w:val="22"/>
          <w:highlight w:val="yellow"/>
        </w:rPr>
        <w:t>t.</w:t>
      </w:r>
      <w:r w:rsidR="00137087" w:rsidRPr="007E128D">
        <w:rPr>
          <w:rFonts w:ascii="Times New Roman" w:eastAsia="Times New Roman" w:hAnsi="Times New Roman" w:cs="Times New Roman"/>
          <w:i/>
          <w:iCs/>
          <w:color w:val="000000"/>
          <w:sz w:val="22"/>
          <w:szCs w:val="22"/>
          <w:highlight w:val="yellow"/>
        </w:rPr>
        <w:t>]</w:t>
      </w:r>
      <w:r w:rsidR="00601D66">
        <w:rPr>
          <w:rFonts w:ascii="Times New Roman" w:eastAsia="Times New Roman" w:hAnsi="Times New Roman" w:cs="Times New Roman"/>
          <w:color w:val="000000"/>
          <w:sz w:val="22"/>
          <w:szCs w:val="22"/>
        </w:rPr>
        <w:t xml:space="preserve"> </w:t>
      </w:r>
      <w:r w:rsidR="006E47DD" w:rsidRPr="006E47DD">
        <w:rPr>
          <w:rFonts w:ascii="Times New Roman" w:eastAsia="Times New Roman" w:hAnsi="Times New Roman" w:cs="Times New Roman"/>
          <w:color w:val="000000" w:themeColor="text1"/>
        </w:rPr>
        <w:t>[…]</w:t>
      </w:r>
    </w:p>
    <w:p w14:paraId="579189E5" w14:textId="77777777" w:rsidR="001A078C" w:rsidRDefault="001A078C" w:rsidP="00743C0F">
      <w:pPr>
        <w:pStyle w:val="ListParagraph"/>
        <w:tabs>
          <w:tab w:val="left" w:pos="3315"/>
        </w:tabs>
        <w:spacing w:after="0" w:line="240" w:lineRule="auto"/>
        <w:ind w:left="0"/>
        <w:rPr>
          <w:rFonts w:ascii="Times New Roman" w:eastAsia="MS Mincho" w:hAnsi="Times New Roman" w:cs="Times New Roman"/>
          <w:b/>
          <w:bCs/>
          <w:iCs/>
          <w:u w:val="single"/>
          <w:lang w:val="en-US"/>
        </w:rPr>
      </w:pPr>
    </w:p>
    <w:p w14:paraId="15E509FC" w14:textId="2DBA1A59" w:rsidR="00743C0F" w:rsidRPr="00461667" w:rsidRDefault="00743C0F" w:rsidP="00743C0F">
      <w:pPr>
        <w:pStyle w:val="ListParagraph"/>
        <w:tabs>
          <w:tab w:val="left" w:pos="3315"/>
        </w:tabs>
        <w:spacing w:after="0" w:line="240" w:lineRule="auto"/>
        <w:ind w:left="0"/>
        <w:rPr>
          <w:rFonts w:ascii="Times New Roman" w:eastAsia="MS Mincho" w:hAnsi="Times New Roman" w:cs="Times New Roman"/>
          <w:b/>
          <w:bCs/>
          <w:iCs/>
          <w:u w:val="single"/>
          <w:lang w:val="en-US"/>
        </w:rPr>
      </w:pPr>
      <w:r w:rsidRPr="00461667">
        <w:rPr>
          <w:rFonts w:ascii="Times New Roman" w:eastAsia="MS Mincho" w:hAnsi="Times New Roman" w:cs="Times New Roman"/>
          <w:b/>
          <w:bCs/>
          <w:iCs/>
          <w:u w:val="single"/>
          <w:lang w:val="en-US"/>
        </w:rPr>
        <w:t xml:space="preserve">Paragraph </w:t>
      </w:r>
      <w:r w:rsidR="00823394" w:rsidRPr="00461667">
        <w:rPr>
          <w:rFonts w:ascii="Times New Roman" w:eastAsia="MS Mincho" w:hAnsi="Times New Roman" w:cs="Times New Roman"/>
          <w:b/>
          <w:bCs/>
          <w:iCs/>
          <w:u w:val="single"/>
          <w:lang w:val="en-US"/>
        </w:rPr>
        <w:t>8</w:t>
      </w:r>
    </w:p>
    <w:p w14:paraId="7829D032" w14:textId="1596A389" w:rsidR="00461667" w:rsidRPr="007E128D" w:rsidRDefault="0053170C" w:rsidP="007E128D">
      <w:pPr>
        <w:pStyle w:val="ListParagraph"/>
        <w:tabs>
          <w:tab w:val="left" w:pos="3315"/>
        </w:tabs>
        <w:spacing w:after="0" w:line="240" w:lineRule="auto"/>
        <w:ind w:left="0"/>
        <w:rPr>
          <w:rFonts w:ascii="Times New Roman" w:eastAsia="MS Mincho" w:hAnsi="Times New Roman" w:cs="Times New Roman"/>
          <w:iCs/>
          <w:lang w:val="en-US"/>
        </w:rPr>
      </w:pPr>
      <w:r w:rsidRPr="00461667">
        <w:rPr>
          <w:rFonts w:ascii="Times New Roman" w:eastAsia="MS Mincho" w:hAnsi="Times New Roman" w:cs="Times New Roman"/>
          <w:iCs/>
          <w:lang w:val="en-US"/>
        </w:rPr>
        <w:t xml:space="preserve">To </w:t>
      </w:r>
      <w:r>
        <w:rPr>
          <w:rFonts w:ascii="Times New Roman" w:eastAsia="MS Mincho" w:hAnsi="Times New Roman" w:cs="Times New Roman"/>
          <w:iCs/>
          <w:lang w:val="en-US"/>
        </w:rPr>
        <w:t>raise awareness about the intersecting forms of discrimination indigenous women face and emphasize they can occur in many contexts and physical spaces, our organizations suggest including a reference to public and private spheres.</w:t>
      </w:r>
    </w:p>
    <w:p w14:paraId="4A90EA32" w14:textId="77777777" w:rsidR="0053170C" w:rsidRPr="00912784" w:rsidRDefault="0053170C" w:rsidP="00823394">
      <w:pPr>
        <w:pStyle w:val="ListParagraph"/>
        <w:tabs>
          <w:tab w:val="left" w:pos="3315"/>
        </w:tabs>
        <w:spacing w:after="0" w:line="240" w:lineRule="auto"/>
        <w:ind w:left="810"/>
        <w:rPr>
          <w:rFonts w:ascii="Times New Roman" w:eastAsia="MS Mincho" w:hAnsi="Times New Roman" w:cs="Times New Roman"/>
          <w:i/>
          <w:lang w:val="en-US"/>
        </w:rPr>
      </w:pPr>
    </w:p>
    <w:p w14:paraId="51367A56" w14:textId="34E9608D" w:rsidR="00823394" w:rsidRPr="007E128D" w:rsidRDefault="00823394" w:rsidP="00823394">
      <w:pPr>
        <w:pStyle w:val="ListParagraph"/>
        <w:tabs>
          <w:tab w:val="left" w:pos="3315"/>
        </w:tabs>
        <w:spacing w:after="0" w:line="240" w:lineRule="auto"/>
        <w:ind w:left="810"/>
        <w:rPr>
          <w:rFonts w:ascii="Times New Roman" w:eastAsia="MS Mincho" w:hAnsi="Times New Roman" w:cs="Times New Roman"/>
          <w:i/>
          <w:lang w:val="en-US"/>
        </w:rPr>
      </w:pPr>
      <w:r w:rsidRPr="007E128D">
        <w:rPr>
          <w:rFonts w:ascii="Times New Roman" w:eastAsia="MS Mincho" w:hAnsi="Times New Roman" w:cs="Times New Roman"/>
          <w:i/>
          <w:lang w:val="en-US"/>
        </w:rPr>
        <w:t>Current Paragraph</w:t>
      </w:r>
    </w:p>
    <w:p w14:paraId="094E9E53" w14:textId="77777777" w:rsidR="00330998" w:rsidRPr="007E128D" w:rsidRDefault="00330998" w:rsidP="00823394">
      <w:pPr>
        <w:pStyle w:val="ListParagraph"/>
        <w:tabs>
          <w:tab w:val="left" w:pos="3315"/>
        </w:tabs>
        <w:spacing w:after="0" w:line="240" w:lineRule="auto"/>
        <w:ind w:left="810"/>
        <w:rPr>
          <w:rFonts w:ascii="Times New Roman" w:eastAsia="MS Mincho" w:hAnsi="Times New Roman" w:cs="Times New Roman"/>
          <w:i/>
          <w:lang w:val="en-US"/>
        </w:rPr>
      </w:pPr>
    </w:p>
    <w:p w14:paraId="50CB421A" w14:textId="4B63B51D" w:rsidR="00330998" w:rsidRPr="00B74E2F" w:rsidRDefault="00EF21A5" w:rsidP="00B74E2F">
      <w:pPr>
        <w:pBdr>
          <w:top w:val="nil"/>
          <w:left w:val="nil"/>
          <w:bottom w:val="nil"/>
          <w:right w:val="nil"/>
          <w:between w:val="nil"/>
        </w:pBdr>
        <w:spacing w:after="160" w:line="259" w:lineRule="auto"/>
        <w:ind w:left="851"/>
        <w:jc w:val="both"/>
        <w:rPr>
          <w:rFonts w:ascii="Times New Roman" w:eastAsia="Times New Roman" w:hAnsi="Times New Roman" w:cs="Times New Roman"/>
          <w:b/>
          <w:color w:val="000000"/>
          <w:sz w:val="22"/>
          <w:szCs w:val="22"/>
        </w:rPr>
      </w:pPr>
      <w:r w:rsidRPr="00EF21A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r w:rsidR="00330998" w:rsidRPr="0004584F">
        <w:rPr>
          <w:rFonts w:ascii="Times New Roman" w:eastAsia="Times New Roman" w:hAnsi="Times New Roman" w:cs="Times New Roman"/>
          <w:color w:val="000000"/>
          <w:sz w:val="22"/>
          <w:szCs w:val="22"/>
        </w:rPr>
        <w:t xml:space="preserve">These forms of discrimination affect them in and outside of their indigenous territories. </w:t>
      </w:r>
      <w:r w:rsidR="006E47DD" w:rsidRPr="006E47DD">
        <w:rPr>
          <w:rFonts w:ascii="Times New Roman" w:eastAsia="Times New Roman" w:hAnsi="Times New Roman" w:cs="Times New Roman"/>
          <w:color w:val="000000"/>
          <w:sz w:val="22"/>
          <w:szCs w:val="22"/>
        </w:rPr>
        <w:t>[…]</w:t>
      </w:r>
    </w:p>
    <w:p w14:paraId="23331386" w14:textId="77777777" w:rsidR="00330998" w:rsidRDefault="00330998" w:rsidP="00330998">
      <w:pPr>
        <w:tabs>
          <w:tab w:val="left" w:pos="3315"/>
        </w:tabs>
        <w:ind w:left="810"/>
        <w:rPr>
          <w:rFonts w:ascii="Times New Roman" w:eastAsia="MS Mincho" w:hAnsi="Times New Roman" w:cs="Times New Roman"/>
          <w:i/>
          <w:sz w:val="22"/>
          <w:szCs w:val="22"/>
        </w:rPr>
      </w:pPr>
      <w:r w:rsidRPr="000575D9">
        <w:rPr>
          <w:rFonts w:ascii="Times New Roman" w:eastAsia="MS Mincho" w:hAnsi="Times New Roman" w:cs="Times New Roman"/>
          <w:i/>
          <w:sz w:val="22"/>
          <w:szCs w:val="22"/>
        </w:rPr>
        <w:t>Suggested Amended Paragraph</w:t>
      </w:r>
    </w:p>
    <w:p w14:paraId="74EC5CD0" w14:textId="77777777" w:rsidR="00BD50E7" w:rsidRDefault="00BD50E7" w:rsidP="00743C0F">
      <w:pPr>
        <w:pStyle w:val="ListParagraph"/>
        <w:tabs>
          <w:tab w:val="left" w:pos="3315"/>
        </w:tabs>
        <w:spacing w:after="0" w:line="240" w:lineRule="auto"/>
        <w:ind w:left="0"/>
        <w:rPr>
          <w:rFonts w:ascii="Times New Roman" w:eastAsia="MS Mincho" w:hAnsi="Times New Roman" w:cs="Times New Roman"/>
          <w:b/>
          <w:bCs/>
          <w:iCs/>
          <w:u w:val="single"/>
          <w:lang w:val="en-US"/>
        </w:rPr>
      </w:pPr>
    </w:p>
    <w:p w14:paraId="2C0BCF4D" w14:textId="198BB25D" w:rsidR="007717DC" w:rsidRPr="00582394" w:rsidRDefault="00EF21A5" w:rsidP="00582394">
      <w:pPr>
        <w:pBdr>
          <w:top w:val="nil"/>
          <w:left w:val="nil"/>
          <w:bottom w:val="nil"/>
          <w:right w:val="nil"/>
          <w:between w:val="nil"/>
        </w:pBdr>
        <w:spacing w:after="160" w:line="259" w:lineRule="auto"/>
        <w:ind w:left="851"/>
        <w:jc w:val="both"/>
        <w:rPr>
          <w:rFonts w:ascii="Times New Roman" w:eastAsia="Times New Roman" w:hAnsi="Times New Roman" w:cs="Times New Roman"/>
          <w:b/>
          <w:color w:val="000000"/>
          <w:sz w:val="22"/>
          <w:szCs w:val="22"/>
        </w:rPr>
      </w:pPr>
      <w:r w:rsidRPr="00EF21A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r w:rsidR="0004584F" w:rsidRPr="0004584F">
        <w:rPr>
          <w:rFonts w:ascii="Times New Roman" w:eastAsia="Times New Roman" w:hAnsi="Times New Roman" w:cs="Times New Roman"/>
          <w:color w:val="000000"/>
          <w:sz w:val="22"/>
          <w:szCs w:val="22"/>
        </w:rPr>
        <w:t>These forms of discrimination affect them in and outside of their indigenous territories</w:t>
      </w:r>
      <w:r w:rsidR="00556C6B">
        <w:rPr>
          <w:rFonts w:ascii="Times New Roman" w:eastAsia="Times New Roman" w:hAnsi="Times New Roman" w:cs="Times New Roman"/>
          <w:color w:val="000000"/>
          <w:sz w:val="22"/>
          <w:szCs w:val="22"/>
        </w:rPr>
        <w:t>[</w:t>
      </w:r>
      <w:r w:rsidR="00D14F67" w:rsidRPr="007E128D">
        <w:rPr>
          <w:rFonts w:ascii="Times New Roman" w:eastAsia="Times New Roman" w:hAnsi="Times New Roman" w:cs="Times New Roman"/>
          <w:i/>
          <w:iCs/>
          <w:color w:val="000000"/>
          <w:sz w:val="22"/>
          <w:szCs w:val="22"/>
          <w:highlight w:val="yellow"/>
        </w:rPr>
        <w:t xml:space="preserve">, in private and public </w:t>
      </w:r>
      <w:r w:rsidR="00556C6B" w:rsidRPr="007E128D">
        <w:rPr>
          <w:rFonts w:ascii="Times New Roman" w:eastAsia="Times New Roman" w:hAnsi="Times New Roman" w:cs="Times New Roman"/>
          <w:i/>
          <w:iCs/>
          <w:color w:val="000000"/>
          <w:sz w:val="22"/>
          <w:szCs w:val="22"/>
          <w:highlight w:val="yellow"/>
        </w:rPr>
        <w:t>spheres</w:t>
      </w:r>
      <w:r w:rsidR="00556C6B">
        <w:rPr>
          <w:rFonts w:ascii="Times New Roman" w:eastAsia="Times New Roman" w:hAnsi="Times New Roman" w:cs="Times New Roman"/>
          <w:i/>
          <w:iCs/>
          <w:color w:val="000000"/>
          <w:sz w:val="22"/>
          <w:szCs w:val="22"/>
        </w:rPr>
        <w:t>]</w:t>
      </w:r>
      <w:r w:rsidR="0004584F" w:rsidRPr="0004584F">
        <w:rPr>
          <w:rFonts w:ascii="Times New Roman" w:eastAsia="Times New Roman" w:hAnsi="Times New Roman" w:cs="Times New Roman"/>
          <w:color w:val="000000"/>
          <w:sz w:val="22"/>
          <w:szCs w:val="22"/>
        </w:rPr>
        <w:t xml:space="preserve">. </w:t>
      </w:r>
      <w:r w:rsidR="006E47DD" w:rsidRPr="006E47DD">
        <w:rPr>
          <w:rFonts w:ascii="Times New Roman" w:eastAsia="Times New Roman" w:hAnsi="Times New Roman" w:cs="Times New Roman"/>
          <w:color w:val="000000"/>
          <w:sz w:val="22"/>
          <w:szCs w:val="22"/>
        </w:rPr>
        <w:t>[…]</w:t>
      </w:r>
    </w:p>
    <w:p w14:paraId="5AFE6292" w14:textId="77777777" w:rsidR="007717DC" w:rsidRDefault="007717DC" w:rsidP="00455C6A">
      <w:pPr>
        <w:pStyle w:val="ListParagraph"/>
        <w:tabs>
          <w:tab w:val="left" w:pos="3315"/>
        </w:tabs>
        <w:spacing w:after="0" w:line="240" w:lineRule="auto"/>
        <w:ind w:left="0"/>
        <w:rPr>
          <w:rFonts w:ascii="Times New Roman" w:eastAsia="MS Mincho" w:hAnsi="Times New Roman" w:cs="Times New Roman"/>
          <w:b/>
          <w:bCs/>
          <w:iCs/>
          <w:u w:val="single"/>
          <w:lang w:val="en-US"/>
        </w:rPr>
      </w:pPr>
    </w:p>
    <w:p w14:paraId="6E75CE66" w14:textId="59E7BD3E" w:rsidR="00455C6A" w:rsidRPr="00C622E9" w:rsidRDefault="00455C6A" w:rsidP="00455C6A">
      <w:pPr>
        <w:pStyle w:val="ListParagraph"/>
        <w:tabs>
          <w:tab w:val="left" w:pos="3315"/>
        </w:tabs>
        <w:spacing w:after="0" w:line="240" w:lineRule="auto"/>
        <w:ind w:left="0"/>
        <w:rPr>
          <w:rFonts w:ascii="Times New Roman" w:eastAsia="MS Mincho" w:hAnsi="Times New Roman" w:cs="Times New Roman"/>
          <w:b/>
          <w:bCs/>
          <w:iCs/>
          <w:u w:val="single"/>
          <w:lang w:val="en-US"/>
        </w:rPr>
      </w:pPr>
      <w:r w:rsidRPr="00C622E9">
        <w:rPr>
          <w:rFonts w:ascii="Times New Roman" w:eastAsia="MS Mincho" w:hAnsi="Times New Roman" w:cs="Times New Roman"/>
          <w:b/>
          <w:bCs/>
          <w:iCs/>
          <w:u w:val="single"/>
          <w:lang w:val="en-US"/>
        </w:rPr>
        <w:lastRenderedPageBreak/>
        <w:t>Paragraph 10</w:t>
      </w:r>
    </w:p>
    <w:bookmarkEnd w:id="4"/>
    <w:p w14:paraId="7319C918" w14:textId="6A8264C4" w:rsidR="005470F0" w:rsidRDefault="0060416E" w:rsidP="0048404E">
      <w:pPr>
        <w:rPr>
          <w:rFonts w:ascii="Times New Roman" w:eastAsia="MS Mincho" w:hAnsi="Times New Roman" w:cs="Times New Roman"/>
          <w:iCs/>
          <w:sz w:val="22"/>
          <w:szCs w:val="22"/>
          <w:lang w:val="en-GB"/>
        </w:rPr>
      </w:pPr>
      <w:r w:rsidRPr="0060416E">
        <w:rPr>
          <w:rFonts w:ascii="Times New Roman" w:eastAsia="MS Mincho" w:hAnsi="Times New Roman" w:cs="Times New Roman"/>
          <w:iCs/>
          <w:sz w:val="22"/>
          <w:szCs w:val="22"/>
          <w:lang w:val="en-GB"/>
        </w:rPr>
        <w:t xml:space="preserve">Disaggregated data is crucial to highlight the situation of </w:t>
      </w:r>
      <w:r>
        <w:rPr>
          <w:rFonts w:ascii="Times New Roman" w:eastAsia="MS Mincho" w:hAnsi="Times New Roman" w:cs="Times New Roman"/>
          <w:iCs/>
          <w:sz w:val="22"/>
          <w:szCs w:val="22"/>
          <w:lang w:val="en-GB"/>
        </w:rPr>
        <w:t xml:space="preserve">indigenous </w:t>
      </w:r>
      <w:r w:rsidRPr="0060416E">
        <w:rPr>
          <w:rFonts w:ascii="Times New Roman" w:eastAsia="MS Mincho" w:hAnsi="Times New Roman" w:cs="Times New Roman"/>
          <w:iCs/>
          <w:sz w:val="22"/>
          <w:szCs w:val="22"/>
          <w:lang w:val="en-GB"/>
        </w:rPr>
        <w:t>women</w:t>
      </w:r>
      <w:r w:rsidR="00FD5C41">
        <w:rPr>
          <w:rFonts w:ascii="Times New Roman" w:eastAsia="MS Mincho" w:hAnsi="Times New Roman" w:cs="Times New Roman"/>
          <w:iCs/>
          <w:sz w:val="22"/>
          <w:szCs w:val="22"/>
          <w:lang w:val="en-GB"/>
        </w:rPr>
        <w:t>, including those</w:t>
      </w:r>
      <w:r w:rsidRPr="0060416E">
        <w:rPr>
          <w:rFonts w:ascii="Times New Roman" w:eastAsia="MS Mincho" w:hAnsi="Times New Roman" w:cs="Times New Roman"/>
          <w:iCs/>
          <w:sz w:val="22"/>
          <w:szCs w:val="22"/>
          <w:lang w:val="en-GB"/>
        </w:rPr>
        <w:t xml:space="preserve"> with disabilities</w:t>
      </w:r>
      <w:r w:rsidR="00FD5C41">
        <w:rPr>
          <w:rFonts w:ascii="Times New Roman" w:eastAsia="MS Mincho" w:hAnsi="Times New Roman" w:cs="Times New Roman"/>
          <w:iCs/>
          <w:sz w:val="22"/>
          <w:szCs w:val="22"/>
          <w:lang w:val="en-GB"/>
        </w:rPr>
        <w:t>,</w:t>
      </w:r>
      <w:r w:rsidRPr="0060416E">
        <w:rPr>
          <w:rFonts w:ascii="Times New Roman" w:eastAsia="MS Mincho" w:hAnsi="Times New Roman" w:cs="Times New Roman"/>
          <w:iCs/>
          <w:sz w:val="22"/>
          <w:szCs w:val="22"/>
          <w:lang w:val="en-GB"/>
        </w:rPr>
        <w:t xml:space="preserve"> among women</w:t>
      </w:r>
      <w:r w:rsidR="00EF3BBF">
        <w:rPr>
          <w:rFonts w:ascii="Times New Roman" w:eastAsia="MS Mincho" w:hAnsi="Times New Roman" w:cs="Times New Roman"/>
          <w:iCs/>
          <w:sz w:val="22"/>
          <w:szCs w:val="22"/>
          <w:lang w:val="en-GB"/>
        </w:rPr>
        <w:t xml:space="preserve">, </w:t>
      </w:r>
      <w:r w:rsidRPr="0060416E">
        <w:rPr>
          <w:rFonts w:ascii="Times New Roman" w:eastAsia="MS Mincho" w:hAnsi="Times New Roman" w:cs="Times New Roman"/>
          <w:iCs/>
          <w:sz w:val="22"/>
          <w:szCs w:val="22"/>
          <w:lang w:val="en-GB"/>
        </w:rPr>
        <w:t>persons with disabilities</w:t>
      </w:r>
      <w:r w:rsidR="00247B8C">
        <w:rPr>
          <w:rFonts w:ascii="Times New Roman" w:eastAsia="MS Mincho" w:hAnsi="Times New Roman" w:cs="Times New Roman"/>
          <w:iCs/>
          <w:sz w:val="22"/>
          <w:szCs w:val="22"/>
          <w:lang w:val="en-GB"/>
        </w:rPr>
        <w:t>,</w:t>
      </w:r>
      <w:r w:rsidRPr="0060416E">
        <w:rPr>
          <w:rFonts w:ascii="Times New Roman" w:eastAsia="MS Mincho" w:hAnsi="Times New Roman" w:cs="Times New Roman"/>
          <w:iCs/>
          <w:sz w:val="22"/>
          <w:szCs w:val="22"/>
          <w:lang w:val="en-GB"/>
        </w:rPr>
        <w:t xml:space="preserve"> </w:t>
      </w:r>
      <w:r w:rsidR="00EF3BBF">
        <w:rPr>
          <w:rFonts w:ascii="Times New Roman" w:eastAsia="MS Mincho" w:hAnsi="Times New Roman" w:cs="Times New Roman"/>
          <w:iCs/>
          <w:sz w:val="22"/>
          <w:szCs w:val="22"/>
          <w:lang w:val="en-GB"/>
        </w:rPr>
        <w:t xml:space="preserve">or indigenous peoples </w:t>
      </w:r>
      <w:r w:rsidRPr="0060416E">
        <w:rPr>
          <w:rFonts w:ascii="Times New Roman" w:eastAsia="MS Mincho" w:hAnsi="Times New Roman" w:cs="Times New Roman"/>
          <w:iCs/>
          <w:sz w:val="22"/>
          <w:szCs w:val="22"/>
          <w:lang w:val="en-GB"/>
        </w:rPr>
        <w:t>in general and</w:t>
      </w:r>
      <w:r w:rsidR="00122C58">
        <w:rPr>
          <w:rFonts w:ascii="Times New Roman" w:eastAsia="MS Mincho" w:hAnsi="Times New Roman" w:cs="Times New Roman"/>
          <w:iCs/>
          <w:sz w:val="22"/>
          <w:szCs w:val="22"/>
          <w:lang w:val="en-GB"/>
        </w:rPr>
        <w:t xml:space="preserve"> </w:t>
      </w:r>
      <w:r w:rsidR="00122C58" w:rsidRPr="00122C58">
        <w:rPr>
          <w:rFonts w:ascii="Times New Roman" w:eastAsia="Calibri" w:hAnsi="Times New Roman" w:cs="Times New Roman"/>
          <w:sz w:val="22"/>
          <w:szCs w:val="22"/>
        </w:rPr>
        <w:t>infor</w:t>
      </w:r>
      <w:r w:rsidR="00122C58">
        <w:rPr>
          <w:rFonts w:ascii="Times New Roman" w:eastAsia="Calibri" w:hAnsi="Times New Roman" w:cs="Times New Roman"/>
          <w:sz w:val="22"/>
          <w:szCs w:val="22"/>
        </w:rPr>
        <w:t>m</w:t>
      </w:r>
      <w:r w:rsidR="00122C58" w:rsidRPr="00122C58">
        <w:rPr>
          <w:rFonts w:ascii="Times New Roman" w:eastAsia="Calibri" w:hAnsi="Times New Roman" w:cs="Times New Roman"/>
          <w:sz w:val="22"/>
          <w:szCs w:val="22"/>
        </w:rPr>
        <w:t xml:space="preserve"> policies to ensure their rights</w:t>
      </w:r>
      <w:r w:rsidR="00EF3BBF">
        <w:rPr>
          <w:rFonts w:ascii="Times New Roman" w:eastAsia="Calibri" w:hAnsi="Times New Roman" w:cs="Times New Roman"/>
          <w:sz w:val="22"/>
          <w:szCs w:val="22"/>
        </w:rPr>
        <w:t>.</w:t>
      </w:r>
      <w:r w:rsidR="00122C58" w:rsidRPr="00122C58">
        <w:rPr>
          <w:rFonts w:ascii="Times New Roman" w:eastAsia="Calibri" w:hAnsi="Times New Roman" w:cs="Times New Roman"/>
          <w:sz w:val="22"/>
          <w:szCs w:val="22"/>
          <w:vertAlign w:val="superscript"/>
        </w:rPr>
        <w:endnoteReference w:id="7"/>
      </w:r>
      <w:r w:rsidR="00EF3BBF">
        <w:rPr>
          <w:rFonts w:ascii="Times New Roman" w:eastAsia="MS Mincho" w:hAnsi="Times New Roman" w:cs="Times New Roman"/>
          <w:iCs/>
          <w:sz w:val="22"/>
          <w:szCs w:val="22"/>
        </w:rPr>
        <w:t xml:space="preserve"> </w:t>
      </w:r>
      <w:r w:rsidR="00F02D88">
        <w:rPr>
          <w:rFonts w:ascii="Times New Roman" w:eastAsia="MS Mincho" w:hAnsi="Times New Roman" w:cs="Times New Roman"/>
          <w:iCs/>
          <w:sz w:val="22"/>
          <w:szCs w:val="22"/>
          <w:lang w:val="en-GB"/>
        </w:rPr>
        <w:t xml:space="preserve">Hence, </w:t>
      </w:r>
      <w:r w:rsidR="00C74E5B">
        <w:rPr>
          <w:rFonts w:ascii="Times New Roman" w:eastAsia="MS Mincho" w:hAnsi="Times New Roman" w:cs="Times New Roman"/>
          <w:iCs/>
          <w:sz w:val="22"/>
          <w:szCs w:val="22"/>
          <w:lang w:val="en-GB"/>
        </w:rPr>
        <w:t>our organizations</w:t>
      </w:r>
      <w:r w:rsidR="00F02D88">
        <w:rPr>
          <w:rFonts w:ascii="Times New Roman" w:eastAsia="MS Mincho" w:hAnsi="Times New Roman" w:cs="Times New Roman"/>
          <w:iCs/>
          <w:sz w:val="22"/>
          <w:szCs w:val="22"/>
          <w:lang w:val="en-GB"/>
        </w:rPr>
        <w:t xml:space="preserve"> recommend </w:t>
      </w:r>
      <w:r w:rsidR="00CB57D8">
        <w:rPr>
          <w:rFonts w:ascii="Times New Roman" w:eastAsia="MS Mincho" w:hAnsi="Times New Roman" w:cs="Times New Roman"/>
          <w:iCs/>
          <w:sz w:val="22"/>
          <w:szCs w:val="22"/>
          <w:lang w:val="en-GB"/>
        </w:rPr>
        <w:t xml:space="preserve">including the factors </w:t>
      </w:r>
      <w:r w:rsidR="00D270F3">
        <w:rPr>
          <w:rFonts w:ascii="Times New Roman" w:eastAsia="MS Mincho" w:hAnsi="Times New Roman" w:cs="Times New Roman"/>
          <w:iCs/>
          <w:sz w:val="22"/>
          <w:szCs w:val="22"/>
          <w:lang w:val="en-GB"/>
        </w:rPr>
        <w:t xml:space="preserve">of </w:t>
      </w:r>
      <w:r w:rsidR="00CB57D8">
        <w:rPr>
          <w:rFonts w:ascii="Times New Roman" w:eastAsia="MS Mincho" w:hAnsi="Times New Roman" w:cs="Times New Roman"/>
          <w:iCs/>
          <w:sz w:val="22"/>
          <w:szCs w:val="22"/>
          <w:lang w:val="en-GB"/>
        </w:rPr>
        <w:t xml:space="preserve">age and disability as parameters to disaggregate data. </w:t>
      </w:r>
    </w:p>
    <w:p w14:paraId="6714BA83" w14:textId="77777777" w:rsidR="00513CF4" w:rsidRDefault="00513CF4" w:rsidP="0048404E">
      <w:pPr>
        <w:rPr>
          <w:rFonts w:ascii="Times New Roman" w:eastAsia="MS Mincho" w:hAnsi="Times New Roman" w:cs="Times New Roman"/>
          <w:iCs/>
          <w:sz w:val="22"/>
          <w:szCs w:val="22"/>
          <w:lang w:val="en-GB"/>
        </w:rPr>
      </w:pPr>
    </w:p>
    <w:p w14:paraId="2C79817C" w14:textId="77777777" w:rsidR="00513CF4" w:rsidRPr="000575D9" w:rsidRDefault="00513CF4" w:rsidP="00513CF4">
      <w:pPr>
        <w:pStyle w:val="ListParagraph"/>
        <w:tabs>
          <w:tab w:val="left" w:pos="3315"/>
        </w:tabs>
        <w:spacing w:after="0" w:line="240" w:lineRule="auto"/>
        <w:ind w:left="810"/>
        <w:rPr>
          <w:rFonts w:ascii="Times New Roman" w:eastAsia="MS Mincho" w:hAnsi="Times New Roman" w:cs="Times New Roman"/>
          <w:i/>
          <w:lang w:val="en-US"/>
        </w:rPr>
      </w:pPr>
      <w:bookmarkStart w:id="7" w:name="_Hlk94526233"/>
      <w:bookmarkStart w:id="8" w:name="_Hlk94527380"/>
      <w:r w:rsidRPr="000575D9">
        <w:rPr>
          <w:rFonts w:ascii="Times New Roman" w:eastAsia="MS Mincho" w:hAnsi="Times New Roman" w:cs="Times New Roman"/>
          <w:i/>
          <w:lang w:val="en-US"/>
        </w:rPr>
        <w:t>Current Paragraph</w:t>
      </w:r>
    </w:p>
    <w:p w14:paraId="5C5A4C68" w14:textId="77777777" w:rsidR="00985704" w:rsidRDefault="00985704" w:rsidP="00CB789E">
      <w:pPr>
        <w:ind w:left="851"/>
        <w:rPr>
          <w:rFonts w:ascii="Times New Roman" w:eastAsia="MS Mincho" w:hAnsi="Times New Roman" w:cs="Times New Roman"/>
          <w:iCs/>
          <w:sz w:val="22"/>
          <w:szCs w:val="22"/>
        </w:rPr>
      </w:pPr>
      <w:bookmarkStart w:id="9" w:name="_Hlk93257344"/>
      <w:bookmarkEnd w:id="7"/>
      <w:bookmarkEnd w:id="8"/>
    </w:p>
    <w:p w14:paraId="18CCCF79" w14:textId="64D57C4A" w:rsidR="00CB789E" w:rsidRDefault="00985704" w:rsidP="00CB789E">
      <w:pPr>
        <w:ind w:left="851"/>
        <w:rPr>
          <w:rFonts w:ascii="Times New Roman" w:eastAsia="MS Mincho" w:hAnsi="Times New Roman" w:cs="Times New Roman"/>
          <w:iCs/>
          <w:sz w:val="22"/>
          <w:szCs w:val="22"/>
        </w:rPr>
      </w:pPr>
      <w:r w:rsidRPr="00985704">
        <w:rPr>
          <w:rFonts w:ascii="Times New Roman" w:eastAsia="MS Mincho" w:hAnsi="Times New Roman" w:cs="Times New Roman"/>
          <w:iCs/>
          <w:sz w:val="22"/>
          <w:szCs w:val="22"/>
        </w:rPr>
        <w:t xml:space="preserve">[…] </w:t>
      </w:r>
      <w:r w:rsidR="00CB789E" w:rsidRPr="00CB789E">
        <w:rPr>
          <w:rFonts w:ascii="Times New Roman" w:eastAsia="MS Mincho" w:hAnsi="Times New Roman" w:cs="Times New Roman"/>
          <w:iCs/>
          <w:sz w:val="22"/>
          <w:szCs w:val="22"/>
        </w:rPr>
        <w:t>States must undertake efforts to collect data disaggregated by sex and ethnic origin, and collaborate with indigenous women and their organizations, as well as academic and non-profit institutions, in the achievement of this goal.</w:t>
      </w:r>
      <w:r w:rsidR="008C43EF" w:rsidRPr="008C43EF">
        <w:rPr>
          <w:rFonts w:ascii="Times New Roman" w:eastAsia="MS Mincho" w:hAnsi="Times New Roman" w:cs="Times New Roman"/>
          <w:iCs/>
          <w:sz w:val="22"/>
          <w:szCs w:val="22"/>
        </w:rPr>
        <w:t xml:space="preserve"> […]</w:t>
      </w:r>
      <w:r w:rsidR="00CB789E" w:rsidRPr="00CB789E">
        <w:rPr>
          <w:rFonts w:ascii="Times New Roman" w:eastAsia="MS Mincho" w:hAnsi="Times New Roman" w:cs="Times New Roman"/>
          <w:iCs/>
          <w:sz w:val="22"/>
          <w:szCs w:val="22"/>
        </w:rPr>
        <w:t xml:space="preserve"> </w:t>
      </w:r>
    </w:p>
    <w:bookmarkEnd w:id="9"/>
    <w:p w14:paraId="1894E456" w14:textId="77777777" w:rsidR="00CB789E" w:rsidRDefault="00CB789E" w:rsidP="00CB789E">
      <w:pPr>
        <w:ind w:left="851"/>
        <w:rPr>
          <w:rFonts w:ascii="Times New Roman" w:eastAsia="MS Mincho" w:hAnsi="Times New Roman" w:cs="Times New Roman"/>
          <w:iCs/>
          <w:sz w:val="22"/>
          <w:szCs w:val="22"/>
        </w:rPr>
      </w:pPr>
    </w:p>
    <w:p w14:paraId="621CE917" w14:textId="77777777" w:rsidR="00CB789E" w:rsidRDefault="00CB789E" w:rsidP="00CB789E">
      <w:pPr>
        <w:tabs>
          <w:tab w:val="left" w:pos="3315"/>
        </w:tabs>
        <w:ind w:left="810"/>
        <w:rPr>
          <w:rFonts w:ascii="Times New Roman" w:eastAsia="MS Mincho" w:hAnsi="Times New Roman" w:cs="Times New Roman"/>
          <w:i/>
          <w:sz w:val="22"/>
          <w:szCs w:val="22"/>
        </w:rPr>
      </w:pPr>
      <w:r w:rsidRPr="000575D9">
        <w:rPr>
          <w:rFonts w:ascii="Times New Roman" w:eastAsia="MS Mincho" w:hAnsi="Times New Roman" w:cs="Times New Roman"/>
          <w:i/>
          <w:sz w:val="22"/>
          <w:szCs w:val="22"/>
        </w:rPr>
        <w:t>Suggested Amended Paragraph</w:t>
      </w:r>
    </w:p>
    <w:p w14:paraId="7DF09E71" w14:textId="77777777" w:rsidR="00CB789E" w:rsidRPr="00CB789E" w:rsidRDefault="00CB789E" w:rsidP="00CB789E">
      <w:pPr>
        <w:tabs>
          <w:tab w:val="left" w:pos="3315"/>
        </w:tabs>
        <w:ind w:left="810"/>
        <w:rPr>
          <w:rFonts w:ascii="Times New Roman" w:eastAsia="MS Mincho" w:hAnsi="Times New Roman" w:cs="Times New Roman"/>
          <w:iCs/>
          <w:sz w:val="22"/>
          <w:szCs w:val="22"/>
        </w:rPr>
      </w:pPr>
    </w:p>
    <w:p w14:paraId="3D0A7E65" w14:textId="1A4F039A" w:rsidR="00CB789E" w:rsidRDefault="00985704" w:rsidP="00CB789E">
      <w:pPr>
        <w:ind w:left="851"/>
        <w:rPr>
          <w:rFonts w:ascii="Times New Roman" w:eastAsia="MS Mincho" w:hAnsi="Times New Roman" w:cs="Times New Roman"/>
          <w:iCs/>
          <w:sz w:val="22"/>
          <w:szCs w:val="22"/>
        </w:rPr>
      </w:pPr>
      <w:r w:rsidRPr="00985704">
        <w:rPr>
          <w:rFonts w:ascii="Times New Roman" w:eastAsia="MS Mincho" w:hAnsi="Times New Roman" w:cs="Times New Roman"/>
          <w:iCs/>
          <w:sz w:val="22"/>
          <w:szCs w:val="22"/>
        </w:rPr>
        <w:t xml:space="preserve">[…] </w:t>
      </w:r>
      <w:r w:rsidR="00CB789E" w:rsidRPr="00CB789E">
        <w:rPr>
          <w:rFonts w:ascii="Times New Roman" w:eastAsia="MS Mincho" w:hAnsi="Times New Roman" w:cs="Times New Roman"/>
          <w:iCs/>
          <w:sz w:val="22"/>
          <w:szCs w:val="22"/>
        </w:rPr>
        <w:t>States must undertake efforts to collect data disaggregated by sex,</w:t>
      </w:r>
      <w:r w:rsidR="00C74E5B">
        <w:rPr>
          <w:rFonts w:ascii="Times New Roman" w:eastAsia="MS Mincho" w:hAnsi="Times New Roman" w:cs="Times New Roman"/>
          <w:iCs/>
          <w:sz w:val="22"/>
          <w:szCs w:val="22"/>
        </w:rPr>
        <w:t xml:space="preserve"> [</w:t>
      </w:r>
      <w:r w:rsidR="00CB789E" w:rsidRPr="00CB789E">
        <w:rPr>
          <w:rFonts w:ascii="Times New Roman" w:eastAsia="MS Mincho" w:hAnsi="Times New Roman" w:cs="Times New Roman"/>
          <w:i/>
          <w:sz w:val="22"/>
          <w:szCs w:val="22"/>
          <w:highlight w:val="yellow"/>
        </w:rPr>
        <w:t xml:space="preserve">age, </w:t>
      </w:r>
      <w:r w:rsidR="00CB789E" w:rsidRPr="00D3135F">
        <w:rPr>
          <w:rFonts w:ascii="Times New Roman" w:eastAsia="MS Mincho" w:hAnsi="Times New Roman" w:cs="Times New Roman"/>
          <w:i/>
          <w:sz w:val="22"/>
          <w:szCs w:val="22"/>
          <w:highlight w:val="yellow"/>
        </w:rPr>
        <w:t>disability</w:t>
      </w:r>
      <w:r w:rsidR="00D3135F" w:rsidRPr="00D3135F">
        <w:rPr>
          <w:rFonts w:ascii="Times New Roman" w:eastAsia="MS Mincho" w:hAnsi="Times New Roman" w:cs="Times New Roman"/>
          <w:i/>
          <w:sz w:val="22"/>
          <w:szCs w:val="22"/>
          <w:highlight w:val="yellow"/>
        </w:rPr>
        <w:t xml:space="preserve"> status</w:t>
      </w:r>
      <w:r w:rsidR="00C74E5B">
        <w:rPr>
          <w:rFonts w:ascii="Times New Roman" w:eastAsia="MS Mincho" w:hAnsi="Times New Roman" w:cs="Times New Roman"/>
          <w:iCs/>
          <w:sz w:val="22"/>
          <w:szCs w:val="22"/>
        </w:rPr>
        <w:t>]</w:t>
      </w:r>
      <w:r w:rsidR="00CB789E" w:rsidRPr="00CB789E">
        <w:rPr>
          <w:rFonts w:ascii="Times New Roman" w:eastAsia="MS Mincho" w:hAnsi="Times New Roman" w:cs="Times New Roman"/>
          <w:i/>
          <w:sz w:val="22"/>
          <w:szCs w:val="22"/>
        </w:rPr>
        <w:t xml:space="preserve"> </w:t>
      </w:r>
      <w:r w:rsidR="00CB789E" w:rsidRPr="00CB789E">
        <w:rPr>
          <w:rFonts w:ascii="Times New Roman" w:eastAsia="MS Mincho" w:hAnsi="Times New Roman" w:cs="Times New Roman"/>
          <w:iCs/>
          <w:sz w:val="22"/>
          <w:szCs w:val="22"/>
        </w:rPr>
        <w:t>and ethnic origin, and collaborate with indigenous women and their organizations, as well as academic and non-profit institutions, in the achievement of this goal.</w:t>
      </w:r>
      <w:r w:rsidR="00363685" w:rsidRPr="00363685">
        <w:rPr>
          <w:rFonts w:ascii="Times New Roman" w:eastAsia="MS Mincho" w:hAnsi="Times New Roman" w:cs="Times New Roman"/>
          <w:iCs/>
          <w:sz w:val="22"/>
          <w:szCs w:val="22"/>
        </w:rPr>
        <w:t xml:space="preserve"> […]</w:t>
      </w:r>
      <w:r w:rsidR="00CB789E" w:rsidRPr="00CB789E">
        <w:rPr>
          <w:rFonts w:ascii="Times New Roman" w:eastAsia="MS Mincho" w:hAnsi="Times New Roman" w:cs="Times New Roman"/>
          <w:iCs/>
          <w:sz w:val="22"/>
          <w:szCs w:val="22"/>
        </w:rPr>
        <w:t xml:space="preserve"> </w:t>
      </w:r>
    </w:p>
    <w:p w14:paraId="303C5CD3" w14:textId="77777777" w:rsidR="008C63ED" w:rsidRPr="000575D9" w:rsidRDefault="008C63ED" w:rsidP="008C63ED">
      <w:pPr>
        <w:pStyle w:val="ListParagraph"/>
        <w:tabs>
          <w:tab w:val="left" w:pos="3315"/>
        </w:tabs>
        <w:spacing w:after="0" w:line="240" w:lineRule="auto"/>
        <w:ind w:left="0"/>
        <w:rPr>
          <w:rFonts w:ascii="Times New Roman" w:eastAsia="MS Mincho" w:hAnsi="Times New Roman" w:cs="Times New Roman"/>
          <w:iCs/>
          <w:lang w:val="en-GB"/>
        </w:rPr>
      </w:pPr>
    </w:p>
    <w:bookmarkEnd w:id="0"/>
    <w:p w14:paraId="16C1E505" w14:textId="0375223E" w:rsidR="008C63ED" w:rsidRPr="000575D9" w:rsidRDefault="008C63ED" w:rsidP="008C63ED">
      <w:pPr>
        <w:pStyle w:val="ListParagraph"/>
        <w:tabs>
          <w:tab w:val="left" w:pos="3315"/>
        </w:tabs>
        <w:spacing w:after="0" w:line="240" w:lineRule="auto"/>
        <w:ind w:left="0"/>
        <w:rPr>
          <w:rFonts w:ascii="Times New Roman" w:eastAsia="MS Mincho" w:hAnsi="Times New Roman" w:cs="Times New Roman"/>
          <w:b/>
          <w:bCs/>
          <w:iCs/>
          <w:u w:val="single"/>
          <w:lang w:val="en-US"/>
        </w:rPr>
      </w:pPr>
      <w:r w:rsidRPr="000575D9">
        <w:rPr>
          <w:rFonts w:ascii="Times New Roman" w:eastAsia="MS Mincho" w:hAnsi="Times New Roman" w:cs="Times New Roman"/>
          <w:b/>
          <w:bCs/>
          <w:iCs/>
          <w:u w:val="single"/>
          <w:lang w:val="en-US"/>
        </w:rPr>
        <w:t xml:space="preserve">Paragraph </w:t>
      </w:r>
      <w:r w:rsidR="005C47E0">
        <w:rPr>
          <w:rFonts w:ascii="Times New Roman" w:eastAsia="MS Mincho" w:hAnsi="Times New Roman" w:cs="Times New Roman"/>
          <w:b/>
          <w:bCs/>
          <w:iCs/>
          <w:u w:val="single"/>
          <w:lang w:val="en-US"/>
        </w:rPr>
        <w:t>11</w:t>
      </w:r>
    </w:p>
    <w:p w14:paraId="76FE22BE" w14:textId="46453C38" w:rsidR="00466C13" w:rsidRDefault="003A5B1D" w:rsidP="00D64FD4">
      <w:pPr>
        <w:rPr>
          <w:rFonts w:ascii="Times New Roman" w:eastAsia="MS Mincho" w:hAnsi="Times New Roman" w:cs="Times New Roman"/>
          <w:iCs/>
          <w:sz w:val="22"/>
          <w:szCs w:val="22"/>
          <w:lang w:val="en-GB"/>
        </w:rPr>
      </w:pPr>
      <w:bookmarkStart w:id="10" w:name="_Hlk93225352"/>
      <w:r>
        <w:rPr>
          <w:rFonts w:ascii="Times New Roman" w:eastAsia="MS Mincho" w:hAnsi="Times New Roman" w:cs="Times New Roman"/>
          <w:iCs/>
          <w:sz w:val="22"/>
          <w:szCs w:val="22"/>
          <w:lang w:val="en-GB"/>
        </w:rPr>
        <w:t xml:space="preserve">According to the </w:t>
      </w:r>
      <w:r w:rsidR="004C54FA">
        <w:rPr>
          <w:rFonts w:ascii="Times New Roman" w:eastAsia="MS Mincho" w:hAnsi="Times New Roman" w:cs="Times New Roman"/>
          <w:iCs/>
          <w:sz w:val="22"/>
          <w:szCs w:val="22"/>
          <w:lang w:val="en-GB"/>
        </w:rPr>
        <w:t>United Nations Declaration on the Rights of Indigenous Peoples</w:t>
      </w:r>
      <w:r w:rsidR="00B43104">
        <w:rPr>
          <w:rFonts w:ascii="Times New Roman" w:eastAsia="MS Mincho" w:hAnsi="Times New Roman" w:cs="Times New Roman"/>
          <w:iCs/>
          <w:sz w:val="22"/>
          <w:szCs w:val="22"/>
          <w:lang w:val="en-GB"/>
        </w:rPr>
        <w:t xml:space="preserve">, the </w:t>
      </w:r>
      <w:r w:rsidR="00751BF6">
        <w:rPr>
          <w:rFonts w:ascii="Times New Roman" w:eastAsia="MS Mincho" w:hAnsi="Times New Roman" w:cs="Times New Roman"/>
          <w:iCs/>
          <w:sz w:val="22"/>
          <w:szCs w:val="22"/>
          <w:lang w:val="en-GB"/>
        </w:rPr>
        <w:t xml:space="preserve">right to self-determination </w:t>
      </w:r>
      <w:r w:rsidR="002F77F8">
        <w:rPr>
          <w:rFonts w:ascii="Times New Roman" w:eastAsia="MS Mincho" w:hAnsi="Times New Roman" w:cs="Times New Roman"/>
          <w:iCs/>
          <w:sz w:val="22"/>
          <w:szCs w:val="22"/>
          <w:lang w:val="en-GB"/>
        </w:rPr>
        <w:t xml:space="preserve">ensures their right to freely determine their political status and freely </w:t>
      </w:r>
      <w:r w:rsidR="00B85E98">
        <w:rPr>
          <w:rFonts w:ascii="Times New Roman" w:eastAsia="MS Mincho" w:hAnsi="Times New Roman" w:cs="Times New Roman"/>
          <w:iCs/>
          <w:sz w:val="22"/>
          <w:szCs w:val="22"/>
          <w:lang w:val="en-GB"/>
        </w:rPr>
        <w:t>pursue their economic, social and cultural development</w:t>
      </w:r>
      <w:r w:rsidR="00C74E5B">
        <w:rPr>
          <w:rFonts w:ascii="Times New Roman" w:eastAsia="MS Mincho" w:hAnsi="Times New Roman" w:cs="Times New Roman"/>
          <w:iCs/>
          <w:sz w:val="22"/>
          <w:szCs w:val="22"/>
          <w:lang w:val="en-GB"/>
        </w:rPr>
        <w:t>.</w:t>
      </w:r>
      <w:r w:rsidR="00460D93">
        <w:rPr>
          <w:rStyle w:val="EndnoteReference"/>
          <w:rFonts w:ascii="Times New Roman" w:eastAsia="MS Mincho" w:hAnsi="Times New Roman" w:cs="Times New Roman"/>
          <w:iCs/>
          <w:sz w:val="22"/>
          <w:szCs w:val="22"/>
          <w:lang w:val="en-GB"/>
        </w:rPr>
        <w:endnoteReference w:id="8"/>
      </w:r>
      <w:r w:rsidR="00B85E98">
        <w:rPr>
          <w:rFonts w:ascii="Times New Roman" w:eastAsia="MS Mincho" w:hAnsi="Times New Roman" w:cs="Times New Roman"/>
          <w:iCs/>
          <w:sz w:val="22"/>
          <w:szCs w:val="22"/>
          <w:lang w:val="en-GB"/>
        </w:rPr>
        <w:t xml:space="preserve"> </w:t>
      </w:r>
      <w:r w:rsidR="00CC6784">
        <w:rPr>
          <w:rFonts w:ascii="Times New Roman" w:eastAsia="MS Mincho" w:hAnsi="Times New Roman" w:cs="Times New Roman"/>
          <w:iCs/>
          <w:sz w:val="22"/>
          <w:szCs w:val="22"/>
          <w:lang w:val="en-GB"/>
        </w:rPr>
        <w:t xml:space="preserve">All of these decisions </w:t>
      </w:r>
      <w:r w:rsidR="00EE47D8">
        <w:rPr>
          <w:rFonts w:ascii="Times New Roman" w:eastAsia="MS Mincho" w:hAnsi="Times New Roman" w:cs="Times New Roman"/>
          <w:iCs/>
          <w:sz w:val="22"/>
          <w:szCs w:val="22"/>
          <w:lang w:val="en-GB"/>
        </w:rPr>
        <w:t xml:space="preserve">require </w:t>
      </w:r>
      <w:r w:rsidR="00B66F7B">
        <w:rPr>
          <w:rFonts w:ascii="Times New Roman" w:eastAsia="MS Mincho" w:hAnsi="Times New Roman" w:cs="Times New Roman"/>
          <w:iCs/>
          <w:sz w:val="22"/>
          <w:szCs w:val="22"/>
          <w:lang w:val="en-GB"/>
        </w:rPr>
        <w:t>full legal capacity as a prerequisite</w:t>
      </w:r>
      <w:r w:rsidR="00C74E5B">
        <w:rPr>
          <w:rFonts w:ascii="Times New Roman" w:eastAsia="MS Mincho" w:hAnsi="Times New Roman" w:cs="Times New Roman"/>
          <w:iCs/>
          <w:sz w:val="22"/>
          <w:szCs w:val="22"/>
          <w:lang w:val="en-GB"/>
        </w:rPr>
        <w:t>.</w:t>
      </w:r>
      <w:r w:rsidR="00EB574A">
        <w:rPr>
          <w:rStyle w:val="EndnoteReference"/>
          <w:rFonts w:ascii="Times New Roman" w:eastAsia="MS Mincho" w:hAnsi="Times New Roman" w:cs="Times New Roman"/>
          <w:iCs/>
          <w:sz w:val="22"/>
          <w:szCs w:val="22"/>
          <w:lang w:val="en-GB"/>
        </w:rPr>
        <w:endnoteReference w:id="9"/>
      </w:r>
      <w:r w:rsidR="00F9047B">
        <w:rPr>
          <w:rFonts w:ascii="Times New Roman" w:eastAsia="MS Mincho" w:hAnsi="Times New Roman" w:cs="Times New Roman"/>
          <w:iCs/>
          <w:sz w:val="22"/>
          <w:szCs w:val="22"/>
          <w:lang w:val="en-GB"/>
        </w:rPr>
        <w:t xml:space="preserve"> and </w:t>
      </w:r>
      <w:r w:rsidR="0079674B">
        <w:rPr>
          <w:rFonts w:ascii="Times New Roman" w:eastAsia="MS Mincho" w:hAnsi="Times New Roman" w:cs="Times New Roman"/>
          <w:iCs/>
          <w:sz w:val="22"/>
          <w:szCs w:val="22"/>
          <w:lang w:val="en-GB"/>
        </w:rPr>
        <w:t xml:space="preserve">persons with disabilities, including indigenous women with disabilities, are </w:t>
      </w:r>
      <w:r w:rsidR="00BC1D92">
        <w:rPr>
          <w:rFonts w:ascii="Times New Roman" w:eastAsia="MS Mincho" w:hAnsi="Times New Roman" w:cs="Times New Roman"/>
          <w:iCs/>
          <w:sz w:val="22"/>
          <w:szCs w:val="22"/>
          <w:lang w:val="en-GB"/>
        </w:rPr>
        <w:t xml:space="preserve">often </w:t>
      </w:r>
      <w:r w:rsidR="0079674B">
        <w:rPr>
          <w:rFonts w:ascii="Times New Roman" w:eastAsia="MS Mincho" w:hAnsi="Times New Roman" w:cs="Times New Roman"/>
          <w:iCs/>
          <w:sz w:val="22"/>
          <w:szCs w:val="22"/>
          <w:lang w:val="en-GB"/>
        </w:rPr>
        <w:t xml:space="preserve">denied their right to legal capacity </w:t>
      </w:r>
      <w:bookmarkStart w:id="11" w:name="_Hlk93223901"/>
      <w:r w:rsidR="0079674B">
        <w:rPr>
          <w:rFonts w:ascii="Times New Roman" w:eastAsia="MS Mincho" w:hAnsi="Times New Roman" w:cs="Times New Roman"/>
          <w:iCs/>
          <w:sz w:val="22"/>
          <w:szCs w:val="22"/>
          <w:lang w:val="en-GB"/>
        </w:rPr>
        <w:t xml:space="preserve">due to </w:t>
      </w:r>
      <w:r w:rsidR="00E5391F">
        <w:rPr>
          <w:rFonts w:ascii="Times New Roman" w:eastAsia="MS Mincho" w:hAnsi="Times New Roman" w:cs="Times New Roman"/>
          <w:iCs/>
          <w:sz w:val="22"/>
          <w:szCs w:val="22"/>
          <w:lang w:val="en-GB"/>
        </w:rPr>
        <w:t xml:space="preserve">stereotypical assumptions of their ability to </w:t>
      </w:r>
      <w:r w:rsidR="00E83C6D">
        <w:rPr>
          <w:rFonts w:ascii="Times New Roman" w:eastAsia="MS Mincho" w:hAnsi="Times New Roman" w:cs="Times New Roman"/>
          <w:iCs/>
          <w:sz w:val="22"/>
          <w:szCs w:val="22"/>
          <w:lang w:val="en-GB"/>
        </w:rPr>
        <w:t>decide and act under the law</w:t>
      </w:r>
      <w:r w:rsidR="00E83C6D" w:rsidRPr="00E83C6D">
        <w:rPr>
          <w:rFonts w:ascii="Times New Roman" w:eastAsia="MS Mincho" w:hAnsi="Times New Roman" w:cs="Times New Roman"/>
          <w:iCs/>
          <w:sz w:val="22"/>
          <w:szCs w:val="22"/>
          <w:lang w:val="en-GB"/>
        </w:rPr>
        <w:t xml:space="preserve"> and lack of </w:t>
      </w:r>
      <w:r w:rsidR="00E83C6D">
        <w:rPr>
          <w:rFonts w:ascii="Times New Roman" w:eastAsia="MS Mincho" w:hAnsi="Times New Roman" w:cs="Times New Roman"/>
          <w:iCs/>
          <w:sz w:val="22"/>
          <w:szCs w:val="22"/>
          <w:lang w:val="en-GB"/>
        </w:rPr>
        <w:t xml:space="preserve">support </w:t>
      </w:r>
      <w:r w:rsidR="00E83C6D" w:rsidRPr="00E83C6D">
        <w:rPr>
          <w:rFonts w:ascii="Times New Roman" w:eastAsia="MS Mincho" w:hAnsi="Times New Roman" w:cs="Times New Roman"/>
          <w:iCs/>
          <w:sz w:val="22"/>
          <w:szCs w:val="22"/>
          <w:lang w:val="en-GB"/>
        </w:rPr>
        <w:t>to ensure supported decision-making</w:t>
      </w:r>
      <w:bookmarkEnd w:id="11"/>
      <w:r w:rsidR="00C67CDA">
        <w:rPr>
          <w:rFonts w:ascii="Times New Roman" w:eastAsia="MS Mincho" w:hAnsi="Times New Roman" w:cs="Times New Roman"/>
          <w:iCs/>
          <w:sz w:val="22"/>
          <w:szCs w:val="22"/>
          <w:lang w:val="en-GB"/>
        </w:rPr>
        <w:t>.</w:t>
      </w:r>
      <w:r w:rsidR="00C67CDA">
        <w:rPr>
          <w:rStyle w:val="EndnoteReference"/>
          <w:rFonts w:ascii="Times New Roman" w:eastAsia="MS Mincho" w:hAnsi="Times New Roman" w:cs="Times New Roman"/>
          <w:iCs/>
          <w:sz w:val="22"/>
          <w:szCs w:val="22"/>
          <w:lang w:val="en-GB"/>
        </w:rPr>
        <w:endnoteReference w:id="10"/>
      </w:r>
      <w:r w:rsidR="00C67CDA">
        <w:rPr>
          <w:rFonts w:ascii="Times New Roman" w:eastAsia="MS Mincho" w:hAnsi="Times New Roman" w:cs="Times New Roman"/>
          <w:iCs/>
          <w:sz w:val="22"/>
          <w:szCs w:val="22"/>
          <w:lang w:val="en-GB"/>
        </w:rPr>
        <w:t xml:space="preserve"> </w:t>
      </w:r>
      <w:r w:rsidR="00B9633E">
        <w:rPr>
          <w:rFonts w:ascii="Times New Roman" w:eastAsia="MS Mincho" w:hAnsi="Times New Roman" w:cs="Times New Roman"/>
          <w:iCs/>
          <w:sz w:val="22"/>
          <w:szCs w:val="22"/>
          <w:lang w:val="en-GB"/>
        </w:rPr>
        <w:t>Therefore, o</w:t>
      </w:r>
      <w:r w:rsidR="00C74E5B">
        <w:rPr>
          <w:rFonts w:ascii="Times New Roman" w:eastAsia="MS Mincho" w:hAnsi="Times New Roman" w:cs="Times New Roman"/>
          <w:iCs/>
          <w:sz w:val="22"/>
          <w:szCs w:val="22"/>
          <w:lang w:val="en-GB"/>
        </w:rPr>
        <w:t>ur organizations</w:t>
      </w:r>
      <w:r w:rsidR="00D64FD4" w:rsidRPr="00D64FD4">
        <w:rPr>
          <w:rFonts w:ascii="Times New Roman" w:eastAsia="MS Mincho" w:hAnsi="Times New Roman" w:cs="Times New Roman"/>
          <w:iCs/>
          <w:sz w:val="22"/>
          <w:szCs w:val="22"/>
          <w:lang w:val="en-GB"/>
        </w:rPr>
        <w:t xml:space="preserve"> recommend </w:t>
      </w:r>
      <w:r w:rsidR="00466C13">
        <w:rPr>
          <w:rFonts w:ascii="Times New Roman" w:eastAsia="MS Mincho" w:hAnsi="Times New Roman" w:cs="Times New Roman"/>
          <w:iCs/>
          <w:sz w:val="22"/>
          <w:szCs w:val="22"/>
          <w:lang w:val="en-GB"/>
        </w:rPr>
        <w:t>expanding this topic</w:t>
      </w:r>
      <w:r w:rsidR="00D505AB">
        <w:rPr>
          <w:rFonts w:ascii="Times New Roman" w:eastAsia="MS Mincho" w:hAnsi="Times New Roman" w:cs="Times New Roman"/>
          <w:iCs/>
          <w:sz w:val="22"/>
          <w:szCs w:val="22"/>
          <w:lang w:val="en-GB"/>
        </w:rPr>
        <w:t xml:space="preserve">. </w:t>
      </w:r>
    </w:p>
    <w:bookmarkEnd w:id="10"/>
    <w:p w14:paraId="277BA68B" w14:textId="77777777" w:rsidR="008C63ED" w:rsidRPr="00BA067F" w:rsidRDefault="008C63ED" w:rsidP="008C63ED">
      <w:pPr>
        <w:pStyle w:val="ListParagraph"/>
        <w:tabs>
          <w:tab w:val="left" w:pos="3315"/>
        </w:tabs>
        <w:spacing w:after="0" w:line="240" w:lineRule="auto"/>
        <w:ind w:left="0"/>
        <w:rPr>
          <w:rFonts w:ascii="Times New Roman" w:eastAsia="MS Mincho" w:hAnsi="Times New Roman" w:cs="Times New Roman"/>
          <w:b/>
          <w:bCs/>
          <w:iCs/>
          <w:lang w:val="en-GB"/>
        </w:rPr>
      </w:pPr>
    </w:p>
    <w:p w14:paraId="4DB0DF0A" w14:textId="77777777" w:rsidR="008C63ED" w:rsidRPr="000575D9" w:rsidRDefault="008C63ED" w:rsidP="00CC3E14">
      <w:pPr>
        <w:pStyle w:val="ListParagraph"/>
        <w:tabs>
          <w:tab w:val="left" w:pos="3315"/>
        </w:tabs>
        <w:spacing w:after="0" w:line="240" w:lineRule="auto"/>
        <w:ind w:left="810"/>
        <w:rPr>
          <w:rFonts w:ascii="Times New Roman" w:eastAsia="MS Mincho" w:hAnsi="Times New Roman" w:cs="Times New Roman"/>
          <w:i/>
          <w:lang w:val="en-US"/>
        </w:rPr>
      </w:pPr>
      <w:bookmarkStart w:id="13" w:name="_Hlk93257267"/>
      <w:r w:rsidRPr="000575D9">
        <w:rPr>
          <w:rFonts w:ascii="Times New Roman" w:eastAsia="MS Mincho" w:hAnsi="Times New Roman" w:cs="Times New Roman"/>
          <w:i/>
          <w:lang w:val="en-US"/>
        </w:rPr>
        <w:t>Current Paragraph</w:t>
      </w:r>
    </w:p>
    <w:p w14:paraId="1569537C" w14:textId="77777777" w:rsidR="008C63ED" w:rsidRPr="000575D9" w:rsidRDefault="008C63ED" w:rsidP="00CC3E14">
      <w:pPr>
        <w:pStyle w:val="ListParagraph"/>
        <w:tabs>
          <w:tab w:val="left" w:pos="3315"/>
        </w:tabs>
        <w:spacing w:after="0" w:line="240" w:lineRule="auto"/>
        <w:ind w:left="810"/>
        <w:rPr>
          <w:rFonts w:ascii="Times New Roman" w:eastAsia="MS Mincho" w:hAnsi="Times New Roman" w:cs="Times New Roman"/>
          <w:i/>
          <w:lang w:val="en-US"/>
        </w:rPr>
      </w:pPr>
    </w:p>
    <w:p w14:paraId="1918DA00" w14:textId="25E48575" w:rsidR="008C63ED" w:rsidRDefault="00283885" w:rsidP="00CC3E14">
      <w:pPr>
        <w:pStyle w:val="ListParagraph"/>
        <w:tabs>
          <w:tab w:val="left" w:pos="3315"/>
        </w:tabs>
        <w:spacing w:after="0" w:line="240" w:lineRule="auto"/>
        <w:ind w:left="810"/>
        <w:rPr>
          <w:rFonts w:ascii="Times New Roman" w:eastAsia="MS Mincho" w:hAnsi="Times New Roman" w:cs="Times New Roman"/>
          <w:iCs/>
          <w:lang w:val="en-GB"/>
        </w:rPr>
      </w:pPr>
      <w:bookmarkStart w:id="14" w:name="_Hlk93223764"/>
      <w:bookmarkEnd w:id="13"/>
      <w:r>
        <w:rPr>
          <w:rFonts w:ascii="Times New Roman" w:eastAsia="MS Mincho" w:hAnsi="Times New Roman" w:cs="Times New Roman"/>
          <w:iCs/>
          <w:lang w:val="en-US"/>
        </w:rPr>
        <w:t>[…]</w:t>
      </w:r>
      <w:r w:rsidR="00954104">
        <w:rPr>
          <w:rFonts w:ascii="Times New Roman" w:eastAsia="MS Mincho" w:hAnsi="Times New Roman" w:cs="Times New Roman"/>
          <w:iCs/>
          <w:lang w:val="en-GB"/>
        </w:rPr>
        <w:t xml:space="preserve"> </w:t>
      </w:r>
      <w:r w:rsidR="00D52C60" w:rsidRPr="00D52C60">
        <w:rPr>
          <w:rFonts w:ascii="Times New Roman" w:eastAsia="MS Mincho" w:hAnsi="Times New Roman" w:cs="Times New Roman"/>
          <w:iCs/>
          <w:lang w:val="en-GB"/>
        </w:rPr>
        <w:t>The disrespect of the right of self-determination of indigenous women and girls can be particularly acute in the case of women with disabilities, which severely limits the enjoyment of their rights and their effective participation in all social spheres.</w:t>
      </w:r>
    </w:p>
    <w:bookmarkEnd w:id="14"/>
    <w:p w14:paraId="7FA48B44" w14:textId="77777777" w:rsidR="00976DC1" w:rsidRPr="000575D9" w:rsidRDefault="00976DC1" w:rsidP="00CC3E14">
      <w:pPr>
        <w:pStyle w:val="ListParagraph"/>
        <w:tabs>
          <w:tab w:val="left" w:pos="3315"/>
        </w:tabs>
        <w:spacing w:after="0" w:line="240" w:lineRule="auto"/>
        <w:ind w:left="810"/>
        <w:rPr>
          <w:rFonts w:ascii="Times New Roman" w:eastAsia="MS Mincho" w:hAnsi="Times New Roman" w:cs="Times New Roman"/>
          <w:iCs/>
          <w:lang w:val="en-GB"/>
        </w:rPr>
      </w:pPr>
    </w:p>
    <w:p w14:paraId="696FF9A1" w14:textId="77777777" w:rsidR="008C63ED" w:rsidRPr="000575D9" w:rsidRDefault="008C63ED" w:rsidP="00CC3E14">
      <w:pPr>
        <w:tabs>
          <w:tab w:val="left" w:pos="3315"/>
        </w:tabs>
        <w:ind w:left="810"/>
        <w:rPr>
          <w:rFonts w:ascii="Times New Roman" w:eastAsia="MS Mincho" w:hAnsi="Times New Roman" w:cs="Times New Roman"/>
          <w:i/>
          <w:sz w:val="22"/>
          <w:szCs w:val="22"/>
        </w:rPr>
      </w:pPr>
      <w:bookmarkStart w:id="15" w:name="_Hlk93257335"/>
      <w:r w:rsidRPr="000575D9">
        <w:rPr>
          <w:rFonts w:ascii="Times New Roman" w:eastAsia="MS Mincho" w:hAnsi="Times New Roman" w:cs="Times New Roman"/>
          <w:i/>
          <w:sz w:val="22"/>
          <w:szCs w:val="22"/>
        </w:rPr>
        <w:t>Suggested Amended Paragraph</w:t>
      </w:r>
    </w:p>
    <w:p w14:paraId="07C88835" w14:textId="77777777" w:rsidR="008C63ED" w:rsidRPr="000575D9" w:rsidRDefault="008C63ED" w:rsidP="00CC3E14">
      <w:pPr>
        <w:pStyle w:val="ListParagraph"/>
        <w:tabs>
          <w:tab w:val="left" w:pos="3315"/>
        </w:tabs>
        <w:spacing w:after="0" w:line="240" w:lineRule="auto"/>
        <w:ind w:left="810"/>
        <w:rPr>
          <w:rFonts w:ascii="Times New Roman" w:eastAsia="MS Mincho" w:hAnsi="Times New Roman" w:cs="Times New Roman"/>
          <w:iCs/>
          <w:lang w:val="en-GB"/>
        </w:rPr>
      </w:pPr>
    </w:p>
    <w:bookmarkEnd w:id="15"/>
    <w:p w14:paraId="0057A3AF" w14:textId="41F44413" w:rsidR="00EF1B19" w:rsidRDefault="00283885" w:rsidP="00EF1B19">
      <w:pPr>
        <w:pStyle w:val="ListParagraph"/>
        <w:tabs>
          <w:tab w:val="left" w:pos="3315"/>
        </w:tabs>
        <w:spacing w:after="0" w:line="240" w:lineRule="auto"/>
        <w:ind w:left="810"/>
        <w:rPr>
          <w:rFonts w:ascii="Times New Roman" w:eastAsia="MS Mincho" w:hAnsi="Times New Roman" w:cs="Times New Roman"/>
          <w:iCs/>
          <w:lang w:val="en-GB"/>
        </w:rPr>
      </w:pPr>
      <w:r w:rsidRPr="00283885">
        <w:rPr>
          <w:rFonts w:ascii="Times New Roman" w:eastAsia="MS Mincho" w:hAnsi="Times New Roman" w:cs="Times New Roman"/>
          <w:iCs/>
          <w:lang w:val="en-GB"/>
        </w:rPr>
        <w:t>[…]</w:t>
      </w:r>
      <w:r w:rsidR="00954104">
        <w:rPr>
          <w:rFonts w:ascii="Times New Roman" w:eastAsia="MS Mincho" w:hAnsi="Times New Roman" w:cs="Times New Roman"/>
          <w:iCs/>
          <w:lang w:val="en-GB"/>
        </w:rPr>
        <w:t xml:space="preserve"> </w:t>
      </w:r>
      <w:r w:rsidR="00EF1B19" w:rsidRPr="00D52C60">
        <w:rPr>
          <w:rFonts w:ascii="Times New Roman" w:eastAsia="MS Mincho" w:hAnsi="Times New Roman" w:cs="Times New Roman"/>
          <w:iCs/>
          <w:lang w:val="en-GB"/>
        </w:rPr>
        <w:t xml:space="preserve">The disrespect of the right of self-determination </w:t>
      </w:r>
      <w:r w:rsidR="007E128D">
        <w:rPr>
          <w:rFonts w:ascii="Times New Roman" w:eastAsia="MS Mincho" w:hAnsi="Times New Roman" w:cs="Times New Roman"/>
          <w:iCs/>
          <w:lang w:val="en-GB"/>
        </w:rPr>
        <w:t>[</w:t>
      </w:r>
      <w:r w:rsidR="00897990" w:rsidRPr="007E128D">
        <w:rPr>
          <w:rFonts w:ascii="Times New Roman" w:eastAsia="MS Mincho" w:hAnsi="Times New Roman" w:cs="Times New Roman"/>
          <w:i/>
          <w:highlight w:val="yellow"/>
          <w:lang w:val="en-GB"/>
        </w:rPr>
        <w:t xml:space="preserve">and collective rights </w:t>
      </w:r>
      <w:r w:rsidR="00EF1B19" w:rsidRPr="007E128D">
        <w:rPr>
          <w:rFonts w:ascii="Times New Roman" w:eastAsia="MS Mincho" w:hAnsi="Times New Roman" w:cs="Times New Roman"/>
          <w:i/>
          <w:highlight w:val="yellow"/>
          <w:lang w:val="en-GB"/>
        </w:rPr>
        <w:t>of</w:t>
      </w:r>
      <w:r w:rsidR="007E128D">
        <w:rPr>
          <w:rFonts w:ascii="Times New Roman" w:eastAsia="MS Mincho" w:hAnsi="Times New Roman" w:cs="Times New Roman"/>
          <w:iCs/>
          <w:lang w:val="en-GB"/>
        </w:rPr>
        <w:t>]</w:t>
      </w:r>
      <w:r w:rsidR="00EF1B19" w:rsidRPr="007E128D">
        <w:rPr>
          <w:rFonts w:ascii="Times New Roman" w:eastAsia="MS Mincho" w:hAnsi="Times New Roman" w:cs="Times New Roman"/>
          <w:i/>
          <w:lang w:val="en-GB"/>
        </w:rPr>
        <w:t xml:space="preserve"> </w:t>
      </w:r>
      <w:r w:rsidR="00EF1B19" w:rsidRPr="00D52C60">
        <w:rPr>
          <w:rFonts w:ascii="Times New Roman" w:eastAsia="MS Mincho" w:hAnsi="Times New Roman" w:cs="Times New Roman"/>
          <w:iCs/>
          <w:lang w:val="en-GB"/>
        </w:rPr>
        <w:t xml:space="preserve">indigenous women and girls can be particularly acute in the case of women with disabilities, </w:t>
      </w:r>
      <w:r w:rsidR="00C74E5B">
        <w:rPr>
          <w:rFonts w:ascii="Times New Roman" w:eastAsia="MS Mincho" w:hAnsi="Times New Roman" w:cs="Times New Roman"/>
          <w:iCs/>
          <w:lang w:val="en-GB"/>
        </w:rPr>
        <w:t>[</w:t>
      </w:r>
      <w:r w:rsidR="00372846" w:rsidRPr="00372846">
        <w:rPr>
          <w:rFonts w:ascii="Times New Roman" w:eastAsia="MS Mincho" w:hAnsi="Times New Roman" w:cs="Times New Roman"/>
          <w:i/>
          <w:highlight w:val="yellow"/>
          <w:lang w:val="en-GB"/>
        </w:rPr>
        <w:t xml:space="preserve">who are frequently formally and informally denied their right to full legal </w:t>
      </w:r>
      <w:r w:rsidR="00372846" w:rsidRPr="0084033B">
        <w:rPr>
          <w:rFonts w:ascii="Times New Roman" w:eastAsia="MS Mincho" w:hAnsi="Times New Roman" w:cs="Times New Roman"/>
          <w:i/>
          <w:highlight w:val="yellow"/>
          <w:lang w:val="en-GB"/>
        </w:rPr>
        <w:t>capacity</w:t>
      </w:r>
      <w:r w:rsidR="0084033B" w:rsidRPr="0084033B">
        <w:rPr>
          <w:highlight w:val="yellow"/>
          <w:lang w:val="en-US"/>
        </w:rPr>
        <w:t xml:space="preserve"> </w:t>
      </w:r>
      <w:r w:rsidR="0084033B" w:rsidRPr="0084033B">
        <w:rPr>
          <w:rFonts w:ascii="Times New Roman" w:eastAsia="MS Mincho" w:hAnsi="Times New Roman" w:cs="Times New Roman"/>
          <w:i/>
          <w:highlight w:val="yellow"/>
          <w:lang w:val="en-GB"/>
        </w:rPr>
        <w:t xml:space="preserve">due to stereotypical assumptions </w:t>
      </w:r>
      <w:r w:rsidR="00C74E5B">
        <w:rPr>
          <w:rFonts w:ascii="Times New Roman" w:eastAsia="MS Mincho" w:hAnsi="Times New Roman" w:cs="Times New Roman"/>
          <w:i/>
          <w:highlight w:val="yellow"/>
          <w:lang w:val="en-GB"/>
        </w:rPr>
        <w:t>about</w:t>
      </w:r>
      <w:r w:rsidR="0084033B" w:rsidRPr="0084033B">
        <w:rPr>
          <w:rFonts w:ascii="Times New Roman" w:eastAsia="MS Mincho" w:hAnsi="Times New Roman" w:cs="Times New Roman"/>
          <w:i/>
          <w:highlight w:val="yellow"/>
          <w:lang w:val="en-GB"/>
        </w:rPr>
        <w:t xml:space="preserve"> their ability to decide and act under the law</w:t>
      </w:r>
      <w:r w:rsidR="00C74E5B">
        <w:rPr>
          <w:rFonts w:ascii="Times New Roman" w:eastAsia="MS Mincho" w:hAnsi="Times New Roman" w:cs="Times New Roman"/>
          <w:i/>
          <w:highlight w:val="yellow"/>
          <w:lang w:val="en-GB"/>
        </w:rPr>
        <w:t xml:space="preserve"> </w:t>
      </w:r>
      <w:r w:rsidR="0084033B" w:rsidRPr="0084033B">
        <w:rPr>
          <w:rFonts w:ascii="Times New Roman" w:eastAsia="MS Mincho" w:hAnsi="Times New Roman" w:cs="Times New Roman"/>
          <w:i/>
          <w:highlight w:val="yellow"/>
          <w:lang w:val="en-GB"/>
        </w:rPr>
        <w:t xml:space="preserve">and </w:t>
      </w:r>
      <w:r w:rsidR="00C74E5B">
        <w:rPr>
          <w:rFonts w:ascii="Times New Roman" w:eastAsia="MS Mincho" w:hAnsi="Times New Roman" w:cs="Times New Roman"/>
          <w:i/>
          <w:highlight w:val="yellow"/>
          <w:lang w:val="en-GB"/>
        </w:rPr>
        <w:t>inadequate support to make important life decisions</w:t>
      </w:r>
      <w:r w:rsidR="00372846">
        <w:rPr>
          <w:rFonts w:ascii="Times New Roman" w:eastAsia="MS Mincho" w:hAnsi="Times New Roman" w:cs="Times New Roman"/>
          <w:iCs/>
          <w:lang w:val="en-GB"/>
        </w:rPr>
        <w:t>,</w:t>
      </w:r>
      <w:r w:rsidR="00C74E5B">
        <w:rPr>
          <w:rFonts w:ascii="Times New Roman" w:eastAsia="MS Mincho" w:hAnsi="Times New Roman" w:cs="Times New Roman"/>
          <w:iCs/>
          <w:lang w:val="en-GB"/>
        </w:rPr>
        <w:t>]</w:t>
      </w:r>
      <w:r w:rsidR="00372846">
        <w:rPr>
          <w:rFonts w:ascii="Times New Roman" w:eastAsia="MS Mincho" w:hAnsi="Times New Roman" w:cs="Times New Roman"/>
          <w:iCs/>
          <w:lang w:val="en-GB"/>
        </w:rPr>
        <w:t xml:space="preserve"> </w:t>
      </w:r>
      <w:r w:rsidR="00EF1B19" w:rsidRPr="00D52C60">
        <w:rPr>
          <w:rFonts w:ascii="Times New Roman" w:eastAsia="MS Mincho" w:hAnsi="Times New Roman" w:cs="Times New Roman"/>
          <w:iCs/>
          <w:lang w:val="en-GB"/>
        </w:rPr>
        <w:t>which severely limits the enjoyment of their rights and their effective participation in all social spheres.</w:t>
      </w:r>
    </w:p>
    <w:p w14:paraId="5B21E8FC" w14:textId="77777777" w:rsidR="0025785B" w:rsidRDefault="0025785B" w:rsidP="001A078C">
      <w:pPr>
        <w:pBdr>
          <w:top w:val="nil"/>
          <w:left w:val="nil"/>
          <w:bottom w:val="nil"/>
          <w:right w:val="nil"/>
          <w:between w:val="nil"/>
        </w:pBdr>
        <w:jc w:val="both"/>
        <w:rPr>
          <w:rFonts w:ascii="Times New Roman" w:eastAsia="Times New Roman" w:hAnsi="Times New Roman" w:cs="Times New Roman"/>
          <w:color w:val="000000"/>
        </w:rPr>
      </w:pPr>
      <w:bookmarkStart w:id="16" w:name="_Hlk93224171"/>
    </w:p>
    <w:p w14:paraId="17DBFFCC" w14:textId="16E6AF2F" w:rsidR="0025785B" w:rsidRPr="007E128D" w:rsidRDefault="0025785B" w:rsidP="0025785B">
      <w:pPr>
        <w:pStyle w:val="ListParagraph"/>
        <w:tabs>
          <w:tab w:val="left" w:pos="3315"/>
        </w:tabs>
        <w:spacing w:after="0" w:line="240" w:lineRule="auto"/>
        <w:ind w:left="0"/>
        <w:rPr>
          <w:rFonts w:ascii="Times New Roman" w:eastAsia="MS Mincho" w:hAnsi="Times New Roman" w:cs="Times New Roman"/>
          <w:b/>
          <w:bCs/>
          <w:iCs/>
          <w:u w:val="single"/>
          <w:lang w:val="en-US"/>
        </w:rPr>
      </w:pPr>
      <w:r w:rsidRPr="007E128D">
        <w:rPr>
          <w:rFonts w:ascii="Times New Roman" w:eastAsia="MS Mincho" w:hAnsi="Times New Roman" w:cs="Times New Roman"/>
          <w:b/>
          <w:bCs/>
          <w:iCs/>
          <w:u w:val="single"/>
          <w:lang w:val="en-US"/>
        </w:rPr>
        <w:t>Paragraph 1</w:t>
      </w:r>
      <w:r w:rsidR="008C3E7C" w:rsidRPr="007E128D">
        <w:rPr>
          <w:rFonts w:ascii="Times New Roman" w:eastAsia="MS Mincho" w:hAnsi="Times New Roman" w:cs="Times New Roman"/>
          <w:b/>
          <w:bCs/>
          <w:iCs/>
          <w:u w:val="single"/>
          <w:lang w:val="en-US"/>
        </w:rPr>
        <w:t>4</w:t>
      </w:r>
    </w:p>
    <w:p w14:paraId="2AFA2471" w14:textId="498428A9" w:rsidR="0025785B" w:rsidRPr="007E128D" w:rsidRDefault="00EC7E3D" w:rsidP="001A078C">
      <w:pPr>
        <w:pBdr>
          <w:top w:val="nil"/>
          <w:left w:val="nil"/>
          <w:bottom w:val="nil"/>
          <w:right w:val="nil"/>
          <w:between w:val="nil"/>
        </w:pBdr>
        <w:jc w:val="both"/>
        <w:rPr>
          <w:rFonts w:ascii="Times New Roman" w:eastAsia="Times New Roman" w:hAnsi="Times New Roman" w:cs="Times New Roman"/>
          <w:color w:val="000000"/>
          <w:sz w:val="22"/>
          <w:szCs w:val="22"/>
        </w:rPr>
      </w:pPr>
      <w:r w:rsidRPr="007E128D">
        <w:rPr>
          <w:rFonts w:ascii="Times New Roman" w:eastAsia="Times New Roman" w:hAnsi="Times New Roman" w:cs="Times New Roman"/>
          <w:color w:val="000000"/>
          <w:sz w:val="22"/>
          <w:szCs w:val="22"/>
        </w:rPr>
        <w:t>To provide examples of forced assimilation policies, we suggest including a reference to culture and language.</w:t>
      </w:r>
    </w:p>
    <w:p w14:paraId="6B834D5F" w14:textId="77777777" w:rsidR="00EC7E3D" w:rsidRDefault="00EC7E3D" w:rsidP="001A078C">
      <w:pPr>
        <w:pBdr>
          <w:top w:val="nil"/>
          <w:left w:val="nil"/>
          <w:bottom w:val="nil"/>
          <w:right w:val="nil"/>
          <w:between w:val="nil"/>
        </w:pBdr>
        <w:jc w:val="both"/>
        <w:rPr>
          <w:rFonts w:ascii="Times New Roman" w:eastAsia="Times New Roman" w:hAnsi="Times New Roman" w:cs="Times New Roman"/>
          <w:color w:val="000000"/>
        </w:rPr>
      </w:pPr>
    </w:p>
    <w:p w14:paraId="0C682EF1" w14:textId="77777777" w:rsidR="008C3E7C" w:rsidRPr="000575D9" w:rsidRDefault="008C3E7C" w:rsidP="008C3E7C">
      <w:pPr>
        <w:pStyle w:val="ListParagraph"/>
        <w:tabs>
          <w:tab w:val="left" w:pos="3315"/>
        </w:tabs>
        <w:spacing w:after="0" w:line="240" w:lineRule="auto"/>
        <w:ind w:left="810"/>
        <w:rPr>
          <w:rFonts w:ascii="Times New Roman" w:eastAsia="MS Mincho" w:hAnsi="Times New Roman" w:cs="Times New Roman"/>
          <w:i/>
          <w:lang w:val="en-US"/>
        </w:rPr>
      </w:pPr>
      <w:r w:rsidRPr="000575D9">
        <w:rPr>
          <w:rFonts w:ascii="Times New Roman" w:eastAsia="MS Mincho" w:hAnsi="Times New Roman" w:cs="Times New Roman"/>
          <w:i/>
          <w:lang w:val="en-US"/>
        </w:rPr>
        <w:t>Current Paragraph</w:t>
      </w:r>
    </w:p>
    <w:p w14:paraId="3A6C8D55" w14:textId="77777777" w:rsidR="001A078C" w:rsidRDefault="001A078C" w:rsidP="00CE2E70">
      <w:pPr>
        <w:tabs>
          <w:tab w:val="left" w:pos="3315"/>
        </w:tabs>
        <w:rPr>
          <w:rFonts w:ascii="Times New Roman" w:eastAsia="MS Mincho" w:hAnsi="Times New Roman" w:cs="Times New Roman"/>
          <w:b/>
          <w:bCs/>
          <w:iCs/>
          <w:sz w:val="22"/>
          <w:szCs w:val="22"/>
        </w:rPr>
      </w:pPr>
    </w:p>
    <w:p w14:paraId="289E1EC6" w14:textId="58E88FAF" w:rsidR="007E128D" w:rsidRPr="000269AA" w:rsidRDefault="000269AA" w:rsidP="000269AA">
      <w:pPr>
        <w:pBdr>
          <w:top w:val="nil"/>
          <w:left w:val="nil"/>
          <w:bottom w:val="nil"/>
          <w:right w:val="nil"/>
          <w:between w:val="nil"/>
        </w:pBdr>
        <w:spacing w:after="160" w:line="259" w:lineRule="auto"/>
        <w:ind w:left="851"/>
        <w:jc w:val="both"/>
        <w:rPr>
          <w:rFonts w:ascii="Times New Roman" w:eastAsia="Times New Roman" w:hAnsi="Times New Roman" w:cs="Times New Roman"/>
          <w:color w:val="000000"/>
          <w:sz w:val="22"/>
          <w:szCs w:val="22"/>
        </w:rPr>
      </w:pPr>
      <w:r w:rsidRPr="000269AA">
        <w:rPr>
          <w:rFonts w:ascii="Times New Roman" w:eastAsia="Times New Roman" w:hAnsi="Times New Roman" w:cs="Times New Roman"/>
          <w:color w:val="000000"/>
          <w:sz w:val="22"/>
          <w:szCs w:val="22"/>
        </w:rPr>
        <w:t>The Committee acknowledges that indigenous women and girls have suffered and continue to suffer from forced assimilation policies and other large-scale human rights violations, which may in certain instances amount to genocide.</w:t>
      </w:r>
      <w:bookmarkEnd w:id="16"/>
      <w:r w:rsidR="007E128D" w:rsidRPr="000269AA">
        <w:rPr>
          <w:rFonts w:ascii="Times New Roman" w:eastAsia="Times New Roman" w:hAnsi="Times New Roman" w:cs="Times New Roman"/>
          <w:color w:val="000000"/>
          <w:sz w:val="22"/>
          <w:szCs w:val="22"/>
          <w:vertAlign w:val="superscript"/>
        </w:rPr>
        <w:endnoteReference w:id="11"/>
      </w:r>
      <w:r w:rsidR="007E128D" w:rsidRPr="000269AA">
        <w:rPr>
          <w:rFonts w:ascii="Times New Roman" w:eastAsia="Times New Roman" w:hAnsi="Times New Roman" w:cs="Times New Roman"/>
          <w:color w:val="000000"/>
          <w:sz w:val="22"/>
          <w:szCs w:val="22"/>
        </w:rPr>
        <w:t xml:space="preserve"> </w:t>
      </w:r>
      <w:r w:rsidR="007E128D" w:rsidRPr="00A719E7">
        <w:rPr>
          <w:rFonts w:ascii="Times New Roman" w:eastAsia="Times New Roman" w:hAnsi="Times New Roman" w:cs="Times New Roman"/>
          <w:color w:val="000000"/>
          <w:sz w:val="22"/>
          <w:szCs w:val="22"/>
        </w:rPr>
        <w:t>[…]</w:t>
      </w:r>
    </w:p>
    <w:p w14:paraId="1E390B9F" w14:textId="340DA029" w:rsidR="007E128D" w:rsidRDefault="007E128D" w:rsidP="00CE2E70">
      <w:pPr>
        <w:tabs>
          <w:tab w:val="left" w:pos="3315"/>
        </w:tabs>
        <w:rPr>
          <w:rFonts w:ascii="Times New Roman" w:eastAsia="MS Mincho" w:hAnsi="Times New Roman" w:cs="Times New Roman"/>
          <w:i/>
          <w:sz w:val="22"/>
          <w:szCs w:val="22"/>
        </w:rPr>
      </w:pPr>
      <w:r>
        <w:rPr>
          <w:rFonts w:ascii="Times New Roman" w:eastAsia="MS Mincho" w:hAnsi="Times New Roman" w:cs="Times New Roman"/>
          <w:i/>
          <w:sz w:val="22"/>
          <w:szCs w:val="22"/>
        </w:rPr>
        <w:t xml:space="preserve">               </w:t>
      </w:r>
      <w:r w:rsidRPr="000575D9">
        <w:rPr>
          <w:rFonts w:ascii="Times New Roman" w:eastAsia="MS Mincho" w:hAnsi="Times New Roman" w:cs="Times New Roman"/>
          <w:i/>
          <w:sz w:val="22"/>
          <w:szCs w:val="22"/>
        </w:rPr>
        <w:t>Suggested Amended Paragraph</w:t>
      </w:r>
    </w:p>
    <w:p w14:paraId="2FE292D0" w14:textId="77777777" w:rsidR="007E128D" w:rsidRDefault="007E128D" w:rsidP="00CE2E70">
      <w:pPr>
        <w:tabs>
          <w:tab w:val="left" w:pos="3315"/>
        </w:tabs>
        <w:rPr>
          <w:rFonts w:ascii="Times New Roman" w:eastAsia="MS Mincho" w:hAnsi="Times New Roman" w:cs="Times New Roman"/>
          <w:b/>
          <w:bCs/>
          <w:iCs/>
          <w:sz w:val="22"/>
          <w:szCs w:val="22"/>
        </w:rPr>
      </w:pPr>
    </w:p>
    <w:p w14:paraId="6543A42A" w14:textId="1BA44570" w:rsidR="007E128D" w:rsidRPr="00D96DC2" w:rsidRDefault="007E128D" w:rsidP="00D96DC2">
      <w:pPr>
        <w:pBdr>
          <w:top w:val="nil"/>
          <w:left w:val="nil"/>
          <w:bottom w:val="nil"/>
          <w:right w:val="nil"/>
          <w:between w:val="nil"/>
        </w:pBdr>
        <w:spacing w:after="160" w:line="259" w:lineRule="auto"/>
        <w:ind w:left="851"/>
        <w:jc w:val="both"/>
        <w:rPr>
          <w:rFonts w:ascii="Times New Roman" w:eastAsia="Times New Roman" w:hAnsi="Times New Roman" w:cs="Times New Roman"/>
          <w:color w:val="000000"/>
          <w:sz w:val="22"/>
          <w:szCs w:val="22"/>
        </w:rPr>
      </w:pPr>
      <w:r w:rsidRPr="000269AA">
        <w:rPr>
          <w:rFonts w:ascii="Times New Roman" w:eastAsia="Times New Roman" w:hAnsi="Times New Roman" w:cs="Times New Roman"/>
          <w:color w:val="000000"/>
          <w:sz w:val="22"/>
          <w:szCs w:val="22"/>
        </w:rPr>
        <w:lastRenderedPageBreak/>
        <w:t>The Committee acknowledges that indigenous women and girls have suffered and continue to suffer from forced assimilation policies</w:t>
      </w:r>
      <w:r>
        <w:rPr>
          <w:rFonts w:ascii="Times New Roman" w:eastAsia="Times New Roman" w:hAnsi="Times New Roman" w:cs="Times New Roman"/>
          <w:color w:val="000000"/>
          <w:sz w:val="22"/>
          <w:szCs w:val="22"/>
        </w:rPr>
        <w:t>, [</w:t>
      </w:r>
      <w:r w:rsidRPr="007E128D">
        <w:rPr>
          <w:rFonts w:ascii="Times New Roman" w:eastAsia="Times New Roman" w:hAnsi="Times New Roman" w:cs="Times New Roman"/>
          <w:i/>
          <w:iCs/>
          <w:color w:val="000000"/>
          <w:sz w:val="22"/>
          <w:szCs w:val="22"/>
          <w:highlight w:val="yellow"/>
        </w:rPr>
        <w:t>such as in culture and language,</w:t>
      </w:r>
      <w:r>
        <w:rPr>
          <w:rFonts w:ascii="Times New Roman" w:eastAsia="Times New Roman" w:hAnsi="Times New Roman" w:cs="Times New Roman"/>
          <w:i/>
          <w:iCs/>
          <w:color w:val="000000"/>
          <w:sz w:val="22"/>
          <w:szCs w:val="22"/>
          <w:highlight w:val="yellow"/>
        </w:rPr>
        <w:t>]</w:t>
      </w:r>
      <w:r w:rsidRPr="000269AA">
        <w:rPr>
          <w:rFonts w:ascii="Times New Roman" w:eastAsia="Times New Roman" w:hAnsi="Times New Roman" w:cs="Times New Roman"/>
          <w:color w:val="000000"/>
          <w:sz w:val="22"/>
          <w:szCs w:val="22"/>
        </w:rPr>
        <w:t>and other large-scale human rights violations, which may in certain instances amount to genocide.</w:t>
      </w:r>
      <w:r w:rsidRPr="000269AA">
        <w:rPr>
          <w:rFonts w:ascii="Times New Roman" w:eastAsia="Times New Roman" w:hAnsi="Times New Roman" w:cs="Times New Roman"/>
          <w:color w:val="000000"/>
          <w:sz w:val="22"/>
          <w:szCs w:val="22"/>
          <w:vertAlign w:val="superscript"/>
        </w:rPr>
        <w:endnoteReference w:id="12"/>
      </w:r>
      <w:r w:rsidRPr="000269AA">
        <w:rPr>
          <w:rFonts w:ascii="Times New Roman" w:eastAsia="Times New Roman" w:hAnsi="Times New Roman" w:cs="Times New Roman"/>
          <w:color w:val="000000"/>
          <w:sz w:val="22"/>
          <w:szCs w:val="22"/>
        </w:rPr>
        <w:t xml:space="preserve"> </w:t>
      </w:r>
      <w:r w:rsidRPr="00A719E7">
        <w:rPr>
          <w:rFonts w:ascii="Times New Roman" w:eastAsia="Times New Roman" w:hAnsi="Times New Roman" w:cs="Times New Roman"/>
          <w:color w:val="000000"/>
          <w:sz w:val="22"/>
          <w:szCs w:val="22"/>
        </w:rPr>
        <w:t>[…]</w:t>
      </w:r>
    </w:p>
    <w:p w14:paraId="3DBC48B2" w14:textId="4594393F" w:rsidR="007E128D" w:rsidRPr="000575D9" w:rsidRDefault="007E128D" w:rsidP="008C63ED">
      <w:pPr>
        <w:pStyle w:val="ListParagraph"/>
        <w:spacing w:after="0" w:line="240" w:lineRule="auto"/>
        <w:ind w:left="0"/>
        <w:rPr>
          <w:rFonts w:ascii="Times New Roman" w:hAnsi="Times New Roman" w:cs="Times New Roman"/>
          <w:b/>
          <w:bCs/>
          <w:u w:val="single"/>
          <w:lang w:val="en-US"/>
        </w:rPr>
      </w:pPr>
      <w:r w:rsidRPr="000575D9">
        <w:rPr>
          <w:rFonts w:ascii="Times New Roman" w:hAnsi="Times New Roman" w:cs="Times New Roman"/>
          <w:b/>
          <w:bCs/>
          <w:u w:val="single"/>
          <w:lang w:val="en-US"/>
        </w:rPr>
        <w:t xml:space="preserve">Paragraph </w:t>
      </w:r>
      <w:r>
        <w:rPr>
          <w:rFonts w:ascii="Times New Roman" w:hAnsi="Times New Roman" w:cs="Times New Roman"/>
          <w:b/>
          <w:bCs/>
          <w:u w:val="single"/>
          <w:lang w:val="en-US"/>
        </w:rPr>
        <w:t>15</w:t>
      </w:r>
    </w:p>
    <w:p w14:paraId="53EB9015" w14:textId="48522A7B" w:rsidR="007E128D" w:rsidRPr="000575D9" w:rsidRDefault="007E128D" w:rsidP="00CC3E14">
      <w:pPr>
        <w:pStyle w:val="ListParagraph"/>
        <w:spacing w:after="0" w:line="240" w:lineRule="auto"/>
        <w:ind w:left="0"/>
        <w:rPr>
          <w:rFonts w:ascii="Times New Roman" w:hAnsi="Times New Roman" w:cs="Times New Roman"/>
          <w:lang w:val="en-US"/>
        </w:rPr>
      </w:pPr>
      <w:r>
        <w:rPr>
          <w:rFonts w:ascii="Times New Roman" w:hAnsi="Times New Roman" w:cs="Times New Roman"/>
          <w:lang w:val="en-US"/>
        </w:rPr>
        <w:t xml:space="preserve">Including a section on the legal framework of the rights of indigenous women and girls is important to raising awareness of the international legal standards available to guarantee the rights of indigenous women, including those with disabilities. </w:t>
      </w:r>
      <w:r w:rsidRPr="002A7699">
        <w:rPr>
          <w:rFonts w:ascii="Times New Roman" w:hAnsi="Times New Roman" w:cs="Times New Roman"/>
          <w:lang w:val="en-US"/>
        </w:rPr>
        <w:t xml:space="preserve">The Convention on the Rights of Persons with Disabilities (CRPD) ensures many rights that previous treaties did not explicitly mention, such as the right to free from violence, the right to accessibility, and the right to equal recognition before the law, including exercise of legal capacity on an equal basis with others. </w:t>
      </w:r>
      <w:r>
        <w:rPr>
          <w:rFonts w:ascii="Times New Roman" w:hAnsi="Times New Roman" w:cs="Times New Roman"/>
          <w:lang w:val="en-US"/>
        </w:rPr>
        <w:t xml:space="preserve">Therefore, our organizations suggest </w:t>
      </w:r>
      <w:bookmarkStart w:id="17" w:name="_Hlk93257458"/>
      <w:r>
        <w:rPr>
          <w:rFonts w:ascii="Times New Roman" w:hAnsi="Times New Roman" w:cs="Times New Roman"/>
          <w:lang w:val="en-US"/>
        </w:rPr>
        <w:t xml:space="preserve">including the CRPD </w:t>
      </w:r>
      <w:bookmarkEnd w:id="17"/>
      <w:r>
        <w:rPr>
          <w:rFonts w:ascii="Times New Roman" w:hAnsi="Times New Roman" w:cs="Times New Roman"/>
          <w:lang w:val="en-US"/>
        </w:rPr>
        <w:t xml:space="preserve">when the rights in that treaty provide further support for the rights of indigenous women with disabilities. </w:t>
      </w:r>
    </w:p>
    <w:p w14:paraId="7258CE34" w14:textId="77777777" w:rsidR="007E128D" w:rsidRPr="000575D9" w:rsidRDefault="007E128D" w:rsidP="008C63ED">
      <w:pPr>
        <w:pStyle w:val="ListParagraph"/>
        <w:spacing w:after="0" w:line="240" w:lineRule="auto"/>
        <w:ind w:left="0"/>
        <w:rPr>
          <w:rFonts w:ascii="Times New Roman" w:hAnsi="Times New Roman" w:cs="Times New Roman"/>
          <w:b/>
          <w:bCs/>
          <w:lang w:val="en-US"/>
        </w:rPr>
      </w:pPr>
    </w:p>
    <w:p w14:paraId="0687D19E" w14:textId="77777777" w:rsidR="007E128D" w:rsidRPr="000575D9" w:rsidRDefault="007E128D" w:rsidP="00CC3E14">
      <w:pPr>
        <w:pStyle w:val="ListParagraph"/>
        <w:tabs>
          <w:tab w:val="left" w:pos="3315"/>
        </w:tabs>
        <w:spacing w:after="0" w:line="240" w:lineRule="auto"/>
        <w:ind w:left="810"/>
        <w:rPr>
          <w:rFonts w:ascii="Times New Roman" w:eastAsia="MS Mincho" w:hAnsi="Times New Roman" w:cs="Times New Roman"/>
          <w:i/>
          <w:lang w:val="en-US"/>
        </w:rPr>
      </w:pPr>
      <w:r w:rsidRPr="000575D9">
        <w:rPr>
          <w:rFonts w:ascii="Times New Roman" w:eastAsia="MS Mincho" w:hAnsi="Times New Roman" w:cs="Times New Roman"/>
          <w:i/>
          <w:lang w:val="en-US"/>
        </w:rPr>
        <w:t>Current Paragraph</w:t>
      </w:r>
    </w:p>
    <w:p w14:paraId="2381610F" w14:textId="77777777" w:rsidR="007E128D" w:rsidRPr="000575D9" w:rsidRDefault="007E128D" w:rsidP="00CC3E14">
      <w:pPr>
        <w:pStyle w:val="ListParagraph"/>
        <w:spacing w:after="0" w:line="240" w:lineRule="auto"/>
        <w:ind w:left="810"/>
        <w:rPr>
          <w:rFonts w:ascii="Times New Roman" w:hAnsi="Times New Roman" w:cs="Times New Roman"/>
          <w:lang w:val="en-US"/>
        </w:rPr>
      </w:pPr>
    </w:p>
    <w:p w14:paraId="21E4974F" w14:textId="199A2218" w:rsidR="007E128D" w:rsidRPr="000575D9" w:rsidRDefault="007E128D" w:rsidP="009402DB">
      <w:pPr>
        <w:ind w:left="851"/>
        <w:rPr>
          <w:rFonts w:ascii="Times New Roman" w:eastAsia="MS Mincho" w:hAnsi="Times New Roman" w:cs="Times New Roman"/>
          <w:i/>
          <w:sz w:val="22"/>
          <w:szCs w:val="22"/>
        </w:rPr>
      </w:pPr>
      <w:bookmarkStart w:id="18" w:name="_Hlk93224310"/>
      <w:r>
        <w:rPr>
          <w:rFonts w:ascii="Times New Roman" w:hAnsi="Times New Roman" w:cs="Times New Roman"/>
          <w:sz w:val="22"/>
          <w:szCs w:val="22"/>
        </w:rPr>
        <w:t xml:space="preserve">[…] </w:t>
      </w:r>
      <w:r w:rsidRPr="00DB1871">
        <w:rPr>
          <w:rFonts w:ascii="Times New Roman" w:hAnsi="Times New Roman" w:cs="Times New Roman"/>
          <w:sz w:val="22"/>
          <w:szCs w:val="22"/>
        </w:rPr>
        <w:t>In addition, all core international human rights treaties contain relevant protections for the rights of indigenous women and girls</w:t>
      </w:r>
      <w:bookmarkEnd w:id="18"/>
      <w:r>
        <w:rPr>
          <w:rFonts w:ascii="Times New Roman" w:hAnsi="Times New Roman" w:cs="Times New Roman"/>
          <w:sz w:val="22"/>
          <w:szCs w:val="22"/>
        </w:rPr>
        <w:t xml:space="preserve">. </w:t>
      </w:r>
      <w:r w:rsidRPr="009402DB">
        <w:rPr>
          <w:rFonts w:ascii="Times New Roman" w:hAnsi="Times New Roman" w:cs="Times New Roman"/>
          <w:sz w:val="22"/>
          <w:szCs w:val="22"/>
        </w:rPr>
        <w:t>[…]</w:t>
      </w:r>
    </w:p>
    <w:p w14:paraId="215AF66B" w14:textId="77777777" w:rsidR="007E128D" w:rsidRPr="000575D9" w:rsidRDefault="007E128D" w:rsidP="00CC3E14">
      <w:pPr>
        <w:tabs>
          <w:tab w:val="left" w:pos="3315"/>
        </w:tabs>
        <w:ind w:left="810"/>
        <w:rPr>
          <w:rFonts w:ascii="Times New Roman" w:eastAsia="MS Mincho" w:hAnsi="Times New Roman" w:cs="Times New Roman"/>
          <w:i/>
          <w:sz w:val="22"/>
          <w:szCs w:val="22"/>
        </w:rPr>
      </w:pPr>
    </w:p>
    <w:p w14:paraId="087AF4E3" w14:textId="598D6B51" w:rsidR="007E128D" w:rsidRPr="000575D9" w:rsidRDefault="007E128D" w:rsidP="00CC3E14">
      <w:pPr>
        <w:tabs>
          <w:tab w:val="left" w:pos="3315"/>
        </w:tabs>
        <w:ind w:left="810"/>
        <w:rPr>
          <w:rFonts w:ascii="Times New Roman" w:eastAsia="MS Mincho" w:hAnsi="Times New Roman" w:cs="Times New Roman"/>
          <w:i/>
          <w:sz w:val="22"/>
          <w:szCs w:val="22"/>
        </w:rPr>
      </w:pPr>
      <w:r w:rsidRPr="000575D9">
        <w:rPr>
          <w:rFonts w:ascii="Times New Roman" w:eastAsia="MS Mincho" w:hAnsi="Times New Roman" w:cs="Times New Roman"/>
          <w:i/>
          <w:sz w:val="22"/>
          <w:szCs w:val="22"/>
        </w:rPr>
        <w:t>Suggested Amended Paragraph</w:t>
      </w:r>
    </w:p>
    <w:p w14:paraId="70116108" w14:textId="77777777" w:rsidR="007E128D" w:rsidRPr="000575D9" w:rsidRDefault="007E128D" w:rsidP="00CC3E14">
      <w:pPr>
        <w:pStyle w:val="ListParagraph"/>
        <w:spacing w:after="0" w:line="240" w:lineRule="auto"/>
        <w:ind w:left="810"/>
        <w:rPr>
          <w:rFonts w:ascii="Times New Roman" w:hAnsi="Times New Roman" w:cs="Times New Roman"/>
          <w:lang w:val="en-US"/>
        </w:rPr>
      </w:pPr>
    </w:p>
    <w:p w14:paraId="4D0AACCF" w14:textId="4F397DBE" w:rsidR="007E128D" w:rsidRPr="003D3B54" w:rsidRDefault="007E128D" w:rsidP="003D3B54">
      <w:pPr>
        <w:ind w:left="851"/>
        <w:rPr>
          <w:rFonts w:ascii="Times New Roman" w:hAnsi="Times New Roman" w:cs="Times New Roman"/>
          <w:i/>
          <w:iCs/>
          <w:sz w:val="22"/>
          <w:szCs w:val="22"/>
        </w:rPr>
      </w:pPr>
      <w:r w:rsidRPr="000A123F">
        <w:rPr>
          <w:rFonts w:ascii="Times New Roman" w:hAnsi="Times New Roman" w:cs="Times New Roman"/>
          <w:sz w:val="22"/>
          <w:szCs w:val="22"/>
        </w:rPr>
        <w:t xml:space="preserve">[…] </w:t>
      </w:r>
      <w:r w:rsidRPr="00DB1871">
        <w:rPr>
          <w:rFonts w:ascii="Times New Roman" w:hAnsi="Times New Roman" w:cs="Times New Roman"/>
          <w:sz w:val="22"/>
          <w:szCs w:val="22"/>
        </w:rPr>
        <w:t xml:space="preserve">In addition, all core international human rights treaties contain relevant protections for the rights of indigenous women and girls. </w:t>
      </w:r>
      <w:r>
        <w:rPr>
          <w:rFonts w:ascii="Times New Roman" w:hAnsi="Times New Roman" w:cs="Times New Roman"/>
          <w:sz w:val="22"/>
          <w:szCs w:val="22"/>
        </w:rPr>
        <w:t>[</w:t>
      </w:r>
      <w:r w:rsidRPr="003930C7">
        <w:rPr>
          <w:rFonts w:ascii="Times New Roman" w:hAnsi="Times New Roman" w:cs="Times New Roman"/>
          <w:i/>
          <w:iCs/>
          <w:sz w:val="22"/>
          <w:szCs w:val="22"/>
          <w:highlight w:val="yellow"/>
        </w:rPr>
        <w:t xml:space="preserve">For instance, </w:t>
      </w:r>
      <w:r w:rsidRPr="003930C7">
        <w:rPr>
          <w:rFonts w:ascii="Times New Roman" w:eastAsia="Calibri" w:hAnsi="Times New Roman" w:cs="Times New Roman"/>
          <w:i/>
          <w:iCs/>
          <w:sz w:val="22"/>
          <w:szCs w:val="22"/>
          <w:highlight w:val="yellow"/>
        </w:rPr>
        <w:t>the Convention on the Rights of Persons with Disabilities (CRPD) guarantees the right to equality and non-discrimination in Article 5, the rights of women and girls with disabilities specifically in Article 6, and the CRPD Committee’s General Comment No. 3 on women and girls with disabilities underlines the multiple and intersectional discrimination faced on the grounds of indigenous identity, gender, and disability. Similarly, the CRPD Committee’s General Comment No. 6 states that the scope of Article 5 includes protection against discrimination on all grounds, including indigenous origin.</w:t>
      </w:r>
      <w:r w:rsidRPr="003930C7">
        <w:rPr>
          <w:rFonts w:ascii="Times New Roman" w:eastAsia="Calibri" w:hAnsi="Times New Roman" w:cs="Times New Roman"/>
          <w:i/>
          <w:iCs/>
          <w:sz w:val="22"/>
          <w:szCs w:val="22"/>
          <w:highlight w:val="yellow"/>
          <w:vertAlign w:val="superscript"/>
        </w:rPr>
        <w:endnoteReference w:id="13"/>
      </w:r>
      <w:r>
        <w:rPr>
          <w:rFonts w:ascii="Times New Roman" w:eastAsia="Calibri" w:hAnsi="Times New Roman" w:cs="Times New Roman"/>
          <w:sz w:val="22"/>
          <w:szCs w:val="22"/>
        </w:rPr>
        <w:t>]</w:t>
      </w:r>
      <w:r>
        <w:rPr>
          <w:rFonts w:ascii="Times New Roman" w:hAnsi="Times New Roman" w:cs="Times New Roman"/>
          <w:i/>
          <w:iCs/>
          <w:sz w:val="22"/>
          <w:szCs w:val="22"/>
        </w:rPr>
        <w:t xml:space="preserve"> </w:t>
      </w:r>
      <w:r w:rsidRPr="009402DB">
        <w:rPr>
          <w:rFonts w:ascii="Times New Roman" w:hAnsi="Times New Roman" w:cs="Times New Roman"/>
          <w:sz w:val="22"/>
          <w:szCs w:val="22"/>
        </w:rPr>
        <w:t>[…</w:t>
      </w:r>
      <w:r>
        <w:rPr>
          <w:rFonts w:ascii="Times New Roman" w:hAnsi="Times New Roman" w:cs="Times New Roman"/>
          <w:sz w:val="22"/>
          <w:szCs w:val="22"/>
        </w:rPr>
        <w:t>]</w:t>
      </w:r>
    </w:p>
    <w:p w14:paraId="7324B90E" w14:textId="77777777" w:rsidR="007E128D" w:rsidRDefault="007E128D" w:rsidP="008C63ED">
      <w:pPr>
        <w:tabs>
          <w:tab w:val="left" w:pos="3315"/>
        </w:tabs>
        <w:rPr>
          <w:rFonts w:ascii="Times New Roman" w:eastAsia="Times New Roman" w:hAnsi="Times New Roman" w:cs="Times New Roman"/>
          <w:b/>
          <w:sz w:val="22"/>
          <w:szCs w:val="22"/>
          <w:u w:val="single"/>
        </w:rPr>
      </w:pPr>
    </w:p>
    <w:p w14:paraId="6A5B5238" w14:textId="4CB5BD1C" w:rsidR="007E128D" w:rsidRDefault="007E128D" w:rsidP="008C63ED">
      <w:pPr>
        <w:tabs>
          <w:tab w:val="left" w:pos="3315"/>
        </w:tabs>
        <w:rPr>
          <w:rFonts w:ascii="Times New Roman" w:eastAsia="Times New Roman" w:hAnsi="Times New Roman" w:cs="Times New Roman"/>
          <w:b/>
          <w:sz w:val="22"/>
          <w:szCs w:val="22"/>
          <w:u w:val="single"/>
        </w:rPr>
      </w:pPr>
      <w:r w:rsidRPr="000575D9">
        <w:rPr>
          <w:rFonts w:ascii="Times New Roman" w:eastAsia="Times New Roman" w:hAnsi="Times New Roman" w:cs="Times New Roman"/>
          <w:b/>
          <w:sz w:val="22"/>
          <w:szCs w:val="22"/>
          <w:u w:val="single"/>
        </w:rPr>
        <w:t xml:space="preserve">Paragraph </w:t>
      </w:r>
      <w:r>
        <w:rPr>
          <w:rFonts w:ascii="Times New Roman" w:eastAsia="Times New Roman" w:hAnsi="Times New Roman" w:cs="Times New Roman"/>
          <w:b/>
          <w:sz w:val="22"/>
          <w:szCs w:val="22"/>
          <w:u w:val="single"/>
        </w:rPr>
        <w:t>17</w:t>
      </w:r>
    </w:p>
    <w:p w14:paraId="607EE168" w14:textId="2C958611" w:rsidR="007E128D" w:rsidRDefault="007E128D" w:rsidP="00BA7A0F">
      <w:pPr>
        <w:rPr>
          <w:rFonts w:ascii="Times New Roman" w:eastAsia="MS Mincho" w:hAnsi="Times New Roman" w:cs="Times New Roman"/>
          <w:iCs/>
          <w:sz w:val="22"/>
          <w:szCs w:val="22"/>
          <w:lang w:val="en-GB"/>
        </w:rPr>
      </w:pPr>
      <w:bookmarkStart w:id="19" w:name="_Hlk93305508"/>
      <w:r w:rsidRPr="00D64FD4">
        <w:rPr>
          <w:rFonts w:ascii="Times New Roman" w:eastAsia="MS Mincho" w:hAnsi="Times New Roman" w:cs="Times New Roman"/>
          <w:iCs/>
          <w:sz w:val="22"/>
          <w:szCs w:val="22"/>
          <w:lang w:val="en-GB"/>
        </w:rPr>
        <w:t>In paragraph 1</w:t>
      </w:r>
      <w:r>
        <w:rPr>
          <w:rFonts w:ascii="Times New Roman" w:eastAsia="MS Mincho" w:hAnsi="Times New Roman" w:cs="Times New Roman"/>
          <w:iCs/>
          <w:sz w:val="22"/>
          <w:szCs w:val="22"/>
          <w:lang w:val="en-GB"/>
        </w:rPr>
        <w:t>7</w:t>
      </w:r>
      <w:r w:rsidRPr="00D64FD4">
        <w:rPr>
          <w:rFonts w:ascii="Times New Roman" w:eastAsia="MS Mincho" w:hAnsi="Times New Roman" w:cs="Times New Roman"/>
          <w:iCs/>
          <w:sz w:val="22"/>
          <w:szCs w:val="22"/>
          <w:lang w:val="en-GB"/>
        </w:rPr>
        <w:t>, the C</w:t>
      </w:r>
      <w:r>
        <w:rPr>
          <w:rFonts w:ascii="Times New Roman" w:eastAsia="MS Mincho" w:hAnsi="Times New Roman" w:cs="Times New Roman"/>
          <w:iCs/>
          <w:sz w:val="22"/>
          <w:szCs w:val="22"/>
          <w:lang w:val="en-GB"/>
        </w:rPr>
        <w:t>EDAW</w:t>
      </w:r>
      <w:r w:rsidRPr="00D64FD4">
        <w:rPr>
          <w:rFonts w:ascii="Times New Roman" w:eastAsia="MS Mincho" w:hAnsi="Times New Roman" w:cs="Times New Roman"/>
          <w:iCs/>
          <w:sz w:val="22"/>
          <w:szCs w:val="22"/>
          <w:lang w:val="en-GB"/>
        </w:rPr>
        <w:t xml:space="preserve"> Committee </w:t>
      </w:r>
      <w:r>
        <w:rPr>
          <w:rFonts w:ascii="Times New Roman" w:eastAsia="MS Mincho" w:hAnsi="Times New Roman" w:cs="Times New Roman"/>
          <w:iCs/>
          <w:sz w:val="22"/>
          <w:szCs w:val="22"/>
          <w:lang w:val="en-GB"/>
        </w:rPr>
        <w:t>refers to the right to self-determination and effective participation in political and public life, which closely relate to the right to legal capacity. As many indigenous women, including those with disabilities, are denied their right to legal capacity</w:t>
      </w:r>
      <w:r>
        <w:rPr>
          <w:rStyle w:val="EndnoteReference"/>
          <w:rFonts w:ascii="Times New Roman" w:eastAsia="MS Mincho" w:hAnsi="Times New Roman" w:cs="Times New Roman"/>
          <w:iCs/>
          <w:sz w:val="22"/>
          <w:szCs w:val="22"/>
          <w:lang w:val="en-GB"/>
        </w:rPr>
        <w:endnoteReference w:id="14"/>
      </w:r>
      <w:r>
        <w:rPr>
          <w:rFonts w:ascii="Times New Roman" w:eastAsia="MS Mincho" w:hAnsi="Times New Roman" w:cs="Times New Roman"/>
          <w:iCs/>
          <w:sz w:val="22"/>
          <w:szCs w:val="22"/>
          <w:lang w:val="en-GB"/>
        </w:rPr>
        <w:t xml:space="preserve"> due to stereotypical assumptions about their ability to decide and act under the law</w:t>
      </w:r>
      <w:r w:rsidRPr="00E83C6D">
        <w:rPr>
          <w:rFonts w:ascii="Times New Roman" w:eastAsia="MS Mincho" w:hAnsi="Times New Roman" w:cs="Times New Roman"/>
          <w:iCs/>
          <w:sz w:val="22"/>
          <w:szCs w:val="22"/>
          <w:lang w:val="en-GB"/>
        </w:rPr>
        <w:t xml:space="preserve">, and lack of </w:t>
      </w:r>
      <w:r>
        <w:rPr>
          <w:rFonts w:ascii="Times New Roman" w:eastAsia="MS Mincho" w:hAnsi="Times New Roman" w:cs="Times New Roman"/>
          <w:iCs/>
          <w:sz w:val="22"/>
          <w:szCs w:val="22"/>
          <w:lang w:val="en-GB"/>
        </w:rPr>
        <w:t xml:space="preserve">support </w:t>
      </w:r>
      <w:r w:rsidRPr="00E83C6D">
        <w:rPr>
          <w:rFonts w:ascii="Times New Roman" w:eastAsia="MS Mincho" w:hAnsi="Times New Roman" w:cs="Times New Roman"/>
          <w:iCs/>
          <w:sz w:val="22"/>
          <w:szCs w:val="22"/>
          <w:lang w:val="en-GB"/>
        </w:rPr>
        <w:t>to</w:t>
      </w:r>
      <w:r>
        <w:rPr>
          <w:rFonts w:ascii="Times New Roman" w:eastAsia="MS Mincho" w:hAnsi="Times New Roman" w:cs="Times New Roman"/>
          <w:iCs/>
          <w:sz w:val="22"/>
          <w:szCs w:val="22"/>
          <w:lang w:val="en-GB"/>
        </w:rPr>
        <w:t xml:space="preserve"> make important life decisions,</w:t>
      </w:r>
      <w:r>
        <w:rPr>
          <w:rStyle w:val="EndnoteReference"/>
          <w:rFonts w:ascii="Times New Roman" w:eastAsia="MS Mincho" w:hAnsi="Times New Roman" w:cs="Times New Roman"/>
          <w:iCs/>
          <w:sz w:val="22"/>
          <w:szCs w:val="22"/>
          <w:lang w:val="en-GB"/>
        </w:rPr>
        <w:endnoteReference w:id="15"/>
      </w:r>
      <w:r>
        <w:rPr>
          <w:rFonts w:ascii="Times New Roman" w:eastAsia="MS Mincho" w:hAnsi="Times New Roman" w:cs="Times New Roman"/>
          <w:iCs/>
          <w:sz w:val="22"/>
          <w:szCs w:val="22"/>
          <w:lang w:val="en-GB"/>
        </w:rPr>
        <w:t xml:space="preserve"> our organizations suggest including a reference to the right to legal capacity. </w:t>
      </w:r>
    </w:p>
    <w:bookmarkEnd w:id="19"/>
    <w:p w14:paraId="2DF431A3" w14:textId="77777777" w:rsidR="007E128D" w:rsidRPr="000575D9" w:rsidRDefault="007E128D" w:rsidP="008C63ED">
      <w:pPr>
        <w:tabs>
          <w:tab w:val="left" w:pos="3315"/>
        </w:tabs>
        <w:rPr>
          <w:rFonts w:ascii="Times New Roman" w:eastAsia="Times New Roman" w:hAnsi="Times New Roman" w:cs="Times New Roman"/>
          <w:b/>
          <w:sz w:val="22"/>
          <w:szCs w:val="22"/>
        </w:rPr>
      </w:pPr>
    </w:p>
    <w:p w14:paraId="0C20FC61" w14:textId="77777777" w:rsidR="007E128D" w:rsidRPr="000575D9" w:rsidRDefault="007E128D" w:rsidP="00CC3E14">
      <w:pPr>
        <w:pStyle w:val="ListParagraph"/>
        <w:tabs>
          <w:tab w:val="left" w:pos="3315"/>
        </w:tabs>
        <w:spacing w:after="0" w:line="240" w:lineRule="auto"/>
        <w:ind w:left="810"/>
        <w:rPr>
          <w:rFonts w:ascii="Times New Roman" w:eastAsia="MS Mincho" w:hAnsi="Times New Roman" w:cs="Times New Roman"/>
          <w:i/>
          <w:lang w:val="en-US"/>
        </w:rPr>
      </w:pPr>
      <w:r w:rsidRPr="000575D9">
        <w:rPr>
          <w:rFonts w:ascii="Times New Roman" w:eastAsia="MS Mincho" w:hAnsi="Times New Roman" w:cs="Times New Roman"/>
          <w:i/>
          <w:lang w:val="en-US"/>
        </w:rPr>
        <w:t>Current Paragraph</w:t>
      </w:r>
    </w:p>
    <w:p w14:paraId="687ED79F" w14:textId="77777777" w:rsidR="007E128D" w:rsidRPr="000575D9" w:rsidRDefault="007E128D" w:rsidP="00CC3E14">
      <w:pPr>
        <w:pStyle w:val="ListParagraph"/>
        <w:tabs>
          <w:tab w:val="left" w:pos="3315"/>
        </w:tabs>
        <w:spacing w:after="0" w:line="240" w:lineRule="auto"/>
        <w:ind w:left="810"/>
        <w:rPr>
          <w:rFonts w:ascii="Times New Roman" w:eastAsia="MS Mincho" w:hAnsi="Times New Roman" w:cs="Times New Roman"/>
          <w:iCs/>
          <w:lang w:val="en-GB"/>
        </w:rPr>
      </w:pPr>
    </w:p>
    <w:p w14:paraId="07D48FCE" w14:textId="4166653C" w:rsidR="007E128D" w:rsidRDefault="007E128D" w:rsidP="00CC3E14">
      <w:pPr>
        <w:tabs>
          <w:tab w:val="left" w:pos="3315"/>
        </w:tabs>
        <w:ind w:left="810"/>
        <w:rPr>
          <w:rFonts w:ascii="Times New Roman" w:eastAsia="MS Mincho" w:hAnsi="Times New Roman" w:cs="Times New Roman"/>
          <w:iCs/>
          <w:sz w:val="22"/>
          <w:szCs w:val="22"/>
          <w:lang w:val="en-GB"/>
        </w:rPr>
      </w:pPr>
      <w:bookmarkStart w:id="20" w:name="_Hlk93225110"/>
      <w:r w:rsidRPr="003D3B54">
        <w:rPr>
          <w:rFonts w:ascii="Times New Roman" w:eastAsia="MS Mincho" w:hAnsi="Times New Roman" w:cs="Times New Roman"/>
          <w:iCs/>
          <w:sz w:val="22"/>
          <w:szCs w:val="22"/>
          <w:lang w:val="en-GB"/>
        </w:rPr>
        <w:t>[…]</w:t>
      </w:r>
      <w:r>
        <w:rPr>
          <w:rFonts w:ascii="Times New Roman" w:eastAsia="MS Mincho" w:hAnsi="Times New Roman" w:cs="Times New Roman"/>
          <w:iCs/>
          <w:sz w:val="22"/>
          <w:szCs w:val="22"/>
          <w:lang w:val="en-GB"/>
        </w:rPr>
        <w:t xml:space="preserve"> </w:t>
      </w:r>
      <w:r w:rsidRPr="002F0E8E">
        <w:rPr>
          <w:rFonts w:ascii="Times New Roman" w:eastAsia="MS Mincho" w:hAnsi="Times New Roman" w:cs="Times New Roman"/>
          <w:iCs/>
          <w:sz w:val="22"/>
          <w:szCs w:val="22"/>
          <w:lang w:val="en-GB"/>
        </w:rPr>
        <w:t xml:space="preserve">The limited realization of the right to self-determination constitutes a form of discrimination against indigenous women and girls. Indigenous women and girls also have an inextricable link to their traditional lands, territories, and natural resources. </w:t>
      </w:r>
      <w:r w:rsidRPr="00233093">
        <w:rPr>
          <w:rFonts w:ascii="Times New Roman" w:eastAsia="MS Mincho" w:hAnsi="Times New Roman" w:cs="Times New Roman"/>
          <w:iCs/>
          <w:sz w:val="22"/>
          <w:szCs w:val="22"/>
          <w:lang w:val="en-GB"/>
        </w:rPr>
        <w:t>[…]</w:t>
      </w:r>
    </w:p>
    <w:p w14:paraId="46FF7460" w14:textId="77777777" w:rsidR="007E128D" w:rsidRPr="000575D9" w:rsidRDefault="007E128D" w:rsidP="00CC3E14">
      <w:pPr>
        <w:tabs>
          <w:tab w:val="left" w:pos="3315"/>
        </w:tabs>
        <w:ind w:left="810"/>
        <w:rPr>
          <w:rFonts w:ascii="Times New Roman" w:eastAsia="MS Mincho" w:hAnsi="Times New Roman" w:cs="Times New Roman"/>
          <w:iCs/>
          <w:sz w:val="22"/>
          <w:szCs w:val="22"/>
          <w:lang w:val="en-GB"/>
        </w:rPr>
      </w:pPr>
    </w:p>
    <w:bookmarkEnd w:id="20"/>
    <w:p w14:paraId="009D7787" w14:textId="40A56DEF" w:rsidR="007E128D" w:rsidRDefault="007E128D" w:rsidP="00CC3E14">
      <w:pPr>
        <w:tabs>
          <w:tab w:val="left" w:pos="3315"/>
        </w:tabs>
        <w:ind w:left="810"/>
        <w:rPr>
          <w:rFonts w:ascii="Times New Roman" w:eastAsia="MS Mincho" w:hAnsi="Times New Roman" w:cs="Times New Roman"/>
          <w:i/>
          <w:sz w:val="22"/>
          <w:szCs w:val="22"/>
        </w:rPr>
      </w:pPr>
      <w:r w:rsidRPr="000575D9">
        <w:rPr>
          <w:rFonts w:ascii="Times New Roman" w:eastAsia="MS Mincho" w:hAnsi="Times New Roman" w:cs="Times New Roman"/>
          <w:i/>
          <w:sz w:val="22"/>
          <w:szCs w:val="22"/>
        </w:rPr>
        <w:t>Suggested Amended Paragraph</w:t>
      </w:r>
    </w:p>
    <w:p w14:paraId="4A8082A1" w14:textId="77777777" w:rsidR="007E128D" w:rsidRPr="000575D9" w:rsidRDefault="007E128D" w:rsidP="00CC3E14">
      <w:pPr>
        <w:tabs>
          <w:tab w:val="left" w:pos="3315"/>
        </w:tabs>
        <w:ind w:left="810"/>
        <w:rPr>
          <w:rFonts w:ascii="Times New Roman" w:eastAsia="MS Mincho" w:hAnsi="Times New Roman" w:cs="Times New Roman"/>
          <w:i/>
          <w:sz w:val="22"/>
          <w:szCs w:val="22"/>
        </w:rPr>
      </w:pPr>
    </w:p>
    <w:p w14:paraId="61022CCE" w14:textId="5C2C585F" w:rsidR="007E128D" w:rsidRPr="000575D9" w:rsidRDefault="007E128D" w:rsidP="00D96DC2">
      <w:pPr>
        <w:tabs>
          <w:tab w:val="left" w:pos="3315"/>
        </w:tabs>
        <w:ind w:left="810"/>
        <w:rPr>
          <w:rFonts w:ascii="Times New Roman" w:eastAsia="MS Mincho" w:hAnsi="Times New Roman" w:cs="Times New Roman"/>
          <w:iCs/>
          <w:sz w:val="22"/>
          <w:szCs w:val="22"/>
          <w:lang w:val="en-GB"/>
        </w:rPr>
      </w:pPr>
      <w:r w:rsidRPr="003D3B54">
        <w:rPr>
          <w:rFonts w:ascii="Times New Roman" w:eastAsia="MS Mincho" w:hAnsi="Times New Roman" w:cs="Times New Roman"/>
          <w:iCs/>
          <w:sz w:val="22"/>
          <w:szCs w:val="22"/>
          <w:lang w:val="en-GB"/>
        </w:rPr>
        <w:t>[…]</w:t>
      </w:r>
      <w:r>
        <w:rPr>
          <w:rFonts w:ascii="Times New Roman" w:eastAsia="MS Mincho" w:hAnsi="Times New Roman" w:cs="Times New Roman"/>
          <w:iCs/>
          <w:sz w:val="22"/>
          <w:szCs w:val="22"/>
          <w:lang w:val="en-GB"/>
        </w:rPr>
        <w:t xml:space="preserve"> </w:t>
      </w:r>
      <w:r w:rsidRPr="002F0E8E">
        <w:rPr>
          <w:rFonts w:ascii="Times New Roman" w:eastAsia="MS Mincho" w:hAnsi="Times New Roman" w:cs="Times New Roman"/>
          <w:iCs/>
          <w:sz w:val="22"/>
          <w:szCs w:val="22"/>
          <w:lang w:val="en-GB"/>
        </w:rPr>
        <w:t>The limited realization of the right to self-determination</w:t>
      </w:r>
      <w:r>
        <w:rPr>
          <w:rFonts w:ascii="Times New Roman" w:eastAsia="MS Mincho" w:hAnsi="Times New Roman" w:cs="Times New Roman"/>
          <w:iCs/>
          <w:sz w:val="22"/>
          <w:szCs w:val="22"/>
          <w:lang w:val="en-GB"/>
        </w:rPr>
        <w:t xml:space="preserve"> [</w:t>
      </w:r>
      <w:r w:rsidRPr="001931B3">
        <w:rPr>
          <w:rFonts w:ascii="Times New Roman" w:eastAsia="MS Mincho" w:hAnsi="Times New Roman" w:cs="Times New Roman"/>
          <w:i/>
          <w:sz w:val="22"/>
          <w:szCs w:val="22"/>
          <w:highlight w:val="yellow"/>
          <w:lang w:val="en-GB"/>
        </w:rPr>
        <w:t>—including the right to full exercise of legal capacity—</w:t>
      </w:r>
      <w:r>
        <w:rPr>
          <w:rFonts w:ascii="Times New Roman" w:eastAsia="MS Mincho" w:hAnsi="Times New Roman" w:cs="Times New Roman"/>
          <w:iCs/>
          <w:sz w:val="22"/>
          <w:szCs w:val="22"/>
          <w:lang w:val="en-GB"/>
        </w:rPr>
        <w:t xml:space="preserve">] </w:t>
      </w:r>
      <w:r w:rsidRPr="002F0E8E">
        <w:rPr>
          <w:rFonts w:ascii="Times New Roman" w:eastAsia="MS Mincho" w:hAnsi="Times New Roman" w:cs="Times New Roman"/>
          <w:iCs/>
          <w:sz w:val="22"/>
          <w:szCs w:val="22"/>
          <w:lang w:val="en-GB"/>
        </w:rPr>
        <w:t xml:space="preserve">constitutes a form of discrimination against indigenous women and girls. Indigenous women and girls also have an inextricable link to their traditional lands, territories, and natural resources. </w:t>
      </w:r>
      <w:r w:rsidRPr="00233093">
        <w:rPr>
          <w:rFonts w:ascii="Times New Roman" w:eastAsia="MS Mincho" w:hAnsi="Times New Roman" w:cs="Times New Roman"/>
          <w:iCs/>
          <w:sz w:val="22"/>
          <w:szCs w:val="22"/>
          <w:lang w:val="en-GB"/>
        </w:rPr>
        <w:t>[…]</w:t>
      </w:r>
    </w:p>
    <w:p w14:paraId="52FCFAD6" w14:textId="77777777" w:rsidR="007E128D" w:rsidRDefault="007E128D" w:rsidP="008C63ED">
      <w:pPr>
        <w:tabs>
          <w:tab w:val="left" w:pos="3315"/>
        </w:tabs>
        <w:rPr>
          <w:rFonts w:ascii="Times New Roman" w:eastAsia="Times New Roman" w:hAnsi="Times New Roman" w:cs="Times New Roman"/>
          <w:b/>
          <w:sz w:val="22"/>
          <w:szCs w:val="22"/>
          <w:u w:val="single"/>
        </w:rPr>
      </w:pPr>
    </w:p>
    <w:p w14:paraId="578BD9D6" w14:textId="79EB4D2F" w:rsidR="007E128D" w:rsidRPr="000575D9" w:rsidRDefault="007E128D" w:rsidP="008C63ED">
      <w:pPr>
        <w:tabs>
          <w:tab w:val="left" w:pos="3315"/>
        </w:tabs>
        <w:rPr>
          <w:rFonts w:ascii="Times New Roman" w:eastAsia="Times New Roman" w:hAnsi="Times New Roman" w:cs="Times New Roman"/>
          <w:b/>
          <w:sz w:val="22"/>
          <w:szCs w:val="22"/>
          <w:u w:val="single"/>
        </w:rPr>
      </w:pPr>
      <w:r w:rsidRPr="000575D9">
        <w:rPr>
          <w:rFonts w:ascii="Times New Roman" w:eastAsia="Times New Roman" w:hAnsi="Times New Roman" w:cs="Times New Roman"/>
          <w:b/>
          <w:sz w:val="22"/>
          <w:szCs w:val="22"/>
          <w:u w:val="single"/>
        </w:rPr>
        <w:t xml:space="preserve">Paragraph </w:t>
      </w:r>
      <w:r>
        <w:rPr>
          <w:rFonts w:ascii="Times New Roman" w:eastAsia="Times New Roman" w:hAnsi="Times New Roman" w:cs="Times New Roman"/>
          <w:b/>
          <w:sz w:val="22"/>
          <w:szCs w:val="22"/>
          <w:u w:val="single"/>
        </w:rPr>
        <w:t>23</w:t>
      </w:r>
    </w:p>
    <w:p w14:paraId="074D91D5" w14:textId="32435E36" w:rsidR="007E128D" w:rsidRDefault="007E128D" w:rsidP="009F2D8C">
      <w:pPr>
        <w:rPr>
          <w:rFonts w:ascii="Times New Roman" w:eastAsia="MS Mincho" w:hAnsi="Times New Roman" w:cs="Times New Roman"/>
          <w:iCs/>
          <w:sz w:val="22"/>
          <w:szCs w:val="22"/>
          <w:lang w:val="en-GB"/>
        </w:rPr>
      </w:pPr>
      <w:r w:rsidRPr="00D64FD4">
        <w:rPr>
          <w:rFonts w:ascii="Times New Roman" w:eastAsia="MS Mincho" w:hAnsi="Times New Roman" w:cs="Times New Roman"/>
          <w:iCs/>
          <w:sz w:val="22"/>
          <w:szCs w:val="22"/>
          <w:lang w:val="en-GB"/>
        </w:rPr>
        <w:t xml:space="preserve">In paragraph </w:t>
      </w:r>
      <w:r>
        <w:rPr>
          <w:rFonts w:ascii="Times New Roman" w:eastAsia="MS Mincho" w:hAnsi="Times New Roman" w:cs="Times New Roman"/>
          <w:iCs/>
          <w:sz w:val="22"/>
          <w:szCs w:val="22"/>
          <w:lang w:val="en-GB"/>
        </w:rPr>
        <w:t>23</w:t>
      </w:r>
      <w:r w:rsidRPr="00D64FD4">
        <w:rPr>
          <w:rFonts w:ascii="Times New Roman" w:eastAsia="MS Mincho" w:hAnsi="Times New Roman" w:cs="Times New Roman"/>
          <w:iCs/>
          <w:sz w:val="22"/>
          <w:szCs w:val="22"/>
          <w:lang w:val="en-GB"/>
        </w:rPr>
        <w:t>, the C</w:t>
      </w:r>
      <w:r>
        <w:rPr>
          <w:rFonts w:ascii="Times New Roman" w:eastAsia="MS Mincho" w:hAnsi="Times New Roman" w:cs="Times New Roman"/>
          <w:iCs/>
          <w:sz w:val="22"/>
          <w:szCs w:val="22"/>
          <w:lang w:val="en-GB"/>
        </w:rPr>
        <w:t>EDAW</w:t>
      </w:r>
      <w:r w:rsidRPr="00D64FD4">
        <w:rPr>
          <w:rFonts w:ascii="Times New Roman" w:eastAsia="MS Mincho" w:hAnsi="Times New Roman" w:cs="Times New Roman"/>
          <w:iCs/>
          <w:sz w:val="22"/>
          <w:szCs w:val="22"/>
          <w:lang w:val="en-GB"/>
        </w:rPr>
        <w:t xml:space="preserve"> Committee </w:t>
      </w:r>
      <w:r>
        <w:rPr>
          <w:rFonts w:ascii="Times New Roman" w:eastAsia="MS Mincho" w:hAnsi="Times New Roman" w:cs="Times New Roman"/>
          <w:iCs/>
          <w:sz w:val="22"/>
          <w:szCs w:val="22"/>
          <w:lang w:val="en-GB"/>
        </w:rPr>
        <w:t xml:space="preserve">refers to the barriers to exercising the right to legal capacity, especially for indigenous women who are institutionalized. As the CRPD Committee states in the General </w:t>
      </w:r>
      <w:r>
        <w:rPr>
          <w:rFonts w:ascii="Times New Roman" w:eastAsia="MS Mincho" w:hAnsi="Times New Roman" w:cs="Times New Roman"/>
          <w:iCs/>
          <w:sz w:val="22"/>
          <w:szCs w:val="22"/>
          <w:lang w:val="en-GB"/>
        </w:rPr>
        <w:lastRenderedPageBreak/>
        <w:t>Comment No. 5 on independent living, t</w:t>
      </w:r>
      <w:r w:rsidRPr="00657256">
        <w:rPr>
          <w:rFonts w:ascii="Times New Roman" w:eastAsia="MS Mincho" w:hAnsi="Times New Roman" w:cs="Times New Roman"/>
          <w:iCs/>
          <w:sz w:val="22"/>
          <w:szCs w:val="22"/>
          <w:lang w:val="en-GB"/>
        </w:rPr>
        <w:t>he right to live independently</w:t>
      </w:r>
      <w:r>
        <w:rPr>
          <w:rFonts w:ascii="Times New Roman" w:eastAsia="MS Mincho" w:hAnsi="Times New Roman" w:cs="Times New Roman"/>
          <w:iCs/>
          <w:sz w:val="22"/>
          <w:szCs w:val="22"/>
          <w:lang w:val="en-GB"/>
        </w:rPr>
        <w:t xml:space="preserve"> </w:t>
      </w:r>
      <w:r w:rsidRPr="00657256">
        <w:rPr>
          <w:rFonts w:ascii="Times New Roman" w:eastAsia="MS Mincho" w:hAnsi="Times New Roman" w:cs="Times New Roman"/>
          <w:iCs/>
          <w:sz w:val="22"/>
          <w:szCs w:val="22"/>
          <w:lang w:val="en-GB"/>
        </w:rPr>
        <w:t xml:space="preserve">refers to all persons with disabilities, irrespective of </w:t>
      </w:r>
      <w:r>
        <w:rPr>
          <w:rFonts w:ascii="Times New Roman" w:eastAsia="MS Mincho" w:hAnsi="Times New Roman" w:cs="Times New Roman"/>
          <w:iCs/>
          <w:sz w:val="22"/>
          <w:szCs w:val="22"/>
          <w:lang w:val="en-GB"/>
        </w:rPr>
        <w:t xml:space="preserve">indigenous origin, and encompasses </w:t>
      </w:r>
      <w:r w:rsidRPr="00004CE0">
        <w:rPr>
          <w:rFonts w:ascii="Times New Roman" w:eastAsia="MS Mincho" w:hAnsi="Times New Roman" w:cs="Times New Roman"/>
          <w:iCs/>
          <w:sz w:val="22"/>
          <w:szCs w:val="22"/>
          <w:lang w:val="en-GB"/>
        </w:rPr>
        <w:t>exercising freedom of</w:t>
      </w:r>
      <w:r>
        <w:rPr>
          <w:rFonts w:ascii="Times New Roman" w:eastAsia="MS Mincho" w:hAnsi="Times New Roman" w:cs="Times New Roman"/>
          <w:iCs/>
          <w:sz w:val="22"/>
          <w:szCs w:val="22"/>
          <w:lang w:val="en-GB"/>
        </w:rPr>
        <w:t xml:space="preserve"> </w:t>
      </w:r>
      <w:r w:rsidRPr="00004CE0">
        <w:rPr>
          <w:rFonts w:ascii="Times New Roman" w:eastAsia="MS Mincho" w:hAnsi="Times New Roman" w:cs="Times New Roman"/>
          <w:iCs/>
          <w:sz w:val="22"/>
          <w:szCs w:val="22"/>
          <w:lang w:val="en-GB"/>
        </w:rPr>
        <w:t>choice and control over decisions affecting one’s life with the maximum level of self</w:t>
      </w:r>
      <w:r>
        <w:rPr>
          <w:rFonts w:ascii="Times New Roman" w:eastAsia="MS Mincho" w:hAnsi="Times New Roman" w:cs="Times New Roman"/>
          <w:iCs/>
          <w:sz w:val="22"/>
          <w:szCs w:val="22"/>
          <w:lang w:val="en-GB"/>
        </w:rPr>
        <w:t>-</w:t>
      </w:r>
      <w:r w:rsidRPr="00004CE0">
        <w:rPr>
          <w:rFonts w:ascii="Times New Roman" w:eastAsia="MS Mincho" w:hAnsi="Times New Roman" w:cs="Times New Roman"/>
          <w:iCs/>
          <w:sz w:val="22"/>
          <w:szCs w:val="22"/>
          <w:lang w:val="en-GB"/>
        </w:rPr>
        <w:t>determination</w:t>
      </w:r>
      <w:r>
        <w:rPr>
          <w:rFonts w:ascii="Times New Roman" w:eastAsia="MS Mincho" w:hAnsi="Times New Roman" w:cs="Times New Roman"/>
          <w:iCs/>
          <w:sz w:val="22"/>
          <w:szCs w:val="22"/>
          <w:lang w:val="en-GB"/>
        </w:rPr>
        <w:t xml:space="preserve">. Therefore, our organizations suggest amplifying this topic in the paragraph. </w:t>
      </w:r>
    </w:p>
    <w:p w14:paraId="35DA5B3C" w14:textId="77777777" w:rsidR="007E128D" w:rsidRDefault="007E128D" w:rsidP="009F2D8C">
      <w:pPr>
        <w:rPr>
          <w:rFonts w:ascii="Times New Roman" w:eastAsia="MS Mincho" w:hAnsi="Times New Roman" w:cs="Times New Roman"/>
          <w:iCs/>
          <w:sz w:val="22"/>
          <w:szCs w:val="22"/>
          <w:lang w:val="en-GB"/>
        </w:rPr>
      </w:pPr>
    </w:p>
    <w:p w14:paraId="12820E2F" w14:textId="119645D4" w:rsidR="007E128D" w:rsidRPr="00866312" w:rsidRDefault="007E128D" w:rsidP="007E128D">
      <w:pPr>
        <w:tabs>
          <w:tab w:val="left" w:pos="3315"/>
        </w:tabs>
        <w:rPr>
          <w:rFonts w:ascii="Times New Roman" w:eastAsia="MS Mincho" w:hAnsi="Times New Roman" w:cs="Times New Roman"/>
          <w:iCs/>
          <w:sz w:val="22"/>
          <w:szCs w:val="22"/>
        </w:rPr>
      </w:pPr>
      <w:r w:rsidRPr="00453C6D">
        <w:rPr>
          <w:rFonts w:ascii="Times New Roman" w:eastAsia="MS Mincho" w:hAnsi="Times New Roman" w:cs="Times New Roman"/>
          <w:iCs/>
          <w:sz w:val="22"/>
          <w:szCs w:val="22"/>
        </w:rPr>
        <w:t xml:space="preserve">Moreover, </w:t>
      </w:r>
      <w:r>
        <w:rPr>
          <w:rFonts w:ascii="Times New Roman" w:eastAsia="MS Mincho" w:hAnsi="Times New Roman" w:cs="Times New Roman"/>
          <w:iCs/>
          <w:sz w:val="22"/>
          <w:szCs w:val="22"/>
        </w:rPr>
        <w:t>it establishes a recommendation to “</w:t>
      </w:r>
      <w:r w:rsidRPr="0015750A">
        <w:rPr>
          <w:rFonts w:ascii="Times New Roman" w:eastAsia="MS Mincho" w:hAnsi="Times New Roman" w:cs="Times New Roman"/>
          <w:iCs/>
          <w:sz w:val="22"/>
          <w:szCs w:val="22"/>
        </w:rPr>
        <w:t>Ensure that indigenous women are equal before the law and have the same legal capacity as men</w:t>
      </w:r>
      <w:r>
        <w:rPr>
          <w:rFonts w:ascii="Times New Roman" w:eastAsia="MS Mincho" w:hAnsi="Times New Roman" w:cs="Times New Roman"/>
          <w:iCs/>
          <w:sz w:val="22"/>
          <w:szCs w:val="22"/>
        </w:rPr>
        <w:t xml:space="preserve">.” Acknowledging that there are many more gender identities than women and men, our organizations suggest changing the recommendation to eliminate the reference that is exclusive to men.  </w:t>
      </w:r>
    </w:p>
    <w:p w14:paraId="45E04B08" w14:textId="77777777" w:rsidR="007E128D" w:rsidRPr="000575D9" w:rsidRDefault="007E128D" w:rsidP="008C63ED">
      <w:pPr>
        <w:pStyle w:val="ListParagraph"/>
        <w:tabs>
          <w:tab w:val="left" w:pos="3315"/>
        </w:tabs>
        <w:spacing w:after="0" w:line="240" w:lineRule="auto"/>
        <w:ind w:left="0"/>
        <w:rPr>
          <w:rFonts w:ascii="Times New Roman" w:eastAsia="MS Mincho" w:hAnsi="Times New Roman" w:cs="Times New Roman"/>
          <w:i/>
          <w:lang w:val="en-US"/>
        </w:rPr>
      </w:pPr>
    </w:p>
    <w:p w14:paraId="48AB43A7" w14:textId="77777777" w:rsidR="007E128D" w:rsidRPr="000575D9" w:rsidRDefault="007E128D" w:rsidP="00CC3E14">
      <w:pPr>
        <w:pStyle w:val="ListParagraph"/>
        <w:tabs>
          <w:tab w:val="left" w:pos="3315"/>
        </w:tabs>
        <w:spacing w:after="0" w:line="240" w:lineRule="auto"/>
        <w:rPr>
          <w:rFonts w:ascii="Times New Roman" w:eastAsia="MS Mincho" w:hAnsi="Times New Roman" w:cs="Times New Roman"/>
          <w:i/>
          <w:lang w:val="en-US"/>
        </w:rPr>
      </w:pPr>
      <w:bookmarkStart w:id="21" w:name="_Hlk94542459"/>
      <w:r w:rsidRPr="000575D9">
        <w:rPr>
          <w:rFonts w:ascii="Times New Roman" w:eastAsia="MS Mincho" w:hAnsi="Times New Roman" w:cs="Times New Roman"/>
          <w:i/>
          <w:lang w:val="en-US"/>
        </w:rPr>
        <w:t>Current Paragraph</w:t>
      </w:r>
    </w:p>
    <w:bookmarkEnd w:id="21"/>
    <w:p w14:paraId="6D4F3E06" w14:textId="77777777" w:rsidR="007E128D" w:rsidRPr="000575D9" w:rsidRDefault="007E128D" w:rsidP="00CC3E14">
      <w:pPr>
        <w:tabs>
          <w:tab w:val="left" w:pos="3315"/>
        </w:tabs>
        <w:ind w:left="720"/>
        <w:rPr>
          <w:rFonts w:ascii="Times New Roman" w:eastAsia="Times New Roman" w:hAnsi="Times New Roman" w:cs="Times New Roman"/>
          <w:bCs/>
          <w:sz w:val="22"/>
          <w:szCs w:val="22"/>
        </w:rPr>
      </w:pPr>
    </w:p>
    <w:p w14:paraId="3024B41F" w14:textId="46541B88" w:rsidR="007E128D" w:rsidRDefault="007E128D" w:rsidP="00CC3E14">
      <w:pPr>
        <w:tabs>
          <w:tab w:val="left" w:pos="3315"/>
        </w:tabs>
        <w:ind w:left="720"/>
        <w:rPr>
          <w:rFonts w:ascii="Times New Roman" w:eastAsia="Times New Roman" w:hAnsi="Times New Roman" w:cs="Times New Roman"/>
          <w:bCs/>
          <w:sz w:val="22"/>
          <w:szCs w:val="22"/>
        </w:rPr>
      </w:pPr>
      <w:r w:rsidRPr="00303831">
        <w:rPr>
          <w:rFonts w:ascii="Times New Roman" w:eastAsia="Times New Roman" w:hAnsi="Times New Roman" w:cs="Times New Roman"/>
          <w:bCs/>
          <w:sz w:val="22"/>
          <w:szCs w:val="22"/>
        </w:rPr>
        <w:t xml:space="preserve">Indigenous women and girls worldwide still do not enjoy the same legal capacity as men or equality before the law under article 15 of the Convention. </w:t>
      </w:r>
      <w:r>
        <w:rPr>
          <w:rFonts w:ascii="Times New Roman" w:eastAsia="Times New Roman" w:hAnsi="Times New Roman" w:cs="Times New Roman"/>
          <w:bCs/>
          <w:sz w:val="22"/>
          <w:szCs w:val="22"/>
        </w:rPr>
        <w:t xml:space="preserve">[…] </w:t>
      </w:r>
      <w:r w:rsidRPr="00303831">
        <w:rPr>
          <w:rFonts w:ascii="Times New Roman" w:eastAsia="Times New Roman" w:hAnsi="Times New Roman" w:cs="Times New Roman"/>
          <w:bCs/>
          <w:sz w:val="22"/>
          <w:szCs w:val="22"/>
        </w:rPr>
        <w:t xml:space="preserve">Inheritance laws – both ordinary and indigenous – frequently discriminate against indigenous women. Indigenous women with disabilities face pernicious obstacles in the area of legal capacity, which is particularly alarming when they are institutionalized. </w:t>
      </w:r>
      <w:r w:rsidRPr="00494C0A">
        <w:rPr>
          <w:rFonts w:ascii="Times New Roman" w:eastAsia="Times New Roman" w:hAnsi="Times New Roman" w:cs="Times New Roman"/>
          <w:bCs/>
          <w:sz w:val="22"/>
          <w:szCs w:val="22"/>
        </w:rPr>
        <w:t>[…]</w:t>
      </w:r>
    </w:p>
    <w:p w14:paraId="45198F40" w14:textId="77777777" w:rsidR="007E128D" w:rsidRPr="000575D9" w:rsidRDefault="007E128D" w:rsidP="00CC3E14">
      <w:pPr>
        <w:tabs>
          <w:tab w:val="left" w:pos="3315"/>
        </w:tabs>
        <w:ind w:left="720"/>
        <w:rPr>
          <w:rFonts w:ascii="Times New Roman" w:eastAsia="Times New Roman" w:hAnsi="Times New Roman" w:cs="Times New Roman"/>
          <w:bCs/>
          <w:sz w:val="22"/>
          <w:szCs w:val="22"/>
        </w:rPr>
      </w:pPr>
    </w:p>
    <w:p w14:paraId="532F02A6" w14:textId="5487B1F2" w:rsidR="007E128D" w:rsidRPr="000575D9" w:rsidRDefault="007E128D" w:rsidP="00CC3E14">
      <w:pPr>
        <w:tabs>
          <w:tab w:val="left" w:pos="3315"/>
        </w:tabs>
        <w:ind w:left="720"/>
        <w:rPr>
          <w:rFonts w:ascii="Times New Roman" w:eastAsia="MS Mincho" w:hAnsi="Times New Roman" w:cs="Times New Roman"/>
          <w:i/>
          <w:sz w:val="22"/>
          <w:szCs w:val="22"/>
        </w:rPr>
      </w:pPr>
      <w:bookmarkStart w:id="22" w:name="_Hlk94542476"/>
      <w:r w:rsidRPr="000575D9">
        <w:rPr>
          <w:rFonts w:ascii="Times New Roman" w:eastAsia="MS Mincho" w:hAnsi="Times New Roman" w:cs="Times New Roman"/>
          <w:i/>
          <w:sz w:val="22"/>
          <w:szCs w:val="22"/>
        </w:rPr>
        <w:t xml:space="preserve">Suggested Amended Paragraph </w:t>
      </w:r>
    </w:p>
    <w:bookmarkEnd w:id="22"/>
    <w:p w14:paraId="65684160" w14:textId="77777777" w:rsidR="007E128D" w:rsidRPr="000575D9" w:rsidRDefault="007E128D" w:rsidP="00CC3E14">
      <w:pPr>
        <w:tabs>
          <w:tab w:val="left" w:pos="3315"/>
        </w:tabs>
        <w:ind w:left="720"/>
        <w:rPr>
          <w:rFonts w:ascii="Times New Roman" w:eastAsia="Times New Roman" w:hAnsi="Times New Roman" w:cs="Times New Roman"/>
          <w:bCs/>
          <w:sz w:val="22"/>
          <w:szCs w:val="22"/>
        </w:rPr>
      </w:pPr>
    </w:p>
    <w:p w14:paraId="20123721" w14:textId="2678716F" w:rsidR="007E128D" w:rsidRDefault="007E128D" w:rsidP="000B2C13">
      <w:pPr>
        <w:tabs>
          <w:tab w:val="left" w:pos="3315"/>
        </w:tabs>
        <w:ind w:left="720"/>
        <w:rPr>
          <w:rFonts w:ascii="Times New Roman" w:eastAsia="Times New Roman" w:hAnsi="Times New Roman" w:cs="Times New Roman"/>
          <w:bCs/>
          <w:sz w:val="22"/>
          <w:szCs w:val="22"/>
        </w:rPr>
      </w:pPr>
      <w:r w:rsidRPr="00303831">
        <w:rPr>
          <w:rFonts w:ascii="Times New Roman" w:eastAsia="Times New Roman" w:hAnsi="Times New Roman" w:cs="Times New Roman"/>
          <w:bCs/>
          <w:sz w:val="22"/>
          <w:szCs w:val="22"/>
        </w:rPr>
        <w:t>Indigenous women and girls worldwide still do not enjoy the same legal capacity as</w:t>
      </w:r>
      <w:r>
        <w:rPr>
          <w:rFonts w:ascii="Times New Roman" w:eastAsia="Times New Roman" w:hAnsi="Times New Roman" w:cs="Times New Roman"/>
          <w:bCs/>
          <w:sz w:val="22"/>
          <w:szCs w:val="22"/>
        </w:rPr>
        <w:t xml:space="preserve"> [</w:t>
      </w:r>
      <w:r w:rsidRPr="00866312">
        <w:rPr>
          <w:rFonts w:ascii="Times New Roman" w:eastAsia="Times New Roman" w:hAnsi="Times New Roman" w:cs="Times New Roman"/>
          <w:bCs/>
          <w:i/>
          <w:iCs/>
          <w:sz w:val="22"/>
          <w:szCs w:val="22"/>
          <w:highlight w:val="yellow"/>
        </w:rPr>
        <w:t>others</w:t>
      </w:r>
      <w:r>
        <w:rPr>
          <w:rFonts w:ascii="Times New Roman" w:eastAsia="Times New Roman" w:hAnsi="Times New Roman" w:cs="Times New Roman"/>
          <w:bCs/>
          <w:sz w:val="22"/>
          <w:szCs w:val="22"/>
        </w:rPr>
        <w:t>]</w:t>
      </w:r>
      <w:r w:rsidRPr="00303831">
        <w:rPr>
          <w:rFonts w:ascii="Times New Roman" w:eastAsia="Times New Roman" w:hAnsi="Times New Roman" w:cs="Times New Roman"/>
          <w:bCs/>
          <w:sz w:val="22"/>
          <w:szCs w:val="22"/>
        </w:rPr>
        <w:t xml:space="preserve"> or equality before the law under article 15 of the Convention. </w:t>
      </w:r>
      <w:r w:rsidRPr="00AE68EC">
        <w:rPr>
          <w:rFonts w:ascii="Times New Roman" w:eastAsia="Times New Roman" w:hAnsi="Times New Roman" w:cs="Times New Roman"/>
          <w:bCs/>
          <w:sz w:val="22"/>
          <w:szCs w:val="22"/>
        </w:rPr>
        <w:t xml:space="preserve">[…] </w:t>
      </w:r>
      <w:r w:rsidRPr="00303831">
        <w:rPr>
          <w:rFonts w:ascii="Times New Roman" w:eastAsia="Times New Roman" w:hAnsi="Times New Roman" w:cs="Times New Roman"/>
          <w:bCs/>
          <w:sz w:val="22"/>
          <w:szCs w:val="22"/>
        </w:rPr>
        <w:t>Inheritance laws – both ordinary and indigenous – frequently discriminate against indigenous women. Indigenous women with disabilities face pernicious obstacles in the area of legal capacity</w:t>
      </w:r>
      <w:r>
        <w:rPr>
          <w:rFonts w:ascii="Times New Roman" w:eastAsia="Times New Roman" w:hAnsi="Times New Roman" w:cs="Times New Roman"/>
          <w:bCs/>
          <w:sz w:val="22"/>
          <w:szCs w:val="22"/>
        </w:rPr>
        <w:t>, [</w:t>
      </w:r>
      <w:r w:rsidRPr="000B2C13">
        <w:rPr>
          <w:rFonts w:ascii="Times New Roman" w:eastAsia="Times New Roman" w:hAnsi="Times New Roman" w:cs="Times New Roman"/>
          <w:bCs/>
          <w:i/>
          <w:iCs/>
          <w:sz w:val="22"/>
          <w:szCs w:val="22"/>
          <w:highlight w:val="yellow"/>
        </w:rPr>
        <w:t>often being formally or informally denied the</w:t>
      </w:r>
      <w:r>
        <w:rPr>
          <w:rFonts w:ascii="Times New Roman" w:eastAsia="Times New Roman" w:hAnsi="Times New Roman" w:cs="Times New Roman"/>
          <w:bCs/>
          <w:i/>
          <w:iCs/>
          <w:sz w:val="22"/>
          <w:szCs w:val="22"/>
          <w:highlight w:val="yellow"/>
        </w:rPr>
        <w:t xml:space="preserve"> right to make decisions for themselves</w:t>
      </w:r>
      <w:r w:rsidRPr="000B2C13">
        <w:rPr>
          <w:rFonts w:ascii="Times New Roman" w:eastAsia="Times New Roman" w:hAnsi="Times New Roman" w:cs="Times New Roman"/>
          <w:bCs/>
          <w:i/>
          <w:iCs/>
          <w:sz w:val="22"/>
          <w:szCs w:val="22"/>
          <w:highlight w:val="yellow"/>
        </w:rPr>
        <w:t>. This is particularly alarming when they are placed in institutions, which not only violates their right to full legal capacity, but also their right</w:t>
      </w:r>
      <w:r>
        <w:rPr>
          <w:rFonts w:ascii="Times New Roman" w:eastAsia="Times New Roman" w:hAnsi="Times New Roman" w:cs="Times New Roman"/>
          <w:bCs/>
          <w:i/>
          <w:iCs/>
          <w:sz w:val="22"/>
          <w:szCs w:val="22"/>
          <w:highlight w:val="yellow"/>
        </w:rPr>
        <w:t>s</w:t>
      </w:r>
      <w:r w:rsidRPr="000B2C13">
        <w:rPr>
          <w:rFonts w:ascii="Times New Roman" w:eastAsia="Times New Roman" w:hAnsi="Times New Roman" w:cs="Times New Roman"/>
          <w:bCs/>
          <w:i/>
          <w:iCs/>
          <w:sz w:val="22"/>
          <w:szCs w:val="22"/>
          <w:highlight w:val="yellow"/>
        </w:rPr>
        <w:t xml:space="preserve"> to live independently and to self-determination.</w:t>
      </w:r>
      <w:r>
        <w:rPr>
          <w:rFonts w:ascii="Times New Roman" w:eastAsia="Times New Roman" w:hAnsi="Times New Roman" w:cs="Times New Roman"/>
          <w:bCs/>
          <w:sz w:val="22"/>
          <w:szCs w:val="22"/>
        </w:rPr>
        <w:t xml:space="preserve">] </w:t>
      </w:r>
      <w:r w:rsidRPr="00494C0A">
        <w:rPr>
          <w:rFonts w:ascii="Times New Roman" w:eastAsia="Times New Roman" w:hAnsi="Times New Roman" w:cs="Times New Roman"/>
          <w:bCs/>
          <w:sz w:val="22"/>
          <w:szCs w:val="22"/>
        </w:rPr>
        <w:t>[…]</w:t>
      </w:r>
    </w:p>
    <w:p w14:paraId="75D9AF39" w14:textId="77777777" w:rsidR="007E128D" w:rsidRPr="000575D9" w:rsidRDefault="007E128D" w:rsidP="00DC0391">
      <w:pPr>
        <w:tabs>
          <w:tab w:val="left" w:pos="3315"/>
        </w:tabs>
        <w:ind w:left="720"/>
        <w:rPr>
          <w:rFonts w:ascii="Times New Roman" w:eastAsia="Times New Roman" w:hAnsi="Times New Roman" w:cs="Times New Roman"/>
          <w:bCs/>
          <w:sz w:val="22"/>
          <w:szCs w:val="22"/>
        </w:rPr>
      </w:pPr>
    </w:p>
    <w:p w14:paraId="48F47698" w14:textId="4A6F2C5C" w:rsidR="007E128D" w:rsidRPr="000575D9" w:rsidRDefault="007E128D" w:rsidP="00590DA4">
      <w:pPr>
        <w:tabs>
          <w:tab w:val="left" w:pos="3315"/>
        </w:tabs>
        <w:rPr>
          <w:rFonts w:ascii="Times New Roman" w:eastAsia="Times New Roman" w:hAnsi="Times New Roman" w:cs="Times New Roman"/>
          <w:b/>
          <w:sz w:val="22"/>
          <w:szCs w:val="22"/>
          <w:u w:val="single"/>
        </w:rPr>
      </w:pPr>
      <w:r w:rsidRPr="000575D9">
        <w:rPr>
          <w:rFonts w:ascii="Times New Roman" w:eastAsia="Times New Roman" w:hAnsi="Times New Roman" w:cs="Times New Roman"/>
          <w:b/>
          <w:sz w:val="22"/>
          <w:szCs w:val="22"/>
          <w:u w:val="single"/>
        </w:rPr>
        <w:t xml:space="preserve">Paragraph </w:t>
      </w:r>
      <w:r>
        <w:rPr>
          <w:rFonts w:ascii="Times New Roman" w:eastAsia="Times New Roman" w:hAnsi="Times New Roman" w:cs="Times New Roman"/>
          <w:b/>
          <w:sz w:val="22"/>
          <w:szCs w:val="22"/>
          <w:u w:val="single"/>
        </w:rPr>
        <w:t>25</w:t>
      </w:r>
    </w:p>
    <w:p w14:paraId="7119D2D1" w14:textId="0219C655" w:rsidR="007E128D" w:rsidRDefault="007E128D" w:rsidP="00C8183C">
      <w:pPr>
        <w:tabs>
          <w:tab w:val="left" w:pos="3315"/>
        </w:tabs>
        <w:rPr>
          <w:rFonts w:ascii="Times New Roman" w:eastAsia="MS Mincho" w:hAnsi="Times New Roman" w:cs="Times New Roman"/>
          <w:iCs/>
          <w:sz w:val="22"/>
          <w:szCs w:val="22"/>
          <w:lang w:val="en-GB"/>
        </w:rPr>
      </w:pPr>
      <w:r w:rsidRPr="00D64FD4">
        <w:rPr>
          <w:rFonts w:ascii="Times New Roman" w:eastAsia="MS Mincho" w:hAnsi="Times New Roman" w:cs="Times New Roman"/>
          <w:iCs/>
          <w:sz w:val="22"/>
          <w:szCs w:val="22"/>
          <w:lang w:val="en-GB"/>
        </w:rPr>
        <w:t xml:space="preserve">In paragraph </w:t>
      </w:r>
      <w:r>
        <w:rPr>
          <w:rFonts w:ascii="Times New Roman" w:eastAsia="MS Mincho" w:hAnsi="Times New Roman" w:cs="Times New Roman"/>
          <w:iCs/>
          <w:sz w:val="22"/>
          <w:szCs w:val="22"/>
          <w:lang w:val="en-GB"/>
        </w:rPr>
        <w:t>25</w:t>
      </w:r>
      <w:r w:rsidRPr="00D64FD4">
        <w:rPr>
          <w:rFonts w:ascii="Times New Roman" w:eastAsia="MS Mincho" w:hAnsi="Times New Roman" w:cs="Times New Roman"/>
          <w:iCs/>
          <w:sz w:val="22"/>
          <w:szCs w:val="22"/>
          <w:lang w:val="en-GB"/>
        </w:rPr>
        <w:t>, the C</w:t>
      </w:r>
      <w:r>
        <w:rPr>
          <w:rFonts w:ascii="Times New Roman" w:eastAsia="MS Mincho" w:hAnsi="Times New Roman" w:cs="Times New Roman"/>
          <w:iCs/>
          <w:sz w:val="22"/>
          <w:szCs w:val="22"/>
          <w:lang w:val="en-GB"/>
        </w:rPr>
        <w:t>EDAW</w:t>
      </w:r>
      <w:r w:rsidRPr="00D64FD4">
        <w:rPr>
          <w:rFonts w:ascii="Times New Roman" w:eastAsia="MS Mincho" w:hAnsi="Times New Roman" w:cs="Times New Roman"/>
          <w:iCs/>
          <w:sz w:val="22"/>
          <w:szCs w:val="22"/>
          <w:lang w:val="en-GB"/>
        </w:rPr>
        <w:t xml:space="preserve"> Committee</w:t>
      </w:r>
      <w:r>
        <w:rPr>
          <w:rFonts w:ascii="Times New Roman" w:eastAsia="MS Mincho" w:hAnsi="Times New Roman" w:cs="Times New Roman"/>
          <w:iCs/>
          <w:sz w:val="22"/>
          <w:szCs w:val="22"/>
          <w:lang w:val="en-GB"/>
        </w:rPr>
        <w:t xml:space="preserve"> addresses many relevant topics in the same paragraph, which can lead to confusion and prevent the Committee from deepening in the discussions related to these issues. Hence, our organizations suggest including a new paragraph focused only on intersectional discrimination, indigenous women with disabilities, and accessibility. </w:t>
      </w:r>
      <w:bookmarkStart w:id="23" w:name="_Hlk93308385"/>
    </w:p>
    <w:bookmarkEnd w:id="23"/>
    <w:p w14:paraId="36F8315F" w14:textId="77777777" w:rsidR="007E128D" w:rsidRDefault="007E128D" w:rsidP="00ED6230">
      <w:pPr>
        <w:tabs>
          <w:tab w:val="left" w:pos="3315"/>
        </w:tabs>
        <w:ind w:left="720"/>
        <w:rPr>
          <w:rFonts w:ascii="Times New Roman" w:eastAsia="MS Mincho" w:hAnsi="Times New Roman" w:cs="Times New Roman"/>
          <w:i/>
          <w:sz w:val="22"/>
          <w:szCs w:val="22"/>
        </w:rPr>
      </w:pPr>
    </w:p>
    <w:p w14:paraId="36E189B1" w14:textId="2E34B45D" w:rsidR="007E128D" w:rsidRDefault="007E128D" w:rsidP="00ED6230">
      <w:pPr>
        <w:tabs>
          <w:tab w:val="left" w:pos="3315"/>
        </w:tabs>
        <w:ind w:left="720"/>
        <w:rPr>
          <w:rFonts w:ascii="Times New Roman" w:eastAsia="MS Mincho" w:hAnsi="Times New Roman" w:cs="Times New Roman"/>
          <w:i/>
          <w:sz w:val="22"/>
          <w:szCs w:val="22"/>
        </w:rPr>
      </w:pPr>
      <w:r>
        <w:rPr>
          <w:rFonts w:ascii="Times New Roman" w:eastAsia="MS Mincho" w:hAnsi="Times New Roman" w:cs="Times New Roman"/>
          <w:i/>
          <w:sz w:val="22"/>
          <w:szCs w:val="22"/>
        </w:rPr>
        <w:t>New</w:t>
      </w:r>
      <w:r w:rsidRPr="000575D9">
        <w:rPr>
          <w:rFonts w:ascii="Times New Roman" w:eastAsia="MS Mincho" w:hAnsi="Times New Roman" w:cs="Times New Roman"/>
          <w:i/>
          <w:sz w:val="22"/>
          <w:szCs w:val="22"/>
        </w:rPr>
        <w:t xml:space="preserve"> Paragraph</w:t>
      </w:r>
      <w:r>
        <w:rPr>
          <w:rFonts w:ascii="Times New Roman" w:eastAsia="MS Mincho" w:hAnsi="Times New Roman" w:cs="Times New Roman"/>
          <w:i/>
          <w:sz w:val="22"/>
          <w:szCs w:val="22"/>
        </w:rPr>
        <w:t xml:space="preserve"> (based on para. 25, to be included right after it)</w:t>
      </w:r>
    </w:p>
    <w:p w14:paraId="331D0074" w14:textId="6E03929F" w:rsidR="007E128D" w:rsidRPr="008417C9" w:rsidRDefault="007E128D" w:rsidP="007E128D">
      <w:pPr>
        <w:ind w:left="720"/>
        <w:rPr>
          <w:rFonts w:ascii="Times New Roman" w:eastAsia="MS Mincho" w:hAnsi="Times New Roman" w:cs="Times New Roman"/>
          <w:iCs/>
          <w:sz w:val="22"/>
          <w:szCs w:val="22"/>
        </w:rPr>
      </w:pPr>
      <w:r w:rsidRPr="008417C9">
        <w:rPr>
          <w:rFonts w:ascii="Times New Roman" w:eastAsia="MS Mincho" w:hAnsi="Times New Roman" w:cs="Times New Roman"/>
          <w:iCs/>
          <w:sz w:val="22"/>
          <w:szCs w:val="22"/>
        </w:rPr>
        <w:t xml:space="preserve">Indigenous women with disabilities often face intersecting forms of discrimination based on their sex, gender, disability, and indigenous origin, which further increase their risk of exploitation, violence, and abuse and undermine their rights to land, territories, and resources. Indigenous women and girls with disabilities are at a particularly high risk </w:t>
      </w:r>
      <w:r>
        <w:rPr>
          <w:rFonts w:ascii="Times New Roman" w:eastAsia="MS Mincho" w:hAnsi="Times New Roman" w:cs="Times New Roman"/>
          <w:iCs/>
          <w:sz w:val="22"/>
          <w:szCs w:val="22"/>
        </w:rPr>
        <w:t>[</w:t>
      </w:r>
      <w:r w:rsidRPr="000D34EB">
        <w:rPr>
          <w:rFonts w:ascii="Times New Roman" w:eastAsia="MS Mincho" w:hAnsi="Times New Roman" w:cs="Times New Roman"/>
          <w:i/>
          <w:sz w:val="22"/>
          <w:szCs w:val="22"/>
          <w:highlight w:val="yellow"/>
        </w:rPr>
        <w:t xml:space="preserve">of </w:t>
      </w:r>
      <w:r>
        <w:rPr>
          <w:rFonts w:ascii="Times New Roman" w:eastAsia="MS Mincho" w:hAnsi="Times New Roman" w:cs="Times New Roman"/>
          <w:i/>
          <w:sz w:val="22"/>
          <w:szCs w:val="22"/>
          <w:highlight w:val="yellow"/>
        </w:rPr>
        <w:t>being excluded from inputting on</w:t>
      </w:r>
      <w:r w:rsidRPr="000D34EB">
        <w:rPr>
          <w:rFonts w:ascii="Times New Roman" w:eastAsia="MS Mincho" w:hAnsi="Times New Roman" w:cs="Times New Roman"/>
          <w:i/>
          <w:sz w:val="22"/>
          <w:szCs w:val="22"/>
          <w:highlight w:val="yellow"/>
        </w:rPr>
        <w:t xml:space="preserve"> important decisions and</w:t>
      </w:r>
      <w:r>
        <w:rPr>
          <w:rFonts w:ascii="Times New Roman" w:eastAsia="MS Mincho" w:hAnsi="Times New Roman" w:cs="Times New Roman"/>
          <w:i/>
          <w:sz w:val="22"/>
          <w:szCs w:val="22"/>
          <w:highlight w:val="yellow"/>
        </w:rPr>
        <w:t xml:space="preserve"> on</w:t>
      </w:r>
      <w:r w:rsidRPr="000D34EB">
        <w:rPr>
          <w:rFonts w:ascii="Times New Roman" w:eastAsia="MS Mincho" w:hAnsi="Times New Roman" w:cs="Times New Roman"/>
          <w:i/>
          <w:sz w:val="22"/>
          <w:szCs w:val="22"/>
          <w:highlight w:val="yellow"/>
        </w:rPr>
        <w:t xml:space="preserve"> </w:t>
      </w:r>
      <w:r>
        <w:rPr>
          <w:rFonts w:ascii="Times New Roman" w:eastAsia="MS Mincho" w:hAnsi="Times New Roman" w:cs="Times New Roman"/>
          <w:i/>
          <w:sz w:val="22"/>
          <w:szCs w:val="22"/>
          <w:highlight w:val="yellow"/>
        </w:rPr>
        <w:t xml:space="preserve">the </w:t>
      </w:r>
      <w:r w:rsidRPr="000D34EB">
        <w:rPr>
          <w:rFonts w:ascii="Times New Roman" w:eastAsia="MS Mincho" w:hAnsi="Times New Roman" w:cs="Times New Roman"/>
          <w:i/>
          <w:sz w:val="22"/>
          <w:szCs w:val="22"/>
          <w:highlight w:val="yellow"/>
        </w:rPr>
        <w:t>development of policies that affect their lives</w:t>
      </w:r>
      <w:r w:rsidRPr="004B0FF5">
        <w:rPr>
          <w:rFonts w:ascii="Times New Roman" w:eastAsia="MS Mincho" w:hAnsi="Times New Roman" w:cs="Times New Roman"/>
          <w:i/>
          <w:sz w:val="22"/>
          <w:szCs w:val="22"/>
        </w:rPr>
        <w:t xml:space="preserve"> </w:t>
      </w:r>
      <w:r w:rsidRPr="008417C9">
        <w:rPr>
          <w:rFonts w:ascii="Times New Roman" w:eastAsia="MS Mincho" w:hAnsi="Times New Roman" w:cs="Times New Roman"/>
          <w:iCs/>
          <w:sz w:val="22"/>
          <w:szCs w:val="22"/>
        </w:rPr>
        <w:t>due to the lack of accessibility</w:t>
      </w:r>
      <w:r>
        <w:rPr>
          <w:rFonts w:ascii="Times New Roman" w:eastAsia="MS Mincho" w:hAnsi="Times New Roman" w:cs="Times New Roman"/>
          <w:iCs/>
          <w:sz w:val="22"/>
          <w:szCs w:val="22"/>
        </w:rPr>
        <w:t>,</w:t>
      </w:r>
      <w:r w:rsidRPr="008417C9">
        <w:rPr>
          <w:rFonts w:ascii="Times New Roman" w:eastAsia="MS Mincho" w:hAnsi="Times New Roman" w:cs="Times New Roman"/>
          <w:iCs/>
          <w:sz w:val="22"/>
          <w:szCs w:val="22"/>
        </w:rPr>
        <w:t xml:space="preserve"> reasonable accommodation </w:t>
      </w:r>
      <w:r w:rsidRPr="000D34EB">
        <w:rPr>
          <w:rFonts w:ascii="Times New Roman" w:eastAsia="MS Mincho" w:hAnsi="Times New Roman" w:cs="Times New Roman"/>
          <w:i/>
          <w:sz w:val="22"/>
          <w:szCs w:val="22"/>
          <w:highlight w:val="yellow"/>
        </w:rPr>
        <w:t>and supported decision-making</w:t>
      </w:r>
      <w:r>
        <w:rPr>
          <w:rFonts w:ascii="Times New Roman" w:eastAsia="MS Mincho" w:hAnsi="Times New Roman" w:cs="Times New Roman"/>
          <w:iCs/>
          <w:sz w:val="22"/>
          <w:szCs w:val="22"/>
        </w:rPr>
        <w:t xml:space="preserve"> </w:t>
      </w:r>
      <w:r w:rsidRPr="008417C9">
        <w:rPr>
          <w:rFonts w:ascii="Times New Roman" w:eastAsia="MS Mincho" w:hAnsi="Times New Roman" w:cs="Times New Roman"/>
          <w:iCs/>
          <w:sz w:val="22"/>
          <w:szCs w:val="22"/>
        </w:rPr>
        <w:t>in their communities and territories.</w:t>
      </w:r>
      <w:r>
        <w:rPr>
          <w:rFonts w:ascii="Times New Roman" w:eastAsia="MS Mincho" w:hAnsi="Times New Roman" w:cs="Times New Roman"/>
          <w:iCs/>
          <w:sz w:val="22"/>
          <w:szCs w:val="22"/>
        </w:rPr>
        <w:t>]</w:t>
      </w:r>
    </w:p>
    <w:p w14:paraId="194127AD" w14:textId="77777777" w:rsidR="007E128D" w:rsidRDefault="007E128D" w:rsidP="00C10EB1">
      <w:pPr>
        <w:tabs>
          <w:tab w:val="left" w:pos="3315"/>
        </w:tabs>
        <w:rPr>
          <w:rFonts w:ascii="Times New Roman" w:eastAsia="Times New Roman" w:hAnsi="Times New Roman" w:cs="Times New Roman"/>
          <w:b/>
          <w:sz w:val="22"/>
          <w:szCs w:val="22"/>
          <w:u w:val="single"/>
        </w:rPr>
      </w:pPr>
    </w:p>
    <w:p w14:paraId="448589FF" w14:textId="4F7D6965" w:rsidR="007E128D" w:rsidRPr="000575D9" w:rsidRDefault="007E128D" w:rsidP="00C10EB1">
      <w:pPr>
        <w:tabs>
          <w:tab w:val="left" w:pos="3315"/>
        </w:tabs>
        <w:rPr>
          <w:rFonts w:ascii="Times New Roman" w:eastAsia="Times New Roman" w:hAnsi="Times New Roman" w:cs="Times New Roman"/>
          <w:b/>
          <w:sz w:val="22"/>
          <w:szCs w:val="22"/>
          <w:u w:val="single"/>
        </w:rPr>
      </w:pPr>
      <w:r w:rsidRPr="000575D9">
        <w:rPr>
          <w:rFonts w:ascii="Times New Roman" w:eastAsia="Times New Roman" w:hAnsi="Times New Roman" w:cs="Times New Roman"/>
          <w:b/>
          <w:sz w:val="22"/>
          <w:szCs w:val="22"/>
          <w:u w:val="single"/>
        </w:rPr>
        <w:t xml:space="preserve">Paragraph </w:t>
      </w:r>
      <w:r>
        <w:rPr>
          <w:rFonts w:ascii="Times New Roman" w:eastAsia="Times New Roman" w:hAnsi="Times New Roman" w:cs="Times New Roman"/>
          <w:b/>
          <w:sz w:val="22"/>
          <w:szCs w:val="22"/>
          <w:u w:val="single"/>
        </w:rPr>
        <w:t>28</w:t>
      </w:r>
    </w:p>
    <w:p w14:paraId="55C94F7C" w14:textId="217533B6" w:rsidR="007E128D" w:rsidRDefault="007E128D" w:rsidP="00C10EB1">
      <w:pPr>
        <w:tabs>
          <w:tab w:val="left" w:pos="3315"/>
        </w:tabs>
        <w:rPr>
          <w:rFonts w:ascii="Times New Roman" w:eastAsia="MS Mincho" w:hAnsi="Times New Roman" w:cs="Times New Roman"/>
          <w:iCs/>
          <w:sz w:val="22"/>
          <w:szCs w:val="22"/>
          <w:lang w:val="en-GB"/>
        </w:rPr>
      </w:pPr>
      <w:r>
        <w:rPr>
          <w:rFonts w:ascii="Times New Roman" w:eastAsia="MS Mincho" w:hAnsi="Times New Roman" w:cs="Times New Roman"/>
          <w:iCs/>
          <w:sz w:val="22"/>
          <w:szCs w:val="22"/>
          <w:lang w:val="en-GB"/>
        </w:rPr>
        <w:t>Specific recommendations, as those included in</w:t>
      </w:r>
      <w:r w:rsidRPr="00D64FD4">
        <w:rPr>
          <w:rFonts w:ascii="Times New Roman" w:eastAsia="MS Mincho" w:hAnsi="Times New Roman" w:cs="Times New Roman"/>
          <w:iCs/>
          <w:sz w:val="22"/>
          <w:szCs w:val="22"/>
          <w:lang w:val="en-GB"/>
        </w:rPr>
        <w:t xml:space="preserve"> paragraph </w:t>
      </w:r>
      <w:r>
        <w:rPr>
          <w:rFonts w:ascii="Times New Roman" w:eastAsia="MS Mincho" w:hAnsi="Times New Roman" w:cs="Times New Roman"/>
          <w:iCs/>
          <w:sz w:val="22"/>
          <w:szCs w:val="22"/>
          <w:lang w:val="en-GB"/>
        </w:rPr>
        <w:t>28</w:t>
      </w:r>
      <w:r w:rsidRPr="00D64FD4">
        <w:rPr>
          <w:rFonts w:ascii="Times New Roman" w:eastAsia="MS Mincho" w:hAnsi="Times New Roman" w:cs="Times New Roman"/>
          <w:iCs/>
          <w:sz w:val="22"/>
          <w:szCs w:val="22"/>
          <w:lang w:val="en-GB"/>
        </w:rPr>
        <w:t xml:space="preserve">, </w:t>
      </w:r>
      <w:r>
        <w:rPr>
          <w:rFonts w:ascii="Times New Roman" w:eastAsia="MS Mincho" w:hAnsi="Times New Roman" w:cs="Times New Roman"/>
          <w:iCs/>
          <w:sz w:val="22"/>
          <w:szCs w:val="22"/>
          <w:lang w:val="en-GB"/>
        </w:rPr>
        <w:t xml:space="preserve">are key tools to advocate for the rights of indigenous women and marginalized genders with disabilities and hold States accountable. Therefore, in line with the previous suggestions in this section, our organizations recommend including recommendations related to data collection, legal capacity, independent living, and accessibility, which are discussed throughout the section. </w:t>
      </w:r>
    </w:p>
    <w:p w14:paraId="1AD23E42" w14:textId="77777777" w:rsidR="007E128D" w:rsidRPr="00453C6D" w:rsidRDefault="007E128D" w:rsidP="00C10EB1">
      <w:pPr>
        <w:tabs>
          <w:tab w:val="left" w:pos="3315"/>
        </w:tabs>
        <w:rPr>
          <w:rFonts w:ascii="Times New Roman" w:eastAsia="MS Mincho" w:hAnsi="Times New Roman" w:cs="Times New Roman"/>
          <w:iCs/>
          <w:sz w:val="22"/>
          <w:szCs w:val="22"/>
        </w:rPr>
      </w:pPr>
    </w:p>
    <w:p w14:paraId="47458685" w14:textId="77777777" w:rsidR="007E128D" w:rsidRPr="00401C98" w:rsidRDefault="007E128D" w:rsidP="007D6689">
      <w:pPr>
        <w:tabs>
          <w:tab w:val="left" w:pos="3315"/>
        </w:tabs>
        <w:ind w:left="720"/>
        <w:rPr>
          <w:rFonts w:ascii="Times New Roman" w:eastAsia="MS Mincho" w:hAnsi="Times New Roman" w:cs="Times New Roman"/>
          <w:i/>
          <w:sz w:val="22"/>
          <w:szCs w:val="22"/>
        </w:rPr>
      </w:pPr>
      <w:r w:rsidRPr="00401C98">
        <w:rPr>
          <w:rFonts w:ascii="Times New Roman" w:eastAsia="MS Mincho" w:hAnsi="Times New Roman" w:cs="Times New Roman"/>
          <w:i/>
          <w:sz w:val="22"/>
          <w:szCs w:val="22"/>
        </w:rPr>
        <w:t>Current Paragraph</w:t>
      </w:r>
    </w:p>
    <w:p w14:paraId="7817E1FC" w14:textId="77777777" w:rsidR="007E128D" w:rsidRPr="00401C98" w:rsidRDefault="007E128D" w:rsidP="00C10EB1">
      <w:pPr>
        <w:tabs>
          <w:tab w:val="left" w:pos="3315"/>
        </w:tabs>
        <w:rPr>
          <w:rFonts w:ascii="Times New Roman" w:eastAsia="MS Mincho" w:hAnsi="Times New Roman" w:cs="Times New Roman"/>
          <w:iCs/>
          <w:sz w:val="22"/>
          <w:szCs w:val="22"/>
        </w:rPr>
      </w:pPr>
    </w:p>
    <w:p w14:paraId="7CCF56EE" w14:textId="08D81F17" w:rsidR="007E128D" w:rsidRDefault="007E128D" w:rsidP="00F742E8">
      <w:pPr>
        <w:tabs>
          <w:tab w:val="left" w:pos="3315"/>
        </w:tabs>
        <w:ind w:left="709"/>
        <w:rPr>
          <w:rFonts w:ascii="Times New Roman" w:eastAsia="MS Mincho" w:hAnsi="Times New Roman" w:cs="Times New Roman"/>
          <w:iCs/>
          <w:sz w:val="22"/>
          <w:szCs w:val="22"/>
          <w:lang w:val="en-GB"/>
        </w:rPr>
      </w:pPr>
      <w:r w:rsidRPr="00965DFA">
        <w:rPr>
          <w:rFonts w:ascii="Times New Roman" w:eastAsia="MS Mincho" w:hAnsi="Times New Roman" w:cs="Times New Roman"/>
          <w:iCs/>
          <w:sz w:val="22"/>
          <w:szCs w:val="22"/>
          <w:lang w:val="en-GB"/>
        </w:rPr>
        <w:lastRenderedPageBreak/>
        <w:t>The Committee recommends that States parties:</w:t>
      </w:r>
    </w:p>
    <w:p w14:paraId="76918B41" w14:textId="77777777" w:rsidR="007E128D" w:rsidRDefault="007E128D" w:rsidP="00F742E8">
      <w:pPr>
        <w:tabs>
          <w:tab w:val="left" w:pos="3315"/>
        </w:tabs>
        <w:ind w:left="709"/>
        <w:rPr>
          <w:rFonts w:ascii="Times New Roman" w:eastAsia="MS Mincho" w:hAnsi="Times New Roman" w:cs="Times New Roman"/>
          <w:iCs/>
          <w:sz w:val="22"/>
          <w:szCs w:val="22"/>
          <w:lang w:val="en-GB"/>
        </w:rPr>
      </w:pPr>
    </w:p>
    <w:p w14:paraId="19344E3A" w14:textId="6ADBA7A9" w:rsidR="007E128D" w:rsidRDefault="007E128D" w:rsidP="00F742E8">
      <w:pPr>
        <w:tabs>
          <w:tab w:val="left" w:pos="3315"/>
        </w:tabs>
        <w:ind w:left="709"/>
        <w:rPr>
          <w:rFonts w:ascii="Times New Roman" w:eastAsia="MS Mincho" w:hAnsi="Times New Roman" w:cs="Times New Roman"/>
          <w:iCs/>
          <w:sz w:val="22"/>
          <w:szCs w:val="22"/>
          <w:lang w:val="en-GB"/>
        </w:rPr>
      </w:pPr>
      <w:r w:rsidRPr="006C40DB">
        <w:rPr>
          <w:rFonts w:ascii="Times New Roman" w:eastAsia="MS Mincho" w:hAnsi="Times New Roman" w:cs="Times New Roman"/>
          <w:iCs/>
          <w:sz w:val="22"/>
          <w:szCs w:val="22"/>
          <w:lang w:val="en-GB"/>
        </w:rPr>
        <w:t>(a)</w:t>
      </w:r>
      <w:r>
        <w:rPr>
          <w:rFonts w:ascii="Times New Roman" w:eastAsia="MS Mincho" w:hAnsi="Times New Roman" w:cs="Times New Roman"/>
          <w:iCs/>
          <w:sz w:val="22"/>
          <w:szCs w:val="22"/>
          <w:lang w:val="en-GB"/>
        </w:rPr>
        <w:t xml:space="preserve"> </w:t>
      </w:r>
      <w:r w:rsidRPr="00E55581">
        <w:rPr>
          <w:rFonts w:ascii="Times New Roman" w:eastAsia="MS Mincho" w:hAnsi="Times New Roman" w:cs="Times New Roman"/>
          <w:iCs/>
          <w:sz w:val="22"/>
          <w:szCs w:val="22"/>
          <w:lang w:val="en-GB"/>
        </w:rPr>
        <w:t>[…]</w:t>
      </w:r>
      <w:r>
        <w:rPr>
          <w:rFonts w:ascii="Times New Roman" w:eastAsia="MS Mincho" w:hAnsi="Times New Roman" w:cs="Times New Roman"/>
          <w:iCs/>
          <w:sz w:val="22"/>
          <w:szCs w:val="22"/>
          <w:lang w:val="en-GB"/>
        </w:rPr>
        <w:t xml:space="preserve"> </w:t>
      </w:r>
      <w:r w:rsidRPr="006C40DB">
        <w:rPr>
          <w:rFonts w:ascii="Times New Roman" w:eastAsia="MS Mincho" w:hAnsi="Times New Roman" w:cs="Times New Roman"/>
          <w:iCs/>
          <w:sz w:val="22"/>
          <w:szCs w:val="22"/>
          <w:lang w:val="en-GB"/>
        </w:rPr>
        <w:t>States parties should collect disaggregated data on the forms of gender-based discrimination and violence faced by indigenous women and girls;</w:t>
      </w:r>
    </w:p>
    <w:p w14:paraId="3A8DF866" w14:textId="73E06074" w:rsidR="007E128D" w:rsidRPr="006C40DB" w:rsidRDefault="007E128D" w:rsidP="00F742E8">
      <w:pPr>
        <w:tabs>
          <w:tab w:val="left" w:pos="3315"/>
        </w:tabs>
        <w:ind w:left="709"/>
        <w:rPr>
          <w:rFonts w:ascii="Times New Roman" w:eastAsia="MS Mincho" w:hAnsi="Times New Roman" w:cs="Times New Roman"/>
          <w:iCs/>
          <w:sz w:val="22"/>
          <w:szCs w:val="22"/>
          <w:lang w:val="en-GB"/>
        </w:rPr>
      </w:pPr>
      <w:r w:rsidRPr="00B34972">
        <w:rPr>
          <w:rFonts w:ascii="Times New Roman" w:eastAsia="MS Mincho" w:hAnsi="Times New Roman" w:cs="Times New Roman"/>
          <w:iCs/>
          <w:sz w:val="22"/>
          <w:szCs w:val="22"/>
          <w:lang w:val="en-GB"/>
        </w:rPr>
        <w:t>[…]</w:t>
      </w:r>
    </w:p>
    <w:p w14:paraId="347DA67E" w14:textId="1B6C2F43" w:rsidR="007E128D" w:rsidRPr="006C40DB" w:rsidRDefault="007E128D" w:rsidP="00F742E8">
      <w:pPr>
        <w:tabs>
          <w:tab w:val="left" w:pos="3315"/>
        </w:tabs>
        <w:ind w:left="709"/>
        <w:rPr>
          <w:rFonts w:ascii="Times New Roman" w:eastAsia="MS Mincho" w:hAnsi="Times New Roman" w:cs="Times New Roman"/>
          <w:iCs/>
          <w:sz w:val="22"/>
          <w:szCs w:val="22"/>
          <w:lang w:val="en-GB"/>
        </w:rPr>
      </w:pPr>
      <w:r w:rsidRPr="006C40DB">
        <w:rPr>
          <w:rFonts w:ascii="Times New Roman" w:eastAsia="MS Mincho" w:hAnsi="Times New Roman" w:cs="Times New Roman"/>
          <w:iCs/>
          <w:sz w:val="22"/>
          <w:szCs w:val="22"/>
          <w:lang w:val="en-GB"/>
        </w:rPr>
        <w:t>(g)</w:t>
      </w:r>
      <w:r>
        <w:rPr>
          <w:rFonts w:ascii="Times New Roman" w:eastAsia="MS Mincho" w:hAnsi="Times New Roman" w:cs="Times New Roman"/>
          <w:iCs/>
          <w:sz w:val="22"/>
          <w:szCs w:val="22"/>
          <w:lang w:val="en-GB"/>
        </w:rPr>
        <w:t xml:space="preserve"> </w:t>
      </w:r>
      <w:r w:rsidRPr="006C40DB">
        <w:rPr>
          <w:rFonts w:ascii="Times New Roman" w:eastAsia="MS Mincho" w:hAnsi="Times New Roman" w:cs="Times New Roman"/>
          <w:iCs/>
          <w:sz w:val="22"/>
          <w:szCs w:val="22"/>
          <w:lang w:val="en-GB"/>
        </w:rPr>
        <w:t>Ensure that indigenous women and girls have adequate access to information on existing laws, including in their own languages, and opportunities to exercise their rights under the Convention;</w:t>
      </w:r>
    </w:p>
    <w:p w14:paraId="5E8D53A7" w14:textId="561CDA72" w:rsidR="007E128D" w:rsidRDefault="007E128D" w:rsidP="008250DE">
      <w:pPr>
        <w:tabs>
          <w:tab w:val="left" w:pos="3315"/>
        </w:tabs>
        <w:ind w:left="709"/>
        <w:rPr>
          <w:rFonts w:ascii="Times New Roman" w:eastAsia="MS Mincho" w:hAnsi="Times New Roman" w:cs="Times New Roman"/>
          <w:iCs/>
          <w:sz w:val="22"/>
          <w:szCs w:val="22"/>
          <w:lang w:val="en-GB"/>
        </w:rPr>
      </w:pPr>
      <w:r w:rsidRPr="00932255">
        <w:rPr>
          <w:rFonts w:ascii="Times New Roman" w:eastAsia="MS Mincho" w:hAnsi="Times New Roman" w:cs="Times New Roman"/>
          <w:iCs/>
          <w:sz w:val="22"/>
          <w:szCs w:val="22"/>
          <w:lang w:val="en-GB"/>
        </w:rPr>
        <w:t>[…]</w:t>
      </w:r>
      <w:r>
        <w:rPr>
          <w:rFonts w:ascii="Times New Roman" w:eastAsia="MS Mincho" w:hAnsi="Times New Roman" w:cs="Times New Roman"/>
          <w:iCs/>
          <w:sz w:val="22"/>
          <w:szCs w:val="22"/>
          <w:lang w:val="en-GB"/>
        </w:rPr>
        <w:t>.</w:t>
      </w:r>
    </w:p>
    <w:p w14:paraId="703FBB30" w14:textId="77777777" w:rsidR="007E128D" w:rsidRDefault="007E128D" w:rsidP="00C10EB1">
      <w:pPr>
        <w:tabs>
          <w:tab w:val="left" w:pos="3315"/>
        </w:tabs>
        <w:rPr>
          <w:rFonts w:ascii="Times New Roman" w:eastAsia="MS Mincho" w:hAnsi="Times New Roman" w:cs="Times New Roman"/>
          <w:iCs/>
          <w:sz w:val="22"/>
          <w:szCs w:val="22"/>
          <w:lang w:val="en-GB"/>
        </w:rPr>
      </w:pPr>
    </w:p>
    <w:p w14:paraId="1AC73A65" w14:textId="133A06DB" w:rsidR="007E128D" w:rsidRPr="000575D9" w:rsidRDefault="007E128D" w:rsidP="007D6689">
      <w:pPr>
        <w:tabs>
          <w:tab w:val="left" w:pos="3315"/>
        </w:tabs>
        <w:ind w:left="720"/>
        <w:rPr>
          <w:rFonts w:ascii="Times New Roman" w:eastAsia="MS Mincho" w:hAnsi="Times New Roman" w:cs="Times New Roman"/>
          <w:i/>
          <w:sz w:val="22"/>
          <w:szCs w:val="22"/>
        </w:rPr>
      </w:pPr>
      <w:bookmarkStart w:id="24" w:name="_Hlk93332120"/>
      <w:r w:rsidRPr="000575D9">
        <w:rPr>
          <w:rFonts w:ascii="Times New Roman" w:eastAsia="MS Mincho" w:hAnsi="Times New Roman" w:cs="Times New Roman"/>
          <w:i/>
          <w:sz w:val="22"/>
          <w:szCs w:val="22"/>
        </w:rPr>
        <w:t xml:space="preserve">Suggested Amended Paragraph </w:t>
      </w:r>
      <w:r>
        <w:rPr>
          <w:rFonts w:ascii="Times New Roman" w:eastAsia="MS Mincho" w:hAnsi="Times New Roman" w:cs="Times New Roman"/>
          <w:i/>
          <w:sz w:val="22"/>
          <w:szCs w:val="22"/>
        </w:rPr>
        <w:t>– adding (k)</w:t>
      </w:r>
    </w:p>
    <w:bookmarkEnd w:id="24"/>
    <w:p w14:paraId="20C3B467" w14:textId="77777777" w:rsidR="007E128D" w:rsidRDefault="007E128D" w:rsidP="00C10EB1">
      <w:pPr>
        <w:tabs>
          <w:tab w:val="left" w:pos="3315"/>
        </w:tabs>
        <w:rPr>
          <w:rFonts w:ascii="Times New Roman" w:eastAsia="MS Mincho" w:hAnsi="Times New Roman" w:cs="Times New Roman"/>
          <w:iCs/>
          <w:sz w:val="22"/>
          <w:szCs w:val="22"/>
          <w:lang w:val="en-GB"/>
        </w:rPr>
      </w:pPr>
    </w:p>
    <w:p w14:paraId="1436A61B" w14:textId="04AE83B1" w:rsidR="007E128D" w:rsidRDefault="007E128D" w:rsidP="00333D03">
      <w:pPr>
        <w:tabs>
          <w:tab w:val="left" w:pos="3315"/>
        </w:tabs>
        <w:ind w:left="709"/>
        <w:rPr>
          <w:rFonts w:ascii="Times New Roman" w:eastAsia="MS Mincho" w:hAnsi="Times New Roman" w:cs="Times New Roman"/>
          <w:iCs/>
          <w:sz w:val="22"/>
          <w:szCs w:val="22"/>
          <w:lang w:val="en-GB"/>
        </w:rPr>
      </w:pPr>
      <w:r w:rsidRPr="00965DFA">
        <w:rPr>
          <w:rFonts w:ascii="Times New Roman" w:eastAsia="MS Mincho" w:hAnsi="Times New Roman" w:cs="Times New Roman"/>
          <w:iCs/>
          <w:sz w:val="22"/>
          <w:szCs w:val="22"/>
          <w:lang w:val="en-GB"/>
        </w:rPr>
        <w:t>The Committee recommends that States parties:</w:t>
      </w:r>
    </w:p>
    <w:p w14:paraId="0B151A0C" w14:textId="77777777" w:rsidR="007E128D" w:rsidRDefault="007E128D" w:rsidP="00333D03">
      <w:pPr>
        <w:tabs>
          <w:tab w:val="left" w:pos="3315"/>
        </w:tabs>
        <w:ind w:left="709"/>
        <w:rPr>
          <w:rFonts w:ascii="Times New Roman" w:eastAsia="MS Mincho" w:hAnsi="Times New Roman" w:cs="Times New Roman"/>
          <w:iCs/>
          <w:sz w:val="22"/>
          <w:szCs w:val="22"/>
          <w:lang w:val="en-GB"/>
        </w:rPr>
      </w:pPr>
    </w:p>
    <w:p w14:paraId="6CA077DD" w14:textId="54579AC0" w:rsidR="007E128D" w:rsidRPr="006C40DB" w:rsidRDefault="007E128D" w:rsidP="00333D03">
      <w:pPr>
        <w:tabs>
          <w:tab w:val="left" w:pos="3315"/>
        </w:tabs>
        <w:ind w:left="709"/>
        <w:rPr>
          <w:rFonts w:ascii="Times New Roman" w:eastAsia="MS Mincho" w:hAnsi="Times New Roman" w:cs="Times New Roman"/>
          <w:iCs/>
          <w:sz w:val="22"/>
          <w:szCs w:val="22"/>
          <w:lang w:val="en-GB"/>
        </w:rPr>
      </w:pPr>
      <w:r w:rsidRPr="006C40DB">
        <w:rPr>
          <w:rFonts w:ascii="Times New Roman" w:eastAsia="MS Mincho" w:hAnsi="Times New Roman" w:cs="Times New Roman"/>
          <w:iCs/>
          <w:sz w:val="22"/>
          <w:szCs w:val="22"/>
          <w:lang w:val="en-GB"/>
        </w:rPr>
        <w:t>(a)</w:t>
      </w:r>
      <w:r>
        <w:rPr>
          <w:rFonts w:ascii="Times New Roman" w:eastAsia="MS Mincho" w:hAnsi="Times New Roman" w:cs="Times New Roman"/>
          <w:iCs/>
          <w:sz w:val="22"/>
          <w:szCs w:val="22"/>
          <w:lang w:val="en-GB"/>
        </w:rPr>
        <w:t xml:space="preserve"> </w:t>
      </w:r>
      <w:r w:rsidRPr="00276999">
        <w:rPr>
          <w:rFonts w:ascii="Times New Roman" w:eastAsia="MS Mincho" w:hAnsi="Times New Roman" w:cs="Times New Roman"/>
          <w:iCs/>
          <w:sz w:val="22"/>
          <w:szCs w:val="22"/>
          <w:lang w:val="en-GB"/>
        </w:rPr>
        <w:t>[…]</w:t>
      </w:r>
      <w:r>
        <w:rPr>
          <w:rFonts w:ascii="Times New Roman" w:eastAsia="MS Mincho" w:hAnsi="Times New Roman" w:cs="Times New Roman"/>
          <w:iCs/>
          <w:sz w:val="22"/>
          <w:szCs w:val="22"/>
          <w:lang w:val="en-GB"/>
        </w:rPr>
        <w:t xml:space="preserve"> </w:t>
      </w:r>
      <w:r w:rsidRPr="006C40DB">
        <w:rPr>
          <w:rFonts w:ascii="Times New Roman" w:eastAsia="MS Mincho" w:hAnsi="Times New Roman" w:cs="Times New Roman"/>
          <w:iCs/>
          <w:sz w:val="22"/>
          <w:szCs w:val="22"/>
          <w:lang w:val="en-GB"/>
        </w:rPr>
        <w:t xml:space="preserve">States parties should collect disaggregated data </w:t>
      </w:r>
      <w:r>
        <w:rPr>
          <w:rFonts w:ascii="Times New Roman" w:eastAsia="MS Mincho" w:hAnsi="Times New Roman" w:cs="Times New Roman"/>
          <w:iCs/>
          <w:sz w:val="22"/>
          <w:szCs w:val="22"/>
          <w:lang w:val="en-GB"/>
        </w:rPr>
        <w:t>[</w:t>
      </w:r>
      <w:r w:rsidRPr="007A2964">
        <w:rPr>
          <w:rFonts w:ascii="Times New Roman" w:eastAsia="MS Mincho" w:hAnsi="Times New Roman" w:cs="Times New Roman"/>
          <w:i/>
          <w:sz w:val="22"/>
          <w:szCs w:val="22"/>
          <w:highlight w:val="yellow"/>
          <w:lang w:val="en-GB"/>
        </w:rPr>
        <w:t>by sex, age, disability, etc.</w:t>
      </w:r>
      <w:r>
        <w:rPr>
          <w:rFonts w:ascii="Times New Roman" w:eastAsia="MS Mincho" w:hAnsi="Times New Roman" w:cs="Times New Roman"/>
          <w:iCs/>
          <w:sz w:val="22"/>
          <w:szCs w:val="22"/>
          <w:lang w:val="en-GB"/>
        </w:rPr>
        <w:t>]</w:t>
      </w:r>
      <w:r w:rsidRPr="006C40DB">
        <w:rPr>
          <w:rFonts w:ascii="Times New Roman" w:eastAsia="MS Mincho" w:hAnsi="Times New Roman" w:cs="Times New Roman"/>
          <w:iCs/>
          <w:sz w:val="22"/>
          <w:szCs w:val="22"/>
          <w:lang w:val="en-GB"/>
        </w:rPr>
        <w:t xml:space="preserve"> on the forms of gender-based discrimination and violence faced by indigenous women and girls;</w:t>
      </w:r>
    </w:p>
    <w:p w14:paraId="2545475D" w14:textId="7635B6F9" w:rsidR="007E128D" w:rsidRDefault="007E128D" w:rsidP="00333D03">
      <w:pPr>
        <w:tabs>
          <w:tab w:val="left" w:pos="3315"/>
        </w:tabs>
        <w:ind w:left="709"/>
        <w:rPr>
          <w:rFonts w:ascii="Times New Roman" w:eastAsia="MS Mincho" w:hAnsi="Times New Roman" w:cs="Times New Roman"/>
          <w:iCs/>
          <w:sz w:val="22"/>
          <w:szCs w:val="22"/>
          <w:lang w:val="en-GB"/>
        </w:rPr>
      </w:pPr>
      <w:r w:rsidRPr="007C02B6">
        <w:rPr>
          <w:rFonts w:ascii="Times New Roman" w:eastAsia="MS Mincho" w:hAnsi="Times New Roman" w:cs="Times New Roman"/>
          <w:iCs/>
          <w:sz w:val="22"/>
          <w:szCs w:val="22"/>
          <w:lang w:val="en-GB"/>
        </w:rPr>
        <w:t>[…]</w:t>
      </w:r>
    </w:p>
    <w:p w14:paraId="74996837" w14:textId="155B91CC" w:rsidR="007E128D" w:rsidRDefault="007E128D" w:rsidP="00333D03">
      <w:pPr>
        <w:tabs>
          <w:tab w:val="left" w:pos="3315"/>
        </w:tabs>
        <w:ind w:left="709"/>
        <w:rPr>
          <w:rFonts w:ascii="Times New Roman" w:eastAsia="MS Mincho" w:hAnsi="Times New Roman" w:cs="Times New Roman"/>
          <w:iCs/>
          <w:sz w:val="22"/>
          <w:szCs w:val="22"/>
          <w:lang w:val="en-GB"/>
        </w:rPr>
      </w:pPr>
      <w:r w:rsidRPr="006C40DB">
        <w:rPr>
          <w:rFonts w:ascii="Times New Roman" w:eastAsia="MS Mincho" w:hAnsi="Times New Roman" w:cs="Times New Roman"/>
          <w:iCs/>
          <w:sz w:val="22"/>
          <w:szCs w:val="22"/>
          <w:lang w:val="en-GB"/>
        </w:rPr>
        <w:t>(g)</w:t>
      </w:r>
      <w:r>
        <w:rPr>
          <w:rFonts w:ascii="Times New Roman" w:eastAsia="MS Mincho" w:hAnsi="Times New Roman" w:cs="Times New Roman"/>
          <w:iCs/>
          <w:sz w:val="22"/>
          <w:szCs w:val="22"/>
          <w:lang w:val="en-GB"/>
        </w:rPr>
        <w:t xml:space="preserve"> </w:t>
      </w:r>
      <w:r w:rsidRPr="006C40DB">
        <w:rPr>
          <w:rFonts w:ascii="Times New Roman" w:eastAsia="MS Mincho" w:hAnsi="Times New Roman" w:cs="Times New Roman"/>
          <w:iCs/>
          <w:sz w:val="22"/>
          <w:szCs w:val="22"/>
          <w:lang w:val="en-GB"/>
        </w:rPr>
        <w:t xml:space="preserve">Ensure that indigenous women and girls have adequate access to information on existing laws, including in their own languages </w:t>
      </w:r>
      <w:r>
        <w:rPr>
          <w:rFonts w:ascii="Times New Roman" w:eastAsia="MS Mincho" w:hAnsi="Times New Roman" w:cs="Times New Roman"/>
          <w:iCs/>
          <w:sz w:val="22"/>
          <w:szCs w:val="22"/>
          <w:lang w:val="en-GB"/>
        </w:rPr>
        <w:t>[</w:t>
      </w:r>
      <w:r w:rsidRPr="001931B3">
        <w:rPr>
          <w:rFonts w:ascii="Times New Roman" w:eastAsia="MS Mincho" w:hAnsi="Times New Roman" w:cs="Times New Roman"/>
          <w:i/>
          <w:sz w:val="22"/>
          <w:szCs w:val="22"/>
          <w:highlight w:val="yellow"/>
          <w:lang w:val="en-GB"/>
        </w:rPr>
        <w:t>and</w:t>
      </w:r>
      <w:r w:rsidRPr="001931B3">
        <w:rPr>
          <w:rFonts w:ascii="Times New Roman" w:eastAsia="MS Mincho" w:hAnsi="Times New Roman" w:cs="Times New Roman"/>
          <w:i/>
          <w:sz w:val="22"/>
          <w:szCs w:val="22"/>
          <w:lang w:val="en-GB"/>
        </w:rPr>
        <w:t xml:space="preserve"> </w:t>
      </w:r>
      <w:r w:rsidRPr="007A2964">
        <w:rPr>
          <w:rFonts w:ascii="Times New Roman" w:eastAsia="MS Mincho" w:hAnsi="Times New Roman" w:cs="Times New Roman"/>
          <w:i/>
          <w:sz w:val="22"/>
          <w:szCs w:val="22"/>
          <w:highlight w:val="yellow"/>
          <w:lang w:val="en-GB"/>
        </w:rPr>
        <w:t>in accessible formats</w:t>
      </w:r>
      <w:r>
        <w:rPr>
          <w:rFonts w:ascii="Times New Roman" w:eastAsia="MS Mincho" w:hAnsi="Times New Roman" w:cs="Times New Roman"/>
          <w:i/>
          <w:sz w:val="22"/>
          <w:szCs w:val="22"/>
          <w:lang w:val="en-GB"/>
        </w:rPr>
        <w:t>.</w:t>
      </w:r>
      <w:r>
        <w:rPr>
          <w:rFonts w:ascii="Times New Roman" w:eastAsia="MS Mincho" w:hAnsi="Times New Roman" w:cs="Times New Roman"/>
          <w:iCs/>
          <w:sz w:val="22"/>
          <w:szCs w:val="22"/>
          <w:lang w:val="en-GB"/>
        </w:rPr>
        <w:t>]</w:t>
      </w:r>
      <w:r w:rsidRPr="006C40DB">
        <w:rPr>
          <w:rFonts w:ascii="Times New Roman" w:eastAsia="MS Mincho" w:hAnsi="Times New Roman" w:cs="Times New Roman"/>
          <w:iCs/>
          <w:sz w:val="22"/>
          <w:szCs w:val="22"/>
          <w:lang w:val="en-GB"/>
        </w:rPr>
        <w:t xml:space="preserve"> and opportunities to exercise their rights under the Convention;</w:t>
      </w:r>
    </w:p>
    <w:p w14:paraId="43C87539" w14:textId="1557093C" w:rsidR="007E128D" w:rsidRPr="00230A68" w:rsidRDefault="007E128D" w:rsidP="0030634D">
      <w:pPr>
        <w:tabs>
          <w:tab w:val="left" w:pos="3315"/>
        </w:tabs>
        <w:ind w:left="709"/>
        <w:rPr>
          <w:rFonts w:ascii="Times New Roman" w:eastAsia="MS Mincho" w:hAnsi="Times New Roman" w:cs="Times New Roman"/>
          <w:iCs/>
          <w:sz w:val="22"/>
          <w:szCs w:val="22"/>
          <w:lang w:val="en-GB"/>
        </w:rPr>
      </w:pPr>
      <w:r w:rsidRPr="009E65E7">
        <w:rPr>
          <w:rFonts w:ascii="Times New Roman" w:eastAsia="MS Mincho" w:hAnsi="Times New Roman" w:cs="Times New Roman"/>
          <w:iCs/>
          <w:sz w:val="22"/>
          <w:szCs w:val="22"/>
          <w:highlight w:val="yellow"/>
          <w:lang w:val="en-GB"/>
        </w:rPr>
        <w:t xml:space="preserve">(k) </w:t>
      </w:r>
      <w:r>
        <w:rPr>
          <w:rFonts w:ascii="Times New Roman" w:eastAsia="MS Mincho" w:hAnsi="Times New Roman" w:cs="Times New Roman"/>
          <w:iCs/>
          <w:sz w:val="22"/>
          <w:szCs w:val="22"/>
          <w:highlight w:val="yellow"/>
          <w:lang w:val="en-GB"/>
        </w:rPr>
        <w:t>[</w:t>
      </w:r>
      <w:r w:rsidRPr="009E65E7">
        <w:rPr>
          <w:rFonts w:ascii="Times New Roman" w:eastAsia="MS Mincho" w:hAnsi="Times New Roman" w:cs="Times New Roman"/>
          <w:i/>
          <w:sz w:val="22"/>
          <w:szCs w:val="22"/>
          <w:highlight w:val="yellow"/>
          <w:lang w:val="en-GB"/>
        </w:rPr>
        <w:t>Take steps to fully respect the right to free, prior, and informed consent, and the effective participation of indigenous women and girls, including those with disabilities, in decision-making on matters affecting them.</w:t>
      </w:r>
      <w:r>
        <w:rPr>
          <w:rFonts w:ascii="Times New Roman" w:eastAsia="MS Mincho" w:hAnsi="Times New Roman" w:cs="Times New Roman"/>
          <w:iCs/>
          <w:sz w:val="22"/>
          <w:szCs w:val="22"/>
          <w:lang w:val="en-GB"/>
        </w:rPr>
        <w:t>]</w:t>
      </w:r>
    </w:p>
    <w:p w14:paraId="2A9C917D" w14:textId="77777777" w:rsidR="007E128D" w:rsidRDefault="007E128D" w:rsidP="00590DA4">
      <w:pPr>
        <w:tabs>
          <w:tab w:val="left" w:pos="3315"/>
        </w:tabs>
        <w:rPr>
          <w:rFonts w:ascii="Times New Roman" w:eastAsia="Times New Roman" w:hAnsi="Times New Roman" w:cs="Times New Roman"/>
          <w:bCs/>
          <w:sz w:val="22"/>
          <w:szCs w:val="22"/>
          <w:lang w:val="en-GB"/>
        </w:rPr>
      </w:pPr>
    </w:p>
    <w:p w14:paraId="7EFEF7D5" w14:textId="5DE8736E" w:rsidR="007E128D" w:rsidRDefault="007E128D" w:rsidP="00D224CA">
      <w:pPr>
        <w:tabs>
          <w:tab w:val="left" w:pos="3315"/>
        </w:tabs>
        <w:rPr>
          <w:rFonts w:ascii="Times New Roman" w:eastAsia="Times New Roman" w:hAnsi="Times New Roman" w:cs="Times New Roman"/>
          <w:b/>
          <w:sz w:val="22"/>
          <w:szCs w:val="22"/>
          <w:u w:val="single"/>
        </w:rPr>
      </w:pPr>
      <w:r w:rsidRPr="000575D9">
        <w:rPr>
          <w:rFonts w:ascii="Times New Roman" w:eastAsia="Times New Roman" w:hAnsi="Times New Roman" w:cs="Times New Roman"/>
          <w:b/>
          <w:sz w:val="22"/>
          <w:szCs w:val="22"/>
          <w:u w:val="single"/>
        </w:rPr>
        <w:t xml:space="preserve">Paragraph </w:t>
      </w:r>
      <w:r>
        <w:rPr>
          <w:rFonts w:ascii="Times New Roman" w:eastAsia="Times New Roman" w:hAnsi="Times New Roman" w:cs="Times New Roman"/>
          <w:b/>
          <w:sz w:val="22"/>
          <w:szCs w:val="22"/>
          <w:u w:val="single"/>
        </w:rPr>
        <w:t>33</w:t>
      </w:r>
    </w:p>
    <w:p w14:paraId="6B265E3A" w14:textId="77777777" w:rsidR="007E128D" w:rsidRDefault="007E128D" w:rsidP="00282F56">
      <w:pPr>
        <w:tabs>
          <w:tab w:val="left" w:pos="3315"/>
        </w:tabs>
        <w:rPr>
          <w:rFonts w:ascii="Times New Roman" w:eastAsia="Times New Roman" w:hAnsi="Times New Roman" w:cs="Times New Roman"/>
          <w:bCs/>
          <w:sz w:val="22"/>
          <w:szCs w:val="22"/>
          <w:lang w:val="en-GB"/>
        </w:rPr>
      </w:pPr>
      <w:r>
        <w:rPr>
          <w:rFonts w:ascii="Times New Roman" w:eastAsia="Times New Roman" w:hAnsi="Times New Roman" w:cs="Times New Roman"/>
          <w:bCs/>
          <w:sz w:val="22"/>
          <w:szCs w:val="22"/>
          <w:lang w:val="en-GB"/>
        </w:rPr>
        <w:t>The right to accessibility must be ensured in every sphere of the lives of indigenous women with disabilities, including when accessing justice, as accessibility is a vital precondition for the enjoyment of the right to access to justice.</w:t>
      </w:r>
      <w:r>
        <w:rPr>
          <w:rStyle w:val="EndnoteReference"/>
          <w:rFonts w:ascii="Times New Roman" w:eastAsia="Times New Roman" w:hAnsi="Times New Roman" w:cs="Times New Roman"/>
          <w:bCs/>
          <w:sz w:val="22"/>
          <w:szCs w:val="22"/>
          <w:lang w:val="en-GB"/>
        </w:rPr>
        <w:endnoteReference w:id="16"/>
      </w:r>
      <w:r>
        <w:rPr>
          <w:rFonts w:ascii="Times New Roman" w:eastAsia="Times New Roman" w:hAnsi="Times New Roman" w:cs="Times New Roman"/>
          <w:bCs/>
          <w:sz w:val="22"/>
          <w:szCs w:val="22"/>
          <w:lang w:val="en-GB"/>
        </w:rPr>
        <w:t xml:space="preserve"> Therefore, our organizations suggest explicitly mentioning accessibility regarding the right to access to justice. </w:t>
      </w:r>
    </w:p>
    <w:p w14:paraId="5F77B0A1" w14:textId="77777777" w:rsidR="007E128D" w:rsidRPr="00333D03" w:rsidRDefault="007E128D" w:rsidP="00590DA4">
      <w:pPr>
        <w:tabs>
          <w:tab w:val="left" w:pos="3315"/>
        </w:tabs>
        <w:rPr>
          <w:rFonts w:ascii="Times New Roman" w:eastAsia="Times New Roman" w:hAnsi="Times New Roman" w:cs="Times New Roman"/>
          <w:bCs/>
          <w:sz w:val="22"/>
          <w:szCs w:val="22"/>
          <w:lang w:val="en-GB"/>
        </w:rPr>
      </w:pPr>
    </w:p>
    <w:p w14:paraId="5972EBAA" w14:textId="77777777" w:rsidR="007E128D" w:rsidRPr="00401C98" w:rsidRDefault="007E128D" w:rsidP="00D224CA">
      <w:pPr>
        <w:tabs>
          <w:tab w:val="left" w:pos="3315"/>
        </w:tabs>
        <w:ind w:left="720"/>
        <w:rPr>
          <w:rFonts w:ascii="Times New Roman" w:eastAsia="MS Mincho" w:hAnsi="Times New Roman" w:cs="Times New Roman"/>
          <w:i/>
          <w:sz w:val="22"/>
          <w:szCs w:val="22"/>
        </w:rPr>
      </w:pPr>
      <w:r w:rsidRPr="00401C98">
        <w:rPr>
          <w:rFonts w:ascii="Times New Roman" w:eastAsia="MS Mincho" w:hAnsi="Times New Roman" w:cs="Times New Roman"/>
          <w:i/>
          <w:sz w:val="22"/>
          <w:szCs w:val="22"/>
        </w:rPr>
        <w:t>Current Paragraph</w:t>
      </w:r>
    </w:p>
    <w:p w14:paraId="79E83BF2" w14:textId="77777777" w:rsidR="007E128D" w:rsidRPr="00401C98" w:rsidRDefault="007E128D" w:rsidP="00D224CA">
      <w:pPr>
        <w:tabs>
          <w:tab w:val="left" w:pos="3315"/>
        </w:tabs>
        <w:ind w:left="720"/>
        <w:rPr>
          <w:rFonts w:ascii="Times New Roman" w:eastAsia="MS Mincho" w:hAnsi="Times New Roman" w:cs="Times New Roman"/>
          <w:i/>
          <w:sz w:val="22"/>
          <w:szCs w:val="22"/>
        </w:rPr>
      </w:pPr>
    </w:p>
    <w:p w14:paraId="22F7A5F0" w14:textId="18E5AAC8" w:rsidR="007E128D" w:rsidRDefault="007E128D" w:rsidP="001A6ED5">
      <w:pPr>
        <w:pBdr>
          <w:top w:val="nil"/>
          <w:left w:val="nil"/>
          <w:bottom w:val="nil"/>
          <w:right w:val="nil"/>
          <w:between w:val="nil"/>
        </w:pBdr>
        <w:spacing w:after="160" w:line="259" w:lineRule="auto"/>
        <w:ind w:left="709"/>
        <w:jc w:val="both"/>
        <w:rPr>
          <w:rFonts w:ascii="Times New Roman" w:eastAsia="Times New Roman" w:hAnsi="Times New Roman" w:cs="Times New Roman"/>
          <w:color w:val="000000"/>
          <w:sz w:val="22"/>
          <w:szCs w:val="22"/>
        </w:rPr>
      </w:pPr>
      <w:bookmarkStart w:id="27" w:name="_Hlk93332132"/>
      <w:r w:rsidRPr="003E0FB1">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r w:rsidRPr="001A6ED5">
        <w:rPr>
          <w:rFonts w:ascii="Times New Roman" w:eastAsia="Times New Roman" w:hAnsi="Times New Roman" w:cs="Times New Roman"/>
          <w:color w:val="000000"/>
          <w:sz w:val="22"/>
          <w:szCs w:val="22"/>
        </w:rPr>
        <w:t xml:space="preserve">Indigenous justice systems should also be easily available, adequate, and effective for indigenous women and girls. </w:t>
      </w:r>
      <w:r w:rsidRPr="006F2A3F">
        <w:rPr>
          <w:rFonts w:ascii="Times New Roman" w:eastAsia="Times New Roman" w:hAnsi="Times New Roman" w:cs="Times New Roman"/>
          <w:color w:val="000000"/>
          <w:sz w:val="22"/>
          <w:szCs w:val="22"/>
        </w:rPr>
        <w:t>[…]</w:t>
      </w:r>
    </w:p>
    <w:bookmarkEnd w:id="27"/>
    <w:p w14:paraId="2DCDC77C" w14:textId="77777777" w:rsidR="007E128D" w:rsidRPr="000575D9" w:rsidRDefault="007E128D" w:rsidP="00564C92">
      <w:pPr>
        <w:tabs>
          <w:tab w:val="left" w:pos="3315"/>
        </w:tabs>
        <w:ind w:left="720"/>
        <w:contextualSpacing/>
        <w:rPr>
          <w:rFonts w:ascii="Times New Roman" w:eastAsia="MS Mincho" w:hAnsi="Times New Roman" w:cs="Times New Roman"/>
          <w:i/>
          <w:sz w:val="22"/>
          <w:szCs w:val="22"/>
        </w:rPr>
      </w:pPr>
      <w:r w:rsidRPr="000575D9">
        <w:rPr>
          <w:rFonts w:ascii="Times New Roman" w:eastAsia="MS Mincho" w:hAnsi="Times New Roman" w:cs="Times New Roman"/>
          <w:i/>
          <w:sz w:val="22"/>
          <w:szCs w:val="22"/>
        </w:rPr>
        <w:t xml:space="preserve">Suggested Amended Paragraph </w:t>
      </w:r>
    </w:p>
    <w:p w14:paraId="713B0530" w14:textId="77777777" w:rsidR="007E128D" w:rsidRDefault="007E128D" w:rsidP="00564C92">
      <w:pPr>
        <w:pBdr>
          <w:top w:val="nil"/>
          <w:left w:val="nil"/>
          <w:bottom w:val="nil"/>
          <w:right w:val="nil"/>
          <w:between w:val="nil"/>
        </w:pBdr>
        <w:spacing w:line="259" w:lineRule="auto"/>
        <w:ind w:left="709"/>
        <w:contextualSpacing/>
        <w:jc w:val="both"/>
        <w:rPr>
          <w:rFonts w:ascii="Times New Roman" w:eastAsia="Times New Roman" w:hAnsi="Times New Roman" w:cs="Times New Roman"/>
          <w:color w:val="000000"/>
          <w:sz w:val="22"/>
          <w:szCs w:val="22"/>
        </w:rPr>
      </w:pPr>
    </w:p>
    <w:p w14:paraId="34474A4F" w14:textId="1D309991" w:rsidR="007E128D" w:rsidRDefault="007E128D" w:rsidP="00564C92">
      <w:pPr>
        <w:pBdr>
          <w:top w:val="nil"/>
          <w:left w:val="nil"/>
          <w:bottom w:val="nil"/>
          <w:right w:val="nil"/>
          <w:between w:val="nil"/>
        </w:pBdr>
        <w:spacing w:line="259" w:lineRule="auto"/>
        <w:ind w:left="709"/>
        <w:contextualSpacing/>
        <w:jc w:val="both"/>
        <w:rPr>
          <w:rFonts w:ascii="Times New Roman" w:eastAsia="Times New Roman" w:hAnsi="Times New Roman" w:cs="Times New Roman"/>
          <w:color w:val="000000"/>
          <w:sz w:val="22"/>
          <w:szCs w:val="22"/>
        </w:rPr>
      </w:pPr>
      <w:r w:rsidRPr="003E0FB1">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r w:rsidRPr="001A6ED5">
        <w:rPr>
          <w:rFonts w:ascii="Times New Roman" w:eastAsia="Times New Roman" w:hAnsi="Times New Roman" w:cs="Times New Roman"/>
          <w:color w:val="000000"/>
          <w:sz w:val="22"/>
          <w:szCs w:val="22"/>
        </w:rPr>
        <w:t xml:space="preserve">Indigenous justice systems should also be easily available, adequate, </w:t>
      </w:r>
      <w:r>
        <w:rPr>
          <w:rFonts w:ascii="Times New Roman" w:eastAsia="Times New Roman" w:hAnsi="Times New Roman" w:cs="Times New Roman"/>
          <w:color w:val="000000"/>
          <w:sz w:val="22"/>
          <w:szCs w:val="22"/>
        </w:rPr>
        <w:t>[</w:t>
      </w:r>
      <w:r w:rsidRPr="00564C92">
        <w:rPr>
          <w:rFonts w:ascii="Times New Roman" w:eastAsia="Times New Roman" w:hAnsi="Times New Roman" w:cs="Times New Roman"/>
          <w:i/>
          <w:iCs/>
          <w:color w:val="000000"/>
          <w:sz w:val="22"/>
          <w:szCs w:val="22"/>
          <w:highlight w:val="yellow"/>
        </w:rPr>
        <w:t>accessible</w:t>
      </w:r>
      <w:r>
        <w:rPr>
          <w:rFonts w:ascii="Times New Roman" w:eastAsia="Times New Roman" w:hAnsi="Times New Roman" w:cs="Times New Roman"/>
          <w:i/>
          <w:iCs/>
          <w:color w:val="000000"/>
          <w:sz w:val="22"/>
          <w:szCs w:val="22"/>
        </w:rPr>
        <w:t>,</w:t>
      </w:r>
      <w:r>
        <w:rPr>
          <w:rFonts w:ascii="Times New Roman" w:eastAsia="Times New Roman" w:hAnsi="Times New Roman" w:cs="Times New Roman"/>
          <w:color w:val="000000"/>
          <w:sz w:val="22"/>
          <w:szCs w:val="22"/>
        </w:rPr>
        <w:t xml:space="preserve">] </w:t>
      </w:r>
      <w:r w:rsidRPr="001A6ED5">
        <w:rPr>
          <w:rFonts w:ascii="Times New Roman" w:eastAsia="Times New Roman" w:hAnsi="Times New Roman" w:cs="Times New Roman"/>
          <w:color w:val="000000"/>
          <w:sz w:val="22"/>
          <w:szCs w:val="22"/>
        </w:rPr>
        <w:t xml:space="preserve">and effective for indigenous women and girls. </w:t>
      </w:r>
      <w:r w:rsidRPr="006F2A3F">
        <w:rPr>
          <w:rFonts w:ascii="Times New Roman" w:eastAsia="Times New Roman" w:hAnsi="Times New Roman" w:cs="Times New Roman"/>
          <w:color w:val="000000"/>
          <w:sz w:val="22"/>
          <w:szCs w:val="22"/>
        </w:rPr>
        <w:t>[…]</w:t>
      </w:r>
    </w:p>
    <w:p w14:paraId="7C9F3F4B" w14:textId="77777777" w:rsidR="007E128D" w:rsidRDefault="007E128D" w:rsidP="00623311">
      <w:pPr>
        <w:tabs>
          <w:tab w:val="left" w:pos="3315"/>
        </w:tabs>
        <w:rPr>
          <w:rFonts w:ascii="Times New Roman" w:eastAsia="Times New Roman" w:hAnsi="Times New Roman" w:cs="Times New Roman"/>
          <w:b/>
          <w:sz w:val="22"/>
          <w:szCs w:val="22"/>
          <w:u w:val="single"/>
        </w:rPr>
      </w:pPr>
    </w:p>
    <w:p w14:paraId="20C4AF9B" w14:textId="61DD29F3" w:rsidR="007E128D" w:rsidRDefault="007E128D" w:rsidP="00623311">
      <w:pPr>
        <w:tabs>
          <w:tab w:val="left" w:pos="3315"/>
        </w:tabs>
        <w:rPr>
          <w:rFonts w:ascii="Times New Roman" w:eastAsia="Times New Roman" w:hAnsi="Times New Roman" w:cs="Times New Roman"/>
          <w:b/>
          <w:sz w:val="22"/>
          <w:szCs w:val="22"/>
          <w:u w:val="single"/>
        </w:rPr>
      </w:pPr>
      <w:r w:rsidRPr="000575D9">
        <w:rPr>
          <w:rFonts w:ascii="Times New Roman" w:eastAsia="Times New Roman" w:hAnsi="Times New Roman" w:cs="Times New Roman"/>
          <w:b/>
          <w:sz w:val="22"/>
          <w:szCs w:val="22"/>
          <w:u w:val="single"/>
        </w:rPr>
        <w:t xml:space="preserve">Paragraph </w:t>
      </w:r>
      <w:r>
        <w:rPr>
          <w:rFonts w:ascii="Times New Roman" w:eastAsia="Times New Roman" w:hAnsi="Times New Roman" w:cs="Times New Roman"/>
          <w:b/>
          <w:sz w:val="22"/>
          <w:szCs w:val="22"/>
          <w:u w:val="single"/>
        </w:rPr>
        <w:t>34</w:t>
      </w:r>
    </w:p>
    <w:p w14:paraId="1CF47DBC" w14:textId="77777777" w:rsidR="007E128D" w:rsidRDefault="007E128D" w:rsidP="00623311">
      <w:pPr>
        <w:tabs>
          <w:tab w:val="left" w:pos="3315"/>
        </w:tabs>
        <w:rPr>
          <w:rFonts w:ascii="Times New Roman" w:eastAsia="Times New Roman" w:hAnsi="Times New Roman" w:cs="Times New Roman"/>
          <w:b/>
          <w:sz w:val="22"/>
          <w:szCs w:val="22"/>
          <w:u w:val="single"/>
        </w:rPr>
      </w:pPr>
    </w:p>
    <w:p w14:paraId="59B9381B" w14:textId="3983B6BE" w:rsidR="007E128D" w:rsidRPr="00401C98" w:rsidRDefault="007E128D" w:rsidP="00F60AC7">
      <w:pPr>
        <w:tabs>
          <w:tab w:val="left" w:pos="3315"/>
        </w:tabs>
        <w:ind w:left="720"/>
        <w:rPr>
          <w:rFonts w:ascii="Times New Roman" w:eastAsia="MS Mincho" w:hAnsi="Times New Roman" w:cs="Times New Roman"/>
          <w:i/>
          <w:sz w:val="22"/>
          <w:szCs w:val="22"/>
        </w:rPr>
      </w:pPr>
      <w:bookmarkStart w:id="28" w:name="_Hlk94543323"/>
      <w:r w:rsidRPr="00401C98">
        <w:rPr>
          <w:rFonts w:ascii="Times New Roman" w:eastAsia="MS Mincho" w:hAnsi="Times New Roman" w:cs="Times New Roman"/>
          <w:i/>
          <w:sz w:val="22"/>
          <w:szCs w:val="22"/>
        </w:rPr>
        <w:t>Current Paragraph</w:t>
      </w:r>
    </w:p>
    <w:bookmarkEnd w:id="28"/>
    <w:p w14:paraId="48EB7990" w14:textId="77777777" w:rsidR="007E128D" w:rsidRPr="00401C98" w:rsidRDefault="007E128D" w:rsidP="00F60AC7">
      <w:pPr>
        <w:tabs>
          <w:tab w:val="left" w:pos="3315"/>
        </w:tabs>
        <w:ind w:left="720"/>
        <w:rPr>
          <w:rFonts w:ascii="Times New Roman" w:eastAsia="MS Mincho" w:hAnsi="Times New Roman" w:cs="Times New Roman"/>
          <w:i/>
          <w:sz w:val="22"/>
          <w:szCs w:val="22"/>
        </w:rPr>
      </w:pPr>
    </w:p>
    <w:p w14:paraId="2175F4FC" w14:textId="0FD61CE3" w:rsidR="007E128D" w:rsidRDefault="007E128D" w:rsidP="00044D2F">
      <w:pPr>
        <w:pBdr>
          <w:top w:val="nil"/>
          <w:left w:val="nil"/>
          <w:bottom w:val="nil"/>
          <w:right w:val="nil"/>
          <w:between w:val="nil"/>
        </w:pBdr>
        <w:spacing w:after="160" w:line="259" w:lineRule="auto"/>
        <w:ind w:left="709"/>
        <w:jc w:val="both"/>
        <w:rPr>
          <w:rFonts w:ascii="Times New Roman" w:eastAsia="Times New Roman" w:hAnsi="Times New Roman" w:cs="Times New Roman"/>
          <w:color w:val="000000"/>
          <w:sz w:val="22"/>
          <w:szCs w:val="22"/>
        </w:rPr>
      </w:pPr>
      <w:bookmarkStart w:id="29" w:name="_Hlk93332385"/>
      <w:r w:rsidRPr="006F2A3F">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r w:rsidRPr="00044D2F">
        <w:rPr>
          <w:rFonts w:ascii="Times New Roman" w:eastAsia="Times New Roman" w:hAnsi="Times New Roman" w:cs="Times New Roman"/>
          <w:color w:val="000000"/>
          <w:sz w:val="22"/>
          <w:szCs w:val="22"/>
        </w:rPr>
        <w:t xml:space="preserve">Other barriers include the costs of legal assistance and the lack of free legal aid; the absence of interpreters; court fees; long distances to courts; and lack of training for justice officials on the rights and specific needs of indigenous women and girls.  </w:t>
      </w:r>
    </w:p>
    <w:p w14:paraId="27E31569" w14:textId="77777777" w:rsidR="007E128D" w:rsidRPr="000575D9" w:rsidRDefault="007E128D" w:rsidP="00F60AC7">
      <w:pPr>
        <w:tabs>
          <w:tab w:val="left" w:pos="3315"/>
        </w:tabs>
        <w:ind w:left="720"/>
        <w:contextualSpacing/>
        <w:rPr>
          <w:rFonts w:ascii="Times New Roman" w:eastAsia="MS Mincho" w:hAnsi="Times New Roman" w:cs="Times New Roman"/>
          <w:i/>
          <w:sz w:val="22"/>
          <w:szCs w:val="22"/>
        </w:rPr>
      </w:pPr>
      <w:bookmarkStart w:id="30" w:name="_Hlk93332755"/>
      <w:bookmarkEnd w:id="29"/>
      <w:r w:rsidRPr="000575D9">
        <w:rPr>
          <w:rFonts w:ascii="Times New Roman" w:eastAsia="MS Mincho" w:hAnsi="Times New Roman" w:cs="Times New Roman"/>
          <w:i/>
          <w:sz w:val="22"/>
          <w:szCs w:val="22"/>
        </w:rPr>
        <w:t xml:space="preserve">Suggested Amended Paragraph </w:t>
      </w:r>
    </w:p>
    <w:bookmarkEnd w:id="30"/>
    <w:p w14:paraId="4DB913EB" w14:textId="77777777" w:rsidR="007E128D" w:rsidRDefault="007E128D" w:rsidP="00F60AC7">
      <w:pPr>
        <w:pBdr>
          <w:top w:val="nil"/>
          <w:left w:val="nil"/>
          <w:bottom w:val="nil"/>
          <w:right w:val="nil"/>
          <w:between w:val="nil"/>
        </w:pBdr>
        <w:spacing w:line="259" w:lineRule="auto"/>
        <w:ind w:left="709"/>
        <w:contextualSpacing/>
        <w:jc w:val="both"/>
        <w:rPr>
          <w:rFonts w:ascii="Times New Roman" w:eastAsia="Times New Roman" w:hAnsi="Times New Roman" w:cs="Times New Roman"/>
          <w:color w:val="000000"/>
          <w:sz w:val="22"/>
          <w:szCs w:val="22"/>
        </w:rPr>
      </w:pPr>
    </w:p>
    <w:p w14:paraId="0916D54D" w14:textId="76D2E3C8" w:rsidR="007E128D" w:rsidRDefault="007E128D" w:rsidP="00F60AC7">
      <w:pPr>
        <w:pBdr>
          <w:top w:val="nil"/>
          <w:left w:val="nil"/>
          <w:bottom w:val="nil"/>
          <w:right w:val="nil"/>
          <w:between w:val="nil"/>
        </w:pBdr>
        <w:spacing w:after="160" w:line="259" w:lineRule="auto"/>
        <w:ind w:left="709"/>
        <w:jc w:val="both"/>
        <w:rPr>
          <w:rFonts w:ascii="Times New Roman" w:eastAsia="Times New Roman" w:hAnsi="Times New Roman" w:cs="Times New Roman"/>
          <w:color w:val="000000"/>
          <w:sz w:val="22"/>
          <w:szCs w:val="22"/>
        </w:rPr>
      </w:pPr>
      <w:r w:rsidRPr="006F2A3F">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r w:rsidRPr="00044D2F">
        <w:rPr>
          <w:rFonts w:ascii="Times New Roman" w:eastAsia="Times New Roman" w:hAnsi="Times New Roman" w:cs="Times New Roman"/>
          <w:color w:val="000000"/>
          <w:sz w:val="22"/>
          <w:szCs w:val="22"/>
        </w:rPr>
        <w:t>Other barriers include the costs of legal assistance and the lack of free legal aid; the absence of interpreters; court fees; long distances to courts</w:t>
      </w:r>
      <w:r w:rsidRPr="00044D2F">
        <w:rPr>
          <w:rFonts w:ascii="Times New Roman" w:eastAsia="Times New Roman" w:hAnsi="Times New Roman" w:cs="Times New Roman"/>
          <w:i/>
          <w:iCs/>
          <w:color w:val="000000"/>
          <w:sz w:val="22"/>
          <w:szCs w:val="22"/>
        </w:rPr>
        <w:t xml:space="preserve">; </w:t>
      </w:r>
      <w:r w:rsidRPr="009D5F1D">
        <w:rPr>
          <w:rFonts w:ascii="Times New Roman" w:eastAsia="Times New Roman" w:hAnsi="Times New Roman" w:cs="Times New Roman"/>
          <w:color w:val="000000"/>
          <w:sz w:val="22"/>
          <w:szCs w:val="22"/>
          <w:highlight w:val="yellow"/>
        </w:rPr>
        <w:t>[</w:t>
      </w:r>
      <w:r w:rsidRPr="009D5F1D">
        <w:rPr>
          <w:rFonts w:ascii="Times New Roman" w:eastAsia="Times New Roman" w:hAnsi="Times New Roman" w:cs="Times New Roman"/>
          <w:i/>
          <w:iCs/>
          <w:color w:val="000000"/>
          <w:sz w:val="22"/>
          <w:szCs w:val="22"/>
          <w:highlight w:val="yellow"/>
        </w:rPr>
        <w:t xml:space="preserve">lack of accessible information, communications, </w:t>
      </w:r>
      <w:r w:rsidRPr="009D5F1D">
        <w:rPr>
          <w:rFonts w:ascii="Times New Roman" w:eastAsia="Times New Roman" w:hAnsi="Times New Roman" w:cs="Times New Roman"/>
          <w:i/>
          <w:iCs/>
          <w:color w:val="000000"/>
          <w:sz w:val="22"/>
          <w:szCs w:val="22"/>
          <w:highlight w:val="yellow"/>
        </w:rPr>
        <w:lastRenderedPageBreak/>
        <w:t>and premises;</w:t>
      </w:r>
      <w:r w:rsidRPr="009D5F1D">
        <w:rPr>
          <w:rFonts w:ascii="Times New Roman" w:eastAsia="Times New Roman" w:hAnsi="Times New Roman" w:cs="Times New Roman"/>
          <w:color w:val="000000"/>
          <w:sz w:val="22"/>
          <w:szCs w:val="22"/>
          <w:highlight w:val="yellow"/>
        </w:rPr>
        <w:t>]</w:t>
      </w:r>
      <w:r w:rsidRPr="00044D2F">
        <w:rPr>
          <w:rFonts w:ascii="Times New Roman" w:eastAsia="Times New Roman" w:hAnsi="Times New Roman" w:cs="Times New Roman"/>
          <w:i/>
          <w:iCs/>
          <w:color w:val="000000"/>
          <w:sz w:val="22"/>
          <w:szCs w:val="22"/>
        </w:rPr>
        <w:t xml:space="preserve"> </w:t>
      </w:r>
      <w:r w:rsidRPr="00044D2F">
        <w:rPr>
          <w:rFonts w:ascii="Times New Roman" w:eastAsia="Times New Roman" w:hAnsi="Times New Roman" w:cs="Times New Roman"/>
          <w:color w:val="000000"/>
          <w:sz w:val="22"/>
          <w:szCs w:val="22"/>
        </w:rPr>
        <w:t xml:space="preserve">and lack of training for justice officials on the rights and specific needs of indigenous women and girls.  </w:t>
      </w:r>
    </w:p>
    <w:p w14:paraId="58CEC7FB" w14:textId="77777777" w:rsidR="007E128D" w:rsidRDefault="007E128D" w:rsidP="007B6CA5">
      <w:pPr>
        <w:tabs>
          <w:tab w:val="left" w:pos="3315"/>
        </w:tabs>
        <w:rPr>
          <w:rFonts w:ascii="Times New Roman" w:eastAsia="Times New Roman" w:hAnsi="Times New Roman" w:cs="Times New Roman"/>
          <w:b/>
          <w:sz w:val="22"/>
          <w:szCs w:val="22"/>
          <w:u w:val="single"/>
        </w:rPr>
      </w:pPr>
      <w:bookmarkStart w:id="31" w:name="_Hlk93333222"/>
    </w:p>
    <w:p w14:paraId="617CE6F8" w14:textId="406BEA4C" w:rsidR="007E128D" w:rsidRDefault="007E128D" w:rsidP="00B830F3">
      <w:pPr>
        <w:tabs>
          <w:tab w:val="left" w:pos="3315"/>
        </w:tabs>
        <w:rPr>
          <w:rFonts w:ascii="Times New Roman" w:eastAsia="Times New Roman" w:hAnsi="Times New Roman" w:cs="Times New Roman"/>
          <w:b/>
          <w:sz w:val="22"/>
          <w:szCs w:val="22"/>
          <w:u w:val="single"/>
        </w:rPr>
      </w:pPr>
      <w:r w:rsidRPr="000575D9">
        <w:rPr>
          <w:rFonts w:ascii="Times New Roman" w:eastAsia="Times New Roman" w:hAnsi="Times New Roman" w:cs="Times New Roman"/>
          <w:b/>
          <w:sz w:val="22"/>
          <w:szCs w:val="22"/>
          <w:u w:val="single"/>
        </w:rPr>
        <w:t xml:space="preserve">Paragraph </w:t>
      </w:r>
      <w:r>
        <w:rPr>
          <w:rFonts w:ascii="Times New Roman" w:eastAsia="Times New Roman" w:hAnsi="Times New Roman" w:cs="Times New Roman"/>
          <w:b/>
          <w:sz w:val="22"/>
          <w:szCs w:val="22"/>
          <w:u w:val="single"/>
        </w:rPr>
        <w:t>35</w:t>
      </w:r>
    </w:p>
    <w:p w14:paraId="2CE5FE8E" w14:textId="77777777" w:rsidR="007E128D" w:rsidRDefault="007E128D" w:rsidP="00B24EF5">
      <w:pPr>
        <w:pBdr>
          <w:top w:val="nil"/>
          <w:left w:val="nil"/>
          <w:bottom w:val="nil"/>
          <w:right w:val="nil"/>
          <w:between w:val="nil"/>
        </w:pBdr>
        <w:spacing w:after="160" w:line="259" w:lineRule="auto"/>
        <w:ind w:left="709"/>
        <w:jc w:val="both"/>
        <w:rPr>
          <w:rFonts w:ascii="Times New Roman" w:eastAsia="Times New Roman" w:hAnsi="Times New Roman" w:cs="Times New Roman"/>
          <w:color w:val="000000"/>
          <w:sz w:val="22"/>
          <w:szCs w:val="22"/>
        </w:rPr>
      </w:pPr>
    </w:p>
    <w:p w14:paraId="44D353E7" w14:textId="77777777" w:rsidR="007E128D" w:rsidRDefault="007E128D" w:rsidP="009A601F">
      <w:pPr>
        <w:tabs>
          <w:tab w:val="left" w:pos="3315"/>
        </w:tabs>
        <w:ind w:left="720"/>
        <w:rPr>
          <w:rFonts w:ascii="Times New Roman" w:eastAsia="MS Mincho" w:hAnsi="Times New Roman" w:cs="Times New Roman"/>
          <w:i/>
          <w:sz w:val="22"/>
          <w:szCs w:val="22"/>
        </w:rPr>
      </w:pPr>
      <w:r w:rsidRPr="00401C98">
        <w:rPr>
          <w:rFonts w:ascii="Times New Roman" w:eastAsia="MS Mincho" w:hAnsi="Times New Roman" w:cs="Times New Roman"/>
          <w:i/>
          <w:sz w:val="22"/>
          <w:szCs w:val="22"/>
        </w:rPr>
        <w:t>Current Paragraph</w:t>
      </w:r>
    </w:p>
    <w:p w14:paraId="67CE10F4" w14:textId="77777777" w:rsidR="007E128D" w:rsidRDefault="007E128D" w:rsidP="009A601F">
      <w:pPr>
        <w:tabs>
          <w:tab w:val="left" w:pos="3315"/>
        </w:tabs>
        <w:ind w:left="720"/>
        <w:rPr>
          <w:rFonts w:ascii="Times New Roman" w:eastAsia="MS Mincho" w:hAnsi="Times New Roman" w:cs="Times New Roman"/>
          <w:i/>
          <w:sz w:val="22"/>
          <w:szCs w:val="22"/>
        </w:rPr>
      </w:pPr>
    </w:p>
    <w:p w14:paraId="2C56C754" w14:textId="4738F87C" w:rsidR="007E128D" w:rsidRPr="009763A1" w:rsidRDefault="007E128D" w:rsidP="009763A1">
      <w:pPr>
        <w:pBdr>
          <w:top w:val="nil"/>
          <w:left w:val="nil"/>
          <w:bottom w:val="nil"/>
          <w:right w:val="nil"/>
          <w:between w:val="nil"/>
        </w:pBdr>
        <w:spacing w:after="160" w:line="259" w:lineRule="auto"/>
        <w:ind w:left="709"/>
        <w:jc w:val="both"/>
        <w:rPr>
          <w:rFonts w:ascii="Times New Roman" w:eastAsia="Times New Roman" w:hAnsi="Times New Roman" w:cs="Times New Roman"/>
          <w:color w:val="000000"/>
          <w:sz w:val="22"/>
          <w:szCs w:val="22"/>
        </w:rPr>
      </w:pPr>
      <w:r w:rsidRPr="00B24EF5">
        <w:rPr>
          <w:rFonts w:ascii="Times New Roman" w:eastAsia="Times New Roman" w:hAnsi="Times New Roman" w:cs="Times New Roman"/>
          <w:color w:val="000000"/>
          <w:sz w:val="22"/>
          <w:szCs w:val="22"/>
        </w:rPr>
        <w:t>In ordinary justice systems, indigenous women and girls frequently face racism, racial discrimination, and forms of marginalization, and often have to participate in procedures that are not culturally appropriate and do not take into account indigenous traditions and practices</w:t>
      </w:r>
      <w:r w:rsidRPr="009763A1">
        <w:rPr>
          <w:rFonts w:ascii="Times New Roman" w:eastAsia="Times New Roman" w:hAnsi="Times New Roman" w:cs="Times New Roman"/>
          <w:color w:val="000000"/>
          <w:sz w:val="22"/>
          <w:szCs w:val="22"/>
        </w:rPr>
        <w:t xml:space="preserve"> […] </w:t>
      </w:r>
      <w:r w:rsidRPr="00B24EF5">
        <w:rPr>
          <w:rFonts w:ascii="Times New Roman" w:eastAsia="Times New Roman" w:hAnsi="Times New Roman" w:cs="Times New Roman"/>
          <w:color w:val="000000"/>
          <w:sz w:val="22"/>
          <w:szCs w:val="22"/>
        </w:rPr>
        <w:t xml:space="preserve">Obstacles include the remoteness of indigenous territories, forcing indigenous women and girls to travel long distances to file complaints. </w:t>
      </w:r>
      <w:r>
        <w:rPr>
          <w:rFonts w:ascii="Times New Roman" w:eastAsia="Times New Roman" w:hAnsi="Times New Roman" w:cs="Times New Roman"/>
          <w:color w:val="000000"/>
          <w:sz w:val="22"/>
          <w:szCs w:val="22"/>
        </w:rPr>
        <w:t>[…]</w:t>
      </w:r>
    </w:p>
    <w:p w14:paraId="140385DC" w14:textId="187023A8" w:rsidR="007E128D" w:rsidRDefault="007E128D" w:rsidP="009763A1">
      <w:pPr>
        <w:tabs>
          <w:tab w:val="left" w:pos="3315"/>
        </w:tabs>
        <w:ind w:left="720"/>
        <w:contextualSpacing/>
        <w:rPr>
          <w:rFonts w:ascii="Times New Roman" w:eastAsia="MS Mincho" w:hAnsi="Times New Roman" w:cs="Times New Roman"/>
          <w:i/>
          <w:sz w:val="22"/>
          <w:szCs w:val="22"/>
        </w:rPr>
      </w:pPr>
      <w:r w:rsidRPr="000575D9">
        <w:rPr>
          <w:rFonts w:ascii="Times New Roman" w:eastAsia="MS Mincho" w:hAnsi="Times New Roman" w:cs="Times New Roman"/>
          <w:i/>
          <w:sz w:val="22"/>
          <w:szCs w:val="22"/>
        </w:rPr>
        <w:t xml:space="preserve">Suggested Amended Paragraph </w:t>
      </w:r>
    </w:p>
    <w:p w14:paraId="1D122DE4" w14:textId="77777777" w:rsidR="007E128D" w:rsidRPr="009763A1" w:rsidRDefault="007E128D" w:rsidP="009763A1">
      <w:pPr>
        <w:tabs>
          <w:tab w:val="left" w:pos="3315"/>
        </w:tabs>
        <w:ind w:left="720"/>
        <w:contextualSpacing/>
        <w:rPr>
          <w:rFonts w:ascii="Times New Roman" w:eastAsia="MS Mincho" w:hAnsi="Times New Roman" w:cs="Times New Roman"/>
          <w:i/>
          <w:sz w:val="22"/>
          <w:szCs w:val="22"/>
        </w:rPr>
      </w:pPr>
    </w:p>
    <w:p w14:paraId="706D2D16" w14:textId="73E342C8" w:rsidR="007E128D" w:rsidRPr="00B24EF5" w:rsidRDefault="007E128D" w:rsidP="00B24EF5">
      <w:pPr>
        <w:pBdr>
          <w:top w:val="nil"/>
          <w:left w:val="nil"/>
          <w:bottom w:val="nil"/>
          <w:right w:val="nil"/>
          <w:between w:val="nil"/>
        </w:pBdr>
        <w:spacing w:after="160" w:line="259" w:lineRule="auto"/>
        <w:ind w:left="709"/>
        <w:jc w:val="both"/>
        <w:rPr>
          <w:rFonts w:ascii="Times New Roman" w:eastAsia="Times New Roman" w:hAnsi="Times New Roman" w:cs="Times New Roman"/>
          <w:color w:val="000000"/>
          <w:sz w:val="22"/>
          <w:szCs w:val="22"/>
        </w:rPr>
      </w:pPr>
      <w:r w:rsidRPr="00B24EF5">
        <w:rPr>
          <w:rFonts w:ascii="Times New Roman" w:eastAsia="Times New Roman" w:hAnsi="Times New Roman" w:cs="Times New Roman"/>
          <w:color w:val="000000"/>
          <w:sz w:val="22"/>
          <w:szCs w:val="22"/>
        </w:rPr>
        <w:t>In ordinary justice systems, indigenous women and girls frequently face racism, racial discrimination, and forms of marginalization, and often have to participate in procedures that are not culturally appropriate and do not take into account indigenous traditions and practices</w:t>
      </w:r>
      <w:r w:rsidRPr="009763A1">
        <w:rPr>
          <w:rFonts w:ascii="Times New Roman" w:eastAsia="Times New Roman" w:hAnsi="Times New Roman" w:cs="Times New Roman"/>
          <w:color w:val="000000"/>
          <w:sz w:val="22"/>
          <w:szCs w:val="22"/>
        </w:rPr>
        <w:t xml:space="preserve"> </w:t>
      </w:r>
      <w:r w:rsidRPr="007E128D">
        <w:rPr>
          <w:rFonts w:ascii="Times New Roman" w:eastAsia="Times New Roman" w:hAnsi="Times New Roman" w:cs="Times New Roman"/>
          <w:i/>
          <w:iCs/>
          <w:color w:val="000000"/>
          <w:sz w:val="22"/>
          <w:szCs w:val="22"/>
          <w:highlight w:val="yellow"/>
        </w:rPr>
        <w:t>[and accessibility needs]</w:t>
      </w:r>
      <w:r w:rsidRPr="007E128D">
        <w:rPr>
          <w:rFonts w:ascii="Times New Roman" w:eastAsia="Times New Roman" w:hAnsi="Times New Roman" w:cs="Times New Roman"/>
          <w:color w:val="000000"/>
          <w:sz w:val="22"/>
          <w:szCs w:val="22"/>
          <w:highlight w:val="yellow"/>
        </w:rPr>
        <w:t>.</w:t>
      </w:r>
      <w:r w:rsidRPr="00B24EF5">
        <w:rPr>
          <w:rFonts w:ascii="Times New Roman" w:eastAsia="Times New Roman" w:hAnsi="Times New Roman" w:cs="Times New Roman"/>
          <w:color w:val="000000"/>
          <w:sz w:val="22"/>
          <w:szCs w:val="22"/>
        </w:rPr>
        <w:t xml:space="preserve"> </w:t>
      </w:r>
      <w:r w:rsidRPr="009763A1">
        <w:rPr>
          <w:rFonts w:ascii="Times New Roman" w:eastAsia="Times New Roman" w:hAnsi="Times New Roman" w:cs="Times New Roman"/>
          <w:color w:val="000000"/>
          <w:sz w:val="22"/>
          <w:szCs w:val="22"/>
        </w:rPr>
        <w:t xml:space="preserve">[…] </w:t>
      </w:r>
      <w:r w:rsidRPr="00B24EF5">
        <w:rPr>
          <w:rFonts w:ascii="Times New Roman" w:eastAsia="Times New Roman" w:hAnsi="Times New Roman" w:cs="Times New Roman"/>
          <w:color w:val="000000"/>
          <w:sz w:val="22"/>
          <w:szCs w:val="22"/>
        </w:rPr>
        <w:t xml:space="preserve">Obstacles include </w:t>
      </w:r>
      <w:r w:rsidRPr="007E128D">
        <w:rPr>
          <w:rFonts w:ascii="Times New Roman" w:eastAsia="Times New Roman" w:hAnsi="Times New Roman" w:cs="Times New Roman"/>
          <w:color w:val="000000"/>
          <w:sz w:val="22"/>
          <w:szCs w:val="22"/>
          <w:highlight w:val="yellow"/>
        </w:rPr>
        <w:t>[</w:t>
      </w:r>
      <w:r w:rsidRPr="007E128D">
        <w:rPr>
          <w:rFonts w:ascii="Times New Roman" w:eastAsia="Times New Roman" w:hAnsi="Times New Roman" w:cs="Times New Roman"/>
          <w:i/>
          <w:iCs/>
          <w:color w:val="000000"/>
          <w:sz w:val="22"/>
          <w:szCs w:val="22"/>
          <w:highlight w:val="yellow"/>
        </w:rPr>
        <w:t>inaccessible environments,</w:t>
      </w:r>
      <w:r w:rsidRPr="007E128D">
        <w:rPr>
          <w:rFonts w:ascii="Times New Roman" w:eastAsia="Times New Roman" w:hAnsi="Times New Roman" w:cs="Times New Roman"/>
          <w:color w:val="000000"/>
          <w:sz w:val="22"/>
          <w:szCs w:val="22"/>
          <w:highlight w:val="yellow"/>
        </w:rPr>
        <w:t>]</w:t>
      </w:r>
      <w:r>
        <w:rPr>
          <w:rFonts w:ascii="Times New Roman" w:eastAsia="Times New Roman" w:hAnsi="Times New Roman" w:cs="Times New Roman"/>
          <w:color w:val="000000"/>
          <w:sz w:val="22"/>
          <w:szCs w:val="22"/>
        </w:rPr>
        <w:t xml:space="preserve"> </w:t>
      </w:r>
      <w:r w:rsidRPr="00B24EF5">
        <w:rPr>
          <w:rFonts w:ascii="Times New Roman" w:eastAsia="Times New Roman" w:hAnsi="Times New Roman" w:cs="Times New Roman"/>
          <w:color w:val="000000"/>
          <w:sz w:val="22"/>
          <w:szCs w:val="22"/>
        </w:rPr>
        <w:t xml:space="preserve">the remoteness of indigenous territories, forcing indigenous women and girls to travel long distances to file complaints. </w:t>
      </w:r>
      <w:r>
        <w:rPr>
          <w:rFonts w:ascii="Times New Roman" w:eastAsia="Times New Roman" w:hAnsi="Times New Roman" w:cs="Times New Roman"/>
          <w:color w:val="000000"/>
          <w:sz w:val="22"/>
          <w:szCs w:val="22"/>
        </w:rPr>
        <w:t>[…]</w:t>
      </w:r>
    </w:p>
    <w:p w14:paraId="054B0E28" w14:textId="77777777" w:rsidR="007E128D" w:rsidRDefault="007E128D" w:rsidP="007B6CA5">
      <w:pPr>
        <w:tabs>
          <w:tab w:val="left" w:pos="3315"/>
        </w:tabs>
        <w:rPr>
          <w:rFonts w:ascii="Times New Roman" w:eastAsia="Times New Roman" w:hAnsi="Times New Roman" w:cs="Times New Roman"/>
          <w:b/>
          <w:sz w:val="22"/>
          <w:szCs w:val="22"/>
          <w:u w:val="single"/>
        </w:rPr>
      </w:pPr>
    </w:p>
    <w:p w14:paraId="4E9E73D7" w14:textId="5C4159A4" w:rsidR="007E128D" w:rsidRDefault="007E128D" w:rsidP="007B6CA5">
      <w:pPr>
        <w:tabs>
          <w:tab w:val="left" w:pos="3315"/>
        </w:tabs>
        <w:rPr>
          <w:rFonts w:ascii="Times New Roman" w:eastAsia="Times New Roman" w:hAnsi="Times New Roman" w:cs="Times New Roman"/>
          <w:b/>
          <w:sz w:val="22"/>
          <w:szCs w:val="22"/>
          <w:u w:val="single"/>
        </w:rPr>
      </w:pPr>
      <w:r w:rsidRPr="000575D9">
        <w:rPr>
          <w:rFonts w:ascii="Times New Roman" w:eastAsia="Times New Roman" w:hAnsi="Times New Roman" w:cs="Times New Roman"/>
          <w:b/>
          <w:sz w:val="22"/>
          <w:szCs w:val="22"/>
          <w:u w:val="single"/>
        </w:rPr>
        <w:t xml:space="preserve">Paragraph </w:t>
      </w:r>
      <w:r>
        <w:rPr>
          <w:rFonts w:ascii="Times New Roman" w:eastAsia="Times New Roman" w:hAnsi="Times New Roman" w:cs="Times New Roman"/>
          <w:b/>
          <w:sz w:val="22"/>
          <w:szCs w:val="22"/>
          <w:u w:val="single"/>
        </w:rPr>
        <w:t>39</w:t>
      </w:r>
    </w:p>
    <w:bookmarkEnd w:id="31"/>
    <w:p w14:paraId="749B0FC4" w14:textId="7252B709" w:rsidR="007E128D" w:rsidRDefault="007E128D" w:rsidP="007E128D">
      <w:pPr>
        <w:tabs>
          <w:tab w:val="left" w:pos="3315"/>
        </w:tabs>
        <w:rPr>
          <w:rFonts w:ascii="Times New Roman" w:eastAsia="Times New Roman" w:hAnsi="Times New Roman" w:cs="Times New Roman"/>
          <w:bCs/>
          <w:sz w:val="22"/>
          <w:szCs w:val="22"/>
        </w:rPr>
      </w:pPr>
      <w:r w:rsidRPr="00AB3AE1">
        <w:rPr>
          <w:rFonts w:ascii="Times New Roman" w:eastAsia="Times New Roman" w:hAnsi="Times New Roman" w:cs="Times New Roman"/>
          <w:bCs/>
          <w:sz w:val="22"/>
          <w:szCs w:val="22"/>
        </w:rPr>
        <w:t xml:space="preserve">In addition </w:t>
      </w:r>
      <w:r>
        <w:rPr>
          <w:rFonts w:ascii="Times New Roman" w:eastAsia="Times New Roman" w:hAnsi="Times New Roman" w:cs="Times New Roman"/>
          <w:bCs/>
          <w:sz w:val="22"/>
          <w:szCs w:val="22"/>
        </w:rPr>
        <w:t>to the suggestion regarding accessibility, our organizations</w:t>
      </w:r>
      <w:bookmarkStart w:id="32" w:name="_Hlk93678737"/>
      <w:r>
        <w:rPr>
          <w:rFonts w:ascii="Times New Roman" w:eastAsia="Times New Roman" w:hAnsi="Times New Roman" w:cs="Times New Roman"/>
          <w:bCs/>
          <w:sz w:val="22"/>
          <w:szCs w:val="22"/>
        </w:rPr>
        <w:t xml:space="preserve"> suggest amending the language referring to legal capacity to be in line with the language used in the CRPD.</w:t>
      </w:r>
      <w:r>
        <w:rPr>
          <w:rStyle w:val="EndnoteReference"/>
          <w:rFonts w:ascii="Times New Roman" w:eastAsia="Times New Roman" w:hAnsi="Times New Roman" w:cs="Times New Roman"/>
          <w:bCs/>
          <w:sz w:val="22"/>
          <w:szCs w:val="22"/>
        </w:rPr>
        <w:endnoteReference w:id="17"/>
      </w:r>
      <w:r>
        <w:rPr>
          <w:rFonts w:ascii="Times New Roman" w:eastAsia="Times New Roman" w:hAnsi="Times New Roman" w:cs="Times New Roman"/>
          <w:bCs/>
          <w:sz w:val="22"/>
          <w:szCs w:val="22"/>
        </w:rPr>
        <w:t xml:space="preserve">  Furthermore, indigenous women, including those with disabilities, often experience disbelief, bias and stereotypical views in the legal system, which impose various barriers that impede their effective access to justice.</w:t>
      </w:r>
      <w:r>
        <w:rPr>
          <w:rStyle w:val="EndnoteReference"/>
          <w:rFonts w:ascii="Times New Roman" w:eastAsia="Times New Roman" w:hAnsi="Times New Roman" w:cs="Times New Roman"/>
          <w:bCs/>
          <w:sz w:val="22"/>
          <w:szCs w:val="22"/>
        </w:rPr>
        <w:endnoteReference w:id="18"/>
      </w:r>
      <w:r>
        <w:rPr>
          <w:rFonts w:ascii="Times New Roman" w:eastAsia="Times New Roman" w:hAnsi="Times New Roman" w:cs="Times New Roman"/>
          <w:bCs/>
          <w:sz w:val="22"/>
          <w:szCs w:val="22"/>
        </w:rPr>
        <w:t xml:space="preserve"> Hence, our organizations suggest making the reference to this issue more explicit. </w:t>
      </w:r>
      <w:bookmarkEnd w:id="32"/>
    </w:p>
    <w:p w14:paraId="11696A35" w14:textId="77777777" w:rsidR="007E128D" w:rsidRPr="007E128D" w:rsidRDefault="007E128D" w:rsidP="007E128D">
      <w:pPr>
        <w:tabs>
          <w:tab w:val="left" w:pos="3315"/>
        </w:tabs>
        <w:rPr>
          <w:rFonts w:ascii="Times New Roman" w:eastAsia="Times New Roman" w:hAnsi="Times New Roman" w:cs="Times New Roman"/>
          <w:bCs/>
          <w:sz w:val="22"/>
          <w:szCs w:val="22"/>
        </w:rPr>
      </w:pPr>
    </w:p>
    <w:p w14:paraId="726B3005" w14:textId="2783E676" w:rsidR="007E128D" w:rsidRPr="00401C98" w:rsidRDefault="007E128D" w:rsidP="001327BB">
      <w:pPr>
        <w:tabs>
          <w:tab w:val="left" w:pos="3315"/>
        </w:tabs>
        <w:ind w:left="720"/>
        <w:rPr>
          <w:rFonts w:ascii="Times New Roman" w:eastAsia="MS Mincho" w:hAnsi="Times New Roman" w:cs="Times New Roman"/>
          <w:i/>
          <w:sz w:val="22"/>
          <w:szCs w:val="22"/>
        </w:rPr>
      </w:pPr>
      <w:r w:rsidRPr="00401C98">
        <w:rPr>
          <w:rFonts w:ascii="Times New Roman" w:eastAsia="MS Mincho" w:hAnsi="Times New Roman" w:cs="Times New Roman"/>
          <w:i/>
          <w:sz w:val="22"/>
          <w:szCs w:val="22"/>
        </w:rPr>
        <w:t>Current Paragraph</w:t>
      </w:r>
    </w:p>
    <w:p w14:paraId="79A2AAEA" w14:textId="77777777" w:rsidR="007E128D" w:rsidRPr="00401C98" w:rsidRDefault="007E128D" w:rsidP="001327BB">
      <w:pPr>
        <w:tabs>
          <w:tab w:val="left" w:pos="3315"/>
        </w:tabs>
        <w:ind w:left="720"/>
        <w:rPr>
          <w:rFonts w:ascii="Times New Roman" w:eastAsia="MS Mincho" w:hAnsi="Times New Roman" w:cs="Times New Roman"/>
          <w:i/>
          <w:sz w:val="22"/>
          <w:szCs w:val="22"/>
        </w:rPr>
      </w:pPr>
    </w:p>
    <w:p w14:paraId="10B6C820" w14:textId="042D0950" w:rsidR="007E128D" w:rsidRPr="00C47ED8" w:rsidRDefault="007E128D" w:rsidP="00B12602">
      <w:pPr>
        <w:pBdr>
          <w:top w:val="nil"/>
          <w:left w:val="nil"/>
          <w:bottom w:val="nil"/>
          <w:right w:val="nil"/>
          <w:between w:val="nil"/>
        </w:pBdr>
        <w:spacing w:after="160" w:line="259" w:lineRule="auto"/>
        <w:ind w:left="709"/>
        <w:jc w:val="both"/>
        <w:rPr>
          <w:rFonts w:ascii="Times New Roman" w:eastAsia="Times New Roman" w:hAnsi="Times New Roman" w:cs="Times New Roman"/>
          <w:color w:val="000000"/>
          <w:sz w:val="22"/>
          <w:szCs w:val="22"/>
        </w:rPr>
      </w:pPr>
      <w:r w:rsidRPr="00C47ED8">
        <w:rPr>
          <w:rFonts w:ascii="Times New Roman" w:eastAsia="Times New Roman" w:hAnsi="Times New Roman" w:cs="Times New Roman"/>
          <w:color w:val="000000"/>
          <w:sz w:val="22"/>
          <w:szCs w:val="22"/>
        </w:rPr>
        <w:t>The Committee recommends that States Parties:</w:t>
      </w:r>
    </w:p>
    <w:p w14:paraId="4F283E07" w14:textId="4D8E4A46" w:rsidR="007E128D" w:rsidRPr="00C47ED8" w:rsidRDefault="007E128D" w:rsidP="0024759F">
      <w:pPr>
        <w:pBdr>
          <w:top w:val="nil"/>
          <w:left w:val="nil"/>
          <w:bottom w:val="nil"/>
          <w:right w:val="nil"/>
          <w:between w:val="nil"/>
        </w:pBdr>
        <w:spacing w:line="259" w:lineRule="auto"/>
        <w:ind w:left="709"/>
        <w:jc w:val="both"/>
        <w:rPr>
          <w:rFonts w:ascii="Times New Roman" w:eastAsia="Times New Roman" w:hAnsi="Times New Roman" w:cs="Times New Roman"/>
          <w:color w:val="000000"/>
          <w:sz w:val="22"/>
          <w:szCs w:val="22"/>
        </w:rPr>
      </w:pPr>
      <w:r w:rsidRPr="00C47ED8">
        <w:rPr>
          <w:rFonts w:ascii="Times New Roman" w:eastAsia="Times New Roman" w:hAnsi="Times New Roman" w:cs="Times New Roman"/>
          <w:color w:val="000000"/>
          <w:sz w:val="22"/>
          <w:szCs w:val="22"/>
        </w:rPr>
        <w:t>(a)</w:t>
      </w:r>
      <w:r>
        <w:rPr>
          <w:rFonts w:ascii="Times New Roman" w:eastAsia="Times New Roman" w:hAnsi="Times New Roman" w:cs="Times New Roman"/>
          <w:color w:val="000000"/>
          <w:sz w:val="22"/>
          <w:szCs w:val="22"/>
        </w:rPr>
        <w:t xml:space="preserve"> </w:t>
      </w:r>
      <w:r w:rsidRPr="00C47ED8">
        <w:rPr>
          <w:rFonts w:ascii="Times New Roman" w:eastAsia="Times New Roman" w:hAnsi="Times New Roman" w:cs="Times New Roman"/>
          <w:color w:val="000000"/>
          <w:sz w:val="22"/>
          <w:szCs w:val="22"/>
        </w:rPr>
        <w:t>Ensure that indigenous women and girls have effective access to adequate ordinary and indigenous justice systems that are free from racial and/or gender-based discrimination, bias, and stereotypes;</w:t>
      </w:r>
    </w:p>
    <w:p w14:paraId="5B1DB086" w14:textId="47146816" w:rsidR="007E128D" w:rsidRDefault="007E128D" w:rsidP="0024759F">
      <w:pPr>
        <w:pBdr>
          <w:top w:val="nil"/>
          <w:left w:val="nil"/>
          <w:bottom w:val="nil"/>
          <w:right w:val="nil"/>
          <w:between w:val="nil"/>
        </w:pBdr>
        <w:spacing w:line="259" w:lineRule="auto"/>
        <w:ind w:left="709"/>
        <w:jc w:val="both"/>
        <w:rPr>
          <w:rFonts w:ascii="Times New Roman" w:eastAsia="Times New Roman" w:hAnsi="Times New Roman" w:cs="Times New Roman"/>
          <w:color w:val="000000"/>
          <w:sz w:val="22"/>
          <w:szCs w:val="22"/>
        </w:rPr>
      </w:pPr>
      <w:r w:rsidRPr="008250DE">
        <w:rPr>
          <w:rFonts w:ascii="Times New Roman" w:eastAsia="Times New Roman" w:hAnsi="Times New Roman" w:cs="Times New Roman"/>
          <w:color w:val="000000"/>
          <w:sz w:val="22"/>
          <w:szCs w:val="22"/>
        </w:rPr>
        <w:t>[…]</w:t>
      </w:r>
    </w:p>
    <w:p w14:paraId="5A273972" w14:textId="26DE03FC" w:rsidR="007E128D" w:rsidRDefault="007E128D" w:rsidP="0024759F">
      <w:pPr>
        <w:pBdr>
          <w:top w:val="nil"/>
          <w:left w:val="nil"/>
          <w:bottom w:val="nil"/>
          <w:right w:val="nil"/>
          <w:between w:val="nil"/>
        </w:pBdr>
        <w:spacing w:line="259" w:lineRule="auto"/>
        <w:ind w:left="709"/>
        <w:jc w:val="both"/>
        <w:rPr>
          <w:rFonts w:ascii="Times New Roman" w:eastAsia="Times New Roman" w:hAnsi="Times New Roman" w:cs="Times New Roman"/>
          <w:color w:val="000000"/>
          <w:sz w:val="22"/>
          <w:szCs w:val="22"/>
        </w:rPr>
      </w:pPr>
      <w:r w:rsidRPr="00C47ED8">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22"/>
          <w:szCs w:val="22"/>
        </w:rPr>
        <w:t xml:space="preserve"> </w:t>
      </w:r>
      <w:r w:rsidRPr="00C47ED8">
        <w:rPr>
          <w:rFonts w:ascii="Times New Roman" w:eastAsia="Times New Roman" w:hAnsi="Times New Roman" w:cs="Times New Roman"/>
          <w:color w:val="000000"/>
          <w:sz w:val="22"/>
          <w:szCs w:val="22"/>
        </w:rPr>
        <w:t xml:space="preserve">Ensure that indigenous women without sufficient means and legally incapacitated indigenous women have access to free legal aid, including in cases of gender-based violence against women. </w:t>
      </w:r>
      <w:r w:rsidRPr="00720D85">
        <w:rPr>
          <w:rFonts w:ascii="Times New Roman" w:eastAsia="Times New Roman" w:hAnsi="Times New Roman" w:cs="Times New Roman"/>
          <w:color w:val="000000"/>
          <w:sz w:val="22"/>
          <w:szCs w:val="22"/>
        </w:rPr>
        <w:t>[…]</w:t>
      </w:r>
    </w:p>
    <w:p w14:paraId="27D4C8FA" w14:textId="58F0DFCB" w:rsidR="007E128D" w:rsidRPr="00C47ED8" w:rsidRDefault="007E128D" w:rsidP="0024759F">
      <w:pPr>
        <w:pBdr>
          <w:top w:val="nil"/>
          <w:left w:val="nil"/>
          <w:bottom w:val="nil"/>
          <w:right w:val="nil"/>
          <w:between w:val="nil"/>
        </w:pBdr>
        <w:spacing w:line="259" w:lineRule="auto"/>
        <w:ind w:left="709"/>
        <w:jc w:val="both"/>
        <w:rPr>
          <w:rFonts w:ascii="Times New Roman" w:eastAsia="Times New Roman" w:hAnsi="Times New Roman" w:cs="Times New Roman"/>
          <w:color w:val="000000"/>
          <w:sz w:val="22"/>
          <w:szCs w:val="22"/>
        </w:rPr>
      </w:pPr>
      <w:r w:rsidRPr="006B39B8">
        <w:rPr>
          <w:rFonts w:ascii="Times New Roman" w:eastAsia="Times New Roman" w:hAnsi="Times New Roman" w:cs="Times New Roman"/>
          <w:color w:val="000000"/>
          <w:sz w:val="22"/>
          <w:szCs w:val="22"/>
        </w:rPr>
        <w:t>[…]</w:t>
      </w:r>
    </w:p>
    <w:p w14:paraId="7B795458" w14:textId="77777777" w:rsidR="007E128D" w:rsidRDefault="007E128D" w:rsidP="0024759F">
      <w:pPr>
        <w:pBdr>
          <w:top w:val="nil"/>
          <w:left w:val="nil"/>
          <w:bottom w:val="nil"/>
          <w:right w:val="nil"/>
          <w:between w:val="nil"/>
        </w:pBdr>
        <w:spacing w:line="259" w:lineRule="auto"/>
        <w:ind w:left="709"/>
        <w:jc w:val="both"/>
        <w:rPr>
          <w:rFonts w:ascii="Times New Roman" w:eastAsia="Times New Roman" w:hAnsi="Times New Roman" w:cs="Times New Roman"/>
          <w:color w:val="000000"/>
          <w:sz w:val="22"/>
          <w:szCs w:val="22"/>
        </w:rPr>
      </w:pPr>
    </w:p>
    <w:p w14:paraId="7083BC48" w14:textId="42E63D05" w:rsidR="007E128D" w:rsidRDefault="007E128D" w:rsidP="001327BB">
      <w:pPr>
        <w:tabs>
          <w:tab w:val="left" w:pos="3315"/>
        </w:tabs>
        <w:ind w:left="720"/>
        <w:contextualSpacing/>
        <w:rPr>
          <w:rFonts w:ascii="Times New Roman" w:eastAsia="MS Mincho" w:hAnsi="Times New Roman" w:cs="Times New Roman"/>
          <w:i/>
          <w:sz w:val="22"/>
          <w:szCs w:val="22"/>
        </w:rPr>
      </w:pPr>
      <w:bookmarkStart w:id="33" w:name="_Hlk93333744"/>
      <w:r w:rsidRPr="000575D9">
        <w:rPr>
          <w:rFonts w:ascii="Times New Roman" w:eastAsia="MS Mincho" w:hAnsi="Times New Roman" w:cs="Times New Roman"/>
          <w:i/>
          <w:sz w:val="22"/>
          <w:szCs w:val="22"/>
        </w:rPr>
        <w:t xml:space="preserve">Suggested Amended Paragraph </w:t>
      </w:r>
    </w:p>
    <w:bookmarkEnd w:id="33"/>
    <w:p w14:paraId="1BB61CBB" w14:textId="77777777" w:rsidR="007E128D" w:rsidRPr="001327BB" w:rsidRDefault="007E128D" w:rsidP="001327BB">
      <w:pPr>
        <w:tabs>
          <w:tab w:val="left" w:pos="3315"/>
        </w:tabs>
        <w:ind w:left="720"/>
        <w:rPr>
          <w:rFonts w:ascii="Times New Roman" w:eastAsia="MS Mincho" w:hAnsi="Times New Roman" w:cs="Times New Roman"/>
          <w:i/>
          <w:sz w:val="22"/>
          <w:szCs w:val="22"/>
        </w:rPr>
      </w:pPr>
    </w:p>
    <w:p w14:paraId="0B6A444C" w14:textId="77777777" w:rsidR="007E128D" w:rsidRPr="00C47ED8" w:rsidRDefault="007E128D" w:rsidP="001327BB">
      <w:pPr>
        <w:pBdr>
          <w:top w:val="nil"/>
          <w:left w:val="nil"/>
          <w:bottom w:val="nil"/>
          <w:right w:val="nil"/>
          <w:between w:val="nil"/>
        </w:pBdr>
        <w:spacing w:after="160" w:line="259" w:lineRule="auto"/>
        <w:ind w:left="709"/>
        <w:jc w:val="both"/>
        <w:rPr>
          <w:rFonts w:ascii="Times New Roman" w:eastAsia="Times New Roman" w:hAnsi="Times New Roman" w:cs="Times New Roman"/>
          <w:color w:val="000000"/>
          <w:sz w:val="22"/>
          <w:szCs w:val="22"/>
        </w:rPr>
      </w:pPr>
      <w:r w:rsidRPr="00C47ED8">
        <w:rPr>
          <w:rFonts w:ascii="Times New Roman" w:eastAsia="Times New Roman" w:hAnsi="Times New Roman" w:cs="Times New Roman"/>
          <w:color w:val="000000"/>
          <w:sz w:val="22"/>
          <w:szCs w:val="22"/>
        </w:rPr>
        <w:t>The Committee recommends that States Parties:</w:t>
      </w:r>
    </w:p>
    <w:p w14:paraId="06CADE0C" w14:textId="2336CFAE" w:rsidR="007E128D" w:rsidRDefault="007E128D" w:rsidP="0024759F">
      <w:pPr>
        <w:pBdr>
          <w:top w:val="nil"/>
          <w:left w:val="nil"/>
          <w:bottom w:val="nil"/>
          <w:right w:val="nil"/>
          <w:between w:val="nil"/>
        </w:pBdr>
        <w:spacing w:line="259" w:lineRule="auto"/>
        <w:ind w:left="709"/>
        <w:jc w:val="both"/>
        <w:rPr>
          <w:rFonts w:ascii="Times New Roman" w:eastAsia="Times New Roman" w:hAnsi="Times New Roman" w:cs="Times New Roman"/>
          <w:color w:val="000000"/>
          <w:sz w:val="22"/>
          <w:szCs w:val="22"/>
        </w:rPr>
      </w:pPr>
      <w:r w:rsidRPr="00C47ED8">
        <w:rPr>
          <w:rFonts w:ascii="Times New Roman" w:eastAsia="Times New Roman" w:hAnsi="Times New Roman" w:cs="Times New Roman"/>
          <w:color w:val="000000"/>
          <w:sz w:val="22"/>
          <w:szCs w:val="22"/>
        </w:rPr>
        <w:t>(a)</w:t>
      </w:r>
      <w:r>
        <w:rPr>
          <w:rFonts w:ascii="Times New Roman" w:eastAsia="Times New Roman" w:hAnsi="Times New Roman" w:cs="Times New Roman"/>
          <w:color w:val="000000"/>
          <w:sz w:val="22"/>
          <w:szCs w:val="22"/>
        </w:rPr>
        <w:t xml:space="preserve"> </w:t>
      </w:r>
      <w:r w:rsidRPr="00C47ED8">
        <w:rPr>
          <w:rFonts w:ascii="Times New Roman" w:eastAsia="Times New Roman" w:hAnsi="Times New Roman" w:cs="Times New Roman"/>
          <w:color w:val="000000"/>
          <w:sz w:val="22"/>
          <w:szCs w:val="22"/>
        </w:rPr>
        <w:t>Ensure that indigenous women and girls</w:t>
      </w:r>
      <w:r>
        <w:rPr>
          <w:rFonts w:ascii="Times New Roman" w:eastAsia="Times New Roman" w:hAnsi="Times New Roman" w:cs="Times New Roman"/>
          <w:color w:val="000000"/>
          <w:sz w:val="22"/>
          <w:szCs w:val="22"/>
        </w:rPr>
        <w:t>, [</w:t>
      </w:r>
      <w:r w:rsidRPr="00A93B27">
        <w:rPr>
          <w:rFonts w:ascii="Times New Roman" w:eastAsia="Times New Roman" w:hAnsi="Times New Roman" w:cs="Times New Roman"/>
          <w:i/>
          <w:iCs/>
          <w:color w:val="000000"/>
          <w:sz w:val="22"/>
          <w:szCs w:val="22"/>
          <w:highlight w:val="yellow"/>
        </w:rPr>
        <w:t>including those with disabilities</w:t>
      </w:r>
      <w:r>
        <w:rPr>
          <w:rFonts w:ascii="Times New Roman" w:eastAsia="Times New Roman" w:hAnsi="Times New Roman" w:cs="Times New Roman"/>
          <w:i/>
          <w:iCs/>
          <w:color w:val="000000"/>
          <w:sz w:val="22"/>
          <w:szCs w:val="22"/>
        </w:rPr>
        <w:t>]</w:t>
      </w:r>
      <w:r>
        <w:rPr>
          <w:rFonts w:ascii="Times New Roman" w:eastAsia="Times New Roman" w:hAnsi="Times New Roman" w:cs="Times New Roman"/>
          <w:color w:val="000000"/>
          <w:sz w:val="22"/>
          <w:szCs w:val="22"/>
        </w:rPr>
        <w:t>,</w:t>
      </w:r>
      <w:r w:rsidRPr="00C47ED8">
        <w:rPr>
          <w:rFonts w:ascii="Times New Roman" w:eastAsia="Times New Roman" w:hAnsi="Times New Roman" w:cs="Times New Roman"/>
          <w:color w:val="000000"/>
          <w:sz w:val="22"/>
          <w:szCs w:val="22"/>
        </w:rPr>
        <w:t xml:space="preserve"> have effective access to adequate </w:t>
      </w:r>
      <w:r>
        <w:rPr>
          <w:rFonts w:ascii="Times New Roman" w:eastAsia="Times New Roman" w:hAnsi="Times New Roman" w:cs="Times New Roman"/>
          <w:color w:val="000000"/>
          <w:sz w:val="22"/>
          <w:szCs w:val="22"/>
        </w:rPr>
        <w:t>[</w:t>
      </w:r>
      <w:r w:rsidRPr="00404D6E">
        <w:rPr>
          <w:rFonts w:ascii="Times New Roman" w:eastAsia="Times New Roman" w:hAnsi="Times New Roman" w:cs="Times New Roman"/>
          <w:i/>
          <w:iCs/>
          <w:color w:val="000000"/>
          <w:sz w:val="22"/>
          <w:szCs w:val="22"/>
          <w:highlight w:val="yellow"/>
        </w:rPr>
        <w:t>and accessible</w:t>
      </w:r>
      <w:r>
        <w:rPr>
          <w:rFonts w:ascii="Times New Roman" w:eastAsia="Times New Roman" w:hAnsi="Times New Roman" w:cs="Times New Roman"/>
          <w:i/>
          <w:iCs/>
          <w:color w:val="000000"/>
          <w:sz w:val="22"/>
          <w:szCs w:val="22"/>
        </w:rPr>
        <w:t>]</w:t>
      </w:r>
      <w:r w:rsidRPr="00C47ED8">
        <w:rPr>
          <w:rFonts w:ascii="Times New Roman" w:eastAsia="Times New Roman" w:hAnsi="Times New Roman" w:cs="Times New Roman"/>
          <w:color w:val="000000"/>
          <w:sz w:val="22"/>
          <w:szCs w:val="22"/>
        </w:rPr>
        <w:t xml:space="preserve"> ordinary and indigenous justice systems that are free from racial</w:t>
      </w:r>
      <w:r w:rsidRPr="0051386E">
        <w:rPr>
          <w:rFonts w:ascii="Times New Roman" w:eastAsia="Times New Roman" w:hAnsi="Times New Roman" w:cs="Times New Roman"/>
          <w:i/>
          <w:iCs/>
          <w:color w:val="000000"/>
          <w:sz w:val="22"/>
          <w:szCs w:val="22"/>
        </w:rPr>
        <w:t xml:space="preserve">, </w:t>
      </w:r>
      <w:r w:rsidRPr="0051386E">
        <w:rPr>
          <w:rFonts w:ascii="Times New Roman" w:eastAsia="Times New Roman" w:hAnsi="Times New Roman" w:cs="Times New Roman"/>
          <w:i/>
          <w:iCs/>
          <w:color w:val="000000"/>
          <w:sz w:val="22"/>
          <w:szCs w:val="22"/>
          <w:highlight w:val="yellow"/>
        </w:rPr>
        <w:t>[disability]</w:t>
      </w:r>
      <w:r w:rsidRPr="00C47ED8">
        <w:rPr>
          <w:rFonts w:ascii="Times New Roman" w:eastAsia="Times New Roman" w:hAnsi="Times New Roman" w:cs="Times New Roman"/>
          <w:color w:val="000000"/>
          <w:sz w:val="22"/>
          <w:szCs w:val="22"/>
        </w:rPr>
        <w:t xml:space="preserve"> and/or gender-based discrimination, bias, and stereotypes;</w:t>
      </w:r>
    </w:p>
    <w:p w14:paraId="6F5BE0D9" w14:textId="6DD46AD9" w:rsidR="007E128D" w:rsidRPr="00C47ED8" w:rsidRDefault="007E128D" w:rsidP="0024759F">
      <w:pPr>
        <w:pBdr>
          <w:top w:val="nil"/>
          <w:left w:val="nil"/>
          <w:bottom w:val="nil"/>
          <w:right w:val="nil"/>
          <w:between w:val="nil"/>
        </w:pBdr>
        <w:spacing w:line="259" w:lineRule="auto"/>
        <w:ind w:left="709"/>
        <w:jc w:val="both"/>
        <w:rPr>
          <w:rFonts w:ascii="Times New Roman" w:eastAsia="Times New Roman" w:hAnsi="Times New Roman" w:cs="Times New Roman"/>
          <w:color w:val="000000"/>
          <w:sz w:val="22"/>
          <w:szCs w:val="22"/>
        </w:rPr>
      </w:pPr>
      <w:r w:rsidRPr="006B39B8">
        <w:rPr>
          <w:rFonts w:ascii="Times New Roman" w:eastAsia="Times New Roman" w:hAnsi="Times New Roman" w:cs="Times New Roman"/>
          <w:color w:val="000000"/>
          <w:sz w:val="22"/>
          <w:szCs w:val="22"/>
        </w:rPr>
        <w:t>[…]</w:t>
      </w:r>
    </w:p>
    <w:p w14:paraId="40423FB4" w14:textId="601DB279" w:rsidR="007E128D" w:rsidRDefault="007E128D" w:rsidP="0024759F">
      <w:pPr>
        <w:pBdr>
          <w:top w:val="nil"/>
          <w:left w:val="nil"/>
          <w:bottom w:val="nil"/>
          <w:right w:val="nil"/>
          <w:between w:val="nil"/>
        </w:pBdr>
        <w:spacing w:line="259" w:lineRule="auto"/>
        <w:ind w:left="709"/>
        <w:jc w:val="both"/>
        <w:rPr>
          <w:rFonts w:ascii="Times New Roman" w:eastAsia="Times New Roman" w:hAnsi="Times New Roman" w:cs="Times New Roman"/>
          <w:color w:val="000000"/>
          <w:sz w:val="22"/>
          <w:szCs w:val="22"/>
        </w:rPr>
      </w:pPr>
      <w:r w:rsidRPr="00C47ED8">
        <w:rPr>
          <w:rFonts w:ascii="Times New Roman" w:eastAsia="Times New Roman" w:hAnsi="Times New Roman" w:cs="Times New Roman"/>
          <w:color w:val="000000"/>
          <w:sz w:val="22"/>
          <w:szCs w:val="22"/>
        </w:rPr>
        <w:lastRenderedPageBreak/>
        <w:t>(f)</w:t>
      </w:r>
      <w:r>
        <w:rPr>
          <w:rFonts w:ascii="Times New Roman" w:eastAsia="Times New Roman" w:hAnsi="Times New Roman" w:cs="Times New Roman"/>
          <w:color w:val="000000"/>
          <w:sz w:val="22"/>
          <w:szCs w:val="22"/>
        </w:rPr>
        <w:t xml:space="preserve"> </w:t>
      </w:r>
      <w:r w:rsidRPr="00C47ED8">
        <w:rPr>
          <w:rFonts w:ascii="Times New Roman" w:eastAsia="Times New Roman" w:hAnsi="Times New Roman" w:cs="Times New Roman"/>
          <w:color w:val="000000"/>
          <w:sz w:val="22"/>
          <w:szCs w:val="22"/>
        </w:rPr>
        <w:t xml:space="preserve">Ensure that indigenous women without sufficient means and indigenous women </w:t>
      </w:r>
      <w:r>
        <w:rPr>
          <w:rFonts w:ascii="Times New Roman" w:eastAsia="Times New Roman" w:hAnsi="Times New Roman" w:cs="Times New Roman"/>
          <w:color w:val="000000"/>
          <w:sz w:val="22"/>
          <w:szCs w:val="22"/>
        </w:rPr>
        <w:t>[</w:t>
      </w:r>
      <w:r w:rsidRPr="003753AF">
        <w:rPr>
          <w:rFonts w:ascii="Times New Roman" w:eastAsia="Times New Roman" w:hAnsi="Times New Roman" w:cs="Times New Roman"/>
          <w:i/>
          <w:iCs/>
          <w:color w:val="000000"/>
          <w:sz w:val="22"/>
          <w:szCs w:val="22"/>
          <w:highlight w:val="yellow"/>
        </w:rPr>
        <w:t>who are denied the right to full legal capacity</w:t>
      </w:r>
      <w:r>
        <w:rPr>
          <w:rFonts w:ascii="Times New Roman" w:eastAsia="Times New Roman" w:hAnsi="Times New Roman" w:cs="Times New Roman"/>
          <w:color w:val="000000"/>
          <w:sz w:val="22"/>
          <w:szCs w:val="22"/>
        </w:rPr>
        <w:t xml:space="preserve">] </w:t>
      </w:r>
      <w:r w:rsidRPr="00C47ED8">
        <w:rPr>
          <w:rFonts w:ascii="Times New Roman" w:eastAsia="Times New Roman" w:hAnsi="Times New Roman" w:cs="Times New Roman"/>
          <w:color w:val="000000"/>
          <w:sz w:val="22"/>
          <w:szCs w:val="22"/>
        </w:rPr>
        <w:t xml:space="preserve">have access to free legal aid, including in cases of gender-based violence against women. </w:t>
      </w:r>
      <w:r w:rsidRPr="00720D85">
        <w:rPr>
          <w:rFonts w:ascii="Times New Roman" w:eastAsia="Times New Roman" w:hAnsi="Times New Roman" w:cs="Times New Roman"/>
          <w:color w:val="000000"/>
          <w:sz w:val="22"/>
          <w:szCs w:val="22"/>
        </w:rPr>
        <w:t>[…]</w:t>
      </w:r>
    </w:p>
    <w:p w14:paraId="0BEEE7FD" w14:textId="1145A2DA" w:rsidR="007E128D" w:rsidRDefault="007E128D" w:rsidP="00464E85">
      <w:pPr>
        <w:pBdr>
          <w:top w:val="nil"/>
          <w:left w:val="nil"/>
          <w:bottom w:val="nil"/>
          <w:right w:val="nil"/>
          <w:between w:val="nil"/>
        </w:pBdr>
        <w:spacing w:line="259" w:lineRule="auto"/>
        <w:ind w:left="709"/>
        <w:jc w:val="both"/>
        <w:rPr>
          <w:rFonts w:ascii="Times New Roman" w:eastAsia="Times New Roman" w:hAnsi="Times New Roman" w:cs="Times New Roman"/>
          <w:color w:val="000000"/>
          <w:sz w:val="22"/>
          <w:szCs w:val="22"/>
        </w:rPr>
      </w:pPr>
      <w:r w:rsidRPr="006B39B8">
        <w:rPr>
          <w:rFonts w:ascii="Times New Roman" w:eastAsia="Times New Roman" w:hAnsi="Times New Roman" w:cs="Times New Roman"/>
          <w:color w:val="000000"/>
          <w:sz w:val="22"/>
          <w:szCs w:val="22"/>
        </w:rPr>
        <w:t>[…]</w:t>
      </w:r>
    </w:p>
    <w:p w14:paraId="68BFDB66" w14:textId="77777777" w:rsidR="007E128D" w:rsidRPr="00464E85" w:rsidRDefault="007E128D" w:rsidP="00464E85">
      <w:pPr>
        <w:pBdr>
          <w:top w:val="nil"/>
          <w:left w:val="nil"/>
          <w:bottom w:val="nil"/>
          <w:right w:val="nil"/>
          <w:between w:val="nil"/>
        </w:pBdr>
        <w:spacing w:line="259" w:lineRule="auto"/>
        <w:ind w:left="709"/>
        <w:jc w:val="both"/>
        <w:rPr>
          <w:rFonts w:ascii="Times New Roman" w:eastAsia="Times New Roman" w:hAnsi="Times New Roman" w:cs="Times New Roman"/>
          <w:color w:val="000000"/>
          <w:sz w:val="22"/>
          <w:szCs w:val="22"/>
        </w:rPr>
      </w:pPr>
    </w:p>
    <w:p w14:paraId="5BC796F1" w14:textId="712C6123" w:rsidR="007E128D" w:rsidRDefault="007E128D" w:rsidP="00380020">
      <w:pPr>
        <w:tabs>
          <w:tab w:val="left" w:pos="3315"/>
        </w:tabs>
        <w:rPr>
          <w:rFonts w:ascii="Times New Roman" w:eastAsia="Times New Roman" w:hAnsi="Times New Roman" w:cs="Times New Roman"/>
          <w:b/>
          <w:sz w:val="22"/>
          <w:szCs w:val="22"/>
          <w:u w:val="single"/>
        </w:rPr>
      </w:pPr>
      <w:bookmarkStart w:id="34" w:name="_Hlk93334921"/>
      <w:r w:rsidRPr="000575D9">
        <w:rPr>
          <w:rFonts w:ascii="Times New Roman" w:eastAsia="Times New Roman" w:hAnsi="Times New Roman" w:cs="Times New Roman"/>
          <w:b/>
          <w:sz w:val="22"/>
          <w:szCs w:val="22"/>
          <w:u w:val="single"/>
        </w:rPr>
        <w:t xml:space="preserve">Paragraph </w:t>
      </w:r>
      <w:r>
        <w:rPr>
          <w:rFonts w:ascii="Times New Roman" w:eastAsia="Times New Roman" w:hAnsi="Times New Roman" w:cs="Times New Roman"/>
          <w:b/>
          <w:sz w:val="22"/>
          <w:szCs w:val="22"/>
          <w:u w:val="single"/>
        </w:rPr>
        <w:t>42</w:t>
      </w:r>
      <w:bookmarkEnd w:id="34"/>
    </w:p>
    <w:p w14:paraId="16B15018" w14:textId="612BBA0A" w:rsidR="007E128D" w:rsidRDefault="007E128D" w:rsidP="00380020">
      <w:pPr>
        <w:tabs>
          <w:tab w:val="left" w:pos="3315"/>
        </w:tabs>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Using appropriate language and terminology that is in line with human rights standards is crucial to avoid misconceptions and prejudice. Therefore, terminology that refers to any type of disability as an illness must be avoided. </w:t>
      </w:r>
    </w:p>
    <w:p w14:paraId="40130A54" w14:textId="77777777" w:rsidR="007E128D" w:rsidRDefault="007E128D" w:rsidP="00380020">
      <w:pPr>
        <w:tabs>
          <w:tab w:val="left" w:pos="3315"/>
        </w:tabs>
        <w:rPr>
          <w:rFonts w:ascii="Times New Roman" w:eastAsia="Times New Roman" w:hAnsi="Times New Roman" w:cs="Times New Roman"/>
          <w:bCs/>
          <w:sz w:val="22"/>
          <w:szCs w:val="22"/>
        </w:rPr>
      </w:pPr>
    </w:p>
    <w:p w14:paraId="62DE7AE1" w14:textId="77777777" w:rsidR="007E128D" w:rsidRPr="00401C98" w:rsidRDefault="007E128D" w:rsidP="00C138EC">
      <w:pPr>
        <w:tabs>
          <w:tab w:val="left" w:pos="3315"/>
        </w:tabs>
        <w:ind w:left="720"/>
        <w:rPr>
          <w:rFonts w:ascii="Times New Roman" w:eastAsia="MS Mincho" w:hAnsi="Times New Roman" w:cs="Times New Roman"/>
          <w:i/>
          <w:sz w:val="22"/>
          <w:szCs w:val="22"/>
        </w:rPr>
      </w:pPr>
      <w:r w:rsidRPr="00401C98">
        <w:rPr>
          <w:rFonts w:ascii="Times New Roman" w:eastAsia="MS Mincho" w:hAnsi="Times New Roman" w:cs="Times New Roman"/>
          <w:i/>
          <w:sz w:val="22"/>
          <w:szCs w:val="22"/>
        </w:rPr>
        <w:t>Current Paragraph</w:t>
      </w:r>
    </w:p>
    <w:p w14:paraId="4575FFCF" w14:textId="77777777" w:rsidR="007E128D" w:rsidRDefault="007E128D" w:rsidP="002A3F21">
      <w:pPr>
        <w:tabs>
          <w:tab w:val="left" w:pos="3315"/>
        </w:tabs>
        <w:ind w:left="720"/>
        <w:contextualSpacing/>
        <w:rPr>
          <w:rFonts w:ascii="Times New Roman" w:eastAsia="MS Mincho" w:hAnsi="Times New Roman" w:cs="Times New Roman"/>
          <w:i/>
          <w:sz w:val="22"/>
          <w:szCs w:val="22"/>
        </w:rPr>
      </w:pPr>
    </w:p>
    <w:p w14:paraId="6207FA0C" w14:textId="0B4515A4" w:rsidR="007E128D" w:rsidRPr="00C138EC" w:rsidRDefault="007E128D" w:rsidP="002A3F21">
      <w:pPr>
        <w:tabs>
          <w:tab w:val="left" w:pos="3315"/>
        </w:tabs>
        <w:ind w:left="720"/>
        <w:contextualSpacing/>
        <w:rPr>
          <w:rFonts w:ascii="Times New Roman" w:eastAsia="MS Mincho" w:hAnsi="Times New Roman" w:cs="Times New Roman"/>
          <w:iCs/>
          <w:sz w:val="22"/>
          <w:szCs w:val="22"/>
        </w:rPr>
      </w:pPr>
      <w:r w:rsidRPr="00464E85">
        <w:rPr>
          <w:rFonts w:ascii="Times New Roman" w:eastAsia="MS Mincho" w:hAnsi="Times New Roman" w:cs="Times New Roman"/>
          <w:iCs/>
          <w:sz w:val="22"/>
          <w:szCs w:val="22"/>
        </w:rPr>
        <w:t>[…]</w:t>
      </w:r>
      <w:r>
        <w:rPr>
          <w:rFonts w:ascii="Times New Roman" w:eastAsia="MS Mincho" w:hAnsi="Times New Roman" w:cs="Times New Roman"/>
          <w:iCs/>
          <w:sz w:val="22"/>
          <w:szCs w:val="22"/>
        </w:rPr>
        <w:t xml:space="preserve"> </w:t>
      </w:r>
      <w:r w:rsidRPr="00570C8D">
        <w:rPr>
          <w:rFonts w:ascii="Times New Roman" w:eastAsia="MS Mincho" w:hAnsi="Times New Roman" w:cs="Times New Roman"/>
          <w:iCs/>
          <w:sz w:val="22"/>
          <w:szCs w:val="22"/>
        </w:rPr>
        <w:t xml:space="preserve">Violence can be psychological, physical, sexual, economic, and spiritual. Violence often occurs in institutions, particularly those that are closed and segregated, against indigenous women and girls with mental illness and disabilities and older indigenous women. </w:t>
      </w:r>
      <w:r w:rsidRPr="00464E85">
        <w:rPr>
          <w:rFonts w:ascii="Times New Roman" w:eastAsia="MS Mincho" w:hAnsi="Times New Roman" w:cs="Times New Roman"/>
          <w:iCs/>
          <w:sz w:val="22"/>
          <w:szCs w:val="22"/>
        </w:rPr>
        <w:t>[…]</w:t>
      </w:r>
    </w:p>
    <w:p w14:paraId="019A6344" w14:textId="77777777" w:rsidR="007E128D" w:rsidRDefault="007E128D" w:rsidP="002A3F21">
      <w:pPr>
        <w:tabs>
          <w:tab w:val="left" w:pos="3315"/>
        </w:tabs>
        <w:ind w:left="720"/>
        <w:contextualSpacing/>
        <w:rPr>
          <w:rFonts w:ascii="Times New Roman" w:eastAsia="MS Mincho" w:hAnsi="Times New Roman" w:cs="Times New Roman"/>
          <w:i/>
          <w:sz w:val="22"/>
          <w:szCs w:val="22"/>
        </w:rPr>
      </w:pPr>
    </w:p>
    <w:p w14:paraId="66649E35" w14:textId="031B32BC" w:rsidR="007E128D" w:rsidRDefault="007E128D" w:rsidP="002A3F21">
      <w:pPr>
        <w:tabs>
          <w:tab w:val="left" w:pos="3315"/>
        </w:tabs>
        <w:ind w:left="720"/>
        <w:contextualSpacing/>
        <w:rPr>
          <w:rFonts w:ascii="Times New Roman" w:eastAsia="MS Mincho" w:hAnsi="Times New Roman" w:cs="Times New Roman"/>
          <w:i/>
          <w:sz w:val="22"/>
          <w:szCs w:val="22"/>
        </w:rPr>
      </w:pPr>
      <w:r w:rsidRPr="000575D9">
        <w:rPr>
          <w:rFonts w:ascii="Times New Roman" w:eastAsia="MS Mincho" w:hAnsi="Times New Roman" w:cs="Times New Roman"/>
          <w:i/>
          <w:sz w:val="22"/>
          <w:szCs w:val="22"/>
        </w:rPr>
        <w:t xml:space="preserve">Suggested Amended Paragraph </w:t>
      </w:r>
    </w:p>
    <w:p w14:paraId="0EA02F79" w14:textId="77777777" w:rsidR="007E128D" w:rsidRPr="0036760E" w:rsidRDefault="007E128D" w:rsidP="00380020">
      <w:pPr>
        <w:tabs>
          <w:tab w:val="left" w:pos="3315"/>
        </w:tabs>
        <w:rPr>
          <w:rFonts w:ascii="Times New Roman" w:eastAsia="Times New Roman" w:hAnsi="Times New Roman" w:cs="Times New Roman"/>
          <w:bCs/>
          <w:sz w:val="22"/>
          <w:szCs w:val="22"/>
        </w:rPr>
      </w:pPr>
    </w:p>
    <w:p w14:paraId="10CA8B98" w14:textId="1E25CEC2" w:rsidR="007E128D" w:rsidRDefault="007E128D" w:rsidP="00C22240">
      <w:pPr>
        <w:pBdr>
          <w:top w:val="nil"/>
          <w:left w:val="nil"/>
          <w:bottom w:val="nil"/>
          <w:right w:val="nil"/>
          <w:between w:val="nil"/>
        </w:pBdr>
        <w:spacing w:after="160" w:line="259" w:lineRule="auto"/>
        <w:ind w:left="709"/>
        <w:jc w:val="both"/>
        <w:rPr>
          <w:rFonts w:ascii="Times New Roman" w:eastAsia="Times New Roman" w:hAnsi="Times New Roman" w:cs="Times New Roman"/>
          <w:color w:val="000000"/>
          <w:sz w:val="22"/>
          <w:szCs w:val="22"/>
        </w:rPr>
      </w:pPr>
      <w:r w:rsidRPr="00C22240">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r w:rsidRPr="006F5151">
        <w:rPr>
          <w:rFonts w:ascii="Times New Roman" w:eastAsia="Times New Roman" w:hAnsi="Times New Roman" w:cs="Times New Roman"/>
          <w:color w:val="000000"/>
          <w:sz w:val="22"/>
          <w:szCs w:val="22"/>
        </w:rPr>
        <w:t xml:space="preserve">Violence often occurs in institutions, particularly those that are closed and segregated, against indigenous women and girls </w:t>
      </w:r>
      <w:r>
        <w:rPr>
          <w:rFonts w:ascii="Times New Roman" w:eastAsia="Times New Roman" w:hAnsi="Times New Roman" w:cs="Times New Roman"/>
          <w:color w:val="000000"/>
          <w:sz w:val="22"/>
          <w:szCs w:val="22"/>
        </w:rPr>
        <w:t>[</w:t>
      </w:r>
      <w:r w:rsidRPr="006F5151">
        <w:rPr>
          <w:rFonts w:ascii="Times New Roman" w:eastAsia="Times New Roman" w:hAnsi="Times New Roman" w:cs="Times New Roman"/>
          <w:i/>
          <w:iCs/>
          <w:color w:val="000000"/>
          <w:sz w:val="22"/>
          <w:szCs w:val="22"/>
          <w:highlight w:val="yellow"/>
        </w:rPr>
        <w:t xml:space="preserve">with </w:t>
      </w:r>
      <w:r w:rsidRPr="00C74E5B">
        <w:rPr>
          <w:rFonts w:ascii="Times New Roman" w:eastAsia="Times New Roman" w:hAnsi="Times New Roman" w:cs="Times New Roman"/>
          <w:i/>
          <w:iCs/>
          <w:color w:val="000000"/>
          <w:sz w:val="22"/>
          <w:szCs w:val="22"/>
          <w:highlight w:val="yellow"/>
        </w:rPr>
        <w:t>disabilities</w:t>
      </w:r>
      <w:r w:rsidRPr="00DE32DF">
        <w:rPr>
          <w:rFonts w:ascii="Times New Roman" w:eastAsia="Times New Roman" w:hAnsi="Times New Roman" w:cs="Times New Roman"/>
          <w:i/>
          <w:iCs/>
          <w:color w:val="000000"/>
          <w:sz w:val="22"/>
          <w:szCs w:val="22"/>
          <w:highlight w:val="yellow"/>
        </w:rPr>
        <w:t>, including psychosocial</w:t>
      </w:r>
      <w:r>
        <w:rPr>
          <w:rFonts w:ascii="Times New Roman" w:eastAsia="Times New Roman" w:hAnsi="Times New Roman" w:cs="Times New Roman"/>
          <w:i/>
          <w:iCs/>
          <w:color w:val="000000"/>
          <w:sz w:val="22"/>
          <w:szCs w:val="22"/>
          <w:highlight w:val="yellow"/>
        </w:rPr>
        <w:t xml:space="preserve"> and intellectual disabilities</w:t>
      </w:r>
      <w:r w:rsidRPr="00DE32DF">
        <w:rPr>
          <w:rFonts w:ascii="Times New Roman" w:eastAsia="Times New Roman" w:hAnsi="Times New Roman" w:cs="Times New Roman"/>
          <w:i/>
          <w:iCs/>
          <w:color w:val="000000"/>
          <w:sz w:val="22"/>
          <w:szCs w:val="22"/>
          <w:highlight w:val="yellow"/>
        </w:rPr>
        <w:t xml:space="preserve"> </w:t>
      </w:r>
      <w:r w:rsidRPr="006F5151">
        <w:rPr>
          <w:rFonts w:ascii="Times New Roman" w:eastAsia="Times New Roman" w:hAnsi="Times New Roman" w:cs="Times New Roman"/>
          <w:color w:val="000000"/>
          <w:sz w:val="22"/>
          <w:szCs w:val="22"/>
        </w:rPr>
        <w:t>and older indigenous women</w:t>
      </w:r>
      <w:r>
        <w:rPr>
          <w:rFonts w:ascii="Times New Roman" w:eastAsia="Times New Roman" w:hAnsi="Times New Roman" w:cs="Times New Roman"/>
          <w:color w:val="000000"/>
          <w:sz w:val="22"/>
          <w:szCs w:val="22"/>
        </w:rPr>
        <w:t xml:space="preserve">, </w:t>
      </w:r>
      <w:r w:rsidRPr="007E128D">
        <w:rPr>
          <w:rFonts w:ascii="Times New Roman" w:eastAsia="Times New Roman" w:hAnsi="Times New Roman" w:cs="Times New Roman"/>
          <w:i/>
          <w:iCs/>
          <w:color w:val="000000"/>
          <w:sz w:val="22"/>
          <w:szCs w:val="22"/>
          <w:highlight w:val="yellow"/>
        </w:rPr>
        <w:t>due to the increased risk of being institutionalized and, consequently, experiencing violence</w:t>
      </w:r>
      <w:r w:rsidRPr="007E128D">
        <w:rPr>
          <w:rFonts w:ascii="Times New Roman" w:eastAsia="Times New Roman" w:hAnsi="Times New Roman" w:cs="Times New Roman"/>
          <w:color w:val="000000"/>
          <w:sz w:val="22"/>
          <w:szCs w:val="22"/>
          <w:highlight w:val="yellow"/>
        </w:rPr>
        <w:t>.]</w:t>
      </w:r>
      <w:r w:rsidRPr="006F5151">
        <w:rPr>
          <w:rFonts w:ascii="Times New Roman" w:eastAsia="Times New Roman" w:hAnsi="Times New Roman" w:cs="Times New Roman"/>
          <w:color w:val="000000"/>
          <w:sz w:val="22"/>
          <w:szCs w:val="22"/>
        </w:rPr>
        <w:t xml:space="preserve"> </w:t>
      </w:r>
      <w:r w:rsidRPr="00C22240">
        <w:rPr>
          <w:rFonts w:ascii="Times New Roman" w:eastAsia="Times New Roman" w:hAnsi="Times New Roman" w:cs="Times New Roman"/>
          <w:color w:val="000000"/>
          <w:sz w:val="22"/>
          <w:szCs w:val="22"/>
        </w:rPr>
        <w:t>[…]</w:t>
      </w:r>
    </w:p>
    <w:p w14:paraId="3D5867AE" w14:textId="77777777" w:rsidR="007E128D" w:rsidRDefault="007E128D" w:rsidP="00811A29">
      <w:pPr>
        <w:pBdr>
          <w:top w:val="nil"/>
          <w:left w:val="nil"/>
          <w:bottom w:val="nil"/>
          <w:right w:val="nil"/>
          <w:between w:val="nil"/>
        </w:pBdr>
        <w:spacing w:after="160" w:line="259" w:lineRule="auto"/>
        <w:jc w:val="both"/>
        <w:rPr>
          <w:rFonts w:ascii="Times New Roman" w:eastAsia="Times New Roman" w:hAnsi="Times New Roman" w:cs="Times New Roman"/>
          <w:b/>
          <w:sz w:val="22"/>
          <w:szCs w:val="22"/>
          <w:u w:val="single"/>
        </w:rPr>
      </w:pPr>
    </w:p>
    <w:p w14:paraId="7A4145AB" w14:textId="04369756" w:rsidR="007E128D" w:rsidRDefault="007E128D" w:rsidP="00114812">
      <w:pPr>
        <w:pBdr>
          <w:top w:val="nil"/>
          <w:left w:val="nil"/>
          <w:bottom w:val="nil"/>
          <w:right w:val="nil"/>
          <w:between w:val="nil"/>
        </w:pBdr>
        <w:spacing w:line="259" w:lineRule="auto"/>
        <w:jc w:val="both"/>
        <w:rPr>
          <w:rFonts w:ascii="Times New Roman" w:eastAsia="Times New Roman" w:hAnsi="Times New Roman" w:cs="Times New Roman"/>
          <w:b/>
          <w:sz w:val="22"/>
          <w:szCs w:val="22"/>
          <w:u w:val="single"/>
        </w:rPr>
      </w:pPr>
      <w:r w:rsidRPr="000575D9">
        <w:rPr>
          <w:rFonts w:ascii="Times New Roman" w:eastAsia="Times New Roman" w:hAnsi="Times New Roman" w:cs="Times New Roman"/>
          <w:b/>
          <w:sz w:val="22"/>
          <w:szCs w:val="22"/>
          <w:u w:val="single"/>
        </w:rPr>
        <w:t xml:space="preserve">Paragraph </w:t>
      </w:r>
      <w:r>
        <w:rPr>
          <w:rFonts w:ascii="Times New Roman" w:eastAsia="Times New Roman" w:hAnsi="Times New Roman" w:cs="Times New Roman"/>
          <w:b/>
          <w:sz w:val="22"/>
          <w:szCs w:val="22"/>
          <w:u w:val="single"/>
        </w:rPr>
        <w:t>44</w:t>
      </w:r>
    </w:p>
    <w:p w14:paraId="3579BED8" w14:textId="69D86516" w:rsidR="007E128D" w:rsidRPr="00301750" w:rsidRDefault="007E128D" w:rsidP="00CB7577">
      <w:pPr>
        <w:pBdr>
          <w:top w:val="nil"/>
          <w:left w:val="nil"/>
          <w:bottom w:val="nil"/>
          <w:right w:val="nil"/>
          <w:between w:val="nil"/>
        </w:pBdr>
        <w:spacing w:line="259" w:lineRule="auto"/>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Discrimination on the ground of disability also intersect with gender factors to increase the risk of violence, as well as the other grounds mentioned. Therefore, we suggest including a reference to it in the paragraph. </w:t>
      </w:r>
    </w:p>
    <w:p w14:paraId="2E853012" w14:textId="77777777" w:rsidR="007E128D" w:rsidRPr="007E128D" w:rsidRDefault="007E128D" w:rsidP="00CD7ECC">
      <w:pPr>
        <w:tabs>
          <w:tab w:val="left" w:pos="3315"/>
        </w:tabs>
        <w:ind w:left="720"/>
        <w:rPr>
          <w:rFonts w:ascii="Times New Roman" w:eastAsia="MS Mincho" w:hAnsi="Times New Roman" w:cs="Times New Roman"/>
          <w:iCs/>
          <w:sz w:val="22"/>
          <w:szCs w:val="22"/>
        </w:rPr>
      </w:pPr>
    </w:p>
    <w:p w14:paraId="2AB1844E" w14:textId="13F355D2" w:rsidR="007E128D" w:rsidRDefault="007E128D" w:rsidP="00566380">
      <w:pPr>
        <w:tabs>
          <w:tab w:val="left" w:pos="3315"/>
        </w:tabs>
        <w:ind w:left="720"/>
        <w:rPr>
          <w:rFonts w:ascii="Times New Roman" w:eastAsia="MS Mincho" w:hAnsi="Times New Roman" w:cs="Times New Roman"/>
          <w:i/>
          <w:sz w:val="22"/>
          <w:szCs w:val="22"/>
        </w:rPr>
      </w:pPr>
      <w:r w:rsidRPr="00313C8A">
        <w:rPr>
          <w:rFonts w:ascii="Times New Roman" w:eastAsia="MS Mincho" w:hAnsi="Times New Roman" w:cs="Times New Roman"/>
          <w:i/>
          <w:sz w:val="22"/>
          <w:szCs w:val="22"/>
        </w:rPr>
        <w:t>Current Paragraph</w:t>
      </w:r>
    </w:p>
    <w:p w14:paraId="2C3D15F9" w14:textId="77777777" w:rsidR="007E128D" w:rsidRPr="00566380" w:rsidRDefault="007E128D" w:rsidP="00566380">
      <w:pPr>
        <w:tabs>
          <w:tab w:val="left" w:pos="3315"/>
        </w:tabs>
        <w:ind w:left="720"/>
        <w:rPr>
          <w:rFonts w:ascii="Times New Roman" w:eastAsia="MS Mincho" w:hAnsi="Times New Roman" w:cs="Times New Roman"/>
          <w:i/>
          <w:sz w:val="22"/>
          <w:szCs w:val="22"/>
        </w:rPr>
      </w:pPr>
    </w:p>
    <w:p w14:paraId="71D291DD" w14:textId="6B3FD4F7" w:rsidR="007E128D" w:rsidRPr="00566380" w:rsidRDefault="007E128D" w:rsidP="00566380">
      <w:pPr>
        <w:pBdr>
          <w:top w:val="nil"/>
          <w:left w:val="nil"/>
          <w:bottom w:val="nil"/>
          <w:right w:val="nil"/>
          <w:between w:val="nil"/>
        </w:pBdr>
        <w:spacing w:after="160" w:line="259" w:lineRule="auto"/>
        <w:ind w:left="709"/>
        <w:jc w:val="both"/>
        <w:rPr>
          <w:rFonts w:ascii="Times New Roman" w:eastAsia="Times New Roman" w:hAnsi="Times New Roman" w:cs="Times New Roman"/>
          <w:color w:val="000000"/>
          <w:sz w:val="22"/>
          <w:szCs w:val="22"/>
        </w:rPr>
      </w:pPr>
      <w:r w:rsidRPr="0077045E">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r w:rsidRPr="00566380">
        <w:rPr>
          <w:rFonts w:ascii="Times New Roman" w:eastAsia="Times New Roman" w:hAnsi="Times New Roman" w:cs="Times New Roman"/>
          <w:color w:val="000000"/>
          <w:sz w:val="22"/>
          <w:szCs w:val="22"/>
        </w:rPr>
        <w:t xml:space="preserve">Due diligence should be implemented with a gender, indigenous women, intersectional, intercultural, and multidisciplinary perspective as defined in paragraph 4 of this General Recommendation, and bearing in mind the gendered causes and impacts of the violence experienced by indigenous women. This entails taking into account how racial discrimination, racism, stereotypes, and post-colonial practices intersect with gender factors to reproduce violence against indigenous women and girls by state and non-state actors. </w:t>
      </w:r>
      <w:r w:rsidRPr="0077045E">
        <w:rPr>
          <w:rFonts w:ascii="Times New Roman" w:eastAsia="Times New Roman" w:hAnsi="Times New Roman" w:cs="Times New Roman"/>
          <w:color w:val="000000"/>
          <w:sz w:val="22"/>
          <w:szCs w:val="22"/>
        </w:rPr>
        <w:t>[…]</w:t>
      </w:r>
    </w:p>
    <w:p w14:paraId="76071C59" w14:textId="77777777" w:rsidR="007E128D" w:rsidRDefault="007E128D" w:rsidP="00566380">
      <w:pPr>
        <w:tabs>
          <w:tab w:val="left" w:pos="3315"/>
        </w:tabs>
        <w:ind w:left="720"/>
        <w:contextualSpacing/>
        <w:rPr>
          <w:rFonts w:ascii="Times New Roman" w:eastAsia="MS Mincho" w:hAnsi="Times New Roman" w:cs="Times New Roman"/>
          <w:i/>
          <w:sz w:val="22"/>
          <w:szCs w:val="22"/>
        </w:rPr>
      </w:pPr>
      <w:r w:rsidRPr="000575D9">
        <w:rPr>
          <w:rFonts w:ascii="Times New Roman" w:eastAsia="MS Mincho" w:hAnsi="Times New Roman" w:cs="Times New Roman"/>
          <w:i/>
          <w:sz w:val="22"/>
          <w:szCs w:val="22"/>
        </w:rPr>
        <w:t xml:space="preserve">Suggested Amended Paragraph </w:t>
      </w:r>
    </w:p>
    <w:p w14:paraId="4394790F" w14:textId="77777777" w:rsidR="007E128D" w:rsidRDefault="007E128D" w:rsidP="00566380">
      <w:pPr>
        <w:tabs>
          <w:tab w:val="left" w:pos="3315"/>
        </w:tabs>
        <w:ind w:left="720"/>
        <w:contextualSpacing/>
        <w:rPr>
          <w:rFonts w:ascii="Times New Roman" w:eastAsia="MS Mincho" w:hAnsi="Times New Roman" w:cs="Times New Roman"/>
          <w:i/>
          <w:sz w:val="22"/>
          <w:szCs w:val="22"/>
        </w:rPr>
      </w:pPr>
    </w:p>
    <w:p w14:paraId="0C947C40" w14:textId="0E960EA0" w:rsidR="007E128D" w:rsidRPr="00566380" w:rsidRDefault="007E128D" w:rsidP="00566380">
      <w:pPr>
        <w:pBdr>
          <w:top w:val="nil"/>
          <w:left w:val="nil"/>
          <w:bottom w:val="nil"/>
          <w:right w:val="nil"/>
          <w:between w:val="nil"/>
        </w:pBdr>
        <w:spacing w:after="160" w:line="259" w:lineRule="auto"/>
        <w:ind w:left="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Pr="00566380">
        <w:rPr>
          <w:rFonts w:ascii="Times New Roman" w:eastAsia="Times New Roman" w:hAnsi="Times New Roman" w:cs="Times New Roman"/>
          <w:color w:val="000000"/>
          <w:sz w:val="22"/>
          <w:szCs w:val="22"/>
        </w:rPr>
        <w:t xml:space="preserve">Due diligence should be implemented with a gender, indigenous women, intersectional, intercultural, </w:t>
      </w:r>
      <w:r w:rsidRPr="007E128D">
        <w:rPr>
          <w:rFonts w:ascii="Times New Roman" w:eastAsia="Times New Roman" w:hAnsi="Times New Roman" w:cs="Times New Roman"/>
          <w:i/>
          <w:iCs/>
          <w:color w:val="000000"/>
          <w:sz w:val="22"/>
          <w:szCs w:val="22"/>
          <w:highlight w:val="yellow"/>
        </w:rPr>
        <w:t>[disability inclusive]</w:t>
      </w:r>
      <w:r>
        <w:rPr>
          <w:rFonts w:ascii="Times New Roman" w:eastAsia="Times New Roman" w:hAnsi="Times New Roman" w:cs="Times New Roman"/>
          <w:color w:val="000000"/>
          <w:sz w:val="22"/>
          <w:szCs w:val="22"/>
        </w:rPr>
        <w:t xml:space="preserve"> </w:t>
      </w:r>
      <w:r w:rsidRPr="00566380">
        <w:rPr>
          <w:rFonts w:ascii="Times New Roman" w:eastAsia="Times New Roman" w:hAnsi="Times New Roman" w:cs="Times New Roman"/>
          <w:color w:val="000000"/>
          <w:sz w:val="22"/>
          <w:szCs w:val="22"/>
        </w:rPr>
        <w:t xml:space="preserve">and multidisciplinary perspective as defined in paragraph 4 of this General Recommendation, and bearing in mind the gendered causes and impacts of the violence </w:t>
      </w:r>
      <w:r w:rsidRPr="00566380">
        <w:rPr>
          <w:rFonts w:ascii="Times New Roman" w:eastAsia="Times New Roman" w:hAnsi="Times New Roman" w:cs="Times New Roman"/>
          <w:color w:val="000000"/>
          <w:sz w:val="22"/>
          <w:szCs w:val="22"/>
        </w:rPr>
        <w:t xml:space="preserve">experienced by indigenous women. This entails taking into account how racial discrimination, racism, stereotypes, </w:t>
      </w:r>
      <w:r>
        <w:rPr>
          <w:rFonts w:ascii="Times New Roman" w:eastAsia="Times New Roman" w:hAnsi="Times New Roman" w:cs="Times New Roman"/>
          <w:i/>
          <w:iCs/>
          <w:color w:val="000000"/>
          <w:sz w:val="22"/>
          <w:szCs w:val="22"/>
        </w:rPr>
        <w:t>[</w:t>
      </w:r>
      <w:r w:rsidRPr="007E128D">
        <w:rPr>
          <w:rFonts w:ascii="Times New Roman" w:eastAsia="Times New Roman" w:hAnsi="Times New Roman" w:cs="Times New Roman"/>
          <w:i/>
          <w:iCs/>
          <w:color w:val="000000"/>
          <w:sz w:val="22"/>
          <w:szCs w:val="22"/>
          <w:highlight w:val="yellow"/>
        </w:rPr>
        <w:t>ableism,</w:t>
      </w:r>
      <w:r>
        <w:rPr>
          <w:rFonts w:ascii="Times New Roman" w:eastAsia="Times New Roman" w:hAnsi="Times New Roman" w:cs="Times New Roman"/>
          <w:i/>
          <w:iCs/>
          <w:color w:val="000000"/>
          <w:sz w:val="22"/>
          <w:szCs w:val="22"/>
        </w:rPr>
        <w:t>]</w:t>
      </w:r>
      <w:r>
        <w:rPr>
          <w:rFonts w:ascii="Times New Roman" w:eastAsia="Times New Roman" w:hAnsi="Times New Roman" w:cs="Times New Roman"/>
          <w:color w:val="000000"/>
          <w:sz w:val="22"/>
          <w:szCs w:val="22"/>
        </w:rPr>
        <w:t xml:space="preserve"> </w:t>
      </w:r>
      <w:r w:rsidRPr="00566380">
        <w:rPr>
          <w:rFonts w:ascii="Times New Roman" w:eastAsia="Times New Roman" w:hAnsi="Times New Roman" w:cs="Times New Roman"/>
          <w:color w:val="000000"/>
          <w:sz w:val="22"/>
          <w:szCs w:val="22"/>
        </w:rPr>
        <w:t>and post-</w:t>
      </w:r>
      <w:r w:rsidRPr="00566380">
        <w:rPr>
          <w:rFonts w:ascii="Times New Roman" w:eastAsia="Times New Roman" w:hAnsi="Times New Roman" w:cs="Times New Roman"/>
          <w:color w:val="000000"/>
          <w:sz w:val="22"/>
          <w:szCs w:val="22"/>
        </w:rPr>
        <w:t xml:space="preserve">colonial practices intersect with gender factors to reproduce violence against indigenous women and girls by state and non-state actors. </w:t>
      </w:r>
      <w:r w:rsidRPr="0077045E">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w:t>
      </w:r>
      <w:r w:rsidRPr="0077045E">
        <w:rPr>
          <w:rFonts w:ascii="Times New Roman" w:eastAsia="Times New Roman" w:hAnsi="Times New Roman" w:cs="Times New Roman"/>
          <w:color w:val="000000"/>
          <w:sz w:val="22"/>
          <w:szCs w:val="22"/>
        </w:rPr>
        <w:t>]</w:t>
      </w:r>
    </w:p>
    <w:p w14:paraId="4CEB785A" w14:textId="77777777" w:rsidR="007E128D" w:rsidRDefault="007E128D" w:rsidP="00044236">
      <w:pPr>
        <w:pBdr>
          <w:top w:val="nil"/>
          <w:left w:val="nil"/>
          <w:bottom w:val="nil"/>
          <w:right w:val="nil"/>
          <w:between w:val="nil"/>
        </w:pBdr>
        <w:spacing w:line="259" w:lineRule="auto"/>
        <w:jc w:val="both"/>
        <w:rPr>
          <w:rFonts w:ascii="Times New Roman" w:eastAsia="Times New Roman" w:hAnsi="Times New Roman" w:cs="Times New Roman"/>
          <w:b/>
          <w:sz w:val="22"/>
          <w:szCs w:val="22"/>
          <w:u w:val="single"/>
        </w:rPr>
      </w:pPr>
    </w:p>
    <w:p w14:paraId="05B16753" w14:textId="5A21AE12" w:rsidR="007E128D" w:rsidRDefault="007E128D" w:rsidP="00044236">
      <w:pPr>
        <w:pBdr>
          <w:top w:val="nil"/>
          <w:left w:val="nil"/>
          <w:bottom w:val="nil"/>
          <w:right w:val="nil"/>
          <w:between w:val="nil"/>
        </w:pBdr>
        <w:spacing w:line="259" w:lineRule="auto"/>
        <w:jc w:val="both"/>
        <w:rPr>
          <w:rFonts w:ascii="Times New Roman" w:eastAsia="Times New Roman" w:hAnsi="Times New Roman" w:cs="Times New Roman"/>
          <w:b/>
          <w:sz w:val="22"/>
          <w:szCs w:val="22"/>
          <w:u w:val="single"/>
        </w:rPr>
      </w:pPr>
      <w:r w:rsidRPr="000575D9">
        <w:rPr>
          <w:rFonts w:ascii="Times New Roman" w:eastAsia="Times New Roman" w:hAnsi="Times New Roman" w:cs="Times New Roman"/>
          <w:b/>
          <w:sz w:val="22"/>
          <w:szCs w:val="22"/>
          <w:u w:val="single"/>
        </w:rPr>
        <w:t xml:space="preserve">Paragraph </w:t>
      </w:r>
      <w:r>
        <w:rPr>
          <w:rFonts w:ascii="Times New Roman" w:eastAsia="Times New Roman" w:hAnsi="Times New Roman" w:cs="Times New Roman"/>
          <w:b/>
          <w:sz w:val="22"/>
          <w:szCs w:val="22"/>
          <w:u w:val="single"/>
        </w:rPr>
        <w:t>46</w:t>
      </w:r>
    </w:p>
    <w:p w14:paraId="69A2FE96" w14:textId="77777777" w:rsidR="007E128D" w:rsidRPr="00742F5A" w:rsidRDefault="007E128D" w:rsidP="00CB7577">
      <w:pPr>
        <w:pBdr>
          <w:top w:val="nil"/>
          <w:left w:val="nil"/>
          <w:bottom w:val="nil"/>
          <w:right w:val="nil"/>
          <w:between w:val="nil"/>
        </w:pBdr>
        <w:spacing w:line="259" w:lineRule="auto"/>
        <w:jc w:val="both"/>
        <w:rPr>
          <w:rFonts w:ascii="Times New Roman" w:eastAsia="Times New Roman" w:hAnsi="Times New Roman" w:cs="Times New Roman"/>
          <w:bCs/>
          <w:sz w:val="22"/>
          <w:szCs w:val="22"/>
        </w:rPr>
      </w:pPr>
      <w:r w:rsidRPr="00742F5A">
        <w:rPr>
          <w:rFonts w:ascii="Times New Roman" w:eastAsia="Times New Roman" w:hAnsi="Times New Roman" w:cs="Times New Roman"/>
          <w:bCs/>
          <w:sz w:val="22"/>
          <w:szCs w:val="22"/>
        </w:rPr>
        <w:t>Consid</w:t>
      </w:r>
      <w:r>
        <w:rPr>
          <w:rFonts w:ascii="Times New Roman" w:eastAsia="Times New Roman" w:hAnsi="Times New Roman" w:cs="Times New Roman"/>
          <w:bCs/>
          <w:sz w:val="22"/>
          <w:szCs w:val="22"/>
        </w:rPr>
        <w:t xml:space="preserve">ering the increased risk of violence women and marginalized genders with disabilities face, including indigenous women, we suggest referring explicitly to indigenous women with disabilities in this paragraph. </w:t>
      </w:r>
    </w:p>
    <w:p w14:paraId="4B340E6B" w14:textId="77777777" w:rsidR="007E128D" w:rsidRDefault="007E128D" w:rsidP="00AF0AD3">
      <w:pPr>
        <w:tabs>
          <w:tab w:val="left" w:pos="3315"/>
        </w:tabs>
        <w:ind w:left="720"/>
        <w:rPr>
          <w:rFonts w:ascii="Times New Roman" w:eastAsia="MS Mincho" w:hAnsi="Times New Roman" w:cs="Times New Roman"/>
          <w:i/>
          <w:sz w:val="22"/>
          <w:szCs w:val="22"/>
        </w:rPr>
      </w:pPr>
    </w:p>
    <w:p w14:paraId="49F231AA" w14:textId="11FA524D" w:rsidR="007E128D" w:rsidRDefault="007E128D" w:rsidP="00AF0AD3">
      <w:pPr>
        <w:tabs>
          <w:tab w:val="left" w:pos="3315"/>
        </w:tabs>
        <w:ind w:left="720"/>
        <w:rPr>
          <w:rFonts w:ascii="Times New Roman" w:eastAsia="MS Mincho" w:hAnsi="Times New Roman" w:cs="Times New Roman"/>
          <w:i/>
          <w:sz w:val="22"/>
          <w:szCs w:val="22"/>
        </w:rPr>
      </w:pPr>
      <w:r w:rsidRPr="00313C8A">
        <w:rPr>
          <w:rFonts w:ascii="Times New Roman" w:eastAsia="MS Mincho" w:hAnsi="Times New Roman" w:cs="Times New Roman"/>
          <w:i/>
          <w:sz w:val="22"/>
          <w:szCs w:val="22"/>
        </w:rPr>
        <w:t>Current Paragraph</w:t>
      </w:r>
    </w:p>
    <w:p w14:paraId="48CB8348" w14:textId="77777777" w:rsidR="007E128D" w:rsidRDefault="007E128D" w:rsidP="00044236">
      <w:pPr>
        <w:pBdr>
          <w:top w:val="nil"/>
          <w:left w:val="nil"/>
          <w:bottom w:val="nil"/>
          <w:right w:val="nil"/>
          <w:between w:val="nil"/>
        </w:pBdr>
        <w:spacing w:line="259" w:lineRule="auto"/>
        <w:jc w:val="both"/>
        <w:rPr>
          <w:rFonts w:ascii="Times New Roman" w:eastAsia="Times New Roman" w:hAnsi="Times New Roman" w:cs="Times New Roman"/>
          <w:b/>
          <w:sz w:val="22"/>
          <w:szCs w:val="22"/>
          <w:u w:val="single"/>
        </w:rPr>
      </w:pPr>
    </w:p>
    <w:p w14:paraId="7ED8F851" w14:textId="640A723A" w:rsidR="007E128D" w:rsidRDefault="007E128D" w:rsidP="007E128D">
      <w:pPr>
        <w:pBdr>
          <w:top w:val="nil"/>
          <w:left w:val="nil"/>
          <w:bottom w:val="nil"/>
          <w:right w:val="nil"/>
          <w:between w:val="nil"/>
        </w:pBdr>
        <w:spacing w:line="259" w:lineRule="auto"/>
        <w:ind w:left="720"/>
        <w:jc w:val="both"/>
        <w:rPr>
          <w:rFonts w:ascii="Times New Roman" w:eastAsia="Times New Roman" w:hAnsi="Times New Roman" w:cs="Times New Roman"/>
          <w:color w:val="000000"/>
          <w:sz w:val="22"/>
          <w:szCs w:val="22"/>
        </w:rPr>
      </w:pPr>
      <w:r w:rsidRPr="00881504">
        <w:rPr>
          <w:rFonts w:ascii="Times New Roman" w:eastAsia="Times New Roman" w:hAnsi="Times New Roman" w:cs="Times New Roman"/>
          <w:color w:val="000000"/>
          <w:sz w:val="22"/>
          <w:szCs w:val="22"/>
        </w:rPr>
        <w:t>States should have an effective legal framework and adequate support services in place to address gender-based violence against indigenous women and girls.</w:t>
      </w:r>
    </w:p>
    <w:p w14:paraId="3B32B892" w14:textId="77777777" w:rsidR="007E128D" w:rsidRPr="00881504" w:rsidRDefault="007E128D" w:rsidP="00044236">
      <w:pPr>
        <w:pBdr>
          <w:top w:val="nil"/>
          <w:left w:val="nil"/>
          <w:bottom w:val="nil"/>
          <w:right w:val="nil"/>
          <w:between w:val="nil"/>
        </w:pBdr>
        <w:spacing w:line="259" w:lineRule="auto"/>
        <w:jc w:val="both"/>
        <w:rPr>
          <w:rFonts w:ascii="Times New Roman" w:eastAsia="Times New Roman" w:hAnsi="Times New Roman" w:cs="Times New Roman"/>
          <w:b/>
          <w:sz w:val="22"/>
          <w:szCs w:val="22"/>
          <w:u w:val="single"/>
        </w:rPr>
      </w:pPr>
    </w:p>
    <w:p w14:paraId="631E0116" w14:textId="77777777" w:rsidR="007E128D" w:rsidRDefault="007E128D" w:rsidP="00881504">
      <w:pPr>
        <w:tabs>
          <w:tab w:val="left" w:pos="3315"/>
        </w:tabs>
        <w:ind w:left="720"/>
        <w:contextualSpacing/>
        <w:rPr>
          <w:rFonts w:ascii="Times New Roman" w:eastAsia="MS Mincho" w:hAnsi="Times New Roman" w:cs="Times New Roman"/>
          <w:i/>
          <w:sz w:val="22"/>
          <w:szCs w:val="22"/>
        </w:rPr>
      </w:pPr>
      <w:r w:rsidRPr="000575D9">
        <w:rPr>
          <w:rFonts w:ascii="Times New Roman" w:eastAsia="MS Mincho" w:hAnsi="Times New Roman" w:cs="Times New Roman"/>
          <w:i/>
          <w:sz w:val="22"/>
          <w:szCs w:val="22"/>
        </w:rPr>
        <w:t xml:space="preserve">Suggested Amended Paragraph </w:t>
      </w:r>
    </w:p>
    <w:p w14:paraId="6886A66C" w14:textId="77777777" w:rsidR="007E128D" w:rsidRDefault="007E128D" w:rsidP="00881504">
      <w:pPr>
        <w:pBdr>
          <w:top w:val="nil"/>
          <w:left w:val="nil"/>
          <w:bottom w:val="nil"/>
          <w:right w:val="nil"/>
          <w:between w:val="nil"/>
        </w:pBdr>
        <w:spacing w:line="259" w:lineRule="auto"/>
        <w:jc w:val="both"/>
        <w:rPr>
          <w:rFonts w:ascii="Times New Roman" w:eastAsia="Times New Roman" w:hAnsi="Times New Roman" w:cs="Times New Roman"/>
          <w:color w:val="000000"/>
          <w:sz w:val="22"/>
          <w:szCs w:val="22"/>
        </w:rPr>
      </w:pPr>
    </w:p>
    <w:p w14:paraId="05AB2AA4" w14:textId="044A0E2C" w:rsidR="007E128D" w:rsidRPr="00881504" w:rsidRDefault="007E128D" w:rsidP="007E128D">
      <w:pPr>
        <w:pBdr>
          <w:top w:val="nil"/>
          <w:left w:val="nil"/>
          <w:bottom w:val="nil"/>
          <w:right w:val="nil"/>
          <w:between w:val="nil"/>
        </w:pBdr>
        <w:spacing w:line="259" w:lineRule="auto"/>
        <w:ind w:left="720"/>
        <w:jc w:val="both"/>
        <w:rPr>
          <w:rFonts w:ascii="Times New Roman" w:eastAsia="Times New Roman" w:hAnsi="Times New Roman" w:cs="Times New Roman"/>
          <w:color w:val="000000"/>
          <w:sz w:val="22"/>
          <w:szCs w:val="22"/>
        </w:rPr>
      </w:pPr>
      <w:r w:rsidRPr="00881504">
        <w:rPr>
          <w:rFonts w:ascii="Times New Roman" w:eastAsia="Times New Roman" w:hAnsi="Times New Roman" w:cs="Times New Roman"/>
          <w:color w:val="000000"/>
          <w:sz w:val="22"/>
          <w:szCs w:val="22"/>
        </w:rPr>
        <w:t xml:space="preserve">States should have an effective legal framework and adequate support services in place to address gender-based violence against indigenous women and </w:t>
      </w:r>
      <w:r w:rsidRPr="00742F5A">
        <w:rPr>
          <w:rFonts w:ascii="Times New Roman" w:eastAsia="Times New Roman" w:hAnsi="Times New Roman" w:cs="Times New Roman"/>
          <w:color w:val="000000"/>
          <w:sz w:val="22"/>
          <w:szCs w:val="22"/>
        </w:rPr>
        <w:t>girls</w:t>
      </w:r>
      <w:r w:rsidRPr="007E128D">
        <w:rPr>
          <w:rFonts w:ascii="Times New Roman" w:eastAsia="Times New Roman" w:hAnsi="Times New Roman" w:cs="Times New Roman"/>
          <w:i/>
          <w:iCs/>
          <w:color w:val="000000"/>
          <w:sz w:val="22"/>
          <w:szCs w:val="22"/>
          <w:highlight w:val="yellow"/>
        </w:rPr>
        <w:t>[, including those with disabilities</w:t>
      </w:r>
      <w:r w:rsidRPr="007E128D">
        <w:rPr>
          <w:rFonts w:ascii="Times New Roman" w:eastAsia="Times New Roman" w:hAnsi="Times New Roman" w:cs="Times New Roman"/>
          <w:color w:val="000000"/>
          <w:sz w:val="22"/>
          <w:szCs w:val="22"/>
          <w:highlight w:val="yellow"/>
        </w:rPr>
        <w:t>].</w:t>
      </w:r>
      <w:r w:rsidRPr="00742F5A">
        <w:rPr>
          <w:rFonts w:ascii="Times New Roman" w:eastAsia="Times New Roman" w:hAnsi="Times New Roman" w:cs="Times New Roman"/>
          <w:color w:val="000000"/>
          <w:sz w:val="22"/>
          <w:szCs w:val="22"/>
        </w:rPr>
        <w:t xml:space="preserve"> </w:t>
      </w:r>
      <w:bookmarkStart w:id="35" w:name="_Hlk94544099"/>
    </w:p>
    <w:p w14:paraId="4F9B1B2B" w14:textId="77777777" w:rsidR="007E128D" w:rsidRDefault="007E128D" w:rsidP="00EB6A22">
      <w:pPr>
        <w:tabs>
          <w:tab w:val="left" w:pos="3315"/>
        </w:tabs>
        <w:rPr>
          <w:rFonts w:ascii="Times New Roman" w:eastAsia="Times New Roman" w:hAnsi="Times New Roman" w:cs="Times New Roman"/>
          <w:b/>
          <w:sz w:val="22"/>
          <w:szCs w:val="22"/>
          <w:u w:val="single"/>
        </w:rPr>
      </w:pPr>
    </w:p>
    <w:p w14:paraId="7CE37876" w14:textId="0FD3E8EA" w:rsidR="007E128D" w:rsidRDefault="007E128D" w:rsidP="00EB6A22">
      <w:pPr>
        <w:tabs>
          <w:tab w:val="left" w:pos="3315"/>
        </w:tabs>
        <w:rPr>
          <w:rFonts w:ascii="Times New Roman" w:eastAsia="Times New Roman" w:hAnsi="Times New Roman" w:cs="Times New Roman"/>
          <w:b/>
          <w:sz w:val="22"/>
          <w:szCs w:val="22"/>
          <w:u w:val="single"/>
        </w:rPr>
      </w:pPr>
      <w:r w:rsidRPr="000575D9">
        <w:rPr>
          <w:rFonts w:ascii="Times New Roman" w:eastAsia="Times New Roman" w:hAnsi="Times New Roman" w:cs="Times New Roman"/>
          <w:b/>
          <w:sz w:val="22"/>
          <w:szCs w:val="22"/>
          <w:u w:val="single"/>
        </w:rPr>
        <w:t xml:space="preserve">Paragraph </w:t>
      </w:r>
      <w:r>
        <w:rPr>
          <w:rFonts w:ascii="Times New Roman" w:eastAsia="Times New Roman" w:hAnsi="Times New Roman" w:cs="Times New Roman"/>
          <w:b/>
          <w:sz w:val="22"/>
          <w:szCs w:val="22"/>
          <w:u w:val="single"/>
        </w:rPr>
        <w:t>52</w:t>
      </w:r>
    </w:p>
    <w:bookmarkEnd w:id="35"/>
    <w:p w14:paraId="555D84A0" w14:textId="6E06D48C" w:rsidR="007E128D" w:rsidRPr="00282F56" w:rsidRDefault="007E128D" w:rsidP="00EB6A22">
      <w:pPr>
        <w:tabs>
          <w:tab w:val="left" w:pos="3315"/>
        </w:tabs>
        <w:rPr>
          <w:rFonts w:ascii="Times New Roman" w:eastAsia="MS Mincho" w:hAnsi="Times New Roman" w:cs="Times New Roman"/>
          <w:iCs/>
          <w:sz w:val="22"/>
          <w:szCs w:val="22"/>
          <w:lang w:val="en-GB"/>
        </w:rPr>
      </w:pPr>
      <w:r>
        <w:rPr>
          <w:rFonts w:ascii="Times New Roman" w:eastAsia="MS Mincho" w:hAnsi="Times New Roman" w:cs="Times New Roman"/>
          <w:iCs/>
          <w:sz w:val="22"/>
          <w:szCs w:val="22"/>
          <w:lang w:val="en-GB"/>
        </w:rPr>
        <w:t xml:space="preserve">Specific recommendations are key tools to advocate for the rights of indigenous women and marginalized genders with disabilities and hold States accountable. Therefore, our organizations suggest including in the recommendations a reference to support the participation of indigenous women and girls, including those with disabilities, in political and public life. </w:t>
      </w:r>
    </w:p>
    <w:p w14:paraId="5D9D14FD" w14:textId="77777777" w:rsidR="007E128D" w:rsidRPr="00EB6A22" w:rsidRDefault="007E128D" w:rsidP="00EB6A22">
      <w:pPr>
        <w:tabs>
          <w:tab w:val="left" w:pos="3315"/>
        </w:tabs>
        <w:rPr>
          <w:rFonts w:ascii="Times New Roman" w:eastAsia="Times New Roman" w:hAnsi="Times New Roman" w:cs="Times New Roman"/>
          <w:b/>
          <w:sz w:val="22"/>
          <w:szCs w:val="22"/>
          <w:u w:val="single"/>
        </w:rPr>
      </w:pPr>
    </w:p>
    <w:p w14:paraId="085CF000" w14:textId="0E3B4D56" w:rsidR="007E128D" w:rsidRDefault="007E128D" w:rsidP="00655E06">
      <w:pPr>
        <w:tabs>
          <w:tab w:val="left" w:pos="3315"/>
        </w:tabs>
        <w:ind w:left="720"/>
        <w:rPr>
          <w:rFonts w:ascii="Times New Roman" w:eastAsia="MS Mincho" w:hAnsi="Times New Roman" w:cs="Times New Roman"/>
          <w:i/>
          <w:sz w:val="22"/>
          <w:szCs w:val="22"/>
        </w:rPr>
      </w:pPr>
      <w:r w:rsidRPr="00313C8A">
        <w:rPr>
          <w:rFonts w:ascii="Times New Roman" w:eastAsia="MS Mincho" w:hAnsi="Times New Roman" w:cs="Times New Roman"/>
          <w:i/>
          <w:sz w:val="22"/>
          <w:szCs w:val="22"/>
        </w:rPr>
        <w:t>Current Paragraph</w:t>
      </w:r>
    </w:p>
    <w:p w14:paraId="289046F7" w14:textId="77777777" w:rsidR="007E128D" w:rsidRPr="00655E06" w:rsidRDefault="007E128D" w:rsidP="00655E06">
      <w:pPr>
        <w:tabs>
          <w:tab w:val="left" w:pos="3315"/>
        </w:tabs>
        <w:ind w:left="720"/>
        <w:rPr>
          <w:rFonts w:ascii="Times New Roman" w:eastAsia="MS Mincho" w:hAnsi="Times New Roman" w:cs="Times New Roman"/>
          <w:i/>
          <w:sz w:val="22"/>
          <w:szCs w:val="22"/>
        </w:rPr>
      </w:pPr>
    </w:p>
    <w:p w14:paraId="34492C2F" w14:textId="23C1FBBC" w:rsidR="007E128D" w:rsidRPr="00E94AFC" w:rsidRDefault="007E128D" w:rsidP="007E128D">
      <w:pPr>
        <w:pBdr>
          <w:top w:val="nil"/>
          <w:left w:val="nil"/>
          <w:bottom w:val="nil"/>
          <w:right w:val="nil"/>
          <w:between w:val="nil"/>
        </w:pBdr>
        <w:spacing w:after="160" w:line="259" w:lineRule="auto"/>
        <w:ind w:left="720"/>
        <w:jc w:val="both"/>
        <w:rPr>
          <w:rFonts w:ascii="Times New Roman" w:eastAsia="Times New Roman" w:hAnsi="Times New Roman" w:cs="Times New Roman"/>
          <w:bCs/>
          <w:color w:val="000000"/>
          <w:sz w:val="22"/>
          <w:szCs w:val="22"/>
          <w:lang w:val="en-GB"/>
        </w:rPr>
      </w:pPr>
      <w:bookmarkStart w:id="36" w:name="_Hlk93335128"/>
      <w:r w:rsidRPr="00E94AFC">
        <w:rPr>
          <w:rFonts w:ascii="Times New Roman" w:eastAsia="Times New Roman" w:hAnsi="Times New Roman" w:cs="Times New Roman"/>
          <w:bCs/>
          <w:color w:val="000000"/>
          <w:sz w:val="22"/>
          <w:szCs w:val="22"/>
          <w:lang w:val="en-GB"/>
        </w:rPr>
        <w:t>The Committee recommends that States parties:</w:t>
      </w:r>
    </w:p>
    <w:p w14:paraId="4B366857" w14:textId="1DE0979D" w:rsidR="007E128D" w:rsidRDefault="007E128D" w:rsidP="007E128D">
      <w:pPr>
        <w:pBdr>
          <w:top w:val="nil"/>
          <w:left w:val="nil"/>
          <w:bottom w:val="nil"/>
          <w:right w:val="nil"/>
          <w:between w:val="nil"/>
        </w:pBdr>
        <w:spacing w:line="259" w:lineRule="auto"/>
        <w:ind w:left="720"/>
        <w:jc w:val="both"/>
        <w:rPr>
          <w:rFonts w:ascii="Times New Roman" w:eastAsia="Times New Roman" w:hAnsi="Times New Roman" w:cs="Times New Roman"/>
          <w:bCs/>
          <w:color w:val="000000"/>
          <w:sz w:val="22"/>
          <w:szCs w:val="22"/>
          <w:lang w:val="en-GB"/>
        </w:rPr>
      </w:pPr>
      <w:r w:rsidRPr="00151957">
        <w:rPr>
          <w:rFonts w:ascii="Times New Roman" w:eastAsia="Times New Roman" w:hAnsi="Times New Roman" w:cs="Times New Roman"/>
          <w:bCs/>
          <w:color w:val="000000"/>
          <w:sz w:val="22"/>
          <w:szCs w:val="22"/>
          <w:lang w:val="en-GB"/>
        </w:rPr>
        <w:t>[…]</w:t>
      </w:r>
    </w:p>
    <w:p w14:paraId="4EC6C8DB" w14:textId="57B88B1A" w:rsidR="007E128D" w:rsidRPr="001931B3" w:rsidRDefault="007E128D" w:rsidP="007E128D">
      <w:pPr>
        <w:pStyle w:val="ListParagraph"/>
        <w:numPr>
          <w:ilvl w:val="0"/>
          <w:numId w:val="6"/>
        </w:numPr>
        <w:pBdr>
          <w:top w:val="nil"/>
          <w:left w:val="nil"/>
          <w:bottom w:val="nil"/>
          <w:right w:val="nil"/>
          <w:between w:val="nil"/>
        </w:pBdr>
        <w:ind w:left="720" w:hanging="284"/>
        <w:jc w:val="both"/>
        <w:rPr>
          <w:rFonts w:ascii="Times New Roman" w:eastAsia="Times New Roman" w:hAnsi="Times New Roman" w:cs="Times New Roman"/>
          <w:bCs/>
          <w:color w:val="000000"/>
          <w:lang w:val="en-GB"/>
        </w:rPr>
      </w:pPr>
      <w:r w:rsidRPr="001931B3">
        <w:rPr>
          <w:rFonts w:ascii="Times New Roman" w:eastAsia="Times New Roman" w:hAnsi="Times New Roman" w:cs="Times New Roman"/>
          <w:bCs/>
          <w:color w:val="000000"/>
          <w:lang w:val="en-GB"/>
        </w:rPr>
        <w:t>Adopt measures to create enabling environments for indigenous women and girls to meaningfully participate in civil society, their communities, and other social institutions free from discriminatory gender stereotypes.</w:t>
      </w:r>
    </w:p>
    <w:bookmarkEnd w:id="36"/>
    <w:p w14:paraId="4F42F635" w14:textId="77777777" w:rsidR="007E128D" w:rsidRPr="00811A29" w:rsidRDefault="007E128D" w:rsidP="00313C8A">
      <w:pPr>
        <w:pBdr>
          <w:top w:val="nil"/>
          <w:left w:val="nil"/>
          <w:bottom w:val="nil"/>
          <w:right w:val="nil"/>
          <w:between w:val="nil"/>
        </w:pBdr>
        <w:spacing w:line="259" w:lineRule="auto"/>
        <w:jc w:val="both"/>
        <w:rPr>
          <w:rFonts w:ascii="Times New Roman" w:eastAsia="Times New Roman" w:hAnsi="Times New Roman" w:cs="Times New Roman"/>
          <w:bCs/>
          <w:color w:val="000000"/>
          <w:sz w:val="22"/>
          <w:szCs w:val="22"/>
          <w:lang w:val="en-GB"/>
        </w:rPr>
      </w:pPr>
    </w:p>
    <w:p w14:paraId="7F481CC8" w14:textId="094E76BC" w:rsidR="007E128D" w:rsidRDefault="007E128D" w:rsidP="0016330C">
      <w:pPr>
        <w:tabs>
          <w:tab w:val="left" w:pos="3315"/>
        </w:tabs>
        <w:ind w:left="720"/>
        <w:contextualSpacing/>
        <w:rPr>
          <w:rFonts w:ascii="Times New Roman" w:eastAsia="MS Mincho" w:hAnsi="Times New Roman" w:cs="Times New Roman"/>
          <w:i/>
          <w:sz w:val="22"/>
          <w:szCs w:val="22"/>
        </w:rPr>
      </w:pPr>
      <w:r w:rsidRPr="000575D9">
        <w:rPr>
          <w:rFonts w:ascii="Times New Roman" w:eastAsia="MS Mincho" w:hAnsi="Times New Roman" w:cs="Times New Roman"/>
          <w:i/>
          <w:sz w:val="22"/>
          <w:szCs w:val="22"/>
        </w:rPr>
        <w:t xml:space="preserve">Suggested Amended Paragraph </w:t>
      </w:r>
      <w:r>
        <w:rPr>
          <w:rFonts w:ascii="Times New Roman" w:eastAsia="MS Mincho" w:hAnsi="Times New Roman" w:cs="Times New Roman"/>
          <w:i/>
          <w:sz w:val="22"/>
          <w:szCs w:val="22"/>
        </w:rPr>
        <w:t>– adding (j)</w:t>
      </w:r>
    </w:p>
    <w:p w14:paraId="0C851580" w14:textId="77777777" w:rsidR="007E128D" w:rsidRPr="0036760E" w:rsidRDefault="007E128D" w:rsidP="0016330C">
      <w:pPr>
        <w:tabs>
          <w:tab w:val="left" w:pos="3315"/>
        </w:tabs>
        <w:rPr>
          <w:rFonts w:ascii="Times New Roman" w:eastAsia="Times New Roman" w:hAnsi="Times New Roman" w:cs="Times New Roman"/>
          <w:bCs/>
          <w:sz w:val="22"/>
          <w:szCs w:val="22"/>
        </w:rPr>
      </w:pPr>
    </w:p>
    <w:p w14:paraId="073A6104" w14:textId="77777777" w:rsidR="007E128D" w:rsidRPr="00E94AFC" w:rsidRDefault="007E128D" w:rsidP="007E128D">
      <w:pPr>
        <w:pBdr>
          <w:top w:val="nil"/>
          <w:left w:val="nil"/>
          <w:bottom w:val="nil"/>
          <w:right w:val="nil"/>
          <w:between w:val="nil"/>
        </w:pBdr>
        <w:spacing w:after="160" w:line="259" w:lineRule="auto"/>
        <w:ind w:left="720"/>
        <w:jc w:val="both"/>
        <w:rPr>
          <w:rFonts w:ascii="Times New Roman" w:eastAsia="Times New Roman" w:hAnsi="Times New Roman" w:cs="Times New Roman"/>
          <w:bCs/>
          <w:color w:val="000000"/>
          <w:sz w:val="22"/>
          <w:szCs w:val="22"/>
          <w:lang w:val="en-GB"/>
        </w:rPr>
      </w:pPr>
      <w:r w:rsidRPr="00E94AFC">
        <w:rPr>
          <w:rFonts w:ascii="Times New Roman" w:eastAsia="Times New Roman" w:hAnsi="Times New Roman" w:cs="Times New Roman"/>
          <w:bCs/>
          <w:color w:val="000000"/>
          <w:sz w:val="22"/>
          <w:szCs w:val="22"/>
          <w:lang w:val="en-GB"/>
        </w:rPr>
        <w:t>The Committee recommends that States parties:</w:t>
      </w:r>
    </w:p>
    <w:p w14:paraId="25BEF72F" w14:textId="22B6E79D" w:rsidR="007E128D" w:rsidRDefault="007E128D" w:rsidP="007E128D">
      <w:pPr>
        <w:pBdr>
          <w:top w:val="nil"/>
          <w:left w:val="nil"/>
          <w:bottom w:val="nil"/>
          <w:right w:val="nil"/>
          <w:between w:val="nil"/>
        </w:pBdr>
        <w:spacing w:line="259" w:lineRule="auto"/>
        <w:ind w:left="720"/>
        <w:jc w:val="both"/>
        <w:rPr>
          <w:rFonts w:ascii="Times New Roman" w:eastAsia="Times New Roman" w:hAnsi="Times New Roman" w:cs="Times New Roman"/>
          <w:bCs/>
          <w:color w:val="000000"/>
          <w:sz w:val="22"/>
          <w:szCs w:val="22"/>
          <w:lang w:val="en-GB"/>
        </w:rPr>
      </w:pPr>
      <w:r w:rsidRPr="00151957">
        <w:rPr>
          <w:rFonts w:ascii="Times New Roman" w:eastAsia="Times New Roman" w:hAnsi="Times New Roman" w:cs="Times New Roman"/>
          <w:bCs/>
          <w:color w:val="000000"/>
          <w:sz w:val="22"/>
          <w:szCs w:val="22"/>
          <w:lang w:val="en-GB"/>
        </w:rPr>
        <w:t>[…]</w:t>
      </w:r>
    </w:p>
    <w:p w14:paraId="5F3D957E" w14:textId="2268B39B" w:rsidR="007E128D" w:rsidRDefault="007E128D" w:rsidP="007E128D">
      <w:pPr>
        <w:pBdr>
          <w:top w:val="nil"/>
          <w:left w:val="nil"/>
          <w:bottom w:val="nil"/>
          <w:right w:val="nil"/>
          <w:between w:val="nil"/>
        </w:pBdr>
        <w:spacing w:line="259" w:lineRule="auto"/>
        <w:ind w:left="720"/>
        <w:jc w:val="both"/>
        <w:rPr>
          <w:rFonts w:ascii="Times New Roman" w:eastAsia="Times New Roman" w:hAnsi="Times New Roman" w:cs="Times New Roman"/>
          <w:bCs/>
          <w:color w:val="000000"/>
          <w:sz w:val="22"/>
          <w:szCs w:val="22"/>
          <w:lang w:val="en-GB"/>
        </w:rPr>
      </w:pPr>
      <w:r w:rsidRPr="00313C8A">
        <w:rPr>
          <w:rFonts w:ascii="Times New Roman" w:eastAsia="Times New Roman" w:hAnsi="Times New Roman" w:cs="Times New Roman"/>
          <w:bCs/>
          <w:color w:val="000000"/>
          <w:sz w:val="22"/>
          <w:szCs w:val="22"/>
          <w:lang w:val="en-GB"/>
        </w:rPr>
        <w:t>(i)</w:t>
      </w:r>
      <w:r>
        <w:rPr>
          <w:rFonts w:ascii="Times New Roman" w:eastAsia="Times New Roman" w:hAnsi="Times New Roman" w:cs="Times New Roman"/>
          <w:bCs/>
          <w:color w:val="000000"/>
          <w:sz w:val="22"/>
          <w:szCs w:val="22"/>
          <w:lang w:val="en-GB"/>
        </w:rPr>
        <w:t xml:space="preserve"> </w:t>
      </w:r>
      <w:r w:rsidRPr="00313C8A">
        <w:rPr>
          <w:rFonts w:ascii="Times New Roman" w:eastAsia="Times New Roman" w:hAnsi="Times New Roman" w:cs="Times New Roman"/>
          <w:bCs/>
          <w:color w:val="000000"/>
          <w:sz w:val="22"/>
          <w:szCs w:val="22"/>
          <w:lang w:val="en-GB"/>
        </w:rPr>
        <w:t>Adopt measures to create enabling environments for indigenous women and girls to meaningfully participate in civil society, their communities, and other social institutions free from discriminatory gender stereotypes.</w:t>
      </w:r>
    </w:p>
    <w:p w14:paraId="17BEBBDA" w14:textId="12AF2250" w:rsidR="007E128D" w:rsidRPr="001931B3" w:rsidRDefault="007E128D" w:rsidP="007E128D">
      <w:pPr>
        <w:pBdr>
          <w:top w:val="nil"/>
          <w:left w:val="nil"/>
          <w:bottom w:val="nil"/>
          <w:right w:val="nil"/>
          <w:between w:val="nil"/>
        </w:pBdr>
        <w:spacing w:line="259" w:lineRule="auto"/>
        <w:ind w:left="720"/>
        <w:jc w:val="both"/>
        <w:rPr>
          <w:rFonts w:ascii="Times New Roman" w:eastAsia="Times New Roman" w:hAnsi="Times New Roman" w:cs="Times New Roman"/>
          <w:bCs/>
          <w:color w:val="000000"/>
          <w:sz w:val="22"/>
          <w:szCs w:val="22"/>
          <w:lang w:val="en-GB"/>
        </w:rPr>
      </w:pPr>
      <w:r>
        <w:rPr>
          <w:rFonts w:ascii="Times New Roman" w:eastAsia="Times New Roman" w:hAnsi="Times New Roman" w:cs="Times New Roman"/>
          <w:bCs/>
          <w:color w:val="000000"/>
          <w:sz w:val="22"/>
          <w:szCs w:val="22"/>
          <w:highlight w:val="yellow"/>
          <w:lang w:val="en-GB"/>
        </w:rPr>
        <w:t>[</w:t>
      </w:r>
      <w:r w:rsidRPr="007806C0">
        <w:rPr>
          <w:rFonts w:ascii="Times New Roman" w:eastAsia="Times New Roman" w:hAnsi="Times New Roman" w:cs="Times New Roman"/>
          <w:bCs/>
          <w:i/>
          <w:iCs/>
          <w:color w:val="000000"/>
          <w:sz w:val="22"/>
          <w:szCs w:val="22"/>
          <w:highlight w:val="yellow"/>
          <w:lang w:val="en-GB"/>
        </w:rPr>
        <w:t xml:space="preserve">(j) Repeal all laws that limit the right </w:t>
      </w:r>
      <w:r>
        <w:rPr>
          <w:rFonts w:ascii="Times New Roman" w:eastAsia="Times New Roman" w:hAnsi="Times New Roman" w:cs="Times New Roman"/>
          <w:bCs/>
          <w:i/>
          <w:iCs/>
          <w:color w:val="000000"/>
          <w:sz w:val="22"/>
          <w:szCs w:val="22"/>
          <w:highlight w:val="yellow"/>
          <w:lang w:val="en-GB"/>
        </w:rPr>
        <w:t xml:space="preserve">to </w:t>
      </w:r>
      <w:r w:rsidRPr="007806C0">
        <w:rPr>
          <w:rFonts w:ascii="Times New Roman" w:eastAsia="Times New Roman" w:hAnsi="Times New Roman" w:cs="Times New Roman"/>
          <w:bCs/>
          <w:i/>
          <w:iCs/>
          <w:color w:val="000000"/>
          <w:sz w:val="22"/>
          <w:szCs w:val="22"/>
          <w:highlight w:val="yellow"/>
          <w:lang w:val="en-GB"/>
        </w:rPr>
        <w:t>political and public participation of indigenous women and marginalized genders, such as laws restraining their legal capacity.</w:t>
      </w:r>
      <w:r>
        <w:rPr>
          <w:rFonts w:ascii="Times New Roman" w:eastAsia="Times New Roman" w:hAnsi="Times New Roman" w:cs="Times New Roman"/>
          <w:bCs/>
          <w:color w:val="000000"/>
          <w:sz w:val="22"/>
          <w:szCs w:val="22"/>
          <w:lang w:val="en-GB"/>
        </w:rPr>
        <w:t>]</w:t>
      </w:r>
    </w:p>
    <w:p w14:paraId="3A624078" w14:textId="77777777" w:rsidR="007E128D" w:rsidRDefault="007E128D" w:rsidP="00E64BFA">
      <w:pPr>
        <w:pBdr>
          <w:top w:val="nil"/>
          <w:left w:val="nil"/>
          <w:bottom w:val="nil"/>
          <w:right w:val="nil"/>
          <w:between w:val="nil"/>
        </w:pBdr>
        <w:spacing w:after="160" w:line="259" w:lineRule="auto"/>
        <w:rPr>
          <w:rFonts w:ascii="Times New Roman" w:eastAsia="Times New Roman" w:hAnsi="Times New Roman" w:cs="Times New Roman"/>
          <w:b/>
          <w:color w:val="000000"/>
          <w:sz w:val="22"/>
          <w:szCs w:val="22"/>
        </w:rPr>
      </w:pPr>
    </w:p>
    <w:p w14:paraId="005BC543" w14:textId="7683FFF9" w:rsidR="007E128D" w:rsidRPr="00143B3C" w:rsidRDefault="007E128D" w:rsidP="00F93536">
      <w:pPr>
        <w:tabs>
          <w:tab w:val="left" w:pos="3315"/>
        </w:tabs>
        <w:rPr>
          <w:rFonts w:ascii="Times New Roman" w:eastAsia="Times New Roman" w:hAnsi="Times New Roman" w:cs="Times New Roman"/>
          <w:b/>
          <w:sz w:val="22"/>
          <w:szCs w:val="22"/>
          <w:u w:val="single"/>
        </w:rPr>
      </w:pPr>
      <w:r w:rsidRPr="000575D9">
        <w:rPr>
          <w:rFonts w:ascii="Times New Roman" w:eastAsia="Times New Roman" w:hAnsi="Times New Roman" w:cs="Times New Roman"/>
          <w:b/>
          <w:sz w:val="22"/>
          <w:szCs w:val="22"/>
          <w:u w:val="single"/>
        </w:rPr>
        <w:t xml:space="preserve">Paragraph </w:t>
      </w:r>
      <w:r>
        <w:rPr>
          <w:rFonts w:ascii="Times New Roman" w:eastAsia="Times New Roman" w:hAnsi="Times New Roman" w:cs="Times New Roman"/>
          <w:b/>
          <w:sz w:val="22"/>
          <w:szCs w:val="22"/>
          <w:u w:val="single"/>
        </w:rPr>
        <w:t>55</w:t>
      </w:r>
    </w:p>
    <w:p w14:paraId="4BEA8A4F" w14:textId="0DFEBB15" w:rsidR="007E128D" w:rsidRPr="00AB3AE1" w:rsidRDefault="007E128D" w:rsidP="00F93536">
      <w:pPr>
        <w:tabs>
          <w:tab w:val="left" w:pos="3315"/>
        </w:tabs>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Our organizations suggest amending the language referring to students with disabilities to be in line with the language used in the CRPD.</w:t>
      </w:r>
      <w:r>
        <w:rPr>
          <w:rStyle w:val="EndnoteReference"/>
          <w:rFonts w:ascii="Times New Roman" w:eastAsia="Times New Roman" w:hAnsi="Times New Roman" w:cs="Times New Roman"/>
          <w:bCs/>
          <w:sz w:val="22"/>
          <w:szCs w:val="22"/>
        </w:rPr>
        <w:endnoteReference w:id="19"/>
      </w:r>
    </w:p>
    <w:p w14:paraId="2B1D7311" w14:textId="77777777" w:rsidR="007E128D" w:rsidRPr="002454D8" w:rsidRDefault="007E128D" w:rsidP="002454D8">
      <w:pPr>
        <w:pBdr>
          <w:top w:val="nil"/>
          <w:left w:val="nil"/>
          <w:bottom w:val="nil"/>
          <w:right w:val="nil"/>
          <w:between w:val="nil"/>
        </w:pBdr>
        <w:spacing w:after="160" w:line="259" w:lineRule="auto"/>
        <w:rPr>
          <w:rFonts w:ascii="Times New Roman" w:eastAsia="Times New Roman" w:hAnsi="Times New Roman" w:cs="Times New Roman"/>
          <w:b/>
          <w:color w:val="000000"/>
          <w:sz w:val="22"/>
          <w:szCs w:val="22"/>
        </w:rPr>
      </w:pPr>
    </w:p>
    <w:p w14:paraId="4DEF0839" w14:textId="699E657C" w:rsidR="007E128D" w:rsidRPr="002454D8" w:rsidRDefault="007E128D" w:rsidP="007E128D">
      <w:pPr>
        <w:tabs>
          <w:tab w:val="left" w:pos="3315"/>
        </w:tabs>
        <w:ind w:left="720"/>
        <w:rPr>
          <w:rFonts w:ascii="Times New Roman" w:eastAsia="MS Mincho" w:hAnsi="Times New Roman" w:cs="Times New Roman"/>
          <w:i/>
          <w:sz w:val="22"/>
          <w:szCs w:val="22"/>
        </w:rPr>
      </w:pPr>
      <w:r w:rsidRPr="002454D8">
        <w:rPr>
          <w:rFonts w:ascii="Times New Roman" w:eastAsia="MS Mincho" w:hAnsi="Times New Roman" w:cs="Times New Roman"/>
          <w:i/>
          <w:sz w:val="22"/>
          <w:szCs w:val="22"/>
        </w:rPr>
        <w:t>Current Paragraph</w:t>
      </w:r>
    </w:p>
    <w:p w14:paraId="586FF3F2" w14:textId="77777777" w:rsidR="007E128D" w:rsidRPr="002454D8" w:rsidRDefault="007E128D" w:rsidP="002454D8">
      <w:pPr>
        <w:pBdr>
          <w:top w:val="nil"/>
          <w:left w:val="nil"/>
          <w:bottom w:val="nil"/>
          <w:right w:val="nil"/>
          <w:between w:val="nil"/>
        </w:pBdr>
        <w:jc w:val="both"/>
        <w:rPr>
          <w:rFonts w:ascii="Times New Roman" w:eastAsia="Times New Roman" w:hAnsi="Times New Roman" w:cs="Times New Roman"/>
          <w:color w:val="000000"/>
          <w:sz w:val="22"/>
          <w:szCs w:val="22"/>
        </w:rPr>
      </w:pPr>
    </w:p>
    <w:p w14:paraId="6FB50700" w14:textId="5AE139B8" w:rsidR="007E128D" w:rsidRDefault="007E128D" w:rsidP="007E128D">
      <w:pPr>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9769A6">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r w:rsidRPr="002454D8">
        <w:rPr>
          <w:rFonts w:ascii="Times New Roman" w:eastAsia="Times New Roman" w:hAnsi="Times New Roman" w:cs="Times New Roman"/>
          <w:color w:val="000000"/>
          <w:sz w:val="22"/>
          <w:szCs w:val="22"/>
        </w:rPr>
        <w:t>Indigenous girls with disabilities face particular barriers to their access and retention in the educational system, including lack of physical accessibility; the refusal by schools to enroll them; the absence of accommodation of their needs in school curricula and teaching materials; stigma and stereotypes regarding their learning capacity; and the lack of teachers trained to assist students with special needs.</w:t>
      </w:r>
      <w:r w:rsidRPr="002454D8">
        <w:rPr>
          <w:rFonts w:ascii="Times New Roman" w:eastAsia="Times New Roman" w:hAnsi="Times New Roman" w:cs="Times New Roman"/>
          <w:color w:val="000000"/>
          <w:sz w:val="22"/>
          <w:szCs w:val="22"/>
          <w:vertAlign w:val="superscript"/>
        </w:rPr>
        <w:endnoteReference w:id="20"/>
      </w:r>
      <w:r>
        <w:rPr>
          <w:rFonts w:ascii="Times New Roman" w:eastAsia="Times New Roman" w:hAnsi="Times New Roman" w:cs="Times New Roman"/>
          <w:color w:val="000000"/>
          <w:sz w:val="22"/>
          <w:szCs w:val="22"/>
        </w:rPr>
        <w:t xml:space="preserve"> </w:t>
      </w:r>
      <w:r w:rsidRPr="009769A6">
        <w:rPr>
          <w:rFonts w:ascii="Times New Roman" w:eastAsia="Times New Roman" w:hAnsi="Times New Roman" w:cs="Times New Roman"/>
          <w:color w:val="000000"/>
          <w:sz w:val="22"/>
          <w:szCs w:val="22"/>
        </w:rPr>
        <w:t>[…]</w:t>
      </w:r>
    </w:p>
    <w:p w14:paraId="529609AD" w14:textId="77777777" w:rsidR="007E128D" w:rsidRDefault="007E128D" w:rsidP="007E128D">
      <w:pPr>
        <w:pBdr>
          <w:top w:val="nil"/>
          <w:left w:val="nil"/>
          <w:bottom w:val="nil"/>
          <w:right w:val="nil"/>
          <w:between w:val="nil"/>
        </w:pBdr>
        <w:ind w:left="720"/>
        <w:jc w:val="both"/>
        <w:rPr>
          <w:rFonts w:ascii="Times New Roman" w:eastAsia="Times New Roman" w:hAnsi="Times New Roman" w:cs="Times New Roman"/>
          <w:b/>
          <w:color w:val="000000"/>
          <w:sz w:val="22"/>
          <w:szCs w:val="22"/>
        </w:rPr>
      </w:pPr>
    </w:p>
    <w:p w14:paraId="5046F954" w14:textId="587BEFC0" w:rsidR="007E128D" w:rsidRPr="001B314F" w:rsidRDefault="007E128D" w:rsidP="007E128D">
      <w:pPr>
        <w:pBdr>
          <w:top w:val="nil"/>
          <w:left w:val="nil"/>
          <w:bottom w:val="nil"/>
          <w:right w:val="nil"/>
          <w:between w:val="nil"/>
        </w:pBdr>
        <w:spacing w:after="160" w:line="259" w:lineRule="auto"/>
        <w:ind w:left="720"/>
        <w:rPr>
          <w:rFonts w:ascii="Times New Roman" w:eastAsia="MS Mincho" w:hAnsi="Times New Roman" w:cs="Times New Roman"/>
          <w:i/>
          <w:sz w:val="22"/>
          <w:szCs w:val="22"/>
        </w:rPr>
      </w:pPr>
      <w:r w:rsidRPr="000575D9">
        <w:rPr>
          <w:rFonts w:ascii="Times New Roman" w:eastAsia="MS Mincho" w:hAnsi="Times New Roman" w:cs="Times New Roman"/>
          <w:i/>
          <w:sz w:val="22"/>
          <w:szCs w:val="22"/>
        </w:rPr>
        <w:lastRenderedPageBreak/>
        <w:t>Suggested Amended Paragraph</w:t>
      </w:r>
    </w:p>
    <w:p w14:paraId="1C1858CB" w14:textId="7FBC88DC" w:rsidR="00E64BFA" w:rsidRDefault="007E128D" w:rsidP="007E128D">
      <w:pPr>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9769A6">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r w:rsidRPr="002454D8">
        <w:rPr>
          <w:rFonts w:ascii="Times New Roman" w:eastAsia="Times New Roman" w:hAnsi="Times New Roman" w:cs="Times New Roman"/>
          <w:color w:val="000000"/>
          <w:sz w:val="22"/>
          <w:szCs w:val="22"/>
        </w:rPr>
        <w:t xml:space="preserve">Indigenous girls with disabilities face particular barriers to their access and retention in the educational system, including lack of physical accessibility; the refusal by schools to enroll them; the absence of accommodation of their needs in school curricula and teaching materials; stigma and stereotypes regarding their learning capacity; and the lack of teachers trained to assist students </w:t>
      </w:r>
      <w:r>
        <w:rPr>
          <w:rFonts w:ascii="Times New Roman" w:eastAsia="Times New Roman" w:hAnsi="Times New Roman" w:cs="Times New Roman"/>
          <w:color w:val="000000"/>
          <w:sz w:val="22"/>
          <w:szCs w:val="22"/>
        </w:rPr>
        <w:t>[</w:t>
      </w:r>
      <w:r w:rsidRPr="007425DE">
        <w:rPr>
          <w:rFonts w:ascii="Times New Roman" w:eastAsia="Times New Roman" w:hAnsi="Times New Roman" w:cs="Times New Roman"/>
          <w:i/>
          <w:iCs/>
          <w:color w:val="000000"/>
          <w:sz w:val="22"/>
          <w:szCs w:val="22"/>
          <w:highlight w:val="yellow"/>
        </w:rPr>
        <w:t>with disabilities</w:t>
      </w:r>
      <w:r w:rsidRPr="001B314F">
        <w:rPr>
          <w:rFonts w:ascii="Times New Roman" w:eastAsia="Times New Roman" w:hAnsi="Times New Roman" w:cs="Times New Roman"/>
          <w:color w:val="000000"/>
          <w:sz w:val="22"/>
          <w:szCs w:val="22"/>
          <w:highlight w:val="yellow"/>
        </w:rPr>
        <w:t>.</w:t>
      </w:r>
      <w:r>
        <w:rPr>
          <w:rFonts w:ascii="Times New Roman" w:eastAsia="Times New Roman" w:hAnsi="Times New Roman" w:cs="Times New Roman"/>
          <w:color w:val="000000"/>
          <w:sz w:val="22"/>
          <w:szCs w:val="22"/>
        </w:rPr>
        <w:t>]</w:t>
      </w:r>
      <w:r w:rsidRPr="002454D8">
        <w:rPr>
          <w:rFonts w:ascii="Times New Roman" w:eastAsia="Times New Roman" w:hAnsi="Times New Roman" w:cs="Times New Roman"/>
          <w:color w:val="000000"/>
          <w:sz w:val="22"/>
          <w:szCs w:val="22"/>
          <w:vertAlign w:val="superscript"/>
        </w:rPr>
        <w:endnoteReference w:id="21"/>
      </w:r>
      <w:r>
        <w:rPr>
          <w:rFonts w:ascii="Times New Roman" w:eastAsia="Times New Roman" w:hAnsi="Times New Roman" w:cs="Times New Roman"/>
          <w:color w:val="000000"/>
          <w:sz w:val="22"/>
          <w:szCs w:val="22"/>
        </w:rPr>
        <w:t xml:space="preserve"> </w:t>
      </w:r>
      <w:r w:rsidR="009769A6" w:rsidRPr="009769A6">
        <w:rPr>
          <w:rFonts w:ascii="Times New Roman" w:eastAsia="Times New Roman" w:hAnsi="Times New Roman" w:cs="Times New Roman"/>
          <w:color w:val="000000"/>
          <w:sz w:val="22"/>
          <w:szCs w:val="22"/>
        </w:rPr>
        <w:t>[…]</w:t>
      </w:r>
    </w:p>
    <w:p w14:paraId="4EA0681E" w14:textId="77777777" w:rsidR="00B56A48" w:rsidRDefault="00B56A48" w:rsidP="003A3520">
      <w:pPr>
        <w:rPr>
          <w:rFonts w:ascii="Times New Roman" w:eastAsia="Times New Roman" w:hAnsi="Times New Roman" w:cs="Times New Roman"/>
          <w:bCs/>
          <w:color w:val="000000"/>
          <w:sz w:val="22"/>
          <w:szCs w:val="22"/>
        </w:rPr>
      </w:pPr>
    </w:p>
    <w:p w14:paraId="43DE08BB" w14:textId="1E278AFE" w:rsidR="00B56A48" w:rsidRDefault="00B56A48" w:rsidP="00B56A48">
      <w:pPr>
        <w:tabs>
          <w:tab w:val="left" w:pos="3315"/>
        </w:tabs>
        <w:rPr>
          <w:rFonts w:ascii="Times New Roman" w:eastAsia="Times New Roman" w:hAnsi="Times New Roman" w:cs="Times New Roman"/>
          <w:b/>
          <w:sz w:val="22"/>
          <w:szCs w:val="22"/>
          <w:u w:val="single"/>
        </w:rPr>
      </w:pPr>
      <w:r w:rsidRPr="000575D9">
        <w:rPr>
          <w:rFonts w:ascii="Times New Roman" w:eastAsia="Times New Roman" w:hAnsi="Times New Roman" w:cs="Times New Roman"/>
          <w:b/>
          <w:sz w:val="22"/>
          <w:szCs w:val="22"/>
          <w:u w:val="single"/>
        </w:rPr>
        <w:t xml:space="preserve">Paragraph </w:t>
      </w:r>
      <w:r>
        <w:rPr>
          <w:rFonts w:ascii="Times New Roman" w:eastAsia="Times New Roman" w:hAnsi="Times New Roman" w:cs="Times New Roman"/>
          <w:b/>
          <w:sz w:val="22"/>
          <w:szCs w:val="22"/>
          <w:u w:val="single"/>
        </w:rPr>
        <w:t>60</w:t>
      </w:r>
    </w:p>
    <w:p w14:paraId="7358542C" w14:textId="10FF7612" w:rsidR="00F910B9" w:rsidRPr="007E128D" w:rsidRDefault="00F910B9" w:rsidP="007E128D">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The CEDAW Committee refers to many groups that face intersectional discrimination and wrongful stereotyping as related to the right to health. To highlight the grounds of the discrimination they may experience, it is important to name all the grounds of discrimination that may affect the groups listed below.</w:t>
      </w:r>
    </w:p>
    <w:p w14:paraId="1259EB31" w14:textId="77777777" w:rsidR="00A12F6F" w:rsidRDefault="00A12F6F" w:rsidP="003A3520">
      <w:pPr>
        <w:rPr>
          <w:rFonts w:ascii="Times New Roman" w:eastAsia="Times New Roman" w:hAnsi="Times New Roman" w:cs="Times New Roman"/>
          <w:bCs/>
          <w:color w:val="000000"/>
          <w:sz w:val="22"/>
          <w:szCs w:val="22"/>
        </w:rPr>
      </w:pPr>
    </w:p>
    <w:p w14:paraId="649B8821" w14:textId="77777777" w:rsidR="007041B7" w:rsidRDefault="007041B7" w:rsidP="007041B7">
      <w:pPr>
        <w:tabs>
          <w:tab w:val="left" w:pos="3315"/>
        </w:tabs>
        <w:ind w:left="720"/>
        <w:rPr>
          <w:rFonts w:ascii="Times New Roman" w:eastAsia="MS Mincho" w:hAnsi="Times New Roman" w:cs="Times New Roman"/>
          <w:i/>
          <w:sz w:val="22"/>
          <w:szCs w:val="22"/>
        </w:rPr>
      </w:pPr>
      <w:r w:rsidRPr="00313C8A">
        <w:rPr>
          <w:rFonts w:ascii="Times New Roman" w:eastAsia="MS Mincho" w:hAnsi="Times New Roman" w:cs="Times New Roman"/>
          <w:i/>
          <w:sz w:val="22"/>
          <w:szCs w:val="22"/>
        </w:rPr>
        <w:t>Current Paragraph</w:t>
      </w:r>
    </w:p>
    <w:p w14:paraId="6E985255" w14:textId="77777777" w:rsidR="007041B7" w:rsidRDefault="007041B7" w:rsidP="003A3520">
      <w:pPr>
        <w:rPr>
          <w:rFonts w:ascii="Times New Roman" w:eastAsia="Times New Roman" w:hAnsi="Times New Roman" w:cs="Times New Roman"/>
          <w:bCs/>
          <w:color w:val="000000"/>
          <w:sz w:val="22"/>
          <w:szCs w:val="22"/>
        </w:rPr>
      </w:pPr>
    </w:p>
    <w:p w14:paraId="143BE780" w14:textId="49FA514A" w:rsidR="003A3520" w:rsidRDefault="003A3520" w:rsidP="007E128D">
      <w:pPr>
        <w:ind w:left="720"/>
        <w:rPr>
          <w:rFonts w:ascii="Times New Roman" w:eastAsia="Times New Roman" w:hAnsi="Times New Roman" w:cs="Times New Roman"/>
          <w:bCs/>
          <w:color w:val="000000"/>
          <w:sz w:val="22"/>
          <w:szCs w:val="22"/>
        </w:rPr>
      </w:pPr>
      <w:r w:rsidRPr="00ED75CE">
        <w:rPr>
          <w:rFonts w:ascii="Times New Roman" w:eastAsia="Times New Roman" w:hAnsi="Times New Roman" w:cs="Times New Roman"/>
          <w:bCs/>
          <w:color w:val="000000"/>
          <w:sz w:val="22"/>
          <w:szCs w:val="22"/>
        </w:rPr>
        <w:t xml:space="preserve">Indigenous women with disabilities, those who are LBTI and indigenous girls and older indigenous women face wrongful stereotyping based on gender and race, and violence by health professionals. </w:t>
      </w:r>
      <w:r w:rsidR="00C04F21" w:rsidRPr="00C04F21">
        <w:rPr>
          <w:rFonts w:ascii="Times New Roman" w:eastAsia="Times New Roman" w:hAnsi="Times New Roman" w:cs="Times New Roman"/>
          <w:bCs/>
          <w:color w:val="000000"/>
          <w:sz w:val="22"/>
          <w:szCs w:val="22"/>
        </w:rPr>
        <w:t>[…]</w:t>
      </w:r>
    </w:p>
    <w:p w14:paraId="6B9AB22C" w14:textId="77777777" w:rsidR="007041B7" w:rsidRDefault="007041B7" w:rsidP="003A3520">
      <w:pPr>
        <w:rPr>
          <w:rFonts w:ascii="Times New Roman" w:eastAsia="Times New Roman" w:hAnsi="Times New Roman" w:cs="Times New Roman"/>
          <w:bCs/>
          <w:color w:val="000000"/>
          <w:sz w:val="22"/>
          <w:szCs w:val="22"/>
        </w:rPr>
      </w:pPr>
    </w:p>
    <w:p w14:paraId="29C44041" w14:textId="3094B15B" w:rsidR="00CE312D" w:rsidRDefault="007041B7" w:rsidP="000559E9">
      <w:pPr>
        <w:tabs>
          <w:tab w:val="left" w:pos="3315"/>
        </w:tabs>
        <w:ind w:left="720"/>
        <w:contextualSpacing/>
        <w:rPr>
          <w:rFonts w:ascii="Times New Roman" w:eastAsia="MS Mincho" w:hAnsi="Times New Roman" w:cs="Times New Roman"/>
          <w:i/>
          <w:sz w:val="22"/>
          <w:szCs w:val="22"/>
        </w:rPr>
      </w:pPr>
      <w:r w:rsidRPr="000575D9">
        <w:rPr>
          <w:rFonts w:ascii="Times New Roman" w:eastAsia="MS Mincho" w:hAnsi="Times New Roman" w:cs="Times New Roman"/>
          <w:i/>
          <w:sz w:val="22"/>
          <w:szCs w:val="22"/>
        </w:rPr>
        <w:t xml:space="preserve">Suggested Amended Paragraph </w:t>
      </w:r>
    </w:p>
    <w:p w14:paraId="5CF5AA7A" w14:textId="77777777" w:rsidR="000559E9" w:rsidRPr="000559E9" w:rsidRDefault="000559E9" w:rsidP="000559E9">
      <w:pPr>
        <w:tabs>
          <w:tab w:val="left" w:pos="3315"/>
        </w:tabs>
        <w:ind w:left="720"/>
        <w:contextualSpacing/>
        <w:rPr>
          <w:rFonts w:ascii="Times New Roman" w:eastAsia="MS Mincho" w:hAnsi="Times New Roman" w:cs="Times New Roman"/>
          <w:i/>
          <w:sz w:val="22"/>
          <w:szCs w:val="22"/>
        </w:rPr>
      </w:pPr>
    </w:p>
    <w:p w14:paraId="7F9DEC6F" w14:textId="19689468" w:rsidR="00527CF7" w:rsidRDefault="000559E9" w:rsidP="007E128D">
      <w:pPr>
        <w:ind w:left="720"/>
        <w:rPr>
          <w:rFonts w:ascii="Times New Roman" w:eastAsia="Times New Roman" w:hAnsi="Times New Roman" w:cs="Times New Roman"/>
          <w:bCs/>
          <w:color w:val="000000"/>
          <w:sz w:val="22"/>
          <w:szCs w:val="22"/>
        </w:rPr>
      </w:pPr>
      <w:r w:rsidRPr="00ED75CE">
        <w:rPr>
          <w:rFonts w:ascii="Times New Roman" w:eastAsia="Times New Roman" w:hAnsi="Times New Roman" w:cs="Times New Roman"/>
          <w:bCs/>
          <w:color w:val="000000"/>
          <w:sz w:val="22"/>
          <w:szCs w:val="22"/>
        </w:rPr>
        <w:t>Indigenous women with disabilities, those who are LBTI and indigenous girls and older indigenous women face wrongful stereotyping based on gender</w:t>
      </w:r>
      <w:r w:rsidRPr="000559E9">
        <w:rPr>
          <w:rFonts w:ascii="Times New Roman" w:eastAsia="Times New Roman" w:hAnsi="Times New Roman" w:cs="Times New Roman"/>
          <w:bCs/>
          <w:i/>
          <w:iCs/>
          <w:color w:val="000000"/>
          <w:sz w:val="22"/>
          <w:szCs w:val="22"/>
          <w:highlight w:val="yellow"/>
        </w:rPr>
        <w:t xml:space="preserve">, </w:t>
      </w:r>
      <w:r w:rsidR="00C74E5B">
        <w:rPr>
          <w:rFonts w:ascii="Times New Roman" w:eastAsia="Times New Roman" w:hAnsi="Times New Roman" w:cs="Times New Roman"/>
          <w:bCs/>
          <w:color w:val="000000"/>
          <w:sz w:val="22"/>
          <w:szCs w:val="22"/>
          <w:highlight w:val="yellow"/>
        </w:rPr>
        <w:t>[</w:t>
      </w:r>
      <w:r w:rsidRPr="000559E9">
        <w:rPr>
          <w:rFonts w:ascii="Times New Roman" w:eastAsia="Times New Roman" w:hAnsi="Times New Roman" w:cs="Times New Roman"/>
          <w:bCs/>
          <w:i/>
          <w:iCs/>
          <w:color w:val="000000"/>
          <w:sz w:val="22"/>
          <w:szCs w:val="22"/>
          <w:highlight w:val="yellow"/>
        </w:rPr>
        <w:t>gender identity, sexual orientation, disability status</w:t>
      </w:r>
      <w:r w:rsidR="00C74E5B">
        <w:rPr>
          <w:rFonts w:ascii="Times New Roman" w:eastAsia="Times New Roman" w:hAnsi="Times New Roman" w:cs="Times New Roman"/>
          <w:bCs/>
          <w:color w:val="000000"/>
          <w:sz w:val="22"/>
          <w:szCs w:val="22"/>
        </w:rPr>
        <w:t>]</w:t>
      </w:r>
      <w:r w:rsidRPr="00ED75CE">
        <w:rPr>
          <w:rFonts w:ascii="Times New Roman" w:eastAsia="Times New Roman" w:hAnsi="Times New Roman" w:cs="Times New Roman"/>
          <w:bCs/>
          <w:color w:val="000000"/>
          <w:sz w:val="22"/>
          <w:szCs w:val="22"/>
        </w:rPr>
        <w:t xml:space="preserve"> and race, and violence by health professionals. </w:t>
      </w:r>
      <w:r w:rsidR="00C04F21" w:rsidRPr="00C04F21">
        <w:rPr>
          <w:rFonts w:ascii="Times New Roman" w:eastAsia="Times New Roman" w:hAnsi="Times New Roman" w:cs="Times New Roman"/>
          <w:bCs/>
          <w:color w:val="000000"/>
          <w:sz w:val="22"/>
          <w:szCs w:val="22"/>
        </w:rPr>
        <w:t>[…]</w:t>
      </w:r>
    </w:p>
    <w:p w14:paraId="7F6A0F30" w14:textId="77777777" w:rsidR="00FD60F3" w:rsidRDefault="00FD60F3" w:rsidP="00527CF7">
      <w:pPr>
        <w:tabs>
          <w:tab w:val="left" w:pos="3315"/>
        </w:tabs>
        <w:rPr>
          <w:rFonts w:ascii="Times New Roman" w:eastAsia="Times New Roman" w:hAnsi="Times New Roman" w:cs="Times New Roman"/>
          <w:bCs/>
          <w:color w:val="000000"/>
          <w:sz w:val="22"/>
          <w:szCs w:val="22"/>
        </w:rPr>
      </w:pPr>
    </w:p>
    <w:p w14:paraId="7B48EFC6" w14:textId="71E982AD" w:rsidR="00F910B9" w:rsidRPr="00F910B9" w:rsidRDefault="00527CF7" w:rsidP="00F910B9">
      <w:pPr>
        <w:tabs>
          <w:tab w:val="left" w:pos="3315"/>
        </w:tabs>
        <w:rPr>
          <w:rFonts w:ascii="Times New Roman" w:eastAsia="Times New Roman" w:hAnsi="Times New Roman" w:cs="Times New Roman"/>
          <w:b/>
          <w:sz w:val="22"/>
          <w:szCs w:val="22"/>
          <w:u w:val="single"/>
        </w:rPr>
      </w:pPr>
      <w:r w:rsidRPr="000575D9">
        <w:rPr>
          <w:rFonts w:ascii="Times New Roman" w:eastAsia="Times New Roman" w:hAnsi="Times New Roman" w:cs="Times New Roman"/>
          <w:b/>
          <w:sz w:val="22"/>
          <w:szCs w:val="22"/>
          <w:u w:val="single"/>
        </w:rPr>
        <w:t xml:space="preserve">Paragraph </w:t>
      </w:r>
      <w:r w:rsidR="008E1111">
        <w:rPr>
          <w:rFonts w:ascii="Times New Roman" w:eastAsia="Times New Roman" w:hAnsi="Times New Roman" w:cs="Times New Roman"/>
          <w:b/>
          <w:sz w:val="22"/>
          <w:szCs w:val="22"/>
          <w:u w:val="single"/>
        </w:rPr>
        <w:t>80</w:t>
      </w:r>
    </w:p>
    <w:p w14:paraId="382369DA" w14:textId="77777777" w:rsidR="00F910B9" w:rsidRDefault="00F910B9" w:rsidP="00F910B9">
      <w:pPr>
        <w:rPr>
          <w:rFonts w:ascii="Times New Roman" w:eastAsia="Times New Roman" w:hAnsi="Times New Roman" w:cs="Times New Roman"/>
          <w:bCs/>
          <w:color w:val="000000"/>
          <w:sz w:val="22"/>
          <w:szCs w:val="22"/>
        </w:rPr>
      </w:pPr>
      <w:r w:rsidRPr="008E42E3">
        <w:rPr>
          <w:rFonts w:ascii="Times New Roman" w:eastAsia="Times New Roman" w:hAnsi="Times New Roman" w:cs="Times New Roman"/>
          <w:bCs/>
          <w:color w:val="000000"/>
          <w:sz w:val="22"/>
          <w:szCs w:val="22"/>
        </w:rPr>
        <w:t>The</w:t>
      </w:r>
      <w:r>
        <w:rPr>
          <w:rFonts w:ascii="Times New Roman" w:eastAsia="Times New Roman" w:hAnsi="Times New Roman" w:cs="Times New Roman"/>
          <w:bCs/>
          <w:color w:val="000000"/>
          <w:sz w:val="22"/>
          <w:szCs w:val="22"/>
        </w:rPr>
        <w:t xml:space="preserve"> COVID-19 response overlooked women with disabilities, including indigenous women.</w:t>
      </w:r>
      <w:r>
        <w:rPr>
          <w:rStyle w:val="EndnoteReference"/>
          <w:rFonts w:ascii="Times New Roman" w:eastAsia="Times New Roman" w:hAnsi="Times New Roman" w:cs="Times New Roman"/>
          <w:bCs/>
          <w:color w:val="000000"/>
          <w:sz w:val="22"/>
          <w:szCs w:val="22"/>
        </w:rPr>
        <w:endnoteReference w:id="22"/>
      </w:r>
      <w:r>
        <w:rPr>
          <w:rFonts w:ascii="Times New Roman" w:eastAsia="Times New Roman" w:hAnsi="Times New Roman" w:cs="Times New Roman"/>
          <w:bCs/>
          <w:color w:val="000000"/>
          <w:sz w:val="22"/>
          <w:szCs w:val="22"/>
        </w:rPr>
        <w:t xml:space="preserve"> To ensure their rights throughout the COVID-19 pandemic and future crises, it is crucial to gather reliable data. Therefore, our organizations suggest including a reference to data collection.</w:t>
      </w:r>
    </w:p>
    <w:p w14:paraId="3750E834" w14:textId="77777777" w:rsidR="00527CF7" w:rsidRPr="008E42E3" w:rsidRDefault="00527CF7" w:rsidP="00C75417">
      <w:pPr>
        <w:rPr>
          <w:rFonts w:ascii="Times New Roman" w:eastAsia="Times New Roman" w:hAnsi="Times New Roman" w:cs="Times New Roman"/>
          <w:bCs/>
          <w:color w:val="000000"/>
          <w:sz w:val="22"/>
          <w:szCs w:val="22"/>
        </w:rPr>
      </w:pPr>
    </w:p>
    <w:p w14:paraId="7CB40068" w14:textId="25D7D428" w:rsidR="00E7127B" w:rsidRDefault="00E7127B" w:rsidP="00E7127B">
      <w:pPr>
        <w:tabs>
          <w:tab w:val="left" w:pos="3315"/>
        </w:tabs>
        <w:ind w:left="720"/>
        <w:rPr>
          <w:rFonts w:ascii="Times New Roman" w:eastAsia="MS Mincho" w:hAnsi="Times New Roman" w:cs="Times New Roman"/>
          <w:i/>
          <w:sz w:val="22"/>
          <w:szCs w:val="22"/>
        </w:rPr>
      </w:pPr>
      <w:r w:rsidRPr="00313C8A">
        <w:rPr>
          <w:rFonts w:ascii="Times New Roman" w:eastAsia="MS Mincho" w:hAnsi="Times New Roman" w:cs="Times New Roman"/>
          <w:i/>
          <w:sz w:val="22"/>
          <w:szCs w:val="22"/>
        </w:rPr>
        <w:t>Current Paragraph</w:t>
      </w:r>
      <w:r w:rsidR="00294561">
        <w:rPr>
          <w:rFonts w:ascii="Times New Roman" w:eastAsia="MS Mincho" w:hAnsi="Times New Roman" w:cs="Times New Roman"/>
          <w:i/>
          <w:sz w:val="22"/>
          <w:szCs w:val="22"/>
        </w:rPr>
        <w:t xml:space="preserve"> – adding (f)</w:t>
      </w:r>
    </w:p>
    <w:p w14:paraId="109403BD" w14:textId="77777777" w:rsidR="00BE31C3" w:rsidRDefault="00BE31C3" w:rsidP="00E7127B">
      <w:pPr>
        <w:tabs>
          <w:tab w:val="left" w:pos="3315"/>
        </w:tabs>
        <w:ind w:left="720"/>
        <w:rPr>
          <w:rFonts w:ascii="Times New Roman" w:eastAsia="MS Mincho" w:hAnsi="Times New Roman" w:cs="Times New Roman"/>
          <w:i/>
          <w:sz w:val="22"/>
          <w:szCs w:val="22"/>
        </w:rPr>
      </w:pPr>
    </w:p>
    <w:p w14:paraId="74B54655" w14:textId="60F59F27" w:rsidR="00BE31C3" w:rsidRPr="00BE31C3" w:rsidRDefault="00BE31C3" w:rsidP="00BE31C3">
      <w:pPr>
        <w:tabs>
          <w:tab w:val="left" w:pos="3315"/>
        </w:tabs>
        <w:ind w:left="720"/>
        <w:rPr>
          <w:rFonts w:ascii="Times New Roman" w:eastAsia="MS Mincho" w:hAnsi="Times New Roman" w:cs="Times New Roman"/>
          <w:iCs/>
          <w:sz w:val="22"/>
          <w:szCs w:val="22"/>
        </w:rPr>
      </w:pPr>
      <w:bookmarkStart w:id="37" w:name="_Hlk93339990"/>
      <w:r w:rsidRPr="00BE31C3">
        <w:rPr>
          <w:rFonts w:ascii="Times New Roman" w:eastAsia="MS Mincho" w:hAnsi="Times New Roman" w:cs="Times New Roman"/>
          <w:iCs/>
          <w:sz w:val="22"/>
          <w:szCs w:val="22"/>
        </w:rPr>
        <w:t xml:space="preserve">The Committee recommends that States parties: </w:t>
      </w:r>
    </w:p>
    <w:p w14:paraId="6958265C" w14:textId="77777777" w:rsidR="00BE31C3" w:rsidRPr="00BE31C3" w:rsidRDefault="00BE31C3" w:rsidP="00BE31C3">
      <w:pPr>
        <w:tabs>
          <w:tab w:val="left" w:pos="3315"/>
        </w:tabs>
        <w:ind w:left="720"/>
        <w:rPr>
          <w:rFonts w:ascii="Times New Roman" w:eastAsia="MS Mincho" w:hAnsi="Times New Roman" w:cs="Times New Roman"/>
          <w:iCs/>
          <w:sz w:val="22"/>
          <w:szCs w:val="22"/>
        </w:rPr>
      </w:pPr>
    </w:p>
    <w:p w14:paraId="033AF5B8" w14:textId="58732048" w:rsidR="00294561" w:rsidRDefault="00294561" w:rsidP="00BE31C3">
      <w:pPr>
        <w:tabs>
          <w:tab w:val="left" w:pos="3315"/>
        </w:tabs>
        <w:ind w:left="720"/>
        <w:rPr>
          <w:rFonts w:ascii="Times New Roman" w:eastAsia="MS Mincho" w:hAnsi="Times New Roman" w:cs="Times New Roman"/>
          <w:iCs/>
          <w:sz w:val="22"/>
          <w:szCs w:val="22"/>
        </w:rPr>
      </w:pPr>
      <w:r w:rsidRPr="00294561">
        <w:rPr>
          <w:rFonts w:ascii="Times New Roman" w:eastAsia="MS Mincho" w:hAnsi="Times New Roman" w:cs="Times New Roman"/>
          <w:iCs/>
          <w:sz w:val="22"/>
          <w:szCs w:val="22"/>
        </w:rPr>
        <w:t>[…]</w:t>
      </w:r>
    </w:p>
    <w:p w14:paraId="5E35AD56" w14:textId="3F88EEB9" w:rsidR="00BE31C3" w:rsidRPr="00BE31C3" w:rsidRDefault="00BE31C3" w:rsidP="00BE31C3">
      <w:pPr>
        <w:tabs>
          <w:tab w:val="left" w:pos="3315"/>
        </w:tabs>
        <w:ind w:left="720"/>
        <w:rPr>
          <w:rFonts w:ascii="Times New Roman" w:eastAsia="MS Mincho" w:hAnsi="Times New Roman" w:cs="Times New Roman"/>
          <w:iCs/>
          <w:sz w:val="22"/>
          <w:szCs w:val="22"/>
        </w:rPr>
      </w:pPr>
      <w:r w:rsidRPr="00BE31C3">
        <w:rPr>
          <w:rFonts w:ascii="Times New Roman" w:eastAsia="MS Mincho" w:hAnsi="Times New Roman" w:cs="Times New Roman"/>
          <w:iCs/>
          <w:sz w:val="22"/>
          <w:szCs w:val="22"/>
        </w:rPr>
        <w:t>(d)</w:t>
      </w:r>
      <w:r>
        <w:rPr>
          <w:rFonts w:ascii="Times New Roman" w:eastAsia="MS Mincho" w:hAnsi="Times New Roman" w:cs="Times New Roman"/>
          <w:iCs/>
          <w:sz w:val="22"/>
          <w:szCs w:val="22"/>
        </w:rPr>
        <w:t xml:space="preserve"> </w:t>
      </w:r>
      <w:r w:rsidRPr="00BE31C3">
        <w:rPr>
          <w:rFonts w:ascii="Times New Roman" w:eastAsia="MS Mincho" w:hAnsi="Times New Roman" w:cs="Times New Roman"/>
          <w:iCs/>
          <w:sz w:val="22"/>
          <w:szCs w:val="22"/>
        </w:rPr>
        <w:t>Ensure that indigenous women and girls can effectively participate and be leaders in decision-making related to the COVID-19 pandemic and future pandemics; and</w:t>
      </w:r>
    </w:p>
    <w:p w14:paraId="6E3CC43C" w14:textId="226AFA6E" w:rsidR="006C703C" w:rsidRDefault="00AA0B5B" w:rsidP="00BE31C3">
      <w:pPr>
        <w:tabs>
          <w:tab w:val="left" w:pos="3315"/>
        </w:tabs>
        <w:ind w:left="720"/>
        <w:rPr>
          <w:rFonts w:ascii="Times New Roman" w:eastAsia="MS Mincho" w:hAnsi="Times New Roman" w:cs="Times New Roman"/>
          <w:iCs/>
          <w:sz w:val="22"/>
          <w:szCs w:val="22"/>
        </w:rPr>
      </w:pPr>
      <w:r w:rsidRPr="00AA0B5B">
        <w:rPr>
          <w:rFonts w:ascii="Times New Roman" w:eastAsia="MS Mincho" w:hAnsi="Times New Roman" w:cs="Times New Roman"/>
          <w:iCs/>
          <w:sz w:val="22"/>
          <w:szCs w:val="22"/>
        </w:rPr>
        <w:t>[…]</w:t>
      </w:r>
    </w:p>
    <w:p w14:paraId="6C075B13" w14:textId="77777777" w:rsidR="00AA0B5B" w:rsidRDefault="00AA0B5B" w:rsidP="00BE31C3">
      <w:pPr>
        <w:tabs>
          <w:tab w:val="left" w:pos="3315"/>
        </w:tabs>
        <w:ind w:left="720"/>
        <w:rPr>
          <w:rFonts w:ascii="Times New Roman" w:eastAsia="MS Mincho" w:hAnsi="Times New Roman" w:cs="Times New Roman"/>
          <w:iCs/>
          <w:sz w:val="22"/>
          <w:szCs w:val="22"/>
        </w:rPr>
      </w:pPr>
    </w:p>
    <w:bookmarkEnd w:id="37"/>
    <w:p w14:paraId="0EB25D48" w14:textId="77777777" w:rsidR="006C703C" w:rsidRDefault="006C703C" w:rsidP="006C703C">
      <w:pPr>
        <w:tabs>
          <w:tab w:val="left" w:pos="3315"/>
        </w:tabs>
        <w:ind w:left="720"/>
        <w:contextualSpacing/>
        <w:rPr>
          <w:rFonts w:ascii="Times New Roman" w:eastAsia="MS Mincho" w:hAnsi="Times New Roman" w:cs="Times New Roman"/>
          <w:i/>
          <w:sz w:val="22"/>
          <w:szCs w:val="22"/>
        </w:rPr>
      </w:pPr>
      <w:r w:rsidRPr="000575D9">
        <w:rPr>
          <w:rFonts w:ascii="Times New Roman" w:eastAsia="MS Mincho" w:hAnsi="Times New Roman" w:cs="Times New Roman"/>
          <w:i/>
          <w:sz w:val="22"/>
          <w:szCs w:val="22"/>
        </w:rPr>
        <w:t xml:space="preserve">Suggested Amended Paragraph </w:t>
      </w:r>
    </w:p>
    <w:p w14:paraId="5CB7B547" w14:textId="77777777" w:rsidR="006C703C" w:rsidRDefault="006C703C" w:rsidP="00BE31C3">
      <w:pPr>
        <w:tabs>
          <w:tab w:val="left" w:pos="3315"/>
        </w:tabs>
        <w:ind w:left="720"/>
        <w:rPr>
          <w:rFonts w:ascii="Times New Roman" w:eastAsia="MS Mincho" w:hAnsi="Times New Roman" w:cs="Times New Roman"/>
          <w:iCs/>
          <w:sz w:val="22"/>
          <w:szCs w:val="22"/>
        </w:rPr>
      </w:pPr>
    </w:p>
    <w:p w14:paraId="24C77D0F" w14:textId="77777777" w:rsidR="006C703C" w:rsidRPr="00BE31C3" w:rsidRDefault="006C703C" w:rsidP="006C703C">
      <w:pPr>
        <w:tabs>
          <w:tab w:val="left" w:pos="3315"/>
        </w:tabs>
        <w:ind w:left="720"/>
        <w:rPr>
          <w:rFonts w:ascii="Times New Roman" w:eastAsia="MS Mincho" w:hAnsi="Times New Roman" w:cs="Times New Roman"/>
          <w:iCs/>
          <w:sz w:val="22"/>
          <w:szCs w:val="22"/>
        </w:rPr>
      </w:pPr>
      <w:r w:rsidRPr="00BE31C3">
        <w:rPr>
          <w:rFonts w:ascii="Times New Roman" w:eastAsia="MS Mincho" w:hAnsi="Times New Roman" w:cs="Times New Roman"/>
          <w:iCs/>
          <w:sz w:val="22"/>
          <w:szCs w:val="22"/>
        </w:rPr>
        <w:t xml:space="preserve">The Committee recommends that States parties: </w:t>
      </w:r>
    </w:p>
    <w:p w14:paraId="14157913" w14:textId="77777777" w:rsidR="006C703C" w:rsidRPr="00BE31C3" w:rsidRDefault="006C703C" w:rsidP="006C703C">
      <w:pPr>
        <w:tabs>
          <w:tab w:val="left" w:pos="3315"/>
        </w:tabs>
        <w:ind w:left="720"/>
        <w:rPr>
          <w:rFonts w:ascii="Times New Roman" w:eastAsia="MS Mincho" w:hAnsi="Times New Roman" w:cs="Times New Roman"/>
          <w:iCs/>
          <w:sz w:val="22"/>
          <w:szCs w:val="22"/>
        </w:rPr>
      </w:pPr>
    </w:p>
    <w:p w14:paraId="5C47F8B9" w14:textId="1C835BA6" w:rsidR="006C703C" w:rsidRPr="00BE31C3" w:rsidRDefault="006C703C" w:rsidP="006C703C">
      <w:pPr>
        <w:tabs>
          <w:tab w:val="left" w:pos="3315"/>
        </w:tabs>
        <w:ind w:left="720"/>
        <w:rPr>
          <w:rFonts w:ascii="Times New Roman" w:eastAsia="MS Mincho" w:hAnsi="Times New Roman" w:cs="Times New Roman"/>
          <w:iCs/>
          <w:sz w:val="22"/>
          <w:szCs w:val="22"/>
        </w:rPr>
      </w:pPr>
      <w:r w:rsidRPr="00BE31C3">
        <w:rPr>
          <w:rFonts w:ascii="Times New Roman" w:eastAsia="MS Mincho" w:hAnsi="Times New Roman" w:cs="Times New Roman"/>
          <w:iCs/>
          <w:sz w:val="22"/>
          <w:szCs w:val="22"/>
        </w:rPr>
        <w:t>(d)</w:t>
      </w:r>
      <w:r>
        <w:rPr>
          <w:rFonts w:ascii="Times New Roman" w:eastAsia="MS Mincho" w:hAnsi="Times New Roman" w:cs="Times New Roman"/>
          <w:iCs/>
          <w:sz w:val="22"/>
          <w:szCs w:val="22"/>
        </w:rPr>
        <w:t xml:space="preserve"> </w:t>
      </w:r>
      <w:r w:rsidRPr="00BE31C3">
        <w:rPr>
          <w:rFonts w:ascii="Times New Roman" w:eastAsia="MS Mincho" w:hAnsi="Times New Roman" w:cs="Times New Roman"/>
          <w:iCs/>
          <w:sz w:val="22"/>
          <w:szCs w:val="22"/>
        </w:rPr>
        <w:t xml:space="preserve">Ensure that indigenous women and girls can effectively participate and be leaders in decision-making related to the COVID-19 pandemic </w:t>
      </w:r>
      <w:r w:rsidR="00C74E5B">
        <w:rPr>
          <w:rFonts w:ascii="Times New Roman" w:eastAsia="MS Mincho" w:hAnsi="Times New Roman" w:cs="Times New Roman"/>
          <w:iCs/>
          <w:sz w:val="22"/>
          <w:szCs w:val="22"/>
        </w:rPr>
        <w:t>[</w:t>
      </w:r>
      <w:r w:rsidRPr="006C703C">
        <w:rPr>
          <w:rFonts w:ascii="Times New Roman" w:eastAsia="MS Mincho" w:hAnsi="Times New Roman" w:cs="Times New Roman"/>
          <w:i/>
          <w:sz w:val="22"/>
          <w:szCs w:val="22"/>
          <w:highlight w:val="yellow"/>
        </w:rPr>
        <w:t>and its recovery</w:t>
      </w:r>
      <w:r w:rsidR="00C74E5B">
        <w:rPr>
          <w:rFonts w:ascii="Times New Roman" w:eastAsia="MS Mincho" w:hAnsi="Times New Roman" w:cs="Times New Roman"/>
          <w:iCs/>
          <w:sz w:val="22"/>
          <w:szCs w:val="22"/>
        </w:rPr>
        <w:t>]</w:t>
      </w:r>
      <w:r w:rsidRPr="00BE31C3">
        <w:rPr>
          <w:rFonts w:ascii="Times New Roman" w:eastAsia="MS Mincho" w:hAnsi="Times New Roman" w:cs="Times New Roman"/>
          <w:iCs/>
          <w:sz w:val="22"/>
          <w:szCs w:val="22"/>
        </w:rPr>
        <w:t xml:space="preserve"> and future pandemics; and</w:t>
      </w:r>
    </w:p>
    <w:p w14:paraId="70D8229D" w14:textId="29525594" w:rsidR="00AA0B5B" w:rsidRDefault="00AA0B5B" w:rsidP="006C703C">
      <w:pPr>
        <w:tabs>
          <w:tab w:val="left" w:pos="3315"/>
        </w:tabs>
        <w:ind w:left="720"/>
        <w:rPr>
          <w:rFonts w:ascii="Times New Roman" w:eastAsia="MS Mincho" w:hAnsi="Times New Roman" w:cs="Times New Roman"/>
          <w:iCs/>
          <w:sz w:val="22"/>
          <w:szCs w:val="22"/>
        </w:rPr>
      </w:pPr>
      <w:r w:rsidRPr="00AA0B5B">
        <w:rPr>
          <w:rFonts w:ascii="Times New Roman" w:eastAsia="MS Mincho" w:hAnsi="Times New Roman" w:cs="Times New Roman"/>
          <w:iCs/>
          <w:sz w:val="22"/>
          <w:szCs w:val="22"/>
        </w:rPr>
        <w:t>[…]</w:t>
      </w:r>
    </w:p>
    <w:p w14:paraId="72CF3C7B" w14:textId="6D8A35EA" w:rsidR="00ED2AB4" w:rsidRPr="00ED2AB4" w:rsidRDefault="00C74E5B" w:rsidP="00ED2AB4">
      <w:pPr>
        <w:tabs>
          <w:tab w:val="left" w:pos="3315"/>
        </w:tabs>
        <w:ind w:left="720"/>
        <w:rPr>
          <w:rFonts w:ascii="Times New Roman" w:eastAsia="Times New Roman" w:hAnsi="Times New Roman" w:cs="Times New Roman"/>
          <w:bCs/>
          <w:i/>
          <w:color w:val="000000"/>
          <w:sz w:val="22"/>
          <w:szCs w:val="22"/>
        </w:rPr>
      </w:pPr>
      <w:r>
        <w:rPr>
          <w:rFonts w:ascii="Times New Roman" w:eastAsia="MS Mincho" w:hAnsi="Times New Roman" w:cs="Times New Roman"/>
          <w:iCs/>
          <w:sz w:val="22"/>
          <w:szCs w:val="22"/>
          <w:highlight w:val="yellow"/>
        </w:rPr>
        <w:t>[</w:t>
      </w:r>
      <w:r w:rsidR="006C703C" w:rsidRPr="00980A07">
        <w:rPr>
          <w:rFonts w:ascii="Times New Roman" w:eastAsia="MS Mincho" w:hAnsi="Times New Roman" w:cs="Times New Roman"/>
          <w:i/>
          <w:sz w:val="22"/>
          <w:szCs w:val="22"/>
          <w:highlight w:val="yellow"/>
        </w:rPr>
        <w:t xml:space="preserve">(f) </w:t>
      </w:r>
      <w:r w:rsidR="00970495" w:rsidRPr="00980A07">
        <w:rPr>
          <w:rFonts w:ascii="Times New Roman" w:eastAsia="Times New Roman" w:hAnsi="Times New Roman" w:cs="Times New Roman"/>
          <w:bCs/>
          <w:i/>
          <w:color w:val="000000"/>
          <w:sz w:val="22"/>
          <w:szCs w:val="22"/>
          <w:highlight w:val="yellow"/>
        </w:rPr>
        <w:t xml:space="preserve">Disaggregate data related to the </w:t>
      </w:r>
      <w:r w:rsidR="006C703C" w:rsidRPr="00980A07">
        <w:rPr>
          <w:rFonts w:ascii="Times New Roman" w:eastAsia="Times New Roman" w:hAnsi="Times New Roman" w:cs="Times New Roman"/>
          <w:bCs/>
          <w:i/>
          <w:color w:val="000000"/>
          <w:sz w:val="22"/>
          <w:szCs w:val="22"/>
          <w:highlight w:val="yellow"/>
        </w:rPr>
        <w:t xml:space="preserve">impact of the </w:t>
      </w:r>
      <w:r w:rsidR="00970495" w:rsidRPr="00980A07">
        <w:rPr>
          <w:rFonts w:ascii="Times New Roman" w:eastAsia="Times New Roman" w:hAnsi="Times New Roman" w:cs="Times New Roman"/>
          <w:bCs/>
          <w:i/>
          <w:color w:val="000000"/>
          <w:sz w:val="22"/>
          <w:szCs w:val="22"/>
          <w:highlight w:val="yellow"/>
        </w:rPr>
        <w:t xml:space="preserve">pandemic and future crises by sex, gender, </w:t>
      </w:r>
      <w:r w:rsidR="006C703C" w:rsidRPr="00980A07">
        <w:rPr>
          <w:rFonts w:ascii="Times New Roman" w:eastAsia="Times New Roman" w:hAnsi="Times New Roman" w:cs="Times New Roman"/>
          <w:bCs/>
          <w:i/>
          <w:color w:val="000000"/>
          <w:sz w:val="22"/>
          <w:szCs w:val="22"/>
          <w:highlight w:val="yellow"/>
        </w:rPr>
        <w:t>indi</w:t>
      </w:r>
      <w:r w:rsidR="006F3D24" w:rsidRPr="00980A07">
        <w:rPr>
          <w:rFonts w:ascii="Times New Roman" w:eastAsia="Times New Roman" w:hAnsi="Times New Roman" w:cs="Times New Roman"/>
          <w:bCs/>
          <w:i/>
          <w:color w:val="000000"/>
          <w:sz w:val="22"/>
          <w:szCs w:val="22"/>
          <w:highlight w:val="yellow"/>
        </w:rPr>
        <w:t xml:space="preserve">genous identity, </w:t>
      </w:r>
      <w:r w:rsidR="00970495" w:rsidRPr="00980A07">
        <w:rPr>
          <w:rFonts w:ascii="Times New Roman" w:eastAsia="Times New Roman" w:hAnsi="Times New Roman" w:cs="Times New Roman"/>
          <w:bCs/>
          <w:i/>
          <w:color w:val="000000"/>
          <w:sz w:val="22"/>
          <w:szCs w:val="22"/>
          <w:highlight w:val="yellow"/>
        </w:rPr>
        <w:t>age, and type of</w:t>
      </w:r>
    </w:p>
    <w:p w14:paraId="45572859" w14:textId="77777777" w:rsidR="0076232C" w:rsidRDefault="0076232C">
      <w:pPr>
        <w:rPr>
          <w:rFonts w:ascii="Times New Roman" w:hAnsi="Times New Roman" w:cs="Times New Roman"/>
          <w:sz w:val="22"/>
          <w:szCs w:val="22"/>
        </w:rPr>
      </w:pPr>
    </w:p>
    <w:p w14:paraId="506A3E6E" w14:textId="771D1DAE" w:rsidR="00202DFD" w:rsidRPr="000575D9" w:rsidRDefault="000F5D76">
      <w:pPr>
        <w:rPr>
          <w:rFonts w:ascii="Times New Roman" w:hAnsi="Times New Roman" w:cs="Times New Roman"/>
          <w:sz w:val="22"/>
          <w:szCs w:val="22"/>
        </w:rPr>
      </w:pPr>
      <w:r w:rsidRPr="000F5D76">
        <w:rPr>
          <w:rFonts w:ascii="Times New Roman" w:hAnsi="Times New Roman" w:cs="Times New Roman"/>
          <w:sz w:val="22"/>
          <w:szCs w:val="22"/>
        </w:rPr>
        <w:t xml:space="preserve">Thank you for your consideration of this submission. </w:t>
      </w:r>
      <w:r>
        <w:rPr>
          <w:rFonts w:ascii="Times New Roman" w:hAnsi="Times New Roman" w:cs="Times New Roman"/>
          <w:sz w:val="22"/>
          <w:szCs w:val="22"/>
        </w:rPr>
        <w:t xml:space="preserve">If you have any </w:t>
      </w:r>
      <w:r w:rsidR="008C63ED" w:rsidRPr="000575D9">
        <w:rPr>
          <w:rFonts w:ascii="Times New Roman" w:hAnsi="Times New Roman" w:cs="Times New Roman"/>
          <w:sz w:val="22"/>
          <w:szCs w:val="22"/>
        </w:rPr>
        <w:t xml:space="preserve">questions, please do not hesitate to contact Alana Carvalho, </w:t>
      </w:r>
      <w:hyperlink r:id="rId12" w:history="1">
        <w:r w:rsidR="008C63ED" w:rsidRPr="000575D9">
          <w:rPr>
            <w:rStyle w:val="Hyperlink"/>
            <w:rFonts w:ascii="Times New Roman" w:hAnsi="Times New Roman" w:cs="Times New Roman"/>
            <w:sz w:val="22"/>
            <w:szCs w:val="22"/>
          </w:rPr>
          <w:t>a.carvalho@womenenabled.org</w:t>
        </w:r>
      </w:hyperlink>
      <w:r w:rsidR="008C63ED" w:rsidRPr="000575D9">
        <w:rPr>
          <w:rStyle w:val="Hyperlink"/>
          <w:rFonts w:ascii="Times New Roman" w:hAnsi="Times New Roman" w:cs="Times New Roman"/>
          <w:sz w:val="22"/>
          <w:szCs w:val="22"/>
        </w:rPr>
        <w:t>,</w:t>
      </w:r>
      <w:r w:rsidR="008C63ED" w:rsidRPr="000575D9">
        <w:rPr>
          <w:rFonts w:ascii="Times New Roman" w:hAnsi="Times New Roman" w:cs="Times New Roman"/>
          <w:sz w:val="22"/>
          <w:szCs w:val="22"/>
        </w:rPr>
        <w:t xml:space="preserve"> Amanda McRae, </w:t>
      </w:r>
      <w:hyperlink r:id="rId13" w:history="1">
        <w:r w:rsidR="008C63ED" w:rsidRPr="000575D9">
          <w:rPr>
            <w:rStyle w:val="Hyperlink"/>
            <w:rFonts w:ascii="Times New Roman" w:hAnsi="Times New Roman" w:cs="Times New Roman"/>
            <w:sz w:val="22"/>
            <w:szCs w:val="22"/>
          </w:rPr>
          <w:t>a.mcrae@womenenabled.org</w:t>
        </w:r>
      </w:hyperlink>
      <w:r w:rsidR="007E128D">
        <w:rPr>
          <w:rFonts w:ascii="Times New Roman" w:hAnsi="Times New Roman" w:cs="Times New Roman"/>
          <w:sz w:val="22"/>
          <w:szCs w:val="22"/>
        </w:rPr>
        <w:t xml:space="preserve">, or Pratima Gurung, </w:t>
      </w:r>
      <w:hyperlink r:id="rId14" w:history="1">
        <w:r w:rsidR="007E128D" w:rsidRPr="00E7077D">
          <w:rPr>
            <w:rStyle w:val="Hyperlink"/>
            <w:rFonts w:ascii="Times New Roman" w:hAnsi="Times New Roman" w:cs="Times New Roman"/>
            <w:sz w:val="22"/>
            <w:szCs w:val="22"/>
          </w:rPr>
          <w:t>mailmepratima50@gmail.com</w:t>
        </w:r>
      </w:hyperlink>
      <w:r w:rsidR="007E128D">
        <w:rPr>
          <w:rFonts w:ascii="Times New Roman" w:hAnsi="Times New Roman" w:cs="Times New Roman"/>
          <w:sz w:val="22"/>
          <w:szCs w:val="22"/>
        </w:rPr>
        <w:t xml:space="preserve">. </w:t>
      </w:r>
    </w:p>
    <w:p w14:paraId="0471B78A" w14:textId="77777777" w:rsidR="002F435C" w:rsidRPr="000F7A08" w:rsidRDefault="002F435C">
      <w:pPr>
        <w:rPr>
          <w:rFonts w:ascii="Arial" w:eastAsia="MS Mincho" w:hAnsi="Arial" w:cs="Arial"/>
          <w:sz w:val="22"/>
          <w:szCs w:val="22"/>
        </w:rPr>
      </w:pPr>
    </w:p>
    <w:sectPr w:rsidR="002F435C" w:rsidRPr="000F7A08" w:rsidSect="00B42CD2">
      <w:endnotePr>
        <w:numFmt w:val="decimal"/>
      </w:endnotePr>
      <w:type w:val="continuous"/>
      <w:pgSz w:w="12240" w:h="15840"/>
      <w:pgMar w:top="1588" w:right="1361" w:bottom="794" w:left="13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6FDD" w14:textId="77777777" w:rsidR="005340E9" w:rsidRDefault="005340E9" w:rsidP="0041699A">
      <w:r>
        <w:separator/>
      </w:r>
    </w:p>
  </w:endnote>
  <w:endnote w:type="continuationSeparator" w:id="0">
    <w:p w14:paraId="10BC8422" w14:textId="77777777" w:rsidR="005340E9" w:rsidRDefault="005340E9" w:rsidP="0041699A">
      <w:r>
        <w:continuationSeparator/>
      </w:r>
    </w:p>
  </w:endnote>
  <w:endnote w:id="1">
    <w:p w14:paraId="4DE7D8B2" w14:textId="7DC33F68" w:rsidR="00C74E5B" w:rsidRPr="007E128D" w:rsidRDefault="00C74E5B">
      <w:pPr>
        <w:pStyle w:val="EndnoteText"/>
        <w:rPr>
          <w:rFonts w:ascii="Times New Roman" w:hAnsi="Times New Roman" w:cs="Times New Roman"/>
          <w:lang w:val="en-US"/>
        </w:rPr>
      </w:pPr>
      <w:r w:rsidRPr="007E128D">
        <w:rPr>
          <w:rStyle w:val="EndnoteReference"/>
          <w:rFonts w:ascii="Times New Roman" w:hAnsi="Times New Roman" w:cs="Times New Roman"/>
        </w:rPr>
        <w:endnoteRef/>
      </w:r>
      <w:r w:rsidRPr="007E128D">
        <w:rPr>
          <w:rFonts w:ascii="Times New Roman" w:hAnsi="Times New Roman" w:cs="Times New Roman"/>
          <w:lang w:val="en-US"/>
        </w:rPr>
        <w:t xml:space="preserve"> WEI is an international non-governmental organization that works to advance human rights at the intersection of gender and disability worldwide, including for indigenous women and marginalized genders with disabilities.</w:t>
      </w:r>
    </w:p>
  </w:endnote>
  <w:endnote w:id="2">
    <w:p w14:paraId="279C09D0" w14:textId="380DA614" w:rsidR="0003492B" w:rsidRPr="007E128D" w:rsidRDefault="0003492B" w:rsidP="0003492B">
      <w:pPr>
        <w:pStyle w:val="EndnoteText"/>
        <w:rPr>
          <w:rFonts w:ascii="Times New Roman" w:hAnsi="Times New Roman" w:cs="Times New Roman"/>
          <w:lang w:val="en-US"/>
        </w:rPr>
      </w:pPr>
      <w:r w:rsidRPr="007E128D">
        <w:rPr>
          <w:rStyle w:val="EndnoteReference"/>
          <w:rFonts w:ascii="Times New Roman" w:hAnsi="Times New Roman" w:cs="Times New Roman"/>
        </w:rPr>
        <w:endnoteRef/>
      </w:r>
      <w:r w:rsidRPr="007E128D">
        <w:rPr>
          <w:rFonts w:ascii="Times New Roman" w:hAnsi="Times New Roman" w:cs="Times New Roman"/>
          <w:lang w:val="en-US"/>
        </w:rPr>
        <w:t xml:space="preserve"> </w:t>
      </w:r>
      <w:r w:rsidR="00930EAD" w:rsidRPr="007E128D">
        <w:rPr>
          <w:rFonts w:ascii="Times New Roman" w:eastAsia="Calibri" w:hAnsi="Times New Roman" w:cs="Times New Roman"/>
          <w:lang w:val="en-US"/>
        </w:rPr>
        <w:t xml:space="preserve">National Indigenous Disabled Women Association Nepal (NIDWAN) </w:t>
      </w:r>
      <w:r w:rsidR="00930EAD" w:rsidRPr="007E128D">
        <w:rPr>
          <w:rFonts w:ascii="Times New Roman" w:eastAsia="Times New Roman" w:hAnsi="Times New Roman" w:cs="Times New Roman"/>
          <w:color w:val="111827"/>
          <w:lang w:val="en-US"/>
        </w:rPr>
        <w:t>aims to unite young women, indigenous women, and women with disabilities to establish a fair, just, and equitable society. With a goal to improve the social, economical, educational, political and environmental justice status of the marginalized, disadvantaged and unsafe women that include young, indigenous, women with disabilities, poor, conflict and disaster-affected victims and other marginalized groups, NIDWAN has been instrumental for bridging the gaps of gender, indigeneity, disability with an intersectional lens.</w:t>
      </w:r>
    </w:p>
  </w:endnote>
  <w:endnote w:id="3">
    <w:p w14:paraId="4C91F436" w14:textId="77777777" w:rsidR="00707809" w:rsidRPr="007E128D" w:rsidRDefault="00707809" w:rsidP="00707809">
      <w:pPr>
        <w:pStyle w:val="EndnoteText"/>
        <w:rPr>
          <w:rFonts w:ascii="Times New Roman" w:hAnsi="Times New Roman" w:cs="Times New Roman"/>
          <w:lang w:val="en-US"/>
        </w:rPr>
      </w:pPr>
      <w:r w:rsidRPr="007E128D">
        <w:rPr>
          <w:rStyle w:val="EndnoteReference"/>
          <w:rFonts w:ascii="Times New Roman" w:hAnsi="Times New Roman" w:cs="Times New Roman"/>
        </w:rPr>
        <w:endnoteRef/>
      </w:r>
      <w:r w:rsidRPr="007E128D">
        <w:rPr>
          <w:rFonts w:ascii="Times New Roman" w:hAnsi="Times New Roman" w:cs="Times New Roman"/>
          <w:lang w:val="en-US"/>
        </w:rPr>
        <w:t xml:space="preserve"> This submission generally uses the term “women” to refer to all women and girls throughout the lifecycle, unless otherwise noted.</w:t>
      </w:r>
    </w:p>
  </w:endnote>
  <w:endnote w:id="4">
    <w:p w14:paraId="16528EA4" w14:textId="77777777" w:rsidR="00707809" w:rsidRPr="007E128D" w:rsidRDefault="00707809" w:rsidP="00707809">
      <w:pPr>
        <w:pStyle w:val="EndnoteText"/>
        <w:rPr>
          <w:rFonts w:ascii="Times New Roman" w:hAnsi="Times New Roman" w:cs="Times New Roman"/>
          <w:i/>
          <w:iCs/>
          <w:lang w:val="en-US"/>
        </w:rPr>
      </w:pPr>
      <w:r w:rsidRPr="007E128D">
        <w:rPr>
          <w:rStyle w:val="EndnoteReference"/>
          <w:rFonts w:ascii="Times New Roman" w:hAnsi="Times New Roman" w:cs="Times New Roman"/>
        </w:rPr>
        <w:endnoteRef/>
      </w:r>
      <w:r w:rsidRPr="007E128D">
        <w:rPr>
          <w:rFonts w:ascii="Times New Roman" w:hAnsi="Times New Roman" w:cs="Times New Roman"/>
          <w:lang w:val="en-US"/>
        </w:rPr>
        <w:t xml:space="preserve"> United Nations Human Rights Council, </w:t>
      </w:r>
      <w:r w:rsidRPr="007E128D">
        <w:rPr>
          <w:rFonts w:ascii="Times New Roman" w:hAnsi="Times New Roman" w:cs="Times New Roman"/>
          <w:i/>
          <w:iCs/>
          <w:lang w:val="en-US"/>
        </w:rPr>
        <w:t>Right to health and indigenous peoples with a focus on</w:t>
      </w:r>
    </w:p>
    <w:p w14:paraId="7836E6F1" w14:textId="77777777" w:rsidR="00707809" w:rsidRPr="007E128D" w:rsidRDefault="00707809" w:rsidP="00707809">
      <w:pPr>
        <w:pStyle w:val="EndnoteText"/>
        <w:rPr>
          <w:rFonts w:ascii="Times New Roman" w:hAnsi="Times New Roman" w:cs="Times New Roman"/>
          <w:lang w:val="en-US"/>
        </w:rPr>
      </w:pPr>
      <w:r w:rsidRPr="007E128D">
        <w:rPr>
          <w:rFonts w:ascii="Times New Roman" w:hAnsi="Times New Roman" w:cs="Times New Roman"/>
          <w:i/>
          <w:iCs/>
          <w:lang w:val="en-US"/>
        </w:rPr>
        <w:t>children and youth - Study by the Expert Mechanism on the Rights of Indigenous Peoples</w:t>
      </w:r>
      <w:r w:rsidRPr="007E128D">
        <w:rPr>
          <w:rFonts w:ascii="Times New Roman" w:hAnsi="Times New Roman" w:cs="Times New Roman"/>
          <w:lang w:val="en-US"/>
        </w:rPr>
        <w:t xml:space="preserve"> ¶ 67, U.N. Doc. A/HRC/33/57 (2016).</w:t>
      </w:r>
    </w:p>
  </w:endnote>
  <w:endnote w:id="5">
    <w:p w14:paraId="6D46A2AF" w14:textId="77777777" w:rsidR="00707809" w:rsidRPr="007E128D" w:rsidRDefault="00707809" w:rsidP="00707809">
      <w:pPr>
        <w:pStyle w:val="EndnoteText"/>
        <w:rPr>
          <w:rFonts w:ascii="Times New Roman" w:hAnsi="Times New Roman" w:cs="Times New Roman"/>
          <w:lang w:val="en-US"/>
        </w:rPr>
      </w:pPr>
      <w:r w:rsidRPr="007E128D">
        <w:rPr>
          <w:rStyle w:val="EndnoteReference"/>
          <w:rFonts w:ascii="Times New Roman" w:hAnsi="Times New Roman" w:cs="Times New Roman"/>
        </w:rPr>
        <w:endnoteRef/>
      </w:r>
      <w:r w:rsidRPr="007E128D">
        <w:rPr>
          <w:rFonts w:ascii="Times New Roman" w:hAnsi="Times New Roman" w:cs="Times New Roman"/>
          <w:lang w:val="en-US"/>
        </w:rPr>
        <w:t xml:space="preserve"> As UN Women states, such estimative is very conservative, given that disability rates are higher among women (19 versus 12 percent in men) and also among indigenous women in different countries (ranging from 22 percent among Aboriginal women in Canada to 47 percent among Aboriginal women in Australia), due to many factors related to the intersecting forms of discrimination this group faces. </w:t>
      </w:r>
      <w:r w:rsidRPr="007E128D">
        <w:rPr>
          <w:rFonts w:ascii="Times New Roman" w:hAnsi="Times New Roman" w:cs="Times New Roman"/>
          <w:i/>
          <w:iCs/>
          <w:lang w:val="en-US"/>
        </w:rPr>
        <w:t>See</w:t>
      </w:r>
      <w:r w:rsidRPr="007E128D">
        <w:rPr>
          <w:rFonts w:ascii="Times New Roman" w:hAnsi="Times New Roman" w:cs="Times New Roman"/>
          <w:lang w:val="en-US"/>
        </w:rPr>
        <w:t xml:space="preserve"> UN Women, </w:t>
      </w:r>
      <w:r w:rsidRPr="007E128D">
        <w:rPr>
          <w:rFonts w:ascii="Times New Roman" w:hAnsi="Times New Roman" w:cs="Times New Roman"/>
          <w:i/>
          <w:iCs/>
          <w:lang w:val="en-US"/>
        </w:rPr>
        <w:t>Fact Sheet – Indigenous Women with Disabilities</w:t>
      </w:r>
      <w:r w:rsidRPr="007E128D">
        <w:rPr>
          <w:rFonts w:ascii="Times New Roman" w:hAnsi="Times New Roman" w:cs="Times New Roman"/>
          <w:lang w:val="en-US"/>
        </w:rPr>
        <w:t xml:space="preserve"> 1 (2020), </w:t>
      </w:r>
      <w:hyperlink r:id="rId1" w:history="1">
        <w:r w:rsidRPr="007E128D">
          <w:rPr>
            <w:rStyle w:val="Hyperlink"/>
            <w:rFonts w:ascii="Times New Roman" w:hAnsi="Times New Roman" w:cs="Times New Roman"/>
            <w:lang w:val="en-US"/>
          </w:rPr>
          <w:t>https://www.unwomen.org/en/digital-library/publications/2020/04/fact-sheet-on-indigenous-women-with-disabilities</w:t>
        </w:r>
      </w:hyperlink>
    </w:p>
  </w:endnote>
  <w:endnote w:id="6">
    <w:p w14:paraId="49DC0C95" w14:textId="77777777" w:rsidR="00707809" w:rsidRPr="007E128D" w:rsidRDefault="00707809" w:rsidP="00707809">
      <w:pPr>
        <w:pStyle w:val="EndnoteText"/>
        <w:rPr>
          <w:rFonts w:ascii="Times New Roman" w:hAnsi="Times New Roman" w:cs="Times New Roman"/>
          <w:lang w:val="en-US"/>
        </w:rPr>
      </w:pPr>
      <w:r w:rsidRPr="007E128D">
        <w:rPr>
          <w:rStyle w:val="EndnoteReference"/>
          <w:rFonts w:ascii="Times New Roman" w:hAnsi="Times New Roman" w:cs="Times New Roman"/>
        </w:rPr>
        <w:endnoteRef/>
      </w:r>
      <w:r w:rsidRPr="007E128D">
        <w:rPr>
          <w:rFonts w:ascii="Times New Roman" w:hAnsi="Times New Roman" w:cs="Times New Roman"/>
          <w:lang w:val="en-US"/>
        </w:rPr>
        <w:t xml:space="preserve"> UN Women, </w:t>
      </w:r>
      <w:r w:rsidRPr="007E128D">
        <w:rPr>
          <w:rFonts w:ascii="Times New Roman" w:hAnsi="Times New Roman" w:cs="Times New Roman"/>
          <w:i/>
          <w:iCs/>
          <w:lang w:val="en-US"/>
        </w:rPr>
        <w:t>Fact Sheet – Indigenous Women with Disabilities</w:t>
      </w:r>
      <w:r w:rsidRPr="007E128D">
        <w:rPr>
          <w:rFonts w:ascii="Times New Roman" w:hAnsi="Times New Roman" w:cs="Times New Roman"/>
          <w:lang w:val="en-US"/>
        </w:rPr>
        <w:t xml:space="preserve"> 2 (2020), </w:t>
      </w:r>
      <w:hyperlink r:id="rId2" w:history="1">
        <w:r w:rsidRPr="007E128D">
          <w:rPr>
            <w:rStyle w:val="Hyperlink"/>
            <w:rFonts w:ascii="Times New Roman" w:hAnsi="Times New Roman" w:cs="Times New Roman"/>
            <w:lang w:val="en-US"/>
          </w:rPr>
          <w:t>https://www.unwomen.org/en/digital-library/publications/2020/04/fact-sheet-on-indigenous-women-with-disabilities</w:t>
        </w:r>
      </w:hyperlink>
    </w:p>
  </w:endnote>
  <w:endnote w:id="7">
    <w:p w14:paraId="2DD92DE2" w14:textId="1FE43ECB" w:rsidR="00122C58" w:rsidRPr="007E128D" w:rsidRDefault="00122C58" w:rsidP="00122C58">
      <w:pPr>
        <w:pStyle w:val="EndnoteText"/>
        <w:rPr>
          <w:rFonts w:ascii="Times New Roman" w:eastAsia="Calibri" w:hAnsi="Times New Roman" w:cs="Times New Roman"/>
          <w:lang w:val="en-US"/>
        </w:rPr>
      </w:pPr>
      <w:r w:rsidRPr="007E128D">
        <w:rPr>
          <w:rStyle w:val="EndnoteReference"/>
          <w:rFonts w:ascii="Times New Roman" w:hAnsi="Times New Roman" w:cs="Times New Roman"/>
        </w:rPr>
        <w:endnoteRef/>
      </w:r>
      <w:r w:rsidRPr="007E128D">
        <w:rPr>
          <w:rFonts w:ascii="Times New Roman" w:hAnsi="Times New Roman" w:cs="Times New Roman"/>
          <w:lang w:val="en-US"/>
        </w:rPr>
        <w:t xml:space="preserve"> </w:t>
      </w:r>
      <w:r w:rsidR="00EF3BBF" w:rsidRPr="007E128D">
        <w:rPr>
          <w:rFonts w:ascii="Times New Roman" w:eastAsia="Calibri" w:hAnsi="Times New Roman" w:cs="Times New Roman"/>
          <w:lang w:val="en-US"/>
        </w:rPr>
        <w:t xml:space="preserve">United Nations General Assembly, </w:t>
      </w:r>
      <w:r w:rsidR="00EF3BBF" w:rsidRPr="007E128D">
        <w:rPr>
          <w:rFonts w:ascii="Times New Roman" w:eastAsia="Calibri" w:hAnsi="Times New Roman" w:cs="Times New Roman"/>
          <w:i/>
          <w:iCs/>
          <w:lang w:val="en-US"/>
        </w:rPr>
        <w:t>Situation of women and girls with disabilities and the Status of the Convention on the Rights of Persons with Disabilities and the Optional Protocol thereto</w:t>
      </w:r>
      <w:r w:rsidR="00EF3BBF" w:rsidRPr="007E128D">
        <w:rPr>
          <w:rFonts w:ascii="Times New Roman" w:eastAsia="Calibri" w:hAnsi="Times New Roman" w:cs="Times New Roman"/>
          <w:lang w:val="en-US"/>
        </w:rPr>
        <w:t>, ¶ 23, U.N. Doc. A/72/227 (2017).</w:t>
      </w:r>
    </w:p>
  </w:endnote>
  <w:endnote w:id="8">
    <w:p w14:paraId="34DA3F4C" w14:textId="18B0C3B6" w:rsidR="00460D93" w:rsidRPr="007E128D" w:rsidRDefault="00460D93" w:rsidP="004665D2">
      <w:pPr>
        <w:pStyle w:val="EndnoteText"/>
        <w:rPr>
          <w:rFonts w:ascii="Times New Roman" w:hAnsi="Times New Roman" w:cs="Times New Roman"/>
          <w:lang w:val="en-US"/>
        </w:rPr>
      </w:pPr>
      <w:r w:rsidRPr="007E128D">
        <w:rPr>
          <w:rStyle w:val="EndnoteReference"/>
          <w:rFonts w:ascii="Times New Roman" w:hAnsi="Times New Roman" w:cs="Times New Roman"/>
        </w:rPr>
        <w:endnoteRef/>
      </w:r>
      <w:r w:rsidRPr="007E128D">
        <w:rPr>
          <w:rFonts w:ascii="Times New Roman" w:hAnsi="Times New Roman" w:cs="Times New Roman"/>
          <w:lang w:val="en-US"/>
        </w:rPr>
        <w:t xml:space="preserve"> </w:t>
      </w:r>
      <w:r w:rsidR="00C148CE" w:rsidRPr="007E128D">
        <w:rPr>
          <w:rFonts w:ascii="Times New Roman" w:hAnsi="Times New Roman" w:cs="Times New Roman"/>
          <w:lang w:val="en-US"/>
        </w:rPr>
        <w:t xml:space="preserve">Declaration on the </w:t>
      </w:r>
    </w:p>
  </w:endnote>
  <w:endnote w:id="9">
    <w:p w14:paraId="0D36699A" w14:textId="4CEC5138" w:rsidR="003324EB" w:rsidRPr="007E128D" w:rsidRDefault="00EB574A">
      <w:pPr>
        <w:pStyle w:val="EndnoteText"/>
        <w:rPr>
          <w:rFonts w:ascii="Times New Roman" w:hAnsi="Times New Roman" w:cs="Times New Roman"/>
          <w:lang w:val="en-US"/>
        </w:rPr>
      </w:pPr>
      <w:r w:rsidRPr="007E128D">
        <w:rPr>
          <w:rStyle w:val="EndnoteReference"/>
          <w:rFonts w:ascii="Times New Roman" w:hAnsi="Times New Roman" w:cs="Times New Roman"/>
        </w:rPr>
        <w:endnoteRef/>
      </w:r>
      <w:r w:rsidRPr="007E128D">
        <w:rPr>
          <w:rFonts w:ascii="Times New Roman" w:hAnsi="Times New Roman" w:cs="Times New Roman"/>
          <w:lang w:val="en-US"/>
        </w:rPr>
        <w:t xml:space="preserve"> </w:t>
      </w:r>
      <w:r w:rsidR="004A1837" w:rsidRPr="007E128D">
        <w:rPr>
          <w:rFonts w:ascii="Times New Roman" w:hAnsi="Times New Roman" w:cs="Times New Roman"/>
          <w:lang w:val="en-US"/>
        </w:rPr>
        <w:t>Lucy Series and Anna Nilsson</w:t>
      </w:r>
      <w:r w:rsidR="002C294E" w:rsidRPr="007E128D">
        <w:rPr>
          <w:rFonts w:ascii="Times New Roman" w:hAnsi="Times New Roman" w:cs="Times New Roman"/>
          <w:lang w:val="en-US"/>
        </w:rPr>
        <w:t xml:space="preserve">, </w:t>
      </w:r>
      <w:r w:rsidR="002C294E" w:rsidRPr="007E128D">
        <w:rPr>
          <w:rFonts w:ascii="Times New Roman" w:hAnsi="Times New Roman" w:cs="Times New Roman"/>
          <w:i/>
          <w:iCs/>
          <w:lang w:val="en-US"/>
        </w:rPr>
        <w:t>The Uts of Persons with Disabilities: A Commentary</w:t>
      </w:r>
      <w:r w:rsidR="00252266" w:rsidRPr="007E128D">
        <w:rPr>
          <w:rFonts w:ascii="Times New Roman" w:hAnsi="Times New Roman" w:cs="Times New Roman"/>
          <w:lang w:val="en-US"/>
        </w:rPr>
        <w:t xml:space="preserve"> Introduction (201</w:t>
      </w:r>
      <w:r w:rsidR="00F9047B" w:rsidRPr="007E128D">
        <w:rPr>
          <w:rFonts w:ascii="Times New Roman" w:hAnsi="Times New Roman" w:cs="Times New Roman"/>
          <w:lang w:val="en-US"/>
        </w:rPr>
        <w:t>8</w:t>
      </w:r>
      <w:r w:rsidR="00252266" w:rsidRPr="007E128D">
        <w:rPr>
          <w:rFonts w:ascii="Times New Roman" w:hAnsi="Times New Roman" w:cs="Times New Roman"/>
          <w:lang w:val="en-US"/>
        </w:rPr>
        <w:t xml:space="preserve">), </w:t>
      </w:r>
      <w:hyperlink r:id="rId3" w:anchor="ch12.s1" w:history="1">
        <w:r w:rsidR="003324EB" w:rsidRPr="007E128D">
          <w:rPr>
            <w:rStyle w:val="Hyperlink"/>
            <w:rFonts w:ascii="Times New Roman" w:hAnsi="Times New Roman" w:cs="Times New Roman"/>
            <w:lang w:val="en-US"/>
          </w:rPr>
          <w:t>https://www.ncbi.nlm.nih.gov/books/NBK539188/#ch12.s1</w:t>
        </w:r>
      </w:hyperlink>
    </w:p>
  </w:endnote>
  <w:endnote w:id="10">
    <w:p w14:paraId="45A028F6" w14:textId="40E0C727" w:rsidR="00C67CDA" w:rsidRPr="007E128D" w:rsidRDefault="00C67CDA">
      <w:pPr>
        <w:pStyle w:val="EndnoteText"/>
        <w:rPr>
          <w:rFonts w:ascii="Times New Roman" w:hAnsi="Times New Roman" w:cs="Times New Roman"/>
          <w:lang w:val="en-US"/>
        </w:rPr>
      </w:pPr>
      <w:r w:rsidRPr="007E128D">
        <w:rPr>
          <w:rStyle w:val="EndnoteReference"/>
          <w:rFonts w:ascii="Times New Roman" w:hAnsi="Times New Roman" w:cs="Times New Roman"/>
        </w:rPr>
        <w:endnoteRef/>
      </w:r>
      <w:r w:rsidRPr="007E128D">
        <w:rPr>
          <w:rFonts w:ascii="Times New Roman" w:hAnsi="Times New Roman" w:cs="Times New Roman"/>
          <w:lang w:val="en-US"/>
        </w:rPr>
        <w:t xml:space="preserve"> </w:t>
      </w:r>
      <w:bookmarkStart w:id="12" w:name="_Hlk93341965"/>
      <w:r w:rsidR="00286C84" w:rsidRPr="007E128D">
        <w:rPr>
          <w:rFonts w:ascii="Times New Roman" w:hAnsi="Times New Roman" w:cs="Times New Roman"/>
          <w:lang w:val="en-US"/>
        </w:rPr>
        <w:t xml:space="preserve">CRPD Committee, </w:t>
      </w:r>
      <w:r w:rsidR="00286C84" w:rsidRPr="007E128D">
        <w:rPr>
          <w:rFonts w:ascii="Times New Roman" w:hAnsi="Times New Roman" w:cs="Times New Roman"/>
          <w:i/>
          <w:iCs/>
          <w:lang w:val="en-US"/>
        </w:rPr>
        <w:t xml:space="preserve">General Comment No. </w:t>
      </w:r>
      <w:r w:rsidR="00576F1D" w:rsidRPr="007E128D">
        <w:rPr>
          <w:rFonts w:ascii="Times New Roman" w:hAnsi="Times New Roman" w:cs="Times New Roman"/>
          <w:i/>
          <w:iCs/>
          <w:lang w:val="en-US"/>
        </w:rPr>
        <w:t>1</w:t>
      </w:r>
      <w:r w:rsidR="00286C84" w:rsidRPr="007E128D">
        <w:rPr>
          <w:rFonts w:ascii="Times New Roman" w:hAnsi="Times New Roman" w:cs="Times New Roman"/>
          <w:i/>
          <w:iCs/>
          <w:lang w:val="en-US"/>
        </w:rPr>
        <w:t xml:space="preserve"> on</w:t>
      </w:r>
      <w:r w:rsidR="00286C84" w:rsidRPr="007E128D">
        <w:rPr>
          <w:rFonts w:ascii="Times New Roman" w:hAnsi="Times New Roman" w:cs="Times New Roman"/>
          <w:lang w:val="en-US"/>
        </w:rPr>
        <w:t xml:space="preserve"> </w:t>
      </w:r>
      <w:r w:rsidR="00576F1D" w:rsidRPr="007E128D">
        <w:rPr>
          <w:rFonts w:ascii="Times New Roman" w:hAnsi="Times New Roman" w:cs="Times New Roman"/>
          <w:i/>
          <w:iCs/>
          <w:lang w:val="en-US"/>
        </w:rPr>
        <w:t>equal recognition before the law ¶</w:t>
      </w:r>
      <w:r w:rsidR="00286C84" w:rsidRPr="007E128D">
        <w:rPr>
          <w:rFonts w:ascii="Times New Roman" w:hAnsi="Times New Roman" w:cs="Times New Roman"/>
          <w:lang w:val="en-US"/>
        </w:rPr>
        <w:t xml:space="preserve">¶ </w:t>
      </w:r>
      <w:r w:rsidR="00576F1D" w:rsidRPr="007E128D">
        <w:rPr>
          <w:rFonts w:ascii="Times New Roman" w:hAnsi="Times New Roman" w:cs="Times New Roman"/>
          <w:lang w:val="en-US"/>
        </w:rPr>
        <w:t>8-9</w:t>
      </w:r>
      <w:r w:rsidR="00286C84" w:rsidRPr="007E128D">
        <w:rPr>
          <w:rFonts w:ascii="Times New Roman" w:hAnsi="Times New Roman" w:cs="Times New Roman"/>
          <w:lang w:val="en-US"/>
        </w:rPr>
        <w:t>, U.N. Doc. CRPD/C/GC/</w:t>
      </w:r>
      <w:r w:rsidR="00535401" w:rsidRPr="007E128D">
        <w:rPr>
          <w:rFonts w:ascii="Times New Roman" w:hAnsi="Times New Roman" w:cs="Times New Roman"/>
          <w:lang w:val="en-US"/>
        </w:rPr>
        <w:t>1</w:t>
      </w:r>
      <w:r w:rsidR="00286C84" w:rsidRPr="007E128D">
        <w:rPr>
          <w:rFonts w:ascii="Times New Roman" w:hAnsi="Times New Roman" w:cs="Times New Roman"/>
          <w:lang w:val="en-US"/>
        </w:rPr>
        <w:t xml:space="preserve"> (201</w:t>
      </w:r>
      <w:r w:rsidR="00535401" w:rsidRPr="007E128D">
        <w:rPr>
          <w:rFonts w:ascii="Times New Roman" w:hAnsi="Times New Roman" w:cs="Times New Roman"/>
          <w:lang w:val="en-US"/>
        </w:rPr>
        <w:t>4</w:t>
      </w:r>
      <w:r w:rsidR="00286C84" w:rsidRPr="007E128D">
        <w:rPr>
          <w:rFonts w:ascii="Times New Roman" w:hAnsi="Times New Roman" w:cs="Times New Roman"/>
          <w:lang w:val="en-US"/>
        </w:rPr>
        <w:t>).</w:t>
      </w:r>
      <w:bookmarkEnd w:id="12"/>
    </w:p>
  </w:endnote>
  <w:endnote w:id="11">
    <w:p w14:paraId="487E7A94" w14:textId="3B134527" w:rsidR="007E128D" w:rsidRPr="007E128D" w:rsidRDefault="007E128D" w:rsidP="007E128D">
      <w:pPr>
        <w:pStyle w:val="EndnoteText"/>
        <w:rPr>
          <w:rFonts w:ascii="Times New Roman" w:hAnsi="Times New Roman" w:cs="Times New Roman"/>
        </w:rPr>
      </w:pPr>
      <w:r w:rsidRPr="007E128D">
        <w:rPr>
          <w:rStyle w:val="EndnoteReference"/>
          <w:rFonts w:ascii="Times New Roman" w:hAnsi="Times New Roman" w:cs="Times New Roman"/>
        </w:rPr>
        <w:endnoteRef/>
      </w:r>
      <w:r w:rsidRPr="007E128D">
        <w:rPr>
          <w:rFonts w:ascii="Times New Roman" w:hAnsi="Times New Roman" w:cs="Times New Roman"/>
        </w:rPr>
        <w:t xml:space="preserve"> </w:t>
      </w:r>
      <w:r w:rsidRPr="007E128D">
        <w:rPr>
          <w:rFonts w:ascii="Times New Roman" w:hAnsi="Times New Roman" w:cs="Times New Roman"/>
          <w:i/>
          <w:iCs/>
        </w:rPr>
        <w:t>See, e.g.</w:t>
      </w:r>
      <w:r w:rsidRPr="007E128D">
        <w:rPr>
          <w:rFonts w:ascii="Times New Roman" w:hAnsi="Times New Roman" w:cs="Times New Roman"/>
        </w:rPr>
        <w:t>, UNDRIP, Article 8; Convention on the Prevention and Punishment of the Crime of Genocide, Article II; Rome Statute of the International Criminal Court, Article 6.</w:t>
      </w:r>
    </w:p>
  </w:endnote>
  <w:endnote w:id="12">
    <w:p w14:paraId="5816549E" w14:textId="5DB190F0" w:rsidR="007E128D" w:rsidRPr="007E128D" w:rsidRDefault="007E128D" w:rsidP="007E128D">
      <w:pPr>
        <w:pStyle w:val="EndnoteText"/>
        <w:rPr>
          <w:rFonts w:ascii="Times New Roman" w:hAnsi="Times New Roman" w:cs="Times New Roman"/>
        </w:rPr>
      </w:pPr>
      <w:r w:rsidRPr="007E128D">
        <w:rPr>
          <w:rStyle w:val="EndnoteReference"/>
          <w:rFonts w:ascii="Times New Roman" w:hAnsi="Times New Roman" w:cs="Times New Roman"/>
        </w:rPr>
        <w:endnoteRef/>
      </w:r>
      <w:r w:rsidRPr="007E128D">
        <w:rPr>
          <w:rFonts w:ascii="Times New Roman" w:hAnsi="Times New Roman" w:cs="Times New Roman"/>
        </w:rPr>
        <w:t xml:space="preserve"> </w:t>
      </w:r>
      <w:r w:rsidRPr="007E128D">
        <w:rPr>
          <w:rFonts w:ascii="Times New Roman" w:hAnsi="Times New Roman" w:cs="Times New Roman"/>
          <w:i/>
          <w:iCs/>
        </w:rPr>
        <w:t>See, e.g.</w:t>
      </w:r>
      <w:r w:rsidRPr="007E128D">
        <w:rPr>
          <w:rFonts w:ascii="Times New Roman" w:hAnsi="Times New Roman" w:cs="Times New Roman"/>
        </w:rPr>
        <w:t>, UNDRIP, Article 8;</w:t>
      </w:r>
      <w:r w:rsidR="00D5051B">
        <w:rPr>
          <w:rFonts w:ascii="Times New Roman" w:hAnsi="Times New Roman" w:cs="Times New Roman"/>
        </w:rPr>
        <w:t xml:space="preserve"> </w:t>
      </w:r>
      <w:proofErr w:type="spellStart"/>
      <w:r w:rsidRPr="007E128D">
        <w:rPr>
          <w:rFonts w:ascii="Times New Roman" w:hAnsi="Times New Roman" w:cs="Times New Roman"/>
        </w:rPr>
        <w:t>Convention</w:t>
      </w:r>
      <w:proofErr w:type="spellEnd"/>
      <w:r w:rsidRPr="007E128D">
        <w:rPr>
          <w:rFonts w:ascii="Times New Roman" w:hAnsi="Times New Roman" w:cs="Times New Roman"/>
        </w:rPr>
        <w:t xml:space="preserve"> on the Prevention and Punishment of the Crime of Genocide, Article II; Rome Statute of the International Criminal Court, Article 6.</w:t>
      </w:r>
    </w:p>
  </w:endnote>
  <w:endnote w:id="13">
    <w:p w14:paraId="0DDCB5C4" w14:textId="5C1229BA" w:rsidR="007E128D" w:rsidRPr="007E128D" w:rsidRDefault="007E128D" w:rsidP="003930C7">
      <w:pPr>
        <w:pStyle w:val="EndnoteText"/>
        <w:rPr>
          <w:rFonts w:ascii="Times New Roman" w:hAnsi="Times New Roman" w:cs="Times New Roman"/>
          <w:lang w:val="en-US"/>
        </w:rPr>
      </w:pPr>
      <w:r w:rsidRPr="007E128D">
        <w:rPr>
          <w:rStyle w:val="EndnoteReference"/>
          <w:rFonts w:ascii="Times New Roman" w:hAnsi="Times New Roman" w:cs="Times New Roman"/>
        </w:rPr>
        <w:endnoteRef/>
      </w:r>
      <w:r w:rsidRPr="007E128D">
        <w:rPr>
          <w:rFonts w:ascii="Times New Roman" w:hAnsi="Times New Roman" w:cs="Times New Roman"/>
          <w:lang w:val="en-US"/>
        </w:rPr>
        <w:t xml:space="preserve"> CRPD Committee, </w:t>
      </w:r>
      <w:r w:rsidRPr="007E128D">
        <w:rPr>
          <w:rFonts w:ascii="Times New Roman" w:hAnsi="Times New Roman" w:cs="Times New Roman"/>
          <w:i/>
          <w:iCs/>
          <w:lang w:val="en-US"/>
        </w:rPr>
        <w:t>General Comment No. 6 on</w:t>
      </w:r>
      <w:r w:rsidRPr="007E128D">
        <w:rPr>
          <w:rFonts w:ascii="Times New Roman" w:hAnsi="Times New Roman" w:cs="Times New Roman"/>
          <w:lang w:val="en-US"/>
        </w:rPr>
        <w:t xml:space="preserve"> </w:t>
      </w:r>
      <w:r w:rsidRPr="007E128D">
        <w:rPr>
          <w:rFonts w:ascii="Times New Roman" w:hAnsi="Times New Roman" w:cs="Times New Roman"/>
          <w:i/>
          <w:iCs/>
          <w:lang w:val="en-US"/>
        </w:rPr>
        <w:t>equality and non-discrimination</w:t>
      </w:r>
      <w:r>
        <w:rPr>
          <w:rFonts w:ascii="Times New Roman" w:hAnsi="Times New Roman" w:cs="Times New Roman"/>
          <w:lang w:val="en-US"/>
        </w:rPr>
        <w:t>,</w:t>
      </w:r>
      <w:r w:rsidRPr="007E128D">
        <w:rPr>
          <w:rFonts w:ascii="Times New Roman" w:hAnsi="Times New Roman" w:cs="Times New Roman"/>
          <w:i/>
          <w:iCs/>
          <w:lang w:val="en-US"/>
        </w:rPr>
        <w:t xml:space="preserve"> </w:t>
      </w:r>
      <w:r w:rsidRPr="007E128D">
        <w:rPr>
          <w:rFonts w:ascii="Times New Roman" w:hAnsi="Times New Roman" w:cs="Times New Roman"/>
          <w:lang w:val="en-US"/>
        </w:rPr>
        <w:t>¶ 21, U.N. Doc. CRPD/C/GC/6 (2018).</w:t>
      </w:r>
    </w:p>
  </w:endnote>
  <w:endnote w:id="14">
    <w:p w14:paraId="3C58694B" w14:textId="3F422715" w:rsidR="007E128D" w:rsidRPr="007E128D" w:rsidRDefault="007E128D">
      <w:pPr>
        <w:pStyle w:val="EndnoteText"/>
        <w:rPr>
          <w:rFonts w:ascii="Times New Roman" w:hAnsi="Times New Roman" w:cs="Times New Roman"/>
          <w:lang w:val="en-US"/>
        </w:rPr>
      </w:pPr>
      <w:r w:rsidRPr="007E128D">
        <w:rPr>
          <w:rStyle w:val="EndnoteReference"/>
          <w:rFonts w:ascii="Times New Roman" w:hAnsi="Times New Roman" w:cs="Times New Roman"/>
        </w:rPr>
        <w:endnoteRef/>
      </w:r>
      <w:r w:rsidRPr="007E128D">
        <w:rPr>
          <w:rFonts w:ascii="Times New Roman" w:hAnsi="Times New Roman" w:cs="Times New Roman"/>
          <w:lang w:val="en-US"/>
        </w:rPr>
        <w:t xml:space="preserve"> United Nations Economic and Social Council, </w:t>
      </w:r>
      <w:r w:rsidRPr="007E128D">
        <w:rPr>
          <w:rFonts w:ascii="Times New Roman" w:hAnsi="Times New Roman" w:cs="Times New Roman"/>
          <w:i/>
          <w:iCs/>
          <w:lang w:val="en-US"/>
        </w:rPr>
        <w:t>Study on the situation of indigenous persons with disabilities, with a particular focus on challenges faced with regard to the full enjoyment of human rights and inclusion in development</w:t>
      </w:r>
      <w:r w:rsidRPr="007E128D">
        <w:rPr>
          <w:rFonts w:ascii="Times New Roman" w:hAnsi="Times New Roman" w:cs="Times New Roman"/>
          <w:lang w:val="en-US"/>
        </w:rPr>
        <w:t xml:space="preserve"> ¶ 50 U.N. Doc. E/C.19/2013/6 (2013).</w:t>
      </w:r>
    </w:p>
  </w:endnote>
  <w:endnote w:id="15">
    <w:p w14:paraId="3C9620BE" w14:textId="3FD7BD81" w:rsidR="007E128D" w:rsidRPr="007E128D" w:rsidRDefault="007E128D" w:rsidP="00D36C1F">
      <w:pPr>
        <w:pStyle w:val="EndnoteText"/>
        <w:rPr>
          <w:rFonts w:ascii="Times New Roman" w:hAnsi="Times New Roman" w:cs="Times New Roman"/>
          <w:lang w:val="en-US"/>
        </w:rPr>
      </w:pPr>
      <w:r w:rsidRPr="007E128D">
        <w:rPr>
          <w:rStyle w:val="EndnoteReference"/>
          <w:rFonts w:ascii="Times New Roman" w:hAnsi="Times New Roman" w:cs="Times New Roman"/>
        </w:rPr>
        <w:endnoteRef/>
      </w:r>
      <w:r w:rsidRPr="007E128D">
        <w:rPr>
          <w:rFonts w:ascii="Times New Roman" w:hAnsi="Times New Roman" w:cs="Times New Roman"/>
          <w:lang w:val="en-US"/>
        </w:rPr>
        <w:t xml:space="preserve"> CRPD Committee, </w:t>
      </w:r>
      <w:r w:rsidRPr="007E128D">
        <w:rPr>
          <w:rFonts w:ascii="Times New Roman" w:hAnsi="Times New Roman" w:cs="Times New Roman"/>
          <w:i/>
          <w:iCs/>
          <w:lang w:val="en-US"/>
        </w:rPr>
        <w:t>General Comment No. 1 on</w:t>
      </w:r>
      <w:r w:rsidRPr="007E128D">
        <w:rPr>
          <w:rFonts w:ascii="Times New Roman" w:hAnsi="Times New Roman" w:cs="Times New Roman"/>
          <w:lang w:val="en-US"/>
        </w:rPr>
        <w:t xml:space="preserve"> </w:t>
      </w:r>
      <w:r w:rsidRPr="007E128D">
        <w:rPr>
          <w:rFonts w:ascii="Times New Roman" w:hAnsi="Times New Roman" w:cs="Times New Roman"/>
          <w:i/>
          <w:iCs/>
          <w:lang w:val="en-US"/>
        </w:rPr>
        <w:t>equal recognition before the law</w:t>
      </w:r>
      <w:r>
        <w:rPr>
          <w:rFonts w:ascii="Times New Roman" w:hAnsi="Times New Roman" w:cs="Times New Roman"/>
          <w:lang w:val="en-US"/>
        </w:rPr>
        <w:t>,</w:t>
      </w:r>
      <w:r w:rsidRPr="007E128D">
        <w:rPr>
          <w:rFonts w:ascii="Times New Roman" w:hAnsi="Times New Roman" w:cs="Times New Roman"/>
          <w:i/>
          <w:iCs/>
          <w:lang w:val="en-US"/>
        </w:rPr>
        <w:t xml:space="preserve"> ¶</w:t>
      </w:r>
      <w:r w:rsidRPr="007E128D">
        <w:rPr>
          <w:rFonts w:ascii="Times New Roman" w:hAnsi="Times New Roman" w:cs="Times New Roman"/>
          <w:lang w:val="en-US"/>
        </w:rPr>
        <w:t>¶ 8-9, U.N. Doc. CRPD/C/GC/1 (2014).</w:t>
      </w:r>
    </w:p>
  </w:endnote>
  <w:endnote w:id="16">
    <w:p w14:paraId="39F9C78A" w14:textId="02732E63" w:rsidR="007E128D" w:rsidRPr="007E128D" w:rsidRDefault="007E128D" w:rsidP="00282F56">
      <w:pPr>
        <w:pStyle w:val="EndnoteText"/>
        <w:rPr>
          <w:rFonts w:ascii="Times New Roman" w:hAnsi="Times New Roman" w:cs="Times New Roman"/>
          <w:lang w:val="en-US"/>
        </w:rPr>
      </w:pPr>
      <w:r w:rsidRPr="007E128D">
        <w:rPr>
          <w:rStyle w:val="EndnoteReference"/>
          <w:rFonts w:ascii="Times New Roman" w:hAnsi="Times New Roman" w:cs="Times New Roman"/>
        </w:rPr>
        <w:endnoteRef/>
      </w:r>
      <w:r w:rsidRPr="007E128D">
        <w:rPr>
          <w:rFonts w:ascii="Times New Roman" w:hAnsi="Times New Roman" w:cs="Times New Roman"/>
          <w:lang w:val="en-US"/>
        </w:rPr>
        <w:t xml:space="preserve"> </w:t>
      </w:r>
      <w:bookmarkStart w:id="25" w:name="_Hlk93342417"/>
      <w:r w:rsidRPr="007E128D">
        <w:rPr>
          <w:rFonts w:ascii="Times New Roman" w:hAnsi="Times New Roman" w:cs="Times New Roman"/>
          <w:lang w:val="en-US"/>
        </w:rPr>
        <w:t xml:space="preserve">CRPD Committee, </w:t>
      </w:r>
      <w:r w:rsidRPr="007E128D">
        <w:rPr>
          <w:rFonts w:ascii="Times New Roman" w:hAnsi="Times New Roman" w:cs="Times New Roman"/>
          <w:i/>
          <w:iCs/>
          <w:lang w:val="en-US"/>
        </w:rPr>
        <w:t>General Comment No. 2 on accessibility</w:t>
      </w:r>
      <w:r>
        <w:rPr>
          <w:rFonts w:ascii="Times New Roman" w:hAnsi="Times New Roman" w:cs="Times New Roman"/>
          <w:lang w:val="en-US"/>
        </w:rPr>
        <w:t>,</w:t>
      </w:r>
      <w:r w:rsidRPr="007E128D">
        <w:rPr>
          <w:rFonts w:ascii="Times New Roman" w:hAnsi="Times New Roman" w:cs="Times New Roman"/>
          <w:i/>
          <w:iCs/>
          <w:lang w:val="en-US"/>
        </w:rPr>
        <w:t xml:space="preserve"> ¶</w:t>
      </w:r>
      <w:bookmarkStart w:id="26" w:name="_Hlk94184920"/>
      <w:r>
        <w:rPr>
          <w:rFonts w:ascii="Times New Roman" w:hAnsi="Times New Roman" w:cs="Times New Roman"/>
          <w:i/>
          <w:iCs/>
          <w:lang w:val="en-US"/>
        </w:rPr>
        <w:t xml:space="preserve"> </w:t>
      </w:r>
      <w:r w:rsidRPr="007E128D">
        <w:rPr>
          <w:rFonts w:ascii="Times New Roman" w:hAnsi="Times New Roman" w:cs="Times New Roman"/>
          <w:lang w:val="en-US"/>
        </w:rPr>
        <w:t>36</w:t>
      </w:r>
      <w:r>
        <w:rPr>
          <w:rFonts w:ascii="Times New Roman" w:hAnsi="Times New Roman" w:cs="Times New Roman"/>
          <w:lang w:val="en-US"/>
        </w:rPr>
        <w:t>(</w:t>
      </w:r>
      <w:r w:rsidRPr="007E128D">
        <w:rPr>
          <w:rFonts w:ascii="Times New Roman" w:hAnsi="Times New Roman" w:cs="Times New Roman"/>
          <w:lang w:val="en-US"/>
        </w:rPr>
        <w:t>y</w:t>
      </w:r>
      <w:bookmarkEnd w:id="26"/>
      <w:r>
        <w:rPr>
          <w:rFonts w:ascii="Times New Roman" w:hAnsi="Times New Roman" w:cs="Times New Roman"/>
          <w:lang w:val="en-US"/>
        </w:rPr>
        <w:t>)</w:t>
      </w:r>
      <w:r w:rsidRPr="007E128D">
        <w:rPr>
          <w:rFonts w:ascii="Times New Roman" w:hAnsi="Times New Roman" w:cs="Times New Roman"/>
          <w:lang w:val="en-US"/>
        </w:rPr>
        <w:t>, U.N. Doc. CRPD/C/GC/2 (2017).</w:t>
      </w:r>
      <w:bookmarkEnd w:id="25"/>
    </w:p>
  </w:endnote>
  <w:endnote w:id="17">
    <w:p w14:paraId="3A112C5A" w14:textId="7D363C29" w:rsidR="007E128D" w:rsidRPr="007E128D" w:rsidRDefault="007E128D">
      <w:pPr>
        <w:pStyle w:val="EndnoteText"/>
        <w:rPr>
          <w:rFonts w:ascii="Times New Roman" w:hAnsi="Times New Roman" w:cs="Times New Roman"/>
          <w:lang w:val="en-US"/>
        </w:rPr>
      </w:pPr>
      <w:r w:rsidRPr="007E128D">
        <w:rPr>
          <w:rStyle w:val="EndnoteReference"/>
          <w:rFonts w:ascii="Times New Roman" w:hAnsi="Times New Roman" w:cs="Times New Roman"/>
        </w:rPr>
        <w:endnoteRef/>
      </w:r>
      <w:r w:rsidRPr="007E128D">
        <w:rPr>
          <w:rFonts w:ascii="Times New Roman" w:hAnsi="Times New Roman" w:cs="Times New Roman"/>
          <w:lang w:val="en-US"/>
        </w:rPr>
        <w:t xml:space="preserve"> </w:t>
      </w:r>
      <w:r w:rsidRPr="007E128D">
        <w:rPr>
          <w:rFonts w:ascii="Times New Roman" w:hAnsi="Times New Roman" w:cs="Times New Roman"/>
          <w:i/>
          <w:iCs/>
          <w:lang w:val="en-US"/>
        </w:rPr>
        <w:t>See</w:t>
      </w:r>
      <w:r w:rsidRPr="007E128D">
        <w:rPr>
          <w:rFonts w:ascii="Times New Roman" w:hAnsi="Times New Roman" w:cs="Times New Roman"/>
          <w:lang w:val="en-US"/>
        </w:rPr>
        <w:t xml:space="preserve"> CRPD Committee, </w:t>
      </w:r>
      <w:r w:rsidRPr="007E128D">
        <w:rPr>
          <w:rFonts w:ascii="Times New Roman" w:hAnsi="Times New Roman" w:cs="Times New Roman"/>
          <w:i/>
          <w:iCs/>
          <w:lang w:val="en-US"/>
        </w:rPr>
        <w:t>General Comment No. 1 on</w:t>
      </w:r>
      <w:r w:rsidRPr="007E128D">
        <w:rPr>
          <w:rFonts w:ascii="Times New Roman" w:hAnsi="Times New Roman" w:cs="Times New Roman"/>
          <w:lang w:val="en-US"/>
        </w:rPr>
        <w:t xml:space="preserve"> </w:t>
      </w:r>
      <w:r w:rsidRPr="007E128D">
        <w:rPr>
          <w:rFonts w:ascii="Times New Roman" w:hAnsi="Times New Roman" w:cs="Times New Roman"/>
          <w:i/>
          <w:iCs/>
          <w:lang w:val="en-US"/>
        </w:rPr>
        <w:t>equal recognition before the law</w:t>
      </w:r>
      <w:r w:rsidRPr="007E128D">
        <w:rPr>
          <w:rFonts w:ascii="Times New Roman" w:hAnsi="Times New Roman" w:cs="Times New Roman"/>
          <w:lang w:val="en-US"/>
        </w:rPr>
        <w:t>, U.N. Doc. CRPD/C/GC/1 (2014).</w:t>
      </w:r>
    </w:p>
  </w:endnote>
  <w:endnote w:id="18">
    <w:p w14:paraId="447A1C53" w14:textId="553B7A59" w:rsidR="007E128D" w:rsidRPr="007E128D" w:rsidRDefault="007E128D" w:rsidP="0092153C">
      <w:pPr>
        <w:pStyle w:val="EndnoteText"/>
        <w:rPr>
          <w:rFonts w:ascii="Times New Roman" w:hAnsi="Times New Roman" w:cs="Times New Roman"/>
          <w:lang w:val="en-US"/>
        </w:rPr>
      </w:pPr>
      <w:r w:rsidRPr="007E128D">
        <w:rPr>
          <w:rStyle w:val="EndnoteReference"/>
          <w:rFonts w:ascii="Times New Roman" w:hAnsi="Times New Roman" w:cs="Times New Roman"/>
        </w:rPr>
        <w:endnoteRef/>
      </w:r>
      <w:r w:rsidRPr="007E128D">
        <w:rPr>
          <w:rFonts w:ascii="Times New Roman" w:hAnsi="Times New Roman" w:cs="Times New Roman"/>
          <w:lang w:val="en-US"/>
        </w:rPr>
        <w:t xml:space="preserve"> United Nations Human Rights Council, </w:t>
      </w:r>
      <w:r w:rsidRPr="007E128D">
        <w:rPr>
          <w:rFonts w:ascii="Times New Roman" w:hAnsi="Times New Roman" w:cs="Times New Roman"/>
          <w:i/>
          <w:iCs/>
          <w:lang w:val="en-US"/>
        </w:rPr>
        <w:t>Access to justice in the promotion and protection of the rights of indigenous peoples: restorative justice, indigenous juridical systems and access to justice for indigenous women, children and youth, and persons with disabilities – Study by the Expert Mechanism on the Rights of Indigenous Peoples</w:t>
      </w:r>
      <w:r w:rsidRPr="007E128D">
        <w:rPr>
          <w:rFonts w:ascii="Times New Roman" w:hAnsi="Times New Roman" w:cs="Times New Roman"/>
          <w:lang w:val="en-US"/>
        </w:rPr>
        <w:t xml:space="preserve"> </w:t>
      </w:r>
      <w:r w:rsidRPr="007E128D">
        <w:rPr>
          <w:rFonts w:ascii="Times New Roman" w:hAnsi="Times New Roman" w:cs="Times New Roman"/>
          <w:i/>
          <w:iCs/>
          <w:lang w:val="en-US"/>
        </w:rPr>
        <w:t>¶</w:t>
      </w:r>
      <w:r w:rsidRPr="007E128D">
        <w:rPr>
          <w:rFonts w:ascii="Times New Roman" w:hAnsi="Times New Roman" w:cs="Times New Roman"/>
          <w:lang w:val="en-US"/>
        </w:rPr>
        <w:t xml:space="preserve">40, U.N. Doc. A/HRC/27/65 (2014); United Nations High Commissioner for Human Rights, </w:t>
      </w:r>
      <w:r w:rsidRPr="007E128D">
        <w:rPr>
          <w:rFonts w:ascii="Times New Roman" w:hAnsi="Times New Roman" w:cs="Times New Roman"/>
          <w:i/>
          <w:iCs/>
          <w:lang w:val="en-US"/>
        </w:rPr>
        <w:t>International Principles and Guidelines on Access to Justice for Persons with Disabilities</w:t>
      </w:r>
      <w:r w:rsidRPr="007E128D">
        <w:rPr>
          <w:rFonts w:ascii="Times New Roman" w:hAnsi="Times New Roman" w:cs="Times New Roman"/>
          <w:lang w:val="en-US"/>
        </w:rPr>
        <w:t xml:space="preserve"> 7 (2020), https://www.un.org/development/desa/disabilities/wp-content/uploads/sites/15/2020/10/Access-to-Justice-EN.pdf</w:t>
      </w:r>
    </w:p>
  </w:endnote>
  <w:endnote w:id="19">
    <w:p w14:paraId="7FC8E62A" w14:textId="2A2B643F" w:rsidR="007E128D" w:rsidRPr="007E128D" w:rsidRDefault="007E128D" w:rsidP="00B87332">
      <w:pPr>
        <w:pStyle w:val="EndnoteText"/>
        <w:rPr>
          <w:rFonts w:ascii="Times New Roman" w:hAnsi="Times New Roman" w:cs="Times New Roman"/>
          <w:lang w:val="en-US"/>
        </w:rPr>
      </w:pPr>
      <w:r w:rsidRPr="007E128D">
        <w:rPr>
          <w:rStyle w:val="EndnoteReference"/>
          <w:rFonts w:ascii="Times New Roman" w:hAnsi="Times New Roman" w:cs="Times New Roman"/>
        </w:rPr>
        <w:endnoteRef/>
      </w:r>
      <w:r w:rsidRPr="007E128D">
        <w:rPr>
          <w:rFonts w:ascii="Times New Roman" w:hAnsi="Times New Roman" w:cs="Times New Roman"/>
          <w:lang w:val="en-US"/>
        </w:rPr>
        <w:t xml:space="preserve"> According to the CRPD, the definition of persons with disabilities “include those who have long-term physical, mental, intellectual or sensory impairments which in interaction with various barriers may hinder their full and effective participation in society on an equal basis with others.”  </w:t>
      </w:r>
      <w:r w:rsidRPr="007E128D">
        <w:rPr>
          <w:rFonts w:ascii="Times New Roman" w:eastAsia="Calibri" w:hAnsi="Times New Roman" w:cs="Times New Roman"/>
          <w:lang w:val="en-US"/>
        </w:rPr>
        <w:t>Convention on the Rights of Persons with Disabilities, adopted Dec. 13, 2006, art. 1, G.A. Res. A/RES/61/106, U.N. GAOR, 61st Sess., U.N. Doc. A/61/611, (entered into force May</w:t>
      </w:r>
      <w:r w:rsidR="00D5051B">
        <w:rPr>
          <w:rFonts w:ascii="Times New Roman" w:eastAsia="Calibri" w:hAnsi="Times New Roman" w:cs="Times New Roman"/>
          <w:lang w:val="en-US"/>
        </w:rPr>
        <w:t xml:space="preserve"> </w:t>
      </w:r>
      <w:r w:rsidRPr="007E128D">
        <w:rPr>
          <w:rFonts w:ascii="Times New Roman" w:eastAsia="Calibri" w:hAnsi="Times New Roman" w:cs="Times New Roman"/>
          <w:lang w:val="en-US"/>
        </w:rPr>
        <w:t>3</w:t>
      </w:r>
      <w:r w:rsidR="00D5051B">
        <w:rPr>
          <w:rFonts w:ascii="Times New Roman" w:eastAsia="Calibri" w:hAnsi="Times New Roman" w:cs="Times New Roman"/>
          <w:lang w:val="en-US"/>
        </w:rPr>
        <w:t>,</w:t>
      </w:r>
      <w:r w:rsidRPr="007E128D">
        <w:rPr>
          <w:rFonts w:ascii="Times New Roman" w:eastAsia="Calibri" w:hAnsi="Times New Roman" w:cs="Times New Roman"/>
          <w:lang w:val="en-US"/>
        </w:rPr>
        <w:t xml:space="preserve"> 2008) [hereinafter CRPD]; </w:t>
      </w:r>
      <w:r w:rsidRPr="007E128D">
        <w:rPr>
          <w:rFonts w:ascii="Times New Roman" w:hAnsi="Times New Roman" w:cs="Times New Roman"/>
          <w:i/>
          <w:iCs/>
          <w:lang w:val="en-US"/>
        </w:rPr>
        <w:t>See</w:t>
      </w:r>
      <w:r w:rsidRPr="007E128D">
        <w:rPr>
          <w:rFonts w:ascii="Times New Roman" w:hAnsi="Times New Roman" w:cs="Times New Roman"/>
          <w:lang w:val="en-US"/>
        </w:rPr>
        <w:t xml:space="preserve"> CRPD Committee, </w:t>
      </w:r>
      <w:r w:rsidRPr="007E128D">
        <w:rPr>
          <w:rFonts w:ascii="Times New Roman" w:hAnsi="Times New Roman" w:cs="Times New Roman"/>
          <w:i/>
          <w:iCs/>
          <w:lang w:val="en-US"/>
        </w:rPr>
        <w:t>General Comment No. 1 on</w:t>
      </w:r>
      <w:r w:rsidRPr="007E128D">
        <w:rPr>
          <w:rFonts w:ascii="Times New Roman" w:hAnsi="Times New Roman" w:cs="Times New Roman"/>
          <w:lang w:val="en-US"/>
        </w:rPr>
        <w:t xml:space="preserve"> </w:t>
      </w:r>
      <w:r w:rsidRPr="007E128D">
        <w:rPr>
          <w:rFonts w:ascii="Times New Roman" w:hAnsi="Times New Roman" w:cs="Times New Roman"/>
          <w:i/>
          <w:iCs/>
          <w:lang w:val="en-US"/>
        </w:rPr>
        <w:t>equal recognition before the law</w:t>
      </w:r>
      <w:r w:rsidRPr="007E128D">
        <w:rPr>
          <w:rFonts w:ascii="Times New Roman" w:hAnsi="Times New Roman" w:cs="Times New Roman"/>
          <w:lang w:val="en-US"/>
        </w:rPr>
        <w:t>, U.N. Doc. CRPD/C/GC/1 (2014).</w:t>
      </w:r>
    </w:p>
  </w:endnote>
  <w:endnote w:id="20">
    <w:p w14:paraId="5A3DADA5" w14:textId="4A679990" w:rsidR="007E128D" w:rsidRPr="007E128D" w:rsidRDefault="007E128D" w:rsidP="002454D8">
      <w:pPr>
        <w:pBdr>
          <w:top w:val="nil"/>
          <w:left w:val="nil"/>
          <w:bottom w:val="nil"/>
          <w:right w:val="nil"/>
          <w:between w:val="nil"/>
        </w:pBdr>
        <w:rPr>
          <w:rFonts w:ascii="Times New Roman" w:hAnsi="Times New Roman" w:cs="Times New Roman"/>
          <w:color w:val="000000"/>
          <w:sz w:val="20"/>
          <w:szCs w:val="20"/>
        </w:rPr>
      </w:pPr>
      <w:r w:rsidRPr="007E128D">
        <w:rPr>
          <w:rStyle w:val="EndnoteReference"/>
          <w:rFonts w:ascii="Times New Roman" w:hAnsi="Times New Roman" w:cs="Times New Roman"/>
          <w:sz w:val="20"/>
          <w:szCs w:val="20"/>
        </w:rPr>
        <w:endnoteRef/>
      </w:r>
      <w:r w:rsidRPr="007E128D">
        <w:rPr>
          <w:rFonts w:ascii="Times New Roman" w:hAnsi="Times New Roman" w:cs="Times New Roman"/>
          <w:color w:val="000000"/>
          <w:sz w:val="20"/>
          <w:szCs w:val="20"/>
        </w:rPr>
        <w:t xml:space="preserve"> </w:t>
      </w:r>
      <w:r w:rsidRPr="007E128D">
        <w:rPr>
          <w:rFonts w:ascii="Times New Roman" w:eastAsia="Times New Roman" w:hAnsi="Times New Roman" w:cs="Times New Roman"/>
          <w:color w:val="000000"/>
          <w:sz w:val="20"/>
          <w:szCs w:val="20"/>
        </w:rPr>
        <w:t xml:space="preserve">CEDAW Committee, </w:t>
      </w:r>
      <w:r w:rsidRPr="007E128D">
        <w:rPr>
          <w:rFonts w:ascii="Times New Roman" w:eastAsia="Times New Roman" w:hAnsi="Times New Roman" w:cs="Times New Roman"/>
          <w:i/>
          <w:iCs/>
          <w:color w:val="000000"/>
          <w:sz w:val="20"/>
          <w:szCs w:val="20"/>
        </w:rPr>
        <w:t>General Recommendation No. 36 on the right of girls and women to education</w:t>
      </w:r>
      <w:r w:rsidRPr="007E128D">
        <w:rPr>
          <w:rFonts w:ascii="Times New Roman" w:eastAsia="Times New Roman" w:hAnsi="Times New Roman" w:cs="Times New Roman"/>
          <w:color w:val="000000"/>
          <w:sz w:val="20"/>
          <w:szCs w:val="20"/>
        </w:rPr>
        <w:t xml:space="preserve">, </w:t>
      </w:r>
      <w:r w:rsidRPr="007E128D">
        <w:rPr>
          <w:rFonts w:ascii="Times New Roman" w:hAnsi="Times New Roman" w:cs="Times New Roman"/>
          <w:i/>
          <w:iCs/>
          <w:sz w:val="20"/>
          <w:szCs w:val="20"/>
        </w:rPr>
        <w:t>¶</w:t>
      </w:r>
      <w:r>
        <w:rPr>
          <w:rFonts w:ascii="Times New Roman" w:hAnsi="Times New Roman" w:cs="Times New Roman"/>
          <w:i/>
          <w:iCs/>
          <w:sz w:val="20"/>
          <w:szCs w:val="20"/>
        </w:rPr>
        <w:t xml:space="preserve"> </w:t>
      </w:r>
      <w:r w:rsidRPr="007E128D">
        <w:rPr>
          <w:rFonts w:ascii="Times New Roman" w:eastAsia="Times New Roman" w:hAnsi="Times New Roman" w:cs="Times New Roman"/>
          <w:color w:val="000000"/>
          <w:sz w:val="20"/>
          <w:szCs w:val="20"/>
        </w:rPr>
        <w:t>44, U.N. Doc. CEDAW/C/GC/36 (2017).</w:t>
      </w:r>
    </w:p>
  </w:endnote>
  <w:endnote w:id="21">
    <w:p w14:paraId="547873DA" w14:textId="5E6909F2" w:rsidR="007E128D" w:rsidRPr="007E128D" w:rsidRDefault="007E128D" w:rsidP="00583722">
      <w:pPr>
        <w:pBdr>
          <w:top w:val="nil"/>
          <w:left w:val="nil"/>
          <w:bottom w:val="nil"/>
          <w:right w:val="nil"/>
          <w:between w:val="nil"/>
        </w:pBdr>
        <w:rPr>
          <w:rFonts w:ascii="Times New Roman" w:hAnsi="Times New Roman" w:cs="Times New Roman"/>
          <w:i/>
          <w:iCs/>
          <w:color w:val="000000"/>
          <w:sz w:val="20"/>
          <w:szCs w:val="20"/>
        </w:rPr>
      </w:pPr>
      <w:r w:rsidRPr="007E128D">
        <w:rPr>
          <w:rStyle w:val="EndnoteReference"/>
          <w:rFonts w:ascii="Times New Roman" w:hAnsi="Times New Roman" w:cs="Times New Roman"/>
          <w:sz w:val="20"/>
          <w:szCs w:val="20"/>
        </w:rPr>
        <w:endnoteRef/>
      </w:r>
      <w:r w:rsidRPr="007E128D">
        <w:rPr>
          <w:rFonts w:ascii="Times New Roman" w:hAnsi="Times New Roman" w:cs="Times New Roman"/>
          <w:color w:val="000000"/>
          <w:sz w:val="20"/>
          <w:szCs w:val="20"/>
        </w:rPr>
        <w:t xml:space="preserve"> </w:t>
      </w:r>
      <w:r w:rsidRPr="007E128D">
        <w:rPr>
          <w:rFonts w:ascii="Times New Roman" w:eastAsia="Times New Roman" w:hAnsi="Times New Roman" w:cs="Times New Roman"/>
          <w:i/>
          <w:iCs/>
          <w:color w:val="000000"/>
          <w:sz w:val="20"/>
          <w:szCs w:val="20"/>
        </w:rPr>
        <w:t>Id.</w:t>
      </w:r>
    </w:p>
  </w:endnote>
  <w:endnote w:id="22">
    <w:p w14:paraId="41A0B1D4" w14:textId="77777777" w:rsidR="00F910B9" w:rsidRPr="00425041" w:rsidRDefault="00F910B9" w:rsidP="00F910B9">
      <w:pPr>
        <w:pStyle w:val="EndnoteText"/>
        <w:rPr>
          <w:rFonts w:ascii="Times New Roman" w:hAnsi="Times New Roman" w:cs="Times New Roman"/>
          <w:lang w:val="en-US"/>
        </w:rPr>
      </w:pPr>
      <w:r w:rsidRPr="007E128D">
        <w:rPr>
          <w:rStyle w:val="EndnoteReference"/>
          <w:rFonts w:ascii="Times New Roman" w:hAnsi="Times New Roman" w:cs="Times New Roman"/>
        </w:rPr>
        <w:endnoteRef/>
      </w:r>
      <w:r w:rsidRPr="007E128D">
        <w:rPr>
          <w:rFonts w:ascii="Times New Roman" w:hAnsi="Times New Roman" w:cs="Times New Roman"/>
          <w:lang w:val="en-US"/>
        </w:rPr>
        <w:t xml:space="preserve">  </w:t>
      </w:r>
      <w:r w:rsidRPr="007E128D">
        <w:rPr>
          <w:rFonts w:ascii="Times New Roman" w:eastAsia="Calibri" w:hAnsi="Times New Roman" w:cs="Times New Roman"/>
          <w:lang w:val="en-US"/>
        </w:rPr>
        <w:t xml:space="preserve">United Nations Population Fund (UNFPA) &amp; Women Enabled International (WEI), </w:t>
      </w:r>
      <w:r w:rsidRPr="007E128D">
        <w:rPr>
          <w:rFonts w:ascii="Times New Roman" w:eastAsia="Calibri" w:hAnsi="Times New Roman" w:cs="Times New Roman"/>
          <w:i/>
          <w:iCs/>
          <w:lang w:val="en-US"/>
        </w:rPr>
        <w:t>The Impact of COVID-19 on Women and Girls with Disabilities: A Global Assessment and Case Studies on Sexual and Reproductive Health and Rights, Gender-Based Violence, and Related Rights</w:t>
      </w:r>
      <w:r w:rsidRPr="007E128D">
        <w:rPr>
          <w:rFonts w:ascii="Times New Roman" w:eastAsia="Calibri" w:hAnsi="Times New Roman" w:cs="Times New Roman"/>
          <w:lang w:val="en-US"/>
        </w:rPr>
        <w:t xml:space="preserve"> 5 (2021), </w:t>
      </w:r>
      <w:hyperlink r:id="rId4" w:history="1">
        <w:r w:rsidRPr="007E128D">
          <w:rPr>
            <w:rFonts w:ascii="Times New Roman" w:eastAsia="Calibri" w:hAnsi="Times New Roman" w:cs="Times New Roman"/>
            <w:color w:val="0563C1"/>
            <w:u w:val="single"/>
            <w:lang w:val="en-US"/>
          </w:rPr>
          <w:t>https://womenenabled.org/wei-unfpa/UNPRPD%2C%20UNFPA%2C%20WEI%20-%20The%20Impact%20of%20COVID-19%20on%20Women%20and%20Girls%20with%20Disabilities.pdf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365941"/>
      <w:docPartObj>
        <w:docPartGallery w:val="Page Numbers (Bottom of Page)"/>
        <w:docPartUnique/>
      </w:docPartObj>
    </w:sdtPr>
    <w:sdtEndPr>
      <w:rPr>
        <w:rStyle w:val="PageNumber"/>
      </w:rPr>
    </w:sdtEndPr>
    <w:sdtContent>
      <w:p w14:paraId="2081DB56" w14:textId="0BF3D7A5" w:rsidR="002F435C" w:rsidRDefault="002F435C" w:rsidP="00055A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B630FB" w14:textId="77777777" w:rsidR="002F435C" w:rsidRDefault="002F4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2"/>
        <w:szCs w:val="22"/>
      </w:rPr>
      <w:id w:val="-693925146"/>
      <w:docPartObj>
        <w:docPartGallery w:val="Page Numbers (Bottom of Page)"/>
        <w:docPartUnique/>
      </w:docPartObj>
    </w:sdtPr>
    <w:sdtEndPr>
      <w:rPr>
        <w:rStyle w:val="PageNumber"/>
      </w:rPr>
    </w:sdtEndPr>
    <w:sdtContent>
      <w:p w14:paraId="6FAAAE46" w14:textId="373EA124" w:rsidR="002F435C" w:rsidRPr="00BB6336" w:rsidRDefault="002F435C" w:rsidP="00055A1A">
        <w:pPr>
          <w:pStyle w:val="Footer"/>
          <w:framePr w:wrap="none" w:vAnchor="text" w:hAnchor="margin" w:xAlign="center" w:y="1"/>
          <w:rPr>
            <w:rStyle w:val="PageNumber"/>
            <w:rFonts w:ascii="Times New Roman" w:hAnsi="Times New Roman" w:cs="Times New Roman"/>
            <w:sz w:val="22"/>
            <w:szCs w:val="22"/>
          </w:rPr>
        </w:pPr>
        <w:r w:rsidRPr="00BB6336">
          <w:rPr>
            <w:rStyle w:val="PageNumber"/>
            <w:rFonts w:ascii="Times New Roman" w:hAnsi="Times New Roman" w:cs="Times New Roman"/>
            <w:sz w:val="22"/>
            <w:szCs w:val="22"/>
          </w:rPr>
          <w:fldChar w:fldCharType="begin"/>
        </w:r>
        <w:r w:rsidRPr="00BB6336">
          <w:rPr>
            <w:rStyle w:val="PageNumber"/>
            <w:rFonts w:ascii="Times New Roman" w:hAnsi="Times New Roman" w:cs="Times New Roman"/>
            <w:sz w:val="22"/>
            <w:szCs w:val="22"/>
          </w:rPr>
          <w:instrText xml:space="preserve"> PAGE </w:instrText>
        </w:r>
        <w:r w:rsidRPr="00BB6336">
          <w:rPr>
            <w:rStyle w:val="PageNumber"/>
            <w:rFonts w:ascii="Times New Roman" w:hAnsi="Times New Roman" w:cs="Times New Roman"/>
            <w:sz w:val="22"/>
            <w:szCs w:val="22"/>
          </w:rPr>
          <w:fldChar w:fldCharType="separate"/>
        </w:r>
        <w:r w:rsidRPr="00BB6336">
          <w:rPr>
            <w:rStyle w:val="PageNumber"/>
            <w:rFonts w:ascii="Times New Roman" w:hAnsi="Times New Roman" w:cs="Times New Roman"/>
            <w:noProof/>
            <w:sz w:val="22"/>
            <w:szCs w:val="22"/>
          </w:rPr>
          <w:t>1</w:t>
        </w:r>
        <w:r w:rsidRPr="00BB6336">
          <w:rPr>
            <w:rStyle w:val="PageNumber"/>
            <w:rFonts w:ascii="Times New Roman" w:hAnsi="Times New Roman" w:cs="Times New Roman"/>
            <w:sz w:val="22"/>
            <w:szCs w:val="22"/>
          </w:rPr>
          <w:fldChar w:fldCharType="end"/>
        </w:r>
      </w:p>
    </w:sdtContent>
  </w:sdt>
  <w:p w14:paraId="5E43F213" w14:textId="77777777" w:rsidR="002F435C" w:rsidRDefault="002F4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53B7" w14:textId="77777777" w:rsidR="005340E9" w:rsidRDefault="005340E9" w:rsidP="0041699A">
      <w:r>
        <w:separator/>
      </w:r>
    </w:p>
  </w:footnote>
  <w:footnote w:type="continuationSeparator" w:id="0">
    <w:p w14:paraId="5E4DDEFE" w14:textId="77777777" w:rsidR="005340E9" w:rsidRDefault="005340E9" w:rsidP="004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CF3B" w14:textId="519BE761" w:rsidR="0041699A" w:rsidRDefault="00416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0CDD"/>
    <w:multiLevelType w:val="hybridMultilevel"/>
    <w:tmpl w:val="55646080"/>
    <w:lvl w:ilvl="0" w:tplc="04090015">
      <w:start w:val="1"/>
      <w:numFmt w:val="upperLetter"/>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21F78"/>
    <w:multiLevelType w:val="hybridMultilevel"/>
    <w:tmpl w:val="293E9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539D6"/>
    <w:multiLevelType w:val="multilevel"/>
    <w:tmpl w:val="0950AEB2"/>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EA7890"/>
    <w:multiLevelType w:val="hybridMultilevel"/>
    <w:tmpl w:val="B33CABE8"/>
    <w:lvl w:ilvl="0" w:tplc="7188F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1070F"/>
    <w:multiLevelType w:val="hybridMultilevel"/>
    <w:tmpl w:val="7CCE5F5C"/>
    <w:lvl w:ilvl="0" w:tplc="19423B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2D132B"/>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F154EB"/>
    <w:multiLevelType w:val="hybridMultilevel"/>
    <w:tmpl w:val="A9BAC3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3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3NLUwNzYyMTO0MDRT0lEKTi0uzszPAykwNKoFAISL7PEtAAAA"/>
  </w:docVars>
  <w:rsids>
    <w:rsidRoot w:val="004A7F1E"/>
    <w:rsid w:val="0000100B"/>
    <w:rsid w:val="00004CE0"/>
    <w:rsid w:val="00007433"/>
    <w:rsid w:val="00007592"/>
    <w:rsid w:val="0001060F"/>
    <w:rsid w:val="00012EF4"/>
    <w:rsid w:val="00012F8E"/>
    <w:rsid w:val="00013FEF"/>
    <w:rsid w:val="00015446"/>
    <w:rsid w:val="00025952"/>
    <w:rsid w:val="000269AA"/>
    <w:rsid w:val="000278E5"/>
    <w:rsid w:val="000329D3"/>
    <w:rsid w:val="0003447D"/>
    <w:rsid w:val="0003492B"/>
    <w:rsid w:val="00044236"/>
    <w:rsid w:val="00044D2F"/>
    <w:rsid w:val="0004584F"/>
    <w:rsid w:val="000472D3"/>
    <w:rsid w:val="000559E9"/>
    <w:rsid w:val="000562A9"/>
    <w:rsid w:val="000566F1"/>
    <w:rsid w:val="000575D9"/>
    <w:rsid w:val="000647F0"/>
    <w:rsid w:val="00065C1E"/>
    <w:rsid w:val="0006614E"/>
    <w:rsid w:val="000738FC"/>
    <w:rsid w:val="00075C69"/>
    <w:rsid w:val="00083D2A"/>
    <w:rsid w:val="00087E4F"/>
    <w:rsid w:val="00091502"/>
    <w:rsid w:val="000927B1"/>
    <w:rsid w:val="000A0C99"/>
    <w:rsid w:val="000A123F"/>
    <w:rsid w:val="000B0E6A"/>
    <w:rsid w:val="000B1053"/>
    <w:rsid w:val="000B1300"/>
    <w:rsid w:val="000B2C13"/>
    <w:rsid w:val="000C210E"/>
    <w:rsid w:val="000C2698"/>
    <w:rsid w:val="000C5A10"/>
    <w:rsid w:val="000D34EB"/>
    <w:rsid w:val="000F5D76"/>
    <w:rsid w:val="000F7256"/>
    <w:rsid w:val="000F7A08"/>
    <w:rsid w:val="001040D1"/>
    <w:rsid w:val="00104FDA"/>
    <w:rsid w:val="00106A56"/>
    <w:rsid w:val="001105E2"/>
    <w:rsid w:val="00114812"/>
    <w:rsid w:val="00114959"/>
    <w:rsid w:val="00115699"/>
    <w:rsid w:val="00122C58"/>
    <w:rsid w:val="00131614"/>
    <w:rsid w:val="0013203E"/>
    <w:rsid w:val="001327BB"/>
    <w:rsid w:val="00133715"/>
    <w:rsid w:val="00134C90"/>
    <w:rsid w:val="00136519"/>
    <w:rsid w:val="00136DC3"/>
    <w:rsid w:val="00136E63"/>
    <w:rsid w:val="00137087"/>
    <w:rsid w:val="00143B3C"/>
    <w:rsid w:val="00151957"/>
    <w:rsid w:val="00151E89"/>
    <w:rsid w:val="0015316B"/>
    <w:rsid w:val="00154D0F"/>
    <w:rsid w:val="0015750A"/>
    <w:rsid w:val="0016330C"/>
    <w:rsid w:val="00166B2F"/>
    <w:rsid w:val="00167DF1"/>
    <w:rsid w:val="00181437"/>
    <w:rsid w:val="00190122"/>
    <w:rsid w:val="001931B3"/>
    <w:rsid w:val="00196ACD"/>
    <w:rsid w:val="001973B0"/>
    <w:rsid w:val="001A078C"/>
    <w:rsid w:val="001A512F"/>
    <w:rsid w:val="001A6ED5"/>
    <w:rsid w:val="001B314F"/>
    <w:rsid w:val="001B67CD"/>
    <w:rsid w:val="001C4204"/>
    <w:rsid w:val="001D027C"/>
    <w:rsid w:val="001D0633"/>
    <w:rsid w:val="001D3C5E"/>
    <w:rsid w:val="001D4F79"/>
    <w:rsid w:val="001E4407"/>
    <w:rsid w:val="001F157C"/>
    <w:rsid w:val="001F6333"/>
    <w:rsid w:val="001F7746"/>
    <w:rsid w:val="00202DFD"/>
    <w:rsid w:val="00211233"/>
    <w:rsid w:val="00211574"/>
    <w:rsid w:val="0021296F"/>
    <w:rsid w:val="00213CE4"/>
    <w:rsid w:val="00217566"/>
    <w:rsid w:val="0022123E"/>
    <w:rsid w:val="002253A1"/>
    <w:rsid w:val="00227611"/>
    <w:rsid w:val="00230A68"/>
    <w:rsid w:val="00233093"/>
    <w:rsid w:val="002376C2"/>
    <w:rsid w:val="0024078B"/>
    <w:rsid w:val="002454D8"/>
    <w:rsid w:val="00246271"/>
    <w:rsid w:val="0024759F"/>
    <w:rsid w:val="00247B8C"/>
    <w:rsid w:val="00252266"/>
    <w:rsid w:val="0025435B"/>
    <w:rsid w:val="0025785B"/>
    <w:rsid w:val="00257CB8"/>
    <w:rsid w:val="00276999"/>
    <w:rsid w:val="0027721B"/>
    <w:rsid w:val="0028031A"/>
    <w:rsid w:val="00282F56"/>
    <w:rsid w:val="00283885"/>
    <w:rsid w:val="00283A8B"/>
    <w:rsid w:val="00286C84"/>
    <w:rsid w:val="00287032"/>
    <w:rsid w:val="002915F9"/>
    <w:rsid w:val="002922E4"/>
    <w:rsid w:val="00294561"/>
    <w:rsid w:val="00294806"/>
    <w:rsid w:val="002959E8"/>
    <w:rsid w:val="002A194D"/>
    <w:rsid w:val="002A3F21"/>
    <w:rsid w:val="002A4306"/>
    <w:rsid w:val="002A7699"/>
    <w:rsid w:val="002B02AF"/>
    <w:rsid w:val="002B130C"/>
    <w:rsid w:val="002B2400"/>
    <w:rsid w:val="002B299D"/>
    <w:rsid w:val="002B699A"/>
    <w:rsid w:val="002C294E"/>
    <w:rsid w:val="002C556D"/>
    <w:rsid w:val="002D7864"/>
    <w:rsid w:val="002E2253"/>
    <w:rsid w:val="002F0E8E"/>
    <w:rsid w:val="002F435C"/>
    <w:rsid w:val="002F4E3A"/>
    <w:rsid w:val="002F77F8"/>
    <w:rsid w:val="002F7955"/>
    <w:rsid w:val="00301750"/>
    <w:rsid w:val="00303831"/>
    <w:rsid w:val="00305725"/>
    <w:rsid w:val="003060FB"/>
    <w:rsid w:val="0030634D"/>
    <w:rsid w:val="00311571"/>
    <w:rsid w:val="00313C8A"/>
    <w:rsid w:val="00324B96"/>
    <w:rsid w:val="0032554B"/>
    <w:rsid w:val="0032612B"/>
    <w:rsid w:val="003273CD"/>
    <w:rsid w:val="00330998"/>
    <w:rsid w:val="00330BF1"/>
    <w:rsid w:val="003324EB"/>
    <w:rsid w:val="00333D03"/>
    <w:rsid w:val="00347046"/>
    <w:rsid w:val="00351989"/>
    <w:rsid w:val="00353BC1"/>
    <w:rsid w:val="00360517"/>
    <w:rsid w:val="00363685"/>
    <w:rsid w:val="00366CD4"/>
    <w:rsid w:val="0036760E"/>
    <w:rsid w:val="00372846"/>
    <w:rsid w:val="0037461B"/>
    <w:rsid w:val="003753AF"/>
    <w:rsid w:val="003775BC"/>
    <w:rsid w:val="00380020"/>
    <w:rsid w:val="00381B08"/>
    <w:rsid w:val="003830C7"/>
    <w:rsid w:val="00384E9E"/>
    <w:rsid w:val="003930C7"/>
    <w:rsid w:val="003932E4"/>
    <w:rsid w:val="00394D4B"/>
    <w:rsid w:val="00396252"/>
    <w:rsid w:val="003A3520"/>
    <w:rsid w:val="003A3F30"/>
    <w:rsid w:val="003A5B1D"/>
    <w:rsid w:val="003A683B"/>
    <w:rsid w:val="003A7238"/>
    <w:rsid w:val="003B0EDF"/>
    <w:rsid w:val="003B1737"/>
    <w:rsid w:val="003B7BA0"/>
    <w:rsid w:val="003C1DCA"/>
    <w:rsid w:val="003C6BFA"/>
    <w:rsid w:val="003D07E9"/>
    <w:rsid w:val="003D3A89"/>
    <w:rsid w:val="003D3B54"/>
    <w:rsid w:val="003D4348"/>
    <w:rsid w:val="003E0FB1"/>
    <w:rsid w:val="003E2649"/>
    <w:rsid w:val="003E54C4"/>
    <w:rsid w:val="003E555B"/>
    <w:rsid w:val="003F675C"/>
    <w:rsid w:val="00401C98"/>
    <w:rsid w:val="004029AE"/>
    <w:rsid w:val="00404890"/>
    <w:rsid w:val="00404C7F"/>
    <w:rsid w:val="00404D6E"/>
    <w:rsid w:val="004054C0"/>
    <w:rsid w:val="00410543"/>
    <w:rsid w:val="00410DE9"/>
    <w:rsid w:val="0041434F"/>
    <w:rsid w:val="0041699A"/>
    <w:rsid w:val="00417C00"/>
    <w:rsid w:val="00425041"/>
    <w:rsid w:val="00425371"/>
    <w:rsid w:val="00433317"/>
    <w:rsid w:val="00441826"/>
    <w:rsid w:val="00443D91"/>
    <w:rsid w:val="00443EFB"/>
    <w:rsid w:val="00443F30"/>
    <w:rsid w:val="00447294"/>
    <w:rsid w:val="00447322"/>
    <w:rsid w:val="004475ED"/>
    <w:rsid w:val="0045066F"/>
    <w:rsid w:val="00453C6D"/>
    <w:rsid w:val="004544AA"/>
    <w:rsid w:val="00455C6A"/>
    <w:rsid w:val="00456091"/>
    <w:rsid w:val="00457F22"/>
    <w:rsid w:val="00460D93"/>
    <w:rsid w:val="00461667"/>
    <w:rsid w:val="00462E87"/>
    <w:rsid w:val="004636DD"/>
    <w:rsid w:val="00464E85"/>
    <w:rsid w:val="004665D2"/>
    <w:rsid w:val="00466C13"/>
    <w:rsid w:val="00467B4C"/>
    <w:rsid w:val="004725DB"/>
    <w:rsid w:val="00474963"/>
    <w:rsid w:val="0047637E"/>
    <w:rsid w:val="004818FC"/>
    <w:rsid w:val="0048404E"/>
    <w:rsid w:val="00491994"/>
    <w:rsid w:val="00493C09"/>
    <w:rsid w:val="00494C0A"/>
    <w:rsid w:val="004A1791"/>
    <w:rsid w:val="004A1837"/>
    <w:rsid w:val="004A1F1F"/>
    <w:rsid w:val="004A42AB"/>
    <w:rsid w:val="004A7F1E"/>
    <w:rsid w:val="004B0310"/>
    <w:rsid w:val="004B0FF5"/>
    <w:rsid w:val="004B26CC"/>
    <w:rsid w:val="004B371B"/>
    <w:rsid w:val="004B3CC6"/>
    <w:rsid w:val="004C4585"/>
    <w:rsid w:val="004C484F"/>
    <w:rsid w:val="004C54FA"/>
    <w:rsid w:val="004C690F"/>
    <w:rsid w:val="004D0BE4"/>
    <w:rsid w:val="004D2E63"/>
    <w:rsid w:val="004D73DC"/>
    <w:rsid w:val="004F72C4"/>
    <w:rsid w:val="004F73F3"/>
    <w:rsid w:val="005035FA"/>
    <w:rsid w:val="00503C8F"/>
    <w:rsid w:val="00511865"/>
    <w:rsid w:val="0051386E"/>
    <w:rsid w:val="00513CF4"/>
    <w:rsid w:val="00514D87"/>
    <w:rsid w:val="00527CF7"/>
    <w:rsid w:val="00527E1B"/>
    <w:rsid w:val="0053170C"/>
    <w:rsid w:val="0053269A"/>
    <w:rsid w:val="005340E9"/>
    <w:rsid w:val="00535401"/>
    <w:rsid w:val="00544E8F"/>
    <w:rsid w:val="00546196"/>
    <w:rsid w:val="005470F0"/>
    <w:rsid w:val="00553994"/>
    <w:rsid w:val="00553AE7"/>
    <w:rsid w:val="00556C6B"/>
    <w:rsid w:val="0055775A"/>
    <w:rsid w:val="00557835"/>
    <w:rsid w:val="0056331F"/>
    <w:rsid w:val="00564C92"/>
    <w:rsid w:val="00566380"/>
    <w:rsid w:val="00567550"/>
    <w:rsid w:val="00570B04"/>
    <w:rsid w:val="00570C8D"/>
    <w:rsid w:val="0057185C"/>
    <w:rsid w:val="00576F1D"/>
    <w:rsid w:val="005777F5"/>
    <w:rsid w:val="00582394"/>
    <w:rsid w:val="005831A1"/>
    <w:rsid w:val="00583722"/>
    <w:rsid w:val="00583A7B"/>
    <w:rsid w:val="00590DA4"/>
    <w:rsid w:val="00591B94"/>
    <w:rsid w:val="00591CB8"/>
    <w:rsid w:val="005931D3"/>
    <w:rsid w:val="005942CB"/>
    <w:rsid w:val="00594ECD"/>
    <w:rsid w:val="005A16D6"/>
    <w:rsid w:val="005A2074"/>
    <w:rsid w:val="005A2D22"/>
    <w:rsid w:val="005A36AF"/>
    <w:rsid w:val="005A6A18"/>
    <w:rsid w:val="005A6B1E"/>
    <w:rsid w:val="005A7E9A"/>
    <w:rsid w:val="005B4DD0"/>
    <w:rsid w:val="005C1089"/>
    <w:rsid w:val="005C47E0"/>
    <w:rsid w:val="005E24AE"/>
    <w:rsid w:val="005E4F1B"/>
    <w:rsid w:val="005E74D9"/>
    <w:rsid w:val="005F4C21"/>
    <w:rsid w:val="00600ED4"/>
    <w:rsid w:val="00601D66"/>
    <w:rsid w:val="00602141"/>
    <w:rsid w:val="0060416E"/>
    <w:rsid w:val="006049AF"/>
    <w:rsid w:val="006057B2"/>
    <w:rsid w:val="00623311"/>
    <w:rsid w:val="00624F57"/>
    <w:rsid w:val="00625376"/>
    <w:rsid w:val="00651733"/>
    <w:rsid w:val="006546AE"/>
    <w:rsid w:val="00655AC0"/>
    <w:rsid w:val="00655E06"/>
    <w:rsid w:val="00657256"/>
    <w:rsid w:val="00660553"/>
    <w:rsid w:val="006726A0"/>
    <w:rsid w:val="00674288"/>
    <w:rsid w:val="0068064F"/>
    <w:rsid w:val="00681BC1"/>
    <w:rsid w:val="00681D47"/>
    <w:rsid w:val="0068408B"/>
    <w:rsid w:val="00684387"/>
    <w:rsid w:val="0068707C"/>
    <w:rsid w:val="00691984"/>
    <w:rsid w:val="00692497"/>
    <w:rsid w:val="006939CB"/>
    <w:rsid w:val="006A4640"/>
    <w:rsid w:val="006A601F"/>
    <w:rsid w:val="006B04EB"/>
    <w:rsid w:val="006B2E0C"/>
    <w:rsid w:val="006B39B8"/>
    <w:rsid w:val="006C016B"/>
    <w:rsid w:val="006C40DB"/>
    <w:rsid w:val="006C4581"/>
    <w:rsid w:val="006C5BDE"/>
    <w:rsid w:val="006C703C"/>
    <w:rsid w:val="006D2F13"/>
    <w:rsid w:val="006D6631"/>
    <w:rsid w:val="006E27D8"/>
    <w:rsid w:val="006E30FF"/>
    <w:rsid w:val="006E3748"/>
    <w:rsid w:val="006E47DD"/>
    <w:rsid w:val="006F2A3F"/>
    <w:rsid w:val="006F3D24"/>
    <w:rsid w:val="006F497D"/>
    <w:rsid w:val="006F5151"/>
    <w:rsid w:val="007041B7"/>
    <w:rsid w:val="007062F4"/>
    <w:rsid w:val="00707809"/>
    <w:rsid w:val="00710624"/>
    <w:rsid w:val="00711B4C"/>
    <w:rsid w:val="00713734"/>
    <w:rsid w:val="00720D85"/>
    <w:rsid w:val="00726098"/>
    <w:rsid w:val="0073043E"/>
    <w:rsid w:val="00730A87"/>
    <w:rsid w:val="00731DC4"/>
    <w:rsid w:val="00735C83"/>
    <w:rsid w:val="00741F5A"/>
    <w:rsid w:val="007425DE"/>
    <w:rsid w:val="00742F5A"/>
    <w:rsid w:val="00743C0F"/>
    <w:rsid w:val="00750849"/>
    <w:rsid w:val="00751357"/>
    <w:rsid w:val="00751BF6"/>
    <w:rsid w:val="0076232C"/>
    <w:rsid w:val="0077045E"/>
    <w:rsid w:val="007717DC"/>
    <w:rsid w:val="00773482"/>
    <w:rsid w:val="00774D45"/>
    <w:rsid w:val="007806C0"/>
    <w:rsid w:val="00782783"/>
    <w:rsid w:val="00794627"/>
    <w:rsid w:val="00795727"/>
    <w:rsid w:val="0079674B"/>
    <w:rsid w:val="00797D78"/>
    <w:rsid w:val="007A0D3E"/>
    <w:rsid w:val="007A2964"/>
    <w:rsid w:val="007A6734"/>
    <w:rsid w:val="007A7934"/>
    <w:rsid w:val="007B097B"/>
    <w:rsid w:val="007B6CA5"/>
    <w:rsid w:val="007C028E"/>
    <w:rsid w:val="007C02B6"/>
    <w:rsid w:val="007C6B2C"/>
    <w:rsid w:val="007C7D9A"/>
    <w:rsid w:val="007D0695"/>
    <w:rsid w:val="007D3CE0"/>
    <w:rsid w:val="007D6689"/>
    <w:rsid w:val="007E128D"/>
    <w:rsid w:val="007E2513"/>
    <w:rsid w:val="007E3F2F"/>
    <w:rsid w:val="007E7613"/>
    <w:rsid w:val="007E7934"/>
    <w:rsid w:val="007F15C6"/>
    <w:rsid w:val="007F22E2"/>
    <w:rsid w:val="007F23C2"/>
    <w:rsid w:val="007F2583"/>
    <w:rsid w:val="007F71DF"/>
    <w:rsid w:val="00801947"/>
    <w:rsid w:val="00803E41"/>
    <w:rsid w:val="00805FE3"/>
    <w:rsid w:val="00811A29"/>
    <w:rsid w:val="00814373"/>
    <w:rsid w:val="00823394"/>
    <w:rsid w:val="0082446D"/>
    <w:rsid w:val="008250DE"/>
    <w:rsid w:val="00827350"/>
    <w:rsid w:val="008273FE"/>
    <w:rsid w:val="0083555B"/>
    <w:rsid w:val="00835B27"/>
    <w:rsid w:val="0084033B"/>
    <w:rsid w:val="008417C9"/>
    <w:rsid w:val="00843FBD"/>
    <w:rsid w:val="00846AF7"/>
    <w:rsid w:val="00850FC6"/>
    <w:rsid w:val="00862463"/>
    <w:rsid w:val="00866312"/>
    <w:rsid w:val="008677E1"/>
    <w:rsid w:val="0087234C"/>
    <w:rsid w:val="00873351"/>
    <w:rsid w:val="008745D2"/>
    <w:rsid w:val="00875054"/>
    <w:rsid w:val="00876348"/>
    <w:rsid w:val="0088088E"/>
    <w:rsid w:val="00881504"/>
    <w:rsid w:val="0088190E"/>
    <w:rsid w:val="00891758"/>
    <w:rsid w:val="00892866"/>
    <w:rsid w:val="00895D7F"/>
    <w:rsid w:val="00897938"/>
    <w:rsid w:val="00897990"/>
    <w:rsid w:val="008A38F9"/>
    <w:rsid w:val="008B42C6"/>
    <w:rsid w:val="008B7448"/>
    <w:rsid w:val="008C3E7C"/>
    <w:rsid w:val="008C43EF"/>
    <w:rsid w:val="008C63ED"/>
    <w:rsid w:val="008E1111"/>
    <w:rsid w:val="008E42E3"/>
    <w:rsid w:val="008E63F2"/>
    <w:rsid w:val="009006F2"/>
    <w:rsid w:val="0090102D"/>
    <w:rsid w:val="0090121B"/>
    <w:rsid w:val="00907F7D"/>
    <w:rsid w:val="0091123B"/>
    <w:rsid w:val="00912784"/>
    <w:rsid w:val="00915ABC"/>
    <w:rsid w:val="00915EBC"/>
    <w:rsid w:val="0092153C"/>
    <w:rsid w:val="00930EAD"/>
    <w:rsid w:val="00932255"/>
    <w:rsid w:val="00933398"/>
    <w:rsid w:val="00934321"/>
    <w:rsid w:val="009402DB"/>
    <w:rsid w:val="009422CE"/>
    <w:rsid w:val="00943BC3"/>
    <w:rsid w:val="00946F03"/>
    <w:rsid w:val="00950E38"/>
    <w:rsid w:val="00954104"/>
    <w:rsid w:val="00954A16"/>
    <w:rsid w:val="009571C2"/>
    <w:rsid w:val="009579B7"/>
    <w:rsid w:val="00957DD4"/>
    <w:rsid w:val="0096467E"/>
    <w:rsid w:val="00964B3D"/>
    <w:rsid w:val="00965DFA"/>
    <w:rsid w:val="00970495"/>
    <w:rsid w:val="009763A1"/>
    <w:rsid w:val="009769A6"/>
    <w:rsid w:val="00976DC1"/>
    <w:rsid w:val="00980A07"/>
    <w:rsid w:val="00982A8B"/>
    <w:rsid w:val="0098333E"/>
    <w:rsid w:val="00985704"/>
    <w:rsid w:val="00997186"/>
    <w:rsid w:val="009A26E0"/>
    <w:rsid w:val="009A4CEC"/>
    <w:rsid w:val="009A601F"/>
    <w:rsid w:val="009C5B57"/>
    <w:rsid w:val="009C658F"/>
    <w:rsid w:val="009D2A72"/>
    <w:rsid w:val="009D5F1D"/>
    <w:rsid w:val="009E0094"/>
    <w:rsid w:val="009E30AA"/>
    <w:rsid w:val="009E65E7"/>
    <w:rsid w:val="009E7B22"/>
    <w:rsid w:val="009F1D8C"/>
    <w:rsid w:val="009F2D8C"/>
    <w:rsid w:val="009F3A6E"/>
    <w:rsid w:val="009F71D5"/>
    <w:rsid w:val="009F77CF"/>
    <w:rsid w:val="00A02D8D"/>
    <w:rsid w:val="00A12F6F"/>
    <w:rsid w:val="00A15912"/>
    <w:rsid w:val="00A15E84"/>
    <w:rsid w:val="00A16217"/>
    <w:rsid w:val="00A23BA8"/>
    <w:rsid w:val="00A33484"/>
    <w:rsid w:val="00A37150"/>
    <w:rsid w:val="00A41840"/>
    <w:rsid w:val="00A451D5"/>
    <w:rsid w:val="00A719E7"/>
    <w:rsid w:val="00A71D34"/>
    <w:rsid w:val="00A85EB0"/>
    <w:rsid w:val="00A86CCC"/>
    <w:rsid w:val="00A93B27"/>
    <w:rsid w:val="00A960BF"/>
    <w:rsid w:val="00A97D56"/>
    <w:rsid w:val="00AA0B5B"/>
    <w:rsid w:val="00AA190F"/>
    <w:rsid w:val="00AA2BAC"/>
    <w:rsid w:val="00AB2683"/>
    <w:rsid w:val="00AB2BA6"/>
    <w:rsid w:val="00AB3AE1"/>
    <w:rsid w:val="00AB429E"/>
    <w:rsid w:val="00AC6658"/>
    <w:rsid w:val="00AD4170"/>
    <w:rsid w:val="00AD59B9"/>
    <w:rsid w:val="00AD7EDB"/>
    <w:rsid w:val="00AE2ABC"/>
    <w:rsid w:val="00AE360A"/>
    <w:rsid w:val="00AE3B4A"/>
    <w:rsid w:val="00AE5193"/>
    <w:rsid w:val="00AE68EC"/>
    <w:rsid w:val="00AF06E7"/>
    <w:rsid w:val="00AF0AD3"/>
    <w:rsid w:val="00AF17F4"/>
    <w:rsid w:val="00AF34AA"/>
    <w:rsid w:val="00B12602"/>
    <w:rsid w:val="00B20408"/>
    <w:rsid w:val="00B24EF5"/>
    <w:rsid w:val="00B27EBC"/>
    <w:rsid w:val="00B3419C"/>
    <w:rsid w:val="00B34972"/>
    <w:rsid w:val="00B42CD2"/>
    <w:rsid w:val="00B43104"/>
    <w:rsid w:val="00B56A48"/>
    <w:rsid w:val="00B63565"/>
    <w:rsid w:val="00B66337"/>
    <w:rsid w:val="00B66F7B"/>
    <w:rsid w:val="00B67A05"/>
    <w:rsid w:val="00B7270C"/>
    <w:rsid w:val="00B74E2F"/>
    <w:rsid w:val="00B801AF"/>
    <w:rsid w:val="00B830F3"/>
    <w:rsid w:val="00B84A7E"/>
    <w:rsid w:val="00B84CF7"/>
    <w:rsid w:val="00B85853"/>
    <w:rsid w:val="00B85E98"/>
    <w:rsid w:val="00B87332"/>
    <w:rsid w:val="00B9633E"/>
    <w:rsid w:val="00B97669"/>
    <w:rsid w:val="00B97FC1"/>
    <w:rsid w:val="00BA067F"/>
    <w:rsid w:val="00BA1D00"/>
    <w:rsid w:val="00BA5508"/>
    <w:rsid w:val="00BA67B7"/>
    <w:rsid w:val="00BA7A0F"/>
    <w:rsid w:val="00BB3DC8"/>
    <w:rsid w:val="00BB5BDE"/>
    <w:rsid w:val="00BB6336"/>
    <w:rsid w:val="00BB75B3"/>
    <w:rsid w:val="00BC1D92"/>
    <w:rsid w:val="00BC3FCF"/>
    <w:rsid w:val="00BC78F4"/>
    <w:rsid w:val="00BD22A6"/>
    <w:rsid w:val="00BD3024"/>
    <w:rsid w:val="00BD3C8B"/>
    <w:rsid w:val="00BD50E7"/>
    <w:rsid w:val="00BD607E"/>
    <w:rsid w:val="00BE31C3"/>
    <w:rsid w:val="00BF6C52"/>
    <w:rsid w:val="00C04F21"/>
    <w:rsid w:val="00C10EB1"/>
    <w:rsid w:val="00C135BC"/>
    <w:rsid w:val="00C138EC"/>
    <w:rsid w:val="00C148CE"/>
    <w:rsid w:val="00C22240"/>
    <w:rsid w:val="00C303C7"/>
    <w:rsid w:val="00C313FC"/>
    <w:rsid w:val="00C4407D"/>
    <w:rsid w:val="00C46FF1"/>
    <w:rsid w:val="00C47ED8"/>
    <w:rsid w:val="00C55B01"/>
    <w:rsid w:val="00C622E9"/>
    <w:rsid w:val="00C64DBF"/>
    <w:rsid w:val="00C67CDA"/>
    <w:rsid w:val="00C739DC"/>
    <w:rsid w:val="00C74E5B"/>
    <w:rsid w:val="00C75417"/>
    <w:rsid w:val="00C75C2E"/>
    <w:rsid w:val="00C8183C"/>
    <w:rsid w:val="00C83B59"/>
    <w:rsid w:val="00CA053A"/>
    <w:rsid w:val="00CA508F"/>
    <w:rsid w:val="00CA5413"/>
    <w:rsid w:val="00CB21DE"/>
    <w:rsid w:val="00CB463D"/>
    <w:rsid w:val="00CB57D8"/>
    <w:rsid w:val="00CB7577"/>
    <w:rsid w:val="00CB789E"/>
    <w:rsid w:val="00CC0B60"/>
    <w:rsid w:val="00CC3E14"/>
    <w:rsid w:val="00CC6037"/>
    <w:rsid w:val="00CC6784"/>
    <w:rsid w:val="00CD0A0F"/>
    <w:rsid w:val="00CD7ECC"/>
    <w:rsid w:val="00CE0861"/>
    <w:rsid w:val="00CE18C5"/>
    <w:rsid w:val="00CE2296"/>
    <w:rsid w:val="00CE2E70"/>
    <w:rsid w:val="00CE312D"/>
    <w:rsid w:val="00CF0CE9"/>
    <w:rsid w:val="00CF1292"/>
    <w:rsid w:val="00D04750"/>
    <w:rsid w:val="00D05D98"/>
    <w:rsid w:val="00D14F67"/>
    <w:rsid w:val="00D1591E"/>
    <w:rsid w:val="00D21520"/>
    <w:rsid w:val="00D224CA"/>
    <w:rsid w:val="00D22F1B"/>
    <w:rsid w:val="00D239B6"/>
    <w:rsid w:val="00D26ACF"/>
    <w:rsid w:val="00D270F3"/>
    <w:rsid w:val="00D3135F"/>
    <w:rsid w:val="00D36C1F"/>
    <w:rsid w:val="00D423C3"/>
    <w:rsid w:val="00D42610"/>
    <w:rsid w:val="00D433DB"/>
    <w:rsid w:val="00D44BB1"/>
    <w:rsid w:val="00D5051B"/>
    <w:rsid w:val="00D505AB"/>
    <w:rsid w:val="00D52C60"/>
    <w:rsid w:val="00D56CFD"/>
    <w:rsid w:val="00D64FD4"/>
    <w:rsid w:val="00D67BF9"/>
    <w:rsid w:val="00D7096F"/>
    <w:rsid w:val="00D72DF2"/>
    <w:rsid w:val="00D730DD"/>
    <w:rsid w:val="00D838EE"/>
    <w:rsid w:val="00D84388"/>
    <w:rsid w:val="00D86767"/>
    <w:rsid w:val="00D915C8"/>
    <w:rsid w:val="00D944B4"/>
    <w:rsid w:val="00D96DC2"/>
    <w:rsid w:val="00DA109F"/>
    <w:rsid w:val="00DA4CE5"/>
    <w:rsid w:val="00DB1871"/>
    <w:rsid w:val="00DB263F"/>
    <w:rsid w:val="00DB72D6"/>
    <w:rsid w:val="00DC0391"/>
    <w:rsid w:val="00DC15D0"/>
    <w:rsid w:val="00DC448B"/>
    <w:rsid w:val="00DC622B"/>
    <w:rsid w:val="00DD3738"/>
    <w:rsid w:val="00DE1D28"/>
    <w:rsid w:val="00DE32DF"/>
    <w:rsid w:val="00DE4DB3"/>
    <w:rsid w:val="00DF261F"/>
    <w:rsid w:val="00E07566"/>
    <w:rsid w:val="00E10F77"/>
    <w:rsid w:val="00E11864"/>
    <w:rsid w:val="00E12167"/>
    <w:rsid w:val="00E2084B"/>
    <w:rsid w:val="00E3114B"/>
    <w:rsid w:val="00E43B93"/>
    <w:rsid w:val="00E446E1"/>
    <w:rsid w:val="00E4715F"/>
    <w:rsid w:val="00E50738"/>
    <w:rsid w:val="00E518DC"/>
    <w:rsid w:val="00E52FDE"/>
    <w:rsid w:val="00E5391F"/>
    <w:rsid w:val="00E55581"/>
    <w:rsid w:val="00E60E60"/>
    <w:rsid w:val="00E64BFA"/>
    <w:rsid w:val="00E64CC1"/>
    <w:rsid w:val="00E7127B"/>
    <w:rsid w:val="00E758C7"/>
    <w:rsid w:val="00E83C6D"/>
    <w:rsid w:val="00E91E60"/>
    <w:rsid w:val="00E94AFC"/>
    <w:rsid w:val="00E94C99"/>
    <w:rsid w:val="00EA24C4"/>
    <w:rsid w:val="00EA6CB8"/>
    <w:rsid w:val="00EB574A"/>
    <w:rsid w:val="00EB6A22"/>
    <w:rsid w:val="00EC0DB3"/>
    <w:rsid w:val="00EC5101"/>
    <w:rsid w:val="00EC7E3D"/>
    <w:rsid w:val="00ED0753"/>
    <w:rsid w:val="00ED2AB4"/>
    <w:rsid w:val="00ED6230"/>
    <w:rsid w:val="00ED6F28"/>
    <w:rsid w:val="00ED75CE"/>
    <w:rsid w:val="00EE47D8"/>
    <w:rsid w:val="00EE7B61"/>
    <w:rsid w:val="00EF0C37"/>
    <w:rsid w:val="00EF1B19"/>
    <w:rsid w:val="00EF21A5"/>
    <w:rsid w:val="00EF3BBF"/>
    <w:rsid w:val="00EF5C02"/>
    <w:rsid w:val="00F01DA3"/>
    <w:rsid w:val="00F02D88"/>
    <w:rsid w:val="00F0632A"/>
    <w:rsid w:val="00F25704"/>
    <w:rsid w:val="00F260D6"/>
    <w:rsid w:val="00F3084B"/>
    <w:rsid w:val="00F36187"/>
    <w:rsid w:val="00F415C1"/>
    <w:rsid w:val="00F45461"/>
    <w:rsid w:val="00F50BDA"/>
    <w:rsid w:val="00F520EC"/>
    <w:rsid w:val="00F57B42"/>
    <w:rsid w:val="00F60AC7"/>
    <w:rsid w:val="00F742E8"/>
    <w:rsid w:val="00F74515"/>
    <w:rsid w:val="00F9047B"/>
    <w:rsid w:val="00F910B9"/>
    <w:rsid w:val="00F91E55"/>
    <w:rsid w:val="00F921D4"/>
    <w:rsid w:val="00F927F5"/>
    <w:rsid w:val="00F92B7F"/>
    <w:rsid w:val="00F93536"/>
    <w:rsid w:val="00F976CF"/>
    <w:rsid w:val="00FA0154"/>
    <w:rsid w:val="00FA2721"/>
    <w:rsid w:val="00FC28B3"/>
    <w:rsid w:val="00FC7C3F"/>
    <w:rsid w:val="00FD0B27"/>
    <w:rsid w:val="00FD5C41"/>
    <w:rsid w:val="00FD60F3"/>
    <w:rsid w:val="00FE3437"/>
    <w:rsid w:val="00FE695B"/>
    <w:rsid w:val="00FF0D7E"/>
    <w:rsid w:val="00FF2457"/>
    <w:rsid w:val="00FF59AA"/>
    <w:rsid w:val="00FF5DA2"/>
    <w:rsid w:val="00FF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42250"/>
  <w15:chartTrackingRefBased/>
  <w15:docId w15:val="{8EB4C04A-CBBA-5C49-AD8F-45FB6CA5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1DF"/>
  </w:style>
  <w:style w:type="paragraph" w:styleId="Heading1">
    <w:name w:val="heading 1"/>
    <w:basedOn w:val="Normal"/>
    <w:next w:val="Normal"/>
    <w:link w:val="Heading1Char"/>
    <w:uiPriority w:val="9"/>
    <w:qFormat/>
    <w:rsid w:val="00660553"/>
    <w:pPr>
      <w:keepNext/>
      <w:keepLines/>
      <w:spacing w:before="240"/>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99A"/>
    <w:pPr>
      <w:tabs>
        <w:tab w:val="center" w:pos="4680"/>
        <w:tab w:val="right" w:pos="9360"/>
      </w:tabs>
    </w:pPr>
  </w:style>
  <w:style w:type="character" w:customStyle="1" w:styleId="HeaderChar">
    <w:name w:val="Header Char"/>
    <w:basedOn w:val="DefaultParagraphFont"/>
    <w:link w:val="Header"/>
    <w:uiPriority w:val="99"/>
    <w:rsid w:val="0041699A"/>
  </w:style>
  <w:style w:type="paragraph" w:styleId="Footer">
    <w:name w:val="footer"/>
    <w:basedOn w:val="Normal"/>
    <w:link w:val="FooterChar"/>
    <w:uiPriority w:val="99"/>
    <w:unhideWhenUsed/>
    <w:rsid w:val="0041699A"/>
    <w:pPr>
      <w:tabs>
        <w:tab w:val="center" w:pos="4680"/>
        <w:tab w:val="right" w:pos="9360"/>
      </w:tabs>
    </w:pPr>
  </w:style>
  <w:style w:type="character" w:customStyle="1" w:styleId="FooterChar">
    <w:name w:val="Footer Char"/>
    <w:basedOn w:val="DefaultParagraphFont"/>
    <w:link w:val="Footer"/>
    <w:uiPriority w:val="99"/>
    <w:rsid w:val="0041699A"/>
  </w:style>
  <w:style w:type="paragraph" w:styleId="Title">
    <w:name w:val="Title"/>
    <w:basedOn w:val="Normal"/>
    <w:next w:val="Normal"/>
    <w:link w:val="TitleChar"/>
    <w:uiPriority w:val="10"/>
    <w:qFormat/>
    <w:rsid w:val="004A7F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F1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A7F1E"/>
    <w:rPr>
      <w:rFonts w:eastAsiaTheme="minorEastAsia"/>
      <w:color w:val="5A5A5A" w:themeColor="text1" w:themeTint="A5"/>
      <w:spacing w:val="15"/>
      <w:sz w:val="22"/>
      <w:szCs w:val="22"/>
    </w:rPr>
  </w:style>
  <w:style w:type="paragraph" w:styleId="CommentText">
    <w:name w:val="annotation text"/>
    <w:basedOn w:val="Normal"/>
    <w:link w:val="CommentTextChar"/>
    <w:uiPriority w:val="99"/>
    <w:semiHidden/>
    <w:unhideWhenUsed/>
    <w:rsid w:val="008C63ED"/>
    <w:pPr>
      <w:spacing w:after="160"/>
    </w:pPr>
    <w:rPr>
      <w:sz w:val="20"/>
      <w:szCs w:val="20"/>
      <w:lang w:val="es-ES"/>
    </w:rPr>
  </w:style>
  <w:style w:type="character" w:customStyle="1" w:styleId="CommentTextChar">
    <w:name w:val="Comment Text Char"/>
    <w:basedOn w:val="DefaultParagraphFont"/>
    <w:link w:val="CommentText"/>
    <w:uiPriority w:val="99"/>
    <w:semiHidden/>
    <w:rsid w:val="008C63ED"/>
    <w:rPr>
      <w:sz w:val="20"/>
      <w:szCs w:val="20"/>
      <w:lang w:val="es-ES"/>
    </w:rPr>
  </w:style>
  <w:style w:type="character" w:styleId="CommentReference">
    <w:name w:val="annotation reference"/>
    <w:basedOn w:val="DefaultParagraphFont"/>
    <w:uiPriority w:val="99"/>
    <w:semiHidden/>
    <w:unhideWhenUsed/>
    <w:rsid w:val="008C63ED"/>
    <w:rPr>
      <w:sz w:val="18"/>
      <w:szCs w:val="18"/>
    </w:rPr>
  </w:style>
  <w:style w:type="paragraph" w:styleId="EndnoteText">
    <w:name w:val="endnote text"/>
    <w:aliases w:val="en"/>
    <w:basedOn w:val="Normal"/>
    <w:link w:val="EndnoteTextChar"/>
    <w:uiPriority w:val="99"/>
    <w:unhideWhenUsed/>
    <w:rsid w:val="008C63ED"/>
    <w:rPr>
      <w:sz w:val="20"/>
      <w:szCs w:val="20"/>
      <w:lang w:val="es-ES"/>
    </w:rPr>
  </w:style>
  <w:style w:type="character" w:customStyle="1" w:styleId="EndnoteTextChar">
    <w:name w:val="Endnote Text Char"/>
    <w:aliases w:val="en Char"/>
    <w:basedOn w:val="DefaultParagraphFont"/>
    <w:link w:val="EndnoteText"/>
    <w:uiPriority w:val="99"/>
    <w:rsid w:val="008C63ED"/>
    <w:rPr>
      <w:sz w:val="20"/>
      <w:szCs w:val="20"/>
      <w:lang w:val="es-ES"/>
    </w:rPr>
  </w:style>
  <w:style w:type="character" w:styleId="EndnoteReference">
    <w:name w:val="endnote reference"/>
    <w:basedOn w:val="DefaultParagraphFont"/>
    <w:uiPriority w:val="99"/>
    <w:unhideWhenUsed/>
    <w:rsid w:val="008C63ED"/>
    <w:rPr>
      <w:vertAlign w:val="superscript"/>
    </w:rPr>
  </w:style>
  <w:style w:type="paragraph" w:styleId="ListParagraph">
    <w:name w:val="List Paragraph"/>
    <w:basedOn w:val="Normal"/>
    <w:uiPriority w:val="34"/>
    <w:qFormat/>
    <w:rsid w:val="008C63ED"/>
    <w:pPr>
      <w:spacing w:after="160" w:line="259" w:lineRule="auto"/>
      <w:ind w:left="720"/>
      <w:contextualSpacing/>
    </w:pPr>
    <w:rPr>
      <w:sz w:val="22"/>
      <w:szCs w:val="22"/>
      <w:lang w:val="es-ES"/>
    </w:rPr>
  </w:style>
  <w:style w:type="character" w:styleId="Hyperlink">
    <w:name w:val="Hyperlink"/>
    <w:basedOn w:val="DefaultParagraphFont"/>
    <w:uiPriority w:val="99"/>
    <w:unhideWhenUsed/>
    <w:rsid w:val="008C63ED"/>
    <w:rPr>
      <w:color w:val="69A020" w:themeColor="hyperlink"/>
      <w:u w:val="single"/>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A Fu,Ca"/>
    <w:basedOn w:val="Normal"/>
    <w:link w:val="FootnoteTextChar"/>
    <w:uiPriority w:val="99"/>
    <w:unhideWhenUsed/>
    <w:qFormat/>
    <w:rsid w:val="00227611"/>
    <w:rPr>
      <w:sz w:val="20"/>
      <w:szCs w:val="20"/>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A Fu Char"/>
    <w:basedOn w:val="DefaultParagraphFont"/>
    <w:link w:val="FootnoteText"/>
    <w:uiPriority w:val="99"/>
    <w:rsid w:val="00227611"/>
    <w:rPr>
      <w:sz w:val="20"/>
      <w:szCs w:val="20"/>
    </w:rPr>
  </w:style>
  <w:style w:type="character" w:styleId="FootnoteReference">
    <w:name w:val="footnote reference"/>
    <w:aliases w:val="4_G,ftref,16 Point,Superscript 6 Point,Footnote Reference Number,Ref,de nota al pie,BVI fnr,Superscript 10 Point,Footnote symbol,Texto de nota al pie,Appel note de bas de page,Footnotes refss,Footnote number,referencia nota al pie,f"/>
    <w:basedOn w:val="DefaultParagraphFont"/>
    <w:uiPriority w:val="99"/>
    <w:unhideWhenUsed/>
    <w:qFormat/>
    <w:rsid w:val="00227611"/>
    <w:rPr>
      <w:vertAlign w:val="superscript"/>
    </w:rPr>
  </w:style>
  <w:style w:type="paragraph" w:styleId="Revision">
    <w:name w:val="Revision"/>
    <w:hidden/>
    <w:uiPriority w:val="99"/>
    <w:semiHidden/>
    <w:rsid w:val="00F74515"/>
  </w:style>
  <w:style w:type="paragraph" w:styleId="CommentSubject">
    <w:name w:val="annotation subject"/>
    <w:basedOn w:val="CommentText"/>
    <w:next w:val="CommentText"/>
    <w:link w:val="CommentSubjectChar"/>
    <w:uiPriority w:val="99"/>
    <w:semiHidden/>
    <w:unhideWhenUsed/>
    <w:rsid w:val="00F74515"/>
    <w:pPr>
      <w:spacing w:after="0"/>
    </w:pPr>
    <w:rPr>
      <w:b/>
      <w:bCs/>
      <w:lang w:val="en-US"/>
    </w:rPr>
  </w:style>
  <w:style w:type="character" w:customStyle="1" w:styleId="CommentSubjectChar">
    <w:name w:val="Comment Subject Char"/>
    <w:basedOn w:val="CommentTextChar"/>
    <w:link w:val="CommentSubject"/>
    <w:uiPriority w:val="99"/>
    <w:semiHidden/>
    <w:rsid w:val="00F74515"/>
    <w:rPr>
      <w:b/>
      <w:bCs/>
      <w:sz w:val="20"/>
      <w:szCs w:val="20"/>
      <w:lang w:val="es-ES"/>
    </w:rPr>
  </w:style>
  <w:style w:type="character" w:styleId="FollowedHyperlink">
    <w:name w:val="FollowedHyperlink"/>
    <w:basedOn w:val="DefaultParagraphFont"/>
    <w:uiPriority w:val="99"/>
    <w:semiHidden/>
    <w:unhideWhenUsed/>
    <w:rsid w:val="002F435C"/>
    <w:rPr>
      <w:color w:val="8C8C8C" w:themeColor="followedHyperlink"/>
      <w:u w:val="single"/>
    </w:rPr>
  </w:style>
  <w:style w:type="character" w:styleId="PageNumber">
    <w:name w:val="page number"/>
    <w:basedOn w:val="DefaultParagraphFont"/>
    <w:uiPriority w:val="99"/>
    <w:semiHidden/>
    <w:unhideWhenUsed/>
    <w:rsid w:val="002F435C"/>
  </w:style>
  <w:style w:type="character" w:styleId="UnresolvedMention">
    <w:name w:val="Unresolved Mention"/>
    <w:basedOn w:val="DefaultParagraphFont"/>
    <w:uiPriority w:val="99"/>
    <w:semiHidden/>
    <w:unhideWhenUsed/>
    <w:rsid w:val="003324EB"/>
    <w:rPr>
      <w:color w:val="605E5C"/>
      <w:shd w:val="clear" w:color="auto" w:fill="E1DFDD"/>
    </w:rPr>
  </w:style>
  <w:style w:type="paragraph" w:customStyle="1" w:styleId="Heading11">
    <w:name w:val="Heading 11"/>
    <w:basedOn w:val="Normal"/>
    <w:next w:val="Normal"/>
    <w:uiPriority w:val="9"/>
    <w:qFormat/>
    <w:rsid w:val="00660553"/>
    <w:pPr>
      <w:keepNext/>
      <w:keepLines/>
      <w:spacing w:before="240" w:line="259" w:lineRule="auto"/>
      <w:outlineLvl w:val="0"/>
    </w:pPr>
    <w:rPr>
      <w:rFonts w:ascii="Calibri Light" w:eastAsia="Times New Roman" w:hAnsi="Calibri Light" w:cs="Times New Roman"/>
      <w:color w:val="2F5496"/>
      <w:sz w:val="32"/>
      <w:szCs w:val="32"/>
    </w:rPr>
  </w:style>
  <w:style w:type="character" w:customStyle="1" w:styleId="Heading1Char">
    <w:name w:val="Heading 1 Char"/>
    <w:basedOn w:val="DefaultParagraphFont"/>
    <w:link w:val="Heading1"/>
    <w:uiPriority w:val="9"/>
    <w:rsid w:val="00660553"/>
    <w:rPr>
      <w:rFonts w:ascii="Calibri Light" w:eastAsia="Times New Roman" w:hAnsi="Calibri Light" w:cs="Times New Roman"/>
      <w:color w:val="2F5496"/>
      <w:sz w:val="32"/>
      <w:szCs w:val="32"/>
    </w:rPr>
  </w:style>
  <w:style w:type="character" w:customStyle="1" w:styleId="Heading1Char1">
    <w:name w:val="Heading 1 Char1"/>
    <w:basedOn w:val="DefaultParagraphFont"/>
    <w:uiPriority w:val="9"/>
    <w:rsid w:val="00660553"/>
    <w:rPr>
      <w:rFonts w:asciiTheme="majorHAnsi" w:eastAsiaTheme="majorEastAsia" w:hAnsiTheme="majorHAnsi" w:cstheme="majorBidi"/>
      <w:color w:val="864EA8"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6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mcrae@womenenable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arvalho@womenenable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menEnable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ilmepratima50@gmail.com"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ncbi.nlm.nih.gov/books/NBK539188/" TargetMode="External"/><Relationship Id="rId2" Type="http://schemas.openxmlformats.org/officeDocument/2006/relationships/hyperlink" Target="https://www.unwomen.org/en/digital-library/publications/2020/04/fact-sheet-on-indigenous-women-with-disabilities" TargetMode="External"/><Relationship Id="rId1" Type="http://schemas.openxmlformats.org/officeDocument/2006/relationships/hyperlink" Target="https://www.unwomen.org/en/digital-library/publications/2020/04/fact-sheet-on-indigenous-women-with-disabilities" TargetMode="External"/><Relationship Id="rId4" Type="http://schemas.openxmlformats.org/officeDocument/2006/relationships/hyperlink" Target="https://womenenabled.org/wei-unfpa/UNPRPD%2C%20UNFPA%2C%20WEI%20-%20The%20Impact%20of%20COVID-19%20on%20Women%20and%20Girls%20with%20Disabilities.pdf"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6152D-C3DC-4C30-BE27-CB5F5C2A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4074</Words>
  <Characters>23223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Women Enabled International</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Evans</dc:creator>
  <cp:keywords/>
  <dc:description/>
  <cp:lastModifiedBy>Amanda McRae</cp:lastModifiedBy>
  <cp:revision>2</cp:revision>
  <dcterms:created xsi:type="dcterms:W3CDTF">2022-01-31T19:36:00Z</dcterms:created>
  <dcterms:modified xsi:type="dcterms:W3CDTF">2022-01-31T19:36:00Z</dcterms:modified>
</cp:coreProperties>
</file>