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33798" w14:textId="10D9A825" w:rsidR="00B442F7" w:rsidRDefault="00B442F7" w:rsidP="00B442F7">
      <w:pPr>
        <w:rPr>
          <w:rFonts w:ascii="Times New Roman" w:hAnsi="Times New Roman" w:cs="Times New Roman"/>
        </w:rPr>
      </w:pPr>
    </w:p>
    <w:p w14:paraId="6C80D98E" w14:textId="42FC0137" w:rsidR="00183625" w:rsidRDefault="006F17D8" w:rsidP="006F17D8">
      <w:pPr>
        <w:jc w:val="center"/>
        <w:rPr>
          <w:rFonts w:ascii="Times New Roman" w:hAnsi="Times New Roman" w:cs="Times New Roman"/>
          <w:b/>
          <w:bCs/>
        </w:rPr>
      </w:pPr>
      <w:r w:rsidRPr="006F17D8">
        <w:rPr>
          <w:rFonts w:ascii="Times New Roman" w:hAnsi="Times New Roman" w:cs="Times New Roman"/>
          <w:b/>
          <w:bCs/>
        </w:rPr>
        <w:t xml:space="preserve">Comentarios al proyecto de “Recomendación general </w:t>
      </w:r>
      <w:proofErr w:type="spellStart"/>
      <w:r w:rsidRPr="006F17D8">
        <w:rPr>
          <w:rFonts w:ascii="Times New Roman" w:hAnsi="Times New Roman" w:cs="Times New Roman"/>
          <w:b/>
          <w:bCs/>
        </w:rPr>
        <w:t>nº</w:t>
      </w:r>
      <w:proofErr w:type="spellEnd"/>
      <w:r w:rsidRPr="006F17D8">
        <w:rPr>
          <w:rFonts w:ascii="Times New Roman" w:hAnsi="Times New Roman" w:cs="Times New Roman"/>
          <w:b/>
          <w:bCs/>
        </w:rPr>
        <w:t xml:space="preserve"> 39 sobre los derechos de las mujeres y niñas indígenas”, del Comité para la eliminación de la discriminación contra la mujer (CEDAW)</w:t>
      </w:r>
    </w:p>
    <w:p w14:paraId="296D21AD" w14:textId="77777777" w:rsidR="006F17D8" w:rsidRPr="00093AFB" w:rsidRDefault="006F17D8" w:rsidP="006F17D8">
      <w:pPr>
        <w:pStyle w:val="Sinespaciado"/>
        <w:tabs>
          <w:tab w:val="left" w:pos="426"/>
        </w:tabs>
        <w:spacing w:line="276" w:lineRule="auto"/>
        <w:jc w:val="both"/>
        <w:rPr>
          <w:rFonts w:ascii="Times New Roman" w:eastAsiaTheme="minorHAnsi" w:hAnsi="Times New Roman"/>
          <w:color w:val="000000"/>
          <w:lang w:val="es-GT"/>
        </w:rPr>
      </w:pPr>
      <w:r w:rsidRPr="00093AFB">
        <w:rPr>
          <w:rFonts w:ascii="Times New Roman" w:eastAsiaTheme="minorHAnsi" w:hAnsi="Times New Roman"/>
          <w:color w:val="000000"/>
          <w:lang w:val="es-GT"/>
        </w:rPr>
        <w:t xml:space="preserve">La Secretaría Presidencial de la Mujer (Seprem) fue creada por Acuerdo Gubernativo número 200-2000 como entidad asesora y coordinadora de políticas públicas para promover el desarrollo integral de las mujeres guatemaltecas y el fomento de una cultura democrática. En ese sentido, la Secretaría Presidencial de la Mujer da seguimiento al marco de políticas públicas y normativo en materia de derechos humanos, así como a los compromisos nacionales e internacionales en la materia. </w:t>
      </w:r>
    </w:p>
    <w:p w14:paraId="218679C2" w14:textId="03EFD3D7" w:rsidR="006F17D8" w:rsidRDefault="006F17D8" w:rsidP="006F17D8">
      <w:pPr>
        <w:rPr>
          <w:rFonts w:ascii="Times New Roman" w:hAnsi="Times New Roman" w:cs="Times New Roman"/>
        </w:rPr>
      </w:pPr>
    </w:p>
    <w:p w14:paraId="229E9BF3" w14:textId="54A2C5B7" w:rsidR="006F17D8" w:rsidRPr="006F17D8" w:rsidRDefault="006F17D8" w:rsidP="006F17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ese marco, se envían comentarios realizados al </w:t>
      </w:r>
      <w:r w:rsidRPr="006F17D8">
        <w:rPr>
          <w:rFonts w:ascii="Times New Roman" w:hAnsi="Times New Roman" w:cs="Times New Roman"/>
        </w:rPr>
        <w:t xml:space="preserve">proyecto de “Recomendación general </w:t>
      </w:r>
      <w:proofErr w:type="spellStart"/>
      <w:r w:rsidRPr="006F17D8">
        <w:rPr>
          <w:rFonts w:ascii="Times New Roman" w:hAnsi="Times New Roman" w:cs="Times New Roman"/>
        </w:rPr>
        <w:t>nº</w:t>
      </w:r>
      <w:proofErr w:type="spellEnd"/>
      <w:r w:rsidRPr="006F17D8">
        <w:rPr>
          <w:rFonts w:ascii="Times New Roman" w:hAnsi="Times New Roman" w:cs="Times New Roman"/>
        </w:rPr>
        <w:t xml:space="preserve"> 39 sobre los derechos de las mujeres y niñas indígenas”, del Comité para la eliminación de la discriminación contra la mujer:</w:t>
      </w:r>
    </w:p>
    <w:tbl>
      <w:tblPr>
        <w:tblStyle w:val="Tablaconcuadrcula"/>
        <w:tblpPr w:leftFromText="141" w:rightFromText="141" w:vertAnchor="text" w:horzAnchor="margin" w:tblpXSpec="center" w:tblpY="216"/>
        <w:tblW w:w="5000" w:type="pct"/>
        <w:tblLook w:val="04A0" w:firstRow="1" w:lastRow="0" w:firstColumn="1" w:lastColumn="0" w:noHBand="0" w:noVBand="1"/>
      </w:tblPr>
      <w:tblGrid>
        <w:gridCol w:w="2972"/>
        <w:gridCol w:w="5856"/>
      </w:tblGrid>
      <w:tr w:rsidR="006F17D8" w:rsidRPr="00B442F7" w14:paraId="1778391E" w14:textId="77777777" w:rsidTr="006F17D8">
        <w:trPr>
          <w:tblHeader/>
        </w:trPr>
        <w:tc>
          <w:tcPr>
            <w:tcW w:w="1683" w:type="pct"/>
            <w:vAlign w:val="center"/>
          </w:tcPr>
          <w:p w14:paraId="0D5392F5" w14:textId="77777777" w:rsidR="006F17D8" w:rsidRPr="006F17D8" w:rsidRDefault="006F17D8" w:rsidP="005865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17D8">
              <w:rPr>
                <w:rFonts w:ascii="Times New Roman" w:hAnsi="Times New Roman" w:cs="Times New Roman"/>
                <w:b/>
                <w:bCs/>
              </w:rPr>
              <w:t>Párrafo del proyecto de recomendación general</w:t>
            </w:r>
          </w:p>
        </w:tc>
        <w:tc>
          <w:tcPr>
            <w:tcW w:w="3317" w:type="pct"/>
            <w:vAlign w:val="center"/>
          </w:tcPr>
          <w:p w14:paraId="6C050406" w14:textId="46DDCF06" w:rsidR="006F17D8" w:rsidRPr="006F17D8" w:rsidRDefault="006F17D8" w:rsidP="005865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Comentarios</w:t>
            </w:r>
          </w:p>
        </w:tc>
      </w:tr>
      <w:tr w:rsidR="006F17D8" w:rsidRPr="00B442F7" w14:paraId="67900ED0" w14:textId="77777777" w:rsidTr="006F17D8">
        <w:tc>
          <w:tcPr>
            <w:tcW w:w="1683" w:type="pct"/>
            <w:vAlign w:val="center"/>
          </w:tcPr>
          <w:p w14:paraId="7A33ECC4" w14:textId="77777777" w:rsidR="006F17D8" w:rsidRPr="00B442F7" w:rsidRDefault="006F17D8" w:rsidP="00586535">
            <w:pPr>
              <w:jc w:val="center"/>
              <w:rPr>
                <w:rFonts w:ascii="Times New Roman" w:hAnsi="Times New Roman" w:cs="Times New Roman"/>
              </w:rPr>
            </w:pPr>
            <w:r w:rsidRPr="00B442F7">
              <w:rPr>
                <w:rFonts w:ascii="Times New Roman" w:hAnsi="Times New Roman" w:cs="Times New Roman"/>
              </w:rPr>
              <w:t>Párrafo 2</w:t>
            </w:r>
          </w:p>
        </w:tc>
        <w:tc>
          <w:tcPr>
            <w:tcW w:w="3317" w:type="pct"/>
            <w:vAlign w:val="center"/>
          </w:tcPr>
          <w:p w14:paraId="1ED4DF87" w14:textId="0AEFBFA1" w:rsidR="006F17D8" w:rsidRPr="00B442F7" w:rsidRDefault="006F17D8" w:rsidP="00586535">
            <w:pPr>
              <w:jc w:val="both"/>
              <w:rPr>
                <w:rFonts w:ascii="Times New Roman" w:hAnsi="Times New Roman" w:cs="Times New Roman"/>
              </w:rPr>
            </w:pPr>
            <w:r w:rsidRPr="00B442F7">
              <w:rPr>
                <w:rFonts w:ascii="Times New Roman" w:hAnsi="Times New Roman" w:cs="Times New Roman"/>
              </w:rPr>
              <w:t>Adicionar idioma</w:t>
            </w:r>
            <w:r>
              <w:rPr>
                <w:rFonts w:ascii="Times New Roman" w:hAnsi="Times New Roman" w:cs="Times New Roman"/>
              </w:rPr>
              <w:t>s nacionales</w:t>
            </w:r>
            <w:r w:rsidRPr="00B442F7">
              <w:rPr>
                <w:rFonts w:ascii="Times New Roman" w:hAnsi="Times New Roman" w:cs="Times New Roman"/>
              </w:rPr>
              <w:t xml:space="preserve"> después del término lengua, o bien especificar el término</w:t>
            </w:r>
            <w:r>
              <w:rPr>
                <w:rFonts w:ascii="Times New Roman" w:hAnsi="Times New Roman" w:cs="Times New Roman"/>
              </w:rPr>
              <w:t xml:space="preserve"> o los términos</w:t>
            </w:r>
            <w:r w:rsidRPr="00B442F7">
              <w:rPr>
                <w:rFonts w:ascii="Times New Roman" w:hAnsi="Times New Roman" w:cs="Times New Roman"/>
              </w:rPr>
              <w:t xml:space="preserve"> a utilizar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F17D8" w:rsidRPr="00B442F7" w14:paraId="21CDF08F" w14:textId="77777777" w:rsidTr="006F17D8">
        <w:tc>
          <w:tcPr>
            <w:tcW w:w="1683" w:type="pct"/>
            <w:vAlign w:val="center"/>
          </w:tcPr>
          <w:p w14:paraId="1C953A6D" w14:textId="77777777" w:rsidR="006F17D8" w:rsidRPr="00B442F7" w:rsidRDefault="006F17D8" w:rsidP="00586535">
            <w:pPr>
              <w:jc w:val="center"/>
              <w:rPr>
                <w:rFonts w:ascii="Times New Roman" w:hAnsi="Times New Roman" w:cs="Times New Roman"/>
              </w:rPr>
            </w:pPr>
            <w:r w:rsidRPr="00B442F7">
              <w:rPr>
                <w:rFonts w:ascii="Times New Roman" w:hAnsi="Times New Roman" w:cs="Times New Roman"/>
              </w:rPr>
              <w:t>Párrafo 3</w:t>
            </w:r>
          </w:p>
        </w:tc>
        <w:tc>
          <w:tcPr>
            <w:tcW w:w="3317" w:type="pct"/>
            <w:vAlign w:val="center"/>
          </w:tcPr>
          <w:p w14:paraId="26DA5A7B" w14:textId="77777777" w:rsidR="006F17D8" w:rsidRPr="00B442F7" w:rsidRDefault="006F17D8" w:rsidP="00586535">
            <w:pPr>
              <w:jc w:val="both"/>
              <w:rPr>
                <w:rFonts w:ascii="Times New Roman" w:hAnsi="Times New Roman" w:cs="Times New Roman"/>
              </w:rPr>
            </w:pPr>
            <w:r w:rsidRPr="00B442F7">
              <w:rPr>
                <w:rFonts w:ascii="Times New Roman" w:hAnsi="Times New Roman" w:cs="Times New Roman"/>
              </w:rPr>
              <w:t>En el texto se utiliza el término violencia de género, se sugiere aclarar las diferencias con el concepto violencia por razón de género contra la mujer, empleado en la Recomendación General 35.</w:t>
            </w:r>
          </w:p>
        </w:tc>
      </w:tr>
      <w:tr w:rsidR="006F17D8" w:rsidRPr="00B442F7" w14:paraId="4B79DC05" w14:textId="77777777" w:rsidTr="006F17D8">
        <w:tc>
          <w:tcPr>
            <w:tcW w:w="1683" w:type="pct"/>
            <w:vAlign w:val="center"/>
          </w:tcPr>
          <w:p w14:paraId="7492698D" w14:textId="77777777" w:rsidR="006F17D8" w:rsidRPr="00B442F7" w:rsidRDefault="006F17D8" w:rsidP="00586535">
            <w:pPr>
              <w:jc w:val="center"/>
              <w:rPr>
                <w:rFonts w:ascii="Times New Roman" w:hAnsi="Times New Roman" w:cs="Times New Roman"/>
              </w:rPr>
            </w:pPr>
            <w:r w:rsidRPr="00B442F7">
              <w:rPr>
                <w:rFonts w:ascii="Times New Roman" w:hAnsi="Times New Roman" w:cs="Times New Roman"/>
              </w:rPr>
              <w:t>Párrafo 18</w:t>
            </w:r>
          </w:p>
        </w:tc>
        <w:tc>
          <w:tcPr>
            <w:tcW w:w="3317" w:type="pct"/>
            <w:vAlign w:val="center"/>
          </w:tcPr>
          <w:p w14:paraId="78B8253F" w14:textId="4EA9C666" w:rsidR="006F17D8" w:rsidRPr="00B442F7" w:rsidRDefault="006F17D8" w:rsidP="00586535">
            <w:pPr>
              <w:jc w:val="both"/>
              <w:rPr>
                <w:rFonts w:ascii="Times New Roman" w:hAnsi="Times New Roman" w:cs="Times New Roman"/>
              </w:rPr>
            </w:pPr>
            <w:r w:rsidRPr="00B442F7">
              <w:rPr>
                <w:rFonts w:ascii="Times New Roman" w:hAnsi="Times New Roman" w:cs="Times New Roman"/>
              </w:rPr>
              <w:t>Sustituir Declaración y Plataforma de Acción de Pekín por Declaración y Plataforma de Acción de Beijing, para usar el nombre más conocido.</w:t>
            </w:r>
          </w:p>
        </w:tc>
      </w:tr>
      <w:tr w:rsidR="006F17D8" w:rsidRPr="00B442F7" w14:paraId="2CE19FFE" w14:textId="77777777" w:rsidTr="006F17D8">
        <w:tc>
          <w:tcPr>
            <w:tcW w:w="1683" w:type="pct"/>
            <w:vAlign w:val="center"/>
          </w:tcPr>
          <w:p w14:paraId="1CFA88A8" w14:textId="77777777" w:rsidR="006F17D8" w:rsidRPr="00B442F7" w:rsidRDefault="006F17D8" w:rsidP="00586535">
            <w:pPr>
              <w:jc w:val="center"/>
              <w:rPr>
                <w:rFonts w:ascii="Times New Roman" w:hAnsi="Times New Roman" w:cs="Times New Roman"/>
              </w:rPr>
            </w:pPr>
            <w:r w:rsidRPr="00B442F7">
              <w:rPr>
                <w:rFonts w:ascii="Times New Roman" w:hAnsi="Times New Roman" w:cs="Times New Roman"/>
              </w:rPr>
              <w:t xml:space="preserve">Párrafo 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17" w:type="pct"/>
            <w:vAlign w:val="center"/>
          </w:tcPr>
          <w:p w14:paraId="468D1168" w14:textId="77777777" w:rsidR="006F17D8" w:rsidRPr="00B442F7" w:rsidRDefault="006F17D8" w:rsidP="00586535">
            <w:pPr>
              <w:jc w:val="both"/>
              <w:rPr>
                <w:rFonts w:ascii="Times New Roman" w:hAnsi="Times New Roman" w:cs="Times New Roman"/>
              </w:rPr>
            </w:pPr>
            <w:r w:rsidRPr="00B442F7">
              <w:rPr>
                <w:rFonts w:ascii="Times New Roman" w:hAnsi="Times New Roman" w:cs="Times New Roman"/>
              </w:rPr>
              <w:t xml:space="preserve">En el texto se utiliza el término </w:t>
            </w:r>
            <w:r>
              <w:rPr>
                <w:rFonts w:ascii="Times New Roman" w:hAnsi="Times New Roman" w:cs="Times New Roman"/>
              </w:rPr>
              <w:t>“sanación” y se recomienda sustituirlo por “reparación integral y transformadora”, como un marco conceptual más amplio de respuesta.</w:t>
            </w:r>
          </w:p>
        </w:tc>
      </w:tr>
      <w:tr w:rsidR="006F17D8" w:rsidRPr="00B442F7" w14:paraId="002F0131" w14:textId="77777777" w:rsidTr="006F17D8">
        <w:tc>
          <w:tcPr>
            <w:tcW w:w="1683" w:type="pct"/>
            <w:vAlign w:val="center"/>
          </w:tcPr>
          <w:p w14:paraId="66C3AB9D" w14:textId="77777777" w:rsidR="006F17D8" w:rsidRPr="00B442F7" w:rsidRDefault="006F17D8" w:rsidP="00586535">
            <w:pPr>
              <w:jc w:val="center"/>
              <w:rPr>
                <w:rFonts w:ascii="Times New Roman" w:hAnsi="Times New Roman" w:cs="Times New Roman"/>
              </w:rPr>
            </w:pPr>
            <w:r w:rsidRPr="00B442F7">
              <w:rPr>
                <w:rFonts w:ascii="Times New Roman" w:hAnsi="Times New Roman" w:cs="Times New Roman"/>
              </w:rPr>
              <w:t>Párrafo 39</w:t>
            </w:r>
          </w:p>
        </w:tc>
        <w:tc>
          <w:tcPr>
            <w:tcW w:w="3317" w:type="pct"/>
            <w:vAlign w:val="center"/>
          </w:tcPr>
          <w:p w14:paraId="18689BD5" w14:textId="77777777" w:rsidR="006F17D8" w:rsidRPr="00B442F7" w:rsidRDefault="006F17D8" w:rsidP="005865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 sugiere i</w:t>
            </w:r>
            <w:r w:rsidRPr="00B442F7">
              <w:rPr>
                <w:rFonts w:ascii="Times New Roman" w:hAnsi="Times New Roman" w:cs="Times New Roman"/>
              </w:rPr>
              <w:t>ncluir la desagregación de datos en variables relacionadas a mujeres y niñas indígenas.</w:t>
            </w:r>
          </w:p>
        </w:tc>
      </w:tr>
      <w:tr w:rsidR="006F17D8" w:rsidRPr="00B442F7" w14:paraId="09788FDE" w14:textId="77777777" w:rsidTr="006F17D8">
        <w:tc>
          <w:tcPr>
            <w:tcW w:w="1683" w:type="pct"/>
            <w:vAlign w:val="center"/>
          </w:tcPr>
          <w:p w14:paraId="264D5ADE" w14:textId="77777777" w:rsidR="006F17D8" w:rsidRPr="00B442F7" w:rsidRDefault="006F17D8" w:rsidP="00586535">
            <w:pPr>
              <w:jc w:val="center"/>
              <w:rPr>
                <w:rFonts w:ascii="Times New Roman" w:hAnsi="Times New Roman" w:cs="Times New Roman"/>
              </w:rPr>
            </w:pPr>
            <w:r w:rsidRPr="00B442F7">
              <w:rPr>
                <w:rFonts w:ascii="Times New Roman" w:hAnsi="Times New Roman" w:cs="Times New Roman"/>
              </w:rPr>
              <w:t xml:space="preserve">Párrafo </w:t>
            </w: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17" w:type="pct"/>
            <w:vAlign w:val="center"/>
          </w:tcPr>
          <w:p w14:paraId="2354DB94" w14:textId="77777777" w:rsidR="006F17D8" w:rsidRPr="00B442F7" w:rsidRDefault="006F17D8" w:rsidP="005865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 sugiere visibilizar la violencia en situaciones de riesgo a desastres</w:t>
            </w:r>
          </w:p>
        </w:tc>
      </w:tr>
      <w:tr w:rsidR="006F17D8" w:rsidRPr="00B442F7" w14:paraId="6EFA5009" w14:textId="77777777" w:rsidTr="006F17D8">
        <w:tc>
          <w:tcPr>
            <w:tcW w:w="1683" w:type="pct"/>
            <w:vAlign w:val="center"/>
          </w:tcPr>
          <w:p w14:paraId="7133E11E" w14:textId="77777777" w:rsidR="006F17D8" w:rsidRPr="00B442F7" w:rsidRDefault="006F17D8" w:rsidP="00586535">
            <w:pPr>
              <w:jc w:val="center"/>
              <w:rPr>
                <w:rFonts w:ascii="Times New Roman" w:hAnsi="Times New Roman" w:cs="Times New Roman"/>
              </w:rPr>
            </w:pPr>
            <w:r w:rsidRPr="00B442F7">
              <w:rPr>
                <w:rFonts w:ascii="Times New Roman" w:hAnsi="Times New Roman" w:cs="Times New Roman"/>
              </w:rPr>
              <w:t>Párrafo 47b</w:t>
            </w:r>
          </w:p>
        </w:tc>
        <w:tc>
          <w:tcPr>
            <w:tcW w:w="3317" w:type="pct"/>
            <w:vAlign w:val="center"/>
          </w:tcPr>
          <w:p w14:paraId="175690B6" w14:textId="77777777" w:rsidR="006F17D8" w:rsidRPr="00B442F7" w:rsidRDefault="006F17D8" w:rsidP="005865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 sugiere a</w:t>
            </w:r>
            <w:r w:rsidRPr="00B442F7">
              <w:rPr>
                <w:rFonts w:ascii="Times New Roman" w:hAnsi="Times New Roman" w:cs="Times New Roman"/>
              </w:rPr>
              <w:t>mpliar la definición de violencia ambiental, espiritual y cultural para delimitar qué comprende cada uno de estos tipos de violencia.</w:t>
            </w:r>
          </w:p>
        </w:tc>
      </w:tr>
      <w:tr w:rsidR="006F17D8" w:rsidRPr="00B442F7" w14:paraId="674EE586" w14:textId="77777777" w:rsidTr="006F17D8">
        <w:tc>
          <w:tcPr>
            <w:tcW w:w="1683" w:type="pct"/>
            <w:vAlign w:val="center"/>
          </w:tcPr>
          <w:p w14:paraId="13DD52C6" w14:textId="77777777" w:rsidR="006F17D8" w:rsidRPr="00B442F7" w:rsidRDefault="006F17D8" w:rsidP="00586535">
            <w:pPr>
              <w:jc w:val="center"/>
              <w:rPr>
                <w:rFonts w:ascii="Times New Roman" w:hAnsi="Times New Roman" w:cs="Times New Roman"/>
              </w:rPr>
            </w:pPr>
            <w:r w:rsidRPr="00B442F7">
              <w:rPr>
                <w:rFonts w:ascii="Times New Roman" w:hAnsi="Times New Roman" w:cs="Times New Roman"/>
              </w:rPr>
              <w:t>Párrafo 52</w:t>
            </w:r>
          </w:p>
        </w:tc>
        <w:tc>
          <w:tcPr>
            <w:tcW w:w="3317" w:type="pct"/>
            <w:vAlign w:val="center"/>
          </w:tcPr>
          <w:p w14:paraId="6E7A5D01" w14:textId="77777777" w:rsidR="006F17D8" w:rsidRPr="00B442F7" w:rsidRDefault="006F17D8" w:rsidP="00586535">
            <w:pPr>
              <w:jc w:val="both"/>
              <w:rPr>
                <w:rFonts w:ascii="Times New Roman" w:hAnsi="Times New Roman" w:cs="Times New Roman"/>
              </w:rPr>
            </w:pPr>
            <w:r w:rsidRPr="00B442F7">
              <w:rPr>
                <w:rFonts w:ascii="Times New Roman" w:hAnsi="Times New Roman" w:cs="Times New Roman"/>
              </w:rPr>
              <w:t xml:space="preserve">Se </w:t>
            </w:r>
            <w:r>
              <w:rPr>
                <w:rFonts w:ascii="Times New Roman" w:hAnsi="Times New Roman" w:cs="Times New Roman"/>
              </w:rPr>
              <w:t>sugiere</w:t>
            </w:r>
            <w:r w:rsidRPr="00B442F7">
              <w:rPr>
                <w:rFonts w:ascii="Times New Roman" w:hAnsi="Times New Roman" w:cs="Times New Roman"/>
              </w:rPr>
              <w:t xml:space="preserve"> enfatizar en la participación de las mujeres indígenas en la política exterior, ocupando cargos en embajadas o delegaciones ante organismos internacionales de derechos humanos.</w:t>
            </w:r>
          </w:p>
        </w:tc>
      </w:tr>
      <w:tr w:rsidR="006F17D8" w:rsidRPr="00B442F7" w14:paraId="17E4CFD6" w14:textId="77777777" w:rsidTr="006F17D8">
        <w:tc>
          <w:tcPr>
            <w:tcW w:w="1683" w:type="pct"/>
            <w:vAlign w:val="center"/>
          </w:tcPr>
          <w:p w14:paraId="58C830C0" w14:textId="77777777" w:rsidR="006F17D8" w:rsidRPr="00B442F7" w:rsidRDefault="006F17D8" w:rsidP="00586535">
            <w:pPr>
              <w:jc w:val="center"/>
              <w:rPr>
                <w:rFonts w:ascii="Times New Roman" w:hAnsi="Times New Roman" w:cs="Times New Roman"/>
              </w:rPr>
            </w:pPr>
            <w:r w:rsidRPr="00B442F7">
              <w:rPr>
                <w:rFonts w:ascii="Times New Roman" w:hAnsi="Times New Roman" w:cs="Times New Roman"/>
              </w:rPr>
              <w:t>Párrafo 5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7" w:type="pct"/>
            <w:vAlign w:val="center"/>
          </w:tcPr>
          <w:p w14:paraId="7AB8A026" w14:textId="77777777" w:rsidR="006F17D8" w:rsidRPr="00B442F7" w:rsidRDefault="006F17D8" w:rsidP="005865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 sugiere i</w:t>
            </w:r>
            <w:r w:rsidRPr="00B442F7">
              <w:rPr>
                <w:rFonts w:ascii="Times New Roman" w:hAnsi="Times New Roman" w:cs="Times New Roman"/>
              </w:rPr>
              <w:t>ncluir la desagregación de datos en variables relacionadas a mujeres y niñas indígenas</w:t>
            </w:r>
            <w:r>
              <w:rPr>
                <w:rFonts w:ascii="Times New Roman" w:hAnsi="Times New Roman" w:cs="Times New Roman"/>
              </w:rPr>
              <w:t>, así como el acceso al derecho a la nacionalidad en situaciones de desastre climático.</w:t>
            </w:r>
          </w:p>
        </w:tc>
      </w:tr>
      <w:tr w:rsidR="006F17D8" w:rsidRPr="00B442F7" w14:paraId="6A42CB08" w14:textId="77777777" w:rsidTr="006F17D8">
        <w:tc>
          <w:tcPr>
            <w:tcW w:w="1683" w:type="pct"/>
            <w:vAlign w:val="center"/>
          </w:tcPr>
          <w:p w14:paraId="40060C4D" w14:textId="77777777" w:rsidR="006F17D8" w:rsidRPr="00B442F7" w:rsidRDefault="006F17D8" w:rsidP="00586535">
            <w:pPr>
              <w:jc w:val="center"/>
              <w:rPr>
                <w:rFonts w:ascii="Times New Roman" w:hAnsi="Times New Roman" w:cs="Times New Roman"/>
              </w:rPr>
            </w:pPr>
            <w:r w:rsidRPr="00B442F7">
              <w:rPr>
                <w:rFonts w:ascii="Times New Roman" w:hAnsi="Times New Roman" w:cs="Times New Roman"/>
              </w:rPr>
              <w:t>Párrafo 56a inciso i</w:t>
            </w:r>
          </w:p>
        </w:tc>
        <w:tc>
          <w:tcPr>
            <w:tcW w:w="3317" w:type="pct"/>
            <w:vAlign w:val="center"/>
          </w:tcPr>
          <w:p w14:paraId="3E44A38A" w14:textId="77777777" w:rsidR="006F17D8" w:rsidRPr="00B442F7" w:rsidRDefault="006F17D8" w:rsidP="00586535">
            <w:pPr>
              <w:jc w:val="both"/>
              <w:rPr>
                <w:rFonts w:ascii="Times New Roman" w:hAnsi="Times New Roman" w:cs="Times New Roman"/>
              </w:rPr>
            </w:pPr>
            <w:r w:rsidRPr="00B442F7">
              <w:rPr>
                <w:rFonts w:ascii="Times New Roman" w:hAnsi="Times New Roman" w:cs="Times New Roman"/>
              </w:rPr>
              <w:t>Se sugiere precisar en que la educación se brinde en el idioma de las mujeres y niñas indígenas.</w:t>
            </w:r>
          </w:p>
        </w:tc>
      </w:tr>
      <w:tr w:rsidR="006F17D8" w:rsidRPr="00B442F7" w14:paraId="1A6FD965" w14:textId="77777777" w:rsidTr="006F17D8">
        <w:tc>
          <w:tcPr>
            <w:tcW w:w="1683" w:type="pct"/>
            <w:vAlign w:val="center"/>
          </w:tcPr>
          <w:p w14:paraId="1F73F34F" w14:textId="77777777" w:rsidR="006F17D8" w:rsidRPr="00B442F7" w:rsidRDefault="006F17D8" w:rsidP="00586535">
            <w:pPr>
              <w:jc w:val="center"/>
              <w:rPr>
                <w:rFonts w:ascii="Times New Roman" w:hAnsi="Times New Roman" w:cs="Times New Roman"/>
              </w:rPr>
            </w:pPr>
            <w:r w:rsidRPr="00B442F7">
              <w:rPr>
                <w:rFonts w:ascii="Times New Roman" w:hAnsi="Times New Roman" w:cs="Times New Roman"/>
              </w:rPr>
              <w:t>Párrafo 56b</w:t>
            </w:r>
          </w:p>
        </w:tc>
        <w:tc>
          <w:tcPr>
            <w:tcW w:w="3317" w:type="pct"/>
            <w:vAlign w:val="center"/>
          </w:tcPr>
          <w:p w14:paraId="34E6EF1C" w14:textId="7D488154" w:rsidR="006F17D8" w:rsidRPr="00B442F7" w:rsidRDefault="006F17D8" w:rsidP="00586535">
            <w:pPr>
              <w:jc w:val="center"/>
              <w:rPr>
                <w:rFonts w:ascii="Times New Roman" w:hAnsi="Times New Roman" w:cs="Times New Roman"/>
              </w:rPr>
            </w:pPr>
            <w:r w:rsidRPr="00B442F7">
              <w:rPr>
                <w:rFonts w:ascii="Times New Roman" w:hAnsi="Times New Roman" w:cs="Times New Roman"/>
              </w:rPr>
              <w:t>Sustituir las discapacitadas por</w:t>
            </w:r>
            <w:r>
              <w:rPr>
                <w:rFonts w:ascii="Times New Roman" w:hAnsi="Times New Roman" w:cs="Times New Roman"/>
              </w:rPr>
              <w:t xml:space="preserve"> mujeres y niñas</w:t>
            </w:r>
            <w:r w:rsidRPr="00B442F7">
              <w:rPr>
                <w:rFonts w:ascii="Times New Roman" w:hAnsi="Times New Roman" w:cs="Times New Roman"/>
              </w:rPr>
              <w:t xml:space="preserve"> en condición de discapacidad</w:t>
            </w:r>
          </w:p>
        </w:tc>
      </w:tr>
      <w:tr w:rsidR="006F17D8" w:rsidRPr="00B442F7" w14:paraId="71247C78" w14:textId="77777777" w:rsidTr="006F17D8">
        <w:tc>
          <w:tcPr>
            <w:tcW w:w="1683" w:type="pct"/>
            <w:vAlign w:val="center"/>
          </w:tcPr>
          <w:p w14:paraId="4FF3B176" w14:textId="77777777" w:rsidR="006F17D8" w:rsidRPr="00B442F7" w:rsidRDefault="006F17D8" w:rsidP="00586535">
            <w:pPr>
              <w:jc w:val="center"/>
              <w:rPr>
                <w:rFonts w:ascii="Times New Roman" w:hAnsi="Times New Roman" w:cs="Times New Roman"/>
              </w:rPr>
            </w:pPr>
            <w:r w:rsidRPr="00B442F7">
              <w:rPr>
                <w:rFonts w:ascii="Times New Roman" w:hAnsi="Times New Roman" w:cs="Times New Roman"/>
              </w:rPr>
              <w:lastRenderedPageBreak/>
              <w:t>Párrafo 5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7" w:type="pct"/>
            <w:vAlign w:val="center"/>
          </w:tcPr>
          <w:p w14:paraId="3CB46F74" w14:textId="77777777" w:rsidR="006F17D8" w:rsidRPr="00B442F7" w:rsidRDefault="006F17D8" w:rsidP="00586535">
            <w:pPr>
              <w:jc w:val="both"/>
              <w:rPr>
                <w:rFonts w:ascii="Times New Roman" w:hAnsi="Times New Roman" w:cs="Times New Roman"/>
              </w:rPr>
            </w:pPr>
            <w:r w:rsidRPr="00B442F7">
              <w:rPr>
                <w:rFonts w:ascii="Times New Roman" w:hAnsi="Times New Roman" w:cs="Times New Roman"/>
              </w:rPr>
              <w:t>En el texto se utiliza el término</w:t>
            </w:r>
            <w:r>
              <w:rPr>
                <w:rFonts w:ascii="Times New Roman" w:hAnsi="Times New Roman" w:cs="Times New Roman"/>
              </w:rPr>
              <w:t xml:space="preserve"> “atuendo” y se sugiere el cambio a “indumentaria” tradicional.</w:t>
            </w:r>
          </w:p>
        </w:tc>
      </w:tr>
      <w:tr w:rsidR="006F17D8" w:rsidRPr="00B442F7" w14:paraId="22AAA45E" w14:textId="77777777" w:rsidTr="006F17D8">
        <w:tc>
          <w:tcPr>
            <w:tcW w:w="1683" w:type="pct"/>
            <w:vAlign w:val="center"/>
          </w:tcPr>
          <w:p w14:paraId="1FC804CD" w14:textId="77777777" w:rsidR="006F17D8" w:rsidRPr="00B442F7" w:rsidRDefault="006F17D8" w:rsidP="00586535">
            <w:pPr>
              <w:jc w:val="center"/>
              <w:rPr>
                <w:rFonts w:ascii="Times New Roman" w:hAnsi="Times New Roman" w:cs="Times New Roman"/>
              </w:rPr>
            </w:pPr>
            <w:r w:rsidRPr="00B442F7">
              <w:rPr>
                <w:rFonts w:ascii="Times New Roman" w:hAnsi="Times New Roman" w:cs="Times New Roman"/>
              </w:rPr>
              <w:t>Párrafo 5</w:t>
            </w:r>
            <w:r>
              <w:rPr>
                <w:rFonts w:ascii="Times New Roman" w:hAnsi="Times New Roman" w:cs="Times New Roman"/>
              </w:rPr>
              <w:t>8 b</w:t>
            </w:r>
          </w:p>
        </w:tc>
        <w:tc>
          <w:tcPr>
            <w:tcW w:w="3317" w:type="pct"/>
            <w:vAlign w:val="center"/>
          </w:tcPr>
          <w:p w14:paraId="09DA9C4B" w14:textId="77777777" w:rsidR="006F17D8" w:rsidRDefault="006F17D8" w:rsidP="005865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 sugiere visibilizar la migración laboral.</w:t>
            </w:r>
          </w:p>
        </w:tc>
      </w:tr>
      <w:tr w:rsidR="006F17D8" w:rsidRPr="00B442F7" w14:paraId="02628086" w14:textId="77777777" w:rsidTr="006F17D8">
        <w:tc>
          <w:tcPr>
            <w:tcW w:w="1683" w:type="pct"/>
            <w:vAlign w:val="center"/>
          </w:tcPr>
          <w:p w14:paraId="077069B1" w14:textId="77777777" w:rsidR="006F17D8" w:rsidRPr="00B442F7" w:rsidRDefault="006F17D8" w:rsidP="00586535">
            <w:pPr>
              <w:jc w:val="center"/>
              <w:rPr>
                <w:rFonts w:ascii="Times New Roman" w:hAnsi="Times New Roman" w:cs="Times New Roman"/>
              </w:rPr>
            </w:pPr>
            <w:r w:rsidRPr="00B442F7">
              <w:rPr>
                <w:rFonts w:ascii="Times New Roman" w:hAnsi="Times New Roman" w:cs="Times New Roman"/>
              </w:rPr>
              <w:t>Párrafo 6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7" w:type="pct"/>
            <w:vAlign w:val="center"/>
          </w:tcPr>
          <w:p w14:paraId="76D5C7E5" w14:textId="77777777" w:rsidR="006F17D8" w:rsidRDefault="006F17D8" w:rsidP="00586535">
            <w:pPr>
              <w:jc w:val="both"/>
              <w:rPr>
                <w:rFonts w:ascii="Times New Roman" w:hAnsi="Times New Roman" w:cs="Times New Roman"/>
              </w:rPr>
            </w:pPr>
            <w:r w:rsidRPr="00B442F7">
              <w:rPr>
                <w:rFonts w:ascii="Times New Roman" w:hAnsi="Times New Roman" w:cs="Times New Roman"/>
              </w:rPr>
              <w:t xml:space="preserve">En el texto se utiliza el </w:t>
            </w:r>
            <w:proofErr w:type="gramStart"/>
            <w:r w:rsidRPr="00B442F7">
              <w:rPr>
                <w:rFonts w:ascii="Times New Roman" w:hAnsi="Times New Roman" w:cs="Times New Roman"/>
              </w:rPr>
              <w:t>término</w:t>
            </w:r>
            <w:r>
              <w:rPr>
                <w:rFonts w:ascii="Times New Roman" w:hAnsi="Times New Roman" w:cs="Times New Roman"/>
              </w:rPr>
              <w:t xml:space="preserve">  “</w:t>
            </w:r>
            <w:proofErr w:type="gramEnd"/>
            <w:r>
              <w:rPr>
                <w:rFonts w:ascii="Times New Roman" w:hAnsi="Times New Roman" w:cs="Times New Roman"/>
              </w:rPr>
              <w:t>animar” y se sugiere visibilizar la importancia de generar condiciones estructurales necesarias.</w:t>
            </w:r>
          </w:p>
        </w:tc>
      </w:tr>
      <w:tr w:rsidR="006F17D8" w:rsidRPr="00B442F7" w14:paraId="5BE87363" w14:textId="77777777" w:rsidTr="006F17D8">
        <w:tc>
          <w:tcPr>
            <w:tcW w:w="1683" w:type="pct"/>
            <w:vAlign w:val="center"/>
          </w:tcPr>
          <w:p w14:paraId="17E9508D" w14:textId="77777777" w:rsidR="006F17D8" w:rsidRPr="00B442F7" w:rsidRDefault="006F17D8" w:rsidP="00586535">
            <w:pPr>
              <w:jc w:val="center"/>
              <w:rPr>
                <w:rFonts w:ascii="Times New Roman" w:hAnsi="Times New Roman" w:cs="Times New Roman"/>
              </w:rPr>
            </w:pPr>
            <w:r w:rsidRPr="00B442F7">
              <w:rPr>
                <w:rFonts w:ascii="Times New Roman" w:hAnsi="Times New Roman" w:cs="Times New Roman"/>
              </w:rPr>
              <w:t>Párrafo 63</w:t>
            </w:r>
          </w:p>
        </w:tc>
        <w:tc>
          <w:tcPr>
            <w:tcW w:w="3317" w:type="pct"/>
            <w:vAlign w:val="center"/>
          </w:tcPr>
          <w:p w14:paraId="32EA270A" w14:textId="77777777" w:rsidR="006F17D8" w:rsidRPr="00B442F7" w:rsidRDefault="006F17D8" w:rsidP="00586535">
            <w:pPr>
              <w:jc w:val="both"/>
              <w:rPr>
                <w:rFonts w:ascii="Times New Roman" w:hAnsi="Times New Roman" w:cs="Times New Roman"/>
              </w:rPr>
            </w:pPr>
            <w:r w:rsidRPr="00B442F7">
              <w:rPr>
                <w:rFonts w:ascii="Times New Roman" w:hAnsi="Times New Roman" w:cs="Times New Roman"/>
              </w:rPr>
              <w:t>Revisar si el término hijos incluye a las hijas o se hará uso de lenguaje inclusivo.</w:t>
            </w:r>
          </w:p>
        </w:tc>
      </w:tr>
      <w:tr w:rsidR="006F17D8" w:rsidRPr="00B442F7" w14:paraId="72D83438" w14:textId="77777777" w:rsidTr="006F17D8">
        <w:tc>
          <w:tcPr>
            <w:tcW w:w="1683" w:type="pct"/>
            <w:vAlign w:val="center"/>
          </w:tcPr>
          <w:p w14:paraId="7F9F851D" w14:textId="77777777" w:rsidR="006F17D8" w:rsidRPr="00B442F7" w:rsidRDefault="006F17D8" w:rsidP="00586535">
            <w:pPr>
              <w:jc w:val="center"/>
              <w:rPr>
                <w:rFonts w:ascii="Times New Roman" w:hAnsi="Times New Roman" w:cs="Times New Roman"/>
              </w:rPr>
            </w:pPr>
            <w:r w:rsidRPr="00B442F7">
              <w:rPr>
                <w:rFonts w:ascii="Times New Roman" w:hAnsi="Times New Roman" w:cs="Times New Roman"/>
              </w:rPr>
              <w:t>Párrafo 75</w:t>
            </w:r>
          </w:p>
        </w:tc>
        <w:tc>
          <w:tcPr>
            <w:tcW w:w="3317" w:type="pct"/>
            <w:vAlign w:val="center"/>
          </w:tcPr>
          <w:p w14:paraId="34F9EBCF" w14:textId="77777777" w:rsidR="006F17D8" w:rsidRPr="00B442F7" w:rsidRDefault="006F17D8" w:rsidP="00586535">
            <w:pPr>
              <w:jc w:val="both"/>
              <w:rPr>
                <w:rFonts w:ascii="Times New Roman" w:hAnsi="Times New Roman" w:cs="Times New Roman"/>
              </w:rPr>
            </w:pPr>
            <w:r w:rsidRPr="00B442F7">
              <w:rPr>
                <w:rFonts w:ascii="Times New Roman" w:hAnsi="Times New Roman" w:cs="Times New Roman"/>
              </w:rPr>
              <w:t>Se recomienda incluir la adopción de proyectos productivos o de agricultura familiar que beneficien a las mujeres indígenas.</w:t>
            </w:r>
          </w:p>
        </w:tc>
      </w:tr>
      <w:tr w:rsidR="006F17D8" w:rsidRPr="00B442F7" w14:paraId="24100F49" w14:textId="77777777" w:rsidTr="006F17D8">
        <w:tc>
          <w:tcPr>
            <w:tcW w:w="1683" w:type="pct"/>
            <w:vAlign w:val="center"/>
          </w:tcPr>
          <w:p w14:paraId="6B58483E" w14:textId="77777777" w:rsidR="006F17D8" w:rsidRPr="00B442F7" w:rsidRDefault="006F17D8" w:rsidP="00586535">
            <w:pPr>
              <w:jc w:val="center"/>
              <w:rPr>
                <w:rFonts w:ascii="Times New Roman" w:hAnsi="Times New Roman" w:cs="Times New Roman"/>
              </w:rPr>
            </w:pPr>
            <w:r w:rsidRPr="00B442F7">
              <w:rPr>
                <w:rFonts w:ascii="Times New Roman" w:hAnsi="Times New Roman" w:cs="Times New Roman"/>
              </w:rPr>
              <w:t>Párrafo 78</w:t>
            </w:r>
          </w:p>
        </w:tc>
        <w:tc>
          <w:tcPr>
            <w:tcW w:w="3317" w:type="pct"/>
            <w:vAlign w:val="center"/>
          </w:tcPr>
          <w:p w14:paraId="6F12172D" w14:textId="77777777" w:rsidR="006F17D8" w:rsidRPr="00B442F7" w:rsidRDefault="006F17D8" w:rsidP="00586535">
            <w:pPr>
              <w:jc w:val="both"/>
              <w:rPr>
                <w:rFonts w:ascii="Times New Roman" w:hAnsi="Times New Roman" w:cs="Times New Roman"/>
              </w:rPr>
            </w:pPr>
            <w:r w:rsidRPr="00B442F7">
              <w:rPr>
                <w:rFonts w:ascii="Times New Roman" w:hAnsi="Times New Roman" w:cs="Times New Roman"/>
              </w:rPr>
              <w:t xml:space="preserve">Se sugiere incluir la temática de </w:t>
            </w:r>
            <w:proofErr w:type="gramStart"/>
            <w:r w:rsidRPr="00B442F7">
              <w:rPr>
                <w:rFonts w:ascii="Times New Roman" w:hAnsi="Times New Roman" w:cs="Times New Roman"/>
              </w:rPr>
              <w:t>educación forestal e incentivos forestales</w:t>
            </w:r>
            <w:proofErr w:type="gramEnd"/>
            <w:r w:rsidRPr="00B442F7">
              <w:rPr>
                <w:rFonts w:ascii="Times New Roman" w:hAnsi="Times New Roman" w:cs="Times New Roman"/>
              </w:rPr>
              <w:t>, enfatizando en el acceso de las mujeres y niñas indígenas a los mismos.</w:t>
            </w:r>
          </w:p>
        </w:tc>
      </w:tr>
      <w:tr w:rsidR="006F17D8" w:rsidRPr="00B442F7" w14:paraId="366644AA" w14:textId="77777777" w:rsidTr="006F17D8">
        <w:tc>
          <w:tcPr>
            <w:tcW w:w="1683" w:type="pct"/>
            <w:vAlign w:val="center"/>
          </w:tcPr>
          <w:p w14:paraId="172739C4" w14:textId="77777777" w:rsidR="006F17D8" w:rsidRPr="00B442F7" w:rsidRDefault="006F17D8" w:rsidP="00586535">
            <w:pPr>
              <w:jc w:val="center"/>
              <w:rPr>
                <w:rFonts w:ascii="Times New Roman" w:hAnsi="Times New Roman" w:cs="Times New Roman"/>
              </w:rPr>
            </w:pPr>
            <w:r w:rsidRPr="00B442F7">
              <w:rPr>
                <w:rFonts w:ascii="Times New Roman" w:hAnsi="Times New Roman" w:cs="Times New Roman"/>
              </w:rPr>
              <w:t>Párrafo 80</w:t>
            </w:r>
          </w:p>
        </w:tc>
        <w:tc>
          <w:tcPr>
            <w:tcW w:w="3317" w:type="pct"/>
            <w:vAlign w:val="center"/>
          </w:tcPr>
          <w:p w14:paraId="6260CB5B" w14:textId="77777777" w:rsidR="006F17D8" w:rsidRPr="00B442F7" w:rsidRDefault="006F17D8" w:rsidP="00586535">
            <w:pPr>
              <w:jc w:val="both"/>
              <w:rPr>
                <w:rFonts w:ascii="Times New Roman" w:hAnsi="Times New Roman" w:cs="Times New Roman"/>
              </w:rPr>
            </w:pPr>
            <w:r w:rsidRPr="00B442F7">
              <w:rPr>
                <w:rFonts w:ascii="Times New Roman" w:hAnsi="Times New Roman" w:cs="Times New Roman"/>
              </w:rPr>
              <w:t>Se sugiere incluir la ejecución de campañas comunicacionales para prevenir la pandemia y fomentar la vacunación, las cuales deben ser culturalmente aceptables y en el idioma de las mujeres y niñas indígenas.</w:t>
            </w:r>
          </w:p>
        </w:tc>
      </w:tr>
    </w:tbl>
    <w:p w14:paraId="09145801" w14:textId="0387EB08" w:rsidR="00183625" w:rsidRDefault="00183625" w:rsidP="00B442F7">
      <w:pPr>
        <w:rPr>
          <w:rFonts w:ascii="Times New Roman" w:hAnsi="Times New Roman" w:cs="Times New Roman"/>
        </w:rPr>
      </w:pPr>
    </w:p>
    <w:p w14:paraId="10503474" w14:textId="614BF31E" w:rsidR="006F17D8" w:rsidRPr="00B442F7" w:rsidRDefault="006F17D8" w:rsidP="00A501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 preciso señalar que</w:t>
      </w:r>
      <w:r w:rsidR="00A501B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lo largo del </w:t>
      </w:r>
      <w:r w:rsidR="00A501B0">
        <w:rPr>
          <w:rFonts w:ascii="Times New Roman" w:hAnsi="Times New Roman" w:cs="Times New Roman"/>
        </w:rPr>
        <w:t>proyecto de recomendación general</w:t>
      </w:r>
      <w:r>
        <w:rPr>
          <w:rFonts w:ascii="Times New Roman" w:hAnsi="Times New Roman" w:cs="Times New Roman"/>
        </w:rPr>
        <w:t xml:space="preserve">, se abordan temas relacionados a población LGBTI, </w:t>
      </w:r>
      <w:r w:rsidR="00A501B0">
        <w:rPr>
          <w:rFonts w:ascii="Times New Roman" w:hAnsi="Times New Roman" w:cs="Times New Roman"/>
        </w:rPr>
        <w:t xml:space="preserve">educación sexual, autonomía reproductiva, acceso a aborto seguro y legal, </w:t>
      </w:r>
      <w:r>
        <w:rPr>
          <w:rFonts w:ascii="Times New Roman" w:hAnsi="Times New Roman" w:cs="Times New Roman"/>
        </w:rPr>
        <w:t>en particular en el</w:t>
      </w:r>
      <w:r w:rsidR="00A501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párrafo 25,</w:t>
      </w:r>
      <w:r w:rsidR="005077A3">
        <w:rPr>
          <w:rFonts w:ascii="Times New Roman" w:hAnsi="Times New Roman" w:cs="Times New Roman"/>
        </w:rPr>
        <w:t xml:space="preserve"> en</w:t>
      </w:r>
      <w:r>
        <w:rPr>
          <w:rFonts w:ascii="Times New Roman" w:hAnsi="Times New Roman" w:cs="Times New Roman"/>
        </w:rPr>
        <w:t xml:space="preserve"> la literal </w:t>
      </w:r>
      <w:r w:rsidR="00A501B0">
        <w:rPr>
          <w:rFonts w:ascii="Times New Roman" w:hAnsi="Times New Roman" w:cs="Times New Roman"/>
        </w:rPr>
        <w:t xml:space="preserve">“D. Derecho a la salud” y </w:t>
      </w:r>
      <w:r w:rsidR="005077A3">
        <w:rPr>
          <w:rFonts w:ascii="Times New Roman" w:hAnsi="Times New Roman" w:cs="Times New Roman"/>
        </w:rPr>
        <w:t xml:space="preserve">en la literal </w:t>
      </w:r>
      <w:r>
        <w:rPr>
          <w:rFonts w:ascii="Times New Roman" w:hAnsi="Times New Roman" w:cs="Times New Roman"/>
        </w:rPr>
        <w:t>“F. Derecho a la Salud”</w:t>
      </w:r>
      <w:r w:rsidR="00A501B0">
        <w:rPr>
          <w:rFonts w:ascii="Times New Roman" w:hAnsi="Times New Roman" w:cs="Times New Roman"/>
        </w:rPr>
        <w:t xml:space="preserve">, temáticas </w:t>
      </w:r>
      <w:r w:rsidR="005E7E7D">
        <w:rPr>
          <w:rFonts w:ascii="Times New Roman" w:hAnsi="Times New Roman" w:cs="Times New Roman"/>
        </w:rPr>
        <w:t>pendientes de consulta y aprobación por las entidades rectoras del gobierno</w:t>
      </w:r>
      <w:r w:rsidR="00A501B0">
        <w:rPr>
          <w:rFonts w:ascii="Times New Roman" w:hAnsi="Times New Roman" w:cs="Times New Roman"/>
        </w:rPr>
        <w:t xml:space="preserve"> de la República de Guatemala.</w:t>
      </w:r>
    </w:p>
    <w:sectPr w:rsidR="006F17D8" w:rsidRPr="00B442F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5EE3D" w14:textId="77777777" w:rsidR="00ED5D05" w:rsidRDefault="00ED5D05" w:rsidP="00B442F7">
      <w:pPr>
        <w:spacing w:after="0" w:line="240" w:lineRule="auto"/>
      </w:pPr>
      <w:r>
        <w:separator/>
      </w:r>
    </w:p>
  </w:endnote>
  <w:endnote w:type="continuationSeparator" w:id="0">
    <w:p w14:paraId="697538EB" w14:textId="77777777" w:rsidR="00ED5D05" w:rsidRDefault="00ED5D05" w:rsidP="00B4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E87CA" w14:textId="77777777" w:rsidR="00ED5D05" w:rsidRDefault="00ED5D05" w:rsidP="00B442F7">
      <w:pPr>
        <w:spacing w:after="0" w:line="240" w:lineRule="auto"/>
      </w:pPr>
      <w:r>
        <w:separator/>
      </w:r>
    </w:p>
  </w:footnote>
  <w:footnote w:type="continuationSeparator" w:id="0">
    <w:p w14:paraId="3ACA0F61" w14:textId="77777777" w:rsidR="00ED5D05" w:rsidRDefault="00ED5D05" w:rsidP="00B44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4B1A4" w14:textId="6DC9CD9B" w:rsidR="00B442F7" w:rsidRPr="00B442F7" w:rsidRDefault="00183625" w:rsidP="00B442F7">
    <w:pPr>
      <w:pStyle w:val="Encabezado"/>
    </w:pPr>
    <w:r w:rsidRPr="00E92692">
      <w:rPr>
        <w:noProof/>
      </w:rPr>
      <w:drawing>
        <wp:anchor distT="0" distB="0" distL="114300" distR="114300" simplePos="0" relativeHeight="251659264" behindDoc="1" locked="0" layoutInCell="1" allowOverlap="1" wp14:anchorId="71E1B109" wp14:editId="7A519EA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42171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333" cy="4550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28"/>
    <w:rsid w:val="00080049"/>
    <w:rsid w:val="000F41CA"/>
    <w:rsid w:val="00124D2A"/>
    <w:rsid w:val="00183625"/>
    <w:rsid w:val="0025129F"/>
    <w:rsid w:val="00297C37"/>
    <w:rsid w:val="002E7826"/>
    <w:rsid w:val="00300022"/>
    <w:rsid w:val="00305CC8"/>
    <w:rsid w:val="00425601"/>
    <w:rsid w:val="004322A9"/>
    <w:rsid w:val="005077A3"/>
    <w:rsid w:val="005E7E7D"/>
    <w:rsid w:val="005F2FE5"/>
    <w:rsid w:val="005F3B98"/>
    <w:rsid w:val="0064560F"/>
    <w:rsid w:val="006B0A37"/>
    <w:rsid w:val="006B5C82"/>
    <w:rsid w:val="006E6941"/>
    <w:rsid w:val="006F17D8"/>
    <w:rsid w:val="00721EFC"/>
    <w:rsid w:val="007C6C46"/>
    <w:rsid w:val="00834288"/>
    <w:rsid w:val="00842439"/>
    <w:rsid w:val="008A5713"/>
    <w:rsid w:val="008B24B2"/>
    <w:rsid w:val="008E5B05"/>
    <w:rsid w:val="00A27CAB"/>
    <w:rsid w:val="00A501B0"/>
    <w:rsid w:val="00AF7477"/>
    <w:rsid w:val="00B40579"/>
    <w:rsid w:val="00B442F7"/>
    <w:rsid w:val="00BF6DC7"/>
    <w:rsid w:val="00C47AC3"/>
    <w:rsid w:val="00CB6F36"/>
    <w:rsid w:val="00D41A28"/>
    <w:rsid w:val="00ED5D05"/>
    <w:rsid w:val="00EE4FCD"/>
    <w:rsid w:val="00F238DF"/>
    <w:rsid w:val="00F9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5974"/>
  <w15:chartTrackingRefBased/>
  <w15:docId w15:val="{FA3A7653-C854-4ADC-A84D-35343B55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41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42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42F7"/>
  </w:style>
  <w:style w:type="paragraph" w:styleId="Piedepgina">
    <w:name w:val="footer"/>
    <w:basedOn w:val="Normal"/>
    <w:link w:val="PiedepginaCar"/>
    <w:uiPriority w:val="99"/>
    <w:unhideWhenUsed/>
    <w:rsid w:val="00B442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2F7"/>
  </w:style>
  <w:style w:type="paragraph" w:styleId="Sinespaciado">
    <w:name w:val="No Spacing"/>
    <w:uiPriority w:val="1"/>
    <w:qFormat/>
    <w:rsid w:val="006F17D8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Jimenez-Tuy</dc:creator>
  <cp:keywords/>
  <dc:description/>
  <cp:lastModifiedBy>jeanie maritza herrera najera</cp:lastModifiedBy>
  <cp:revision>2</cp:revision>
  <dcterms:created xsi:type="dcterms:W3CDTF">2022-01-27T20:07:00Z</dcterms:created>
  <dcterms:modified xsi:type="dcterms:W3CDTF">2022-01-27T20:07:00Z</dcterms:modified>
</cp:coreProperties>
</file>