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7C6B8" w14:textId="3DEEE7C5" w:rsidR="004B292A" w:rsidRDefault="00BC3E62">
      <w:pPr>
        <w:pStyle w:val="P68B1DB1-Normal1"/>
        <w:spacing w:before="120" w:after="120"/>
        <w:jc w:val="center"/>
      </w:pPr>
      <w:bookmarkStart w:id="0" w:name="_GoBack"/>
      <w:bookmarkEnd w:id="0"/>
      <w:r>
        <w:t>Anexo II</w:t>
      </w:r>
    </w:p>
    <w:p w14:paraId="4F8F5091" w14:textId="77777777" w:rsidR="004B292A" w:rsidRDefault="004B292A">
      <w:pPr>
        <w:spacing w:before="120" w:after="120"/>
        <w:jc w:val="left"/>
        <w:rPr>
          <w:sz w:val="24"/>
        </w:rPr>
      </w:pPr>
    </w:p>
    <w:p w14:paraId="0FC51C0A" w14:textId="77777777" w:rsidR="004B292A" w:rsidRDefault="00BC3E62">
      <w:pPr>
        <w:pStyle w:val="P68B1DB1-Normal2"/>
        <w:spacing w:before="120" w:after="120"/>
        <w:jc w:val="center"/>
      </w:pPr>
      <w:r>
        <w:t>Formulario de datos personales de los candidatos al Comité sobre los Derechos de las Personas con Discapacidad</w:t>
      </w:r>
    </w:p>
    <w:p w14:paraId="17D16DA6" w14:textId="2BD40A23" w:rsidR="004B292A" w:rsidRDefault="00BC3E62">
      <w:pPr>
        <w:pStyle w:val="P68B1DB1-Normal1"/>
        <w:spacing w:before="120" w:after="120"/>
        <w:jc w:val="center"/>
      </w:pPr>
      <w:r>
        <w:t>(Respete la cantidad indicada de líneas al completar este formulario)</w:t>
      </w:r>
    </w:p>
    <w:p w14:paraId="2FB024A6" w14:textId="77777777" w:rsidR="004B292A" w:rsidRDefault="004B292A">
      <w:pPr>
        <w:spacing w:before="120" w:after="120"/>
        <w:jc w:val="left"/>
        <w:rPr>
          <w:b/>
          <w:sz w:val="24"/>
          <w:u w:val="single"/>
        </w:rPr>
      </w:pPr>
    </w:p>
    <w:p w14:paraId="137ABE7D" w14:textId="77777777" w:rsidR="004B292A" w:rsidRDefault="00BC3E62">
      <w:pPr>
        <w:pStyle w:val="P68B1DB1-Normal2"/>
        <w:spacing w:before="120" w:after="120"/>
        <w:jc w:val="left"/>
      </w:pPr>
      <w:r>
        <w:rPr>
          <w:b/>
        </w:rPr>
        <w:t>Apellido y nombre:</w:t>
      </w:r>
      <w:r>
        <w:t xml:space="preserve"> </w:t>
      </w:r>
      <w:bookmarkStart w:id="1" w:name="_Hlk90369024"/>
      <w:r>
        <w:t>Fefoame, Gertrude Oforiwa</w:t>
      </w:r>
      <w:bookmarkEnd w:id="1"/>
    </w:p>
    <w:p w14:paraId="21630E94" w14:textId="77777777" w:rsidR="004B292A" w:rsidRDefault="004B292A">
      <w:pPr>
        <w:spacing w:before="120" w:after="120"/>
        <w:jc w:val="left"/>
        <w:rPr>
          <w:sz w:val="24"/>
        </w:rPr>
      </w:pPr>
    </w:p>
    <w:p w14:paraId="4A9045C7" w14:textId="772D56AC" w:rsidR="004B292A" w:rsidRDefault="00BC3E62">
      <w:pPr>
        <w:pStyle w:val="P68B1DB1-Normal2"/>
        <w:spacing w:before="120" w:after="120"/>
        <w:jc w:val="left"/>
      </w:pPr>
      <w:r>
        <w:rPr>
          <w:b/>
        </w:rPr>
        <w:t>Fecha y lugar de nacimiento:</w:t>
      </w:r>
      <w:r>
        <w:t xml:space="preserve"> </w:t>
      </w:r>
      <w:bookmarkStart w:id="2" w:name="_Hlk90369063"/>
      <w:r>
        <w:t>23/09/1957, Akropong-Akuapem, Ghana</w:t>
      </w:r>
      <w:bookmarkEnd w:id="2"/>
    </w:p>
    <w:p w14:paraId="1BD1AFF2" w14:textId="77777777" w:rsidR="004B292A" w:rsidRDefault="004B292A">
      <w:pPr>
        <w:spacing w:before="120" w:after="120"/>
        <w:jc w:val="left"/>
        <w:rPr>
          <w:sz w:val="24"/>
        </w:rPr>
      </w:pPr>
    </w:p>
    <w:p w14:paraId="5657A9C9" w14:textId="77777777" w:rsidR="004B292A" w:rsidRDefault="00BC3E62">
      <w:pPr>
        <w:pStyle w:val="P68B1DB1-Normal2"/>
        <w:spacing w:before="120" w:after="120"/>
        <w:jc w:val="left"/>
      </w:pPr>
      <w:r>
        <w:rPr>
          <w:b/>
        </w:rPr>
        <w:t>Lugar de residencia:</w:t>
      </w:r>
      <w:r>
        <w:t xml:space="preserve"> </w:t>
      </w:r>
      <w:bookmarkStart w:id="3" w:name="_Hlk90369086"/>
      <w:r>
        <w:t>Accra, Ghana</w:t>
      </w:r>
      <w:bookmarkEnd w:id="3"/>
    </w:p>
    <w:p w14:paraId="7C1959CF" w14:textId="77777777" w:rsidR="004B292A" w:rsidRDefault="004B292A">
      <w:pPr>
        <w:spacing w:before="120" w:after="120"/>
        <w:jc w:val="left"/>
        <w:rPr>
          <w:b/>
          <w:sz w:val="24"/>
        </w:rPr>
      </w:pPr>
    </w:p>
    <w:p w14:paraId="73975993" w14:textId="77777777" w:rsidR="004B292A" w:rsidRDefault="00BC3E62">
      <w:pPr>
        <w:pStyle w:val="P68B1DB1-Normal2"/>
        <w:spacing w:before="120" w:after="120"/>
        <w:jc w:val="left"/>
      </w:pPr>
      <w:r>
        <w:rPr>
          <w:b/>
        </w:rPr>
        <w:t>Nacionalidad:</w:t>
      </w:r>
      <w:r>
        <w:t xml:space="preserve"> </w:t>
      </w:r>
      <w:bookmarkStart w:id="4" w:name="_Hlk90369109"/>
      <w:r>
        <w:t>Ghanesa</w:t>
      </w:r>
      <w:bookmarkEnd w:id="4"/>
    </w:p>
    <w:p w14:paraId="10545484" w14:textId="77777777" w:rsidR="004B292A" w:rsidRDefault="004B292A">
      <w:pPr>
        <w:spacing w:before="120" w:after="120"/>
        <w:ind w:left="2880" w:hanging="2880"/>
        <w:jc w:val="left"/>
        <w:rPr>
          <w:b/>
          <w:sz w:val="24"/>
          <w:u w:val="single"/>
        </w:rPr>
      </w:pPr>
    </w:p>
    <w:p w14:paraId="3201B69F" w14:textId="77777777" w:rsidR="004B292A" w:rsidRDefault="00BC3E62">
      <w:pPr>
        <w:pStyle w:val="P68B1DB1-Normal2"/>
        <w:spacing w:before="120" w:after="120"/>
        <w:jc w:val="left"/>
        <w:rPr>
          <w:b/>
          <w:u w:val="single"/>
        </w:rPr>
      </w:pPr>
      <w:r>
        <w:rPr>
          <w:b/>
        </w:rPr>
        <w:t>Idiomas de trabajo de las Naciones Unidas:</w:t>
      </w:r>
      <w:r>
        <w:t xml:space="preserve"> Inglés</w:t>
      </w:r>
    </w:p>
    <w:p w14:paraId="06C7BA99" w14:textId="77777777" w:rsidR="004B292A" w:rsidRDefault="004B292A">
      <w:pPr>
        <w:spacing w:before="120" w:after="120"/>
        <w:jc w:val="left"/>
        <w:rPr>
          <w:b/>
          <w:sz w:val="24"/>
          <w:u w:val="single"/>
        </w:rPr>
      </w:pPr>
    </w:p>
    <w:p w14:paraId="374E21FA" w14:textId="77777777" w:rsidR="004B292A" w:rsidRDefault="00BC3E62">
      <w:pPr>
        <w:pStyle w:val="P68B1DB1-Normal1"/>
        <w:jc w:val="left"/>
      </w:pPr>
      <w:r>
        <w:t xml:space="preserve">Cargo o función actual: </w:t>
      </w:r>
    </w:p>
    <w:p w14:paraId="2A676795" w14:textId="3665828D" w:rsidR="004B292A" w:rsidRDefault="00BC3E62">
      <w:pPr>
        <w:pStyle w:val="P68B1DB1-Normal1"/>
        <w:jc w:val="left"/>
      </w:pPr>
      <w:r>
        <w:t>(Máximo cinco líneas)</w:t>
      </w:r>
    </w:p>
    <w:p w14:paraId="684FE70F" w14:textId="0650C160" w:rsidR="004B292A" w:rsidRDefault="00BC3E62">
      <w:pPr>
        <w:pStyle w:val="P68B1DB1-Normal2"/>
        <w:spacing w:before="120" w:after="120" w:line="276" w:lineRule="auto"/>
        <w:jc w:val="left"/>
      </w:pPr>
      <w:bookmarkStart w:id="5" w:name="_Hlk90369175"/>
      <w:r>
        <w:t xml:space="preserve">Miembro del Comité sobre los Derechos de las Personas con Discapacidad </w:t>
      </w:r>
    </w:p>
    <w:p w14:paraId="5BFD84A9" w14:textId="2FFBAAEE" w:rsidR="004B292A" w:rsidRDefault="00BC3E62">
      <w:pPr>
        <w:pStyle w:val="P68B1DB1-Normal2"/>
        <w:spacing w:before="120" w:after="120" w:line="276" w:lineRule="auto"/>
        <w:jc w:val="left"/>
      </w:pPr>
      <w:r>
        <w:t>Directora de Promoción Mundial de la Inclusión Social en Sightsavers</w:t>
      </w:r>
    </w:p>
    <w:p w14:paraId="27D736D1" w14:textId="59C722C2" w:rsidR="004B292A" w:rsidRDefault="00BC3E62">
      <w:pPr>
        <w:pStyle w:val="P68B1DB1-Normal2"/>
        <w:spacing w:before="120" w:after="120" w:line="276" w:lineRule="auto"/>
        <w:jc w:val="left"/>
      </w:pPr>
      <w:r>
        <w:t>Miembro de la Junta de la Federación Ghanesa de Organizaciones de Personas con Discapacidad (GFD, por sus siglas en inglés)</w:t>
      </w:r>
    </w:p>
    <w:p w14:paraId="065EA73A" w14:textId="1EF5ECC0" w:rsidR="004B292A" w:rsidRDefault="00BC3E62">
      <w:pPr>
        <w:pStyle w:val="P68B1DB1-Normal2"/>
        <w:spacing w:before="120" w:after="120" w:line="276" w:lineRule="auto"/>
        <w:jc w:val="left"/>
      </w:pPr>
      <w:r>
        <w:t xml:space="preserve">Presidenta del Consejo Internacional para la Educación de las Personas con Deficiencia Visual en África </w:t>
      </w:r>
    </w:p>
    <w:p w14:paraId="5CFD70BC" w14:textId="2B4A226C" w:rsidR="004B292A" w:rsidRDefault="00BC3E62">
      <w:pPr>
        <w:pStyle w:val="P68B1DB1-Normal2"/>
        <w:spacing w:before="120" w:after="120" w:line="276" w:lineRule="auto"/>
        <w:jc w:val="left"/>
        <w:rPr>
          <w:b/>
        </w:rPr>
      </w:pPr>
      <w:r>
        <w:t>Miembro de International Communication Rights Alliance (Alianza Internacional de los Derechos a la Comunicación)</w:t>
      </w:r>
    </w:p>
    <w:bookmarkEnd w:id="5"/>
    <w:p w14:paraId="01DAC10B" w14:textId="77777777" w:rsidR="004B292A" w:rsidRDefault="004B292A">
      <w:pPr>
        <w:jc w:val="left"/>
        <w:rPr>
          <w:b/>
          <w:sz w:val="24"/>
        </w:rPr>
      </w:pPr>
    </w:p>
    <w:p w14:paraId="6E17C33E" w14:textId="77777777" w:rsidR="004B292A" w:rsidRDefault="00BC3E62">
      <w:pPr>
        <w:pStyle w:val="P68B1DB1-Normal1"/>
        <w:jc w:val="left"/>
      </w:pPr>
      <w:r>
        <w:t>Otras actividades importantes relativas a los derechos de las personas con discapacidad:</w:t>
      </w:r>
    </w:p>
    <w:p w14:paraId="03290463" w14:textId="6A0572F3" w:rsidR="004B292A" w:rsidRDefault="00BC3E62">
      <w:pPr>
        <w:pStyle w:val="P68B1DB1-Normal1"/>
        <w:jc w:val="left"/>
      </w:pPr>
      <w:r>
        <w:t>(Máximo diez líneas)</w:t>
      </w:r>
    </w:p>
    <w:p w14:paraId="22CF4023" w14:textId="6B546ABF" w:rsidR="004B292A" w:rsidRDefault="00BC3E62">
      <w:pPr>
        <w:pStyle w:val="P68B1DB1-Normal2"/>
        <w:spacing w:before="120" w:after="120" w:line="276" w:lineRule="auto"/>
        <w:jc w:val="left"/>
      </w:pPr>
      <w:r>
        <w:t xml:space="preserve">Liderazgo de la labor de Sightsavers relativa a la aplicación y supervisión del Comité sobre los Derechos de las Personas con Discapacidad y otros mecanismos de los derechos humanos; empoderamiento de las organizaciones de personas con discapacidad y de las organizaciones de la sociedad civil para que se impliquen en las cuestiones de derechos humanos y desarrollo, incluido el impacto de la COVID-19; asistencia especializada a las Naciones Unidas en materia de discapacidad, participación en la negociación para garantizar la inclusión de la discapacidad en Beijing y trabajo </w:t>
      </w:r>
      <w:r>
        <w:lastRenderedPageBreak/>
        <w:t>asiduo desde entonces hasta los procesos actuales del Foro Generación Igualdad; apoyo técnico a los Estados y a la Comisión Africana de Derechos Humanos y de los Pueblos en el desarrollo y la ratificación del Protocolo Africano sobre la Discapacidad; dirección del trabajo del Consejo Internacional para la Educación de las Personas con Deficiencia Visual para influir en la aplicación por parte de los gobiernos de la Convención sobre los Derechos de las Personas con Discapacidad y de los Objetivos de Desarrollo Sostenible con miras a mejorar la calidad de la educación; y asesoramiento en materia de derechos humanos a la GFD, con énfasis en las cuestiones de género.</w:t>
      </w:r>
    </w:p>
    <w:p w14:paraId="1822F9EE" w14:textId="77777777" w:rsidR="004B292A" w:rsidRDefault="004B292A">
      <w:pPr>
        <w:spacing w:before="120" w:after="120"/>
        <w:jc w:val="left"/>
        <w:rPr>
          <w:b/>
          <w:sz w:val="24"/>
        </w:rPr>
      </w:pPr>
    </w:p>
    <w:p w14:paraId="12B415DF" w14:textId="0731AF69" w:rsidR="004B292A" w:rsidRDefault="00BC3E62">
      <w:pPr>
        <w:pStyle w:val="P68B1DB1-Normal1"/>
        <w:jc w:val="left"/>
      </w:pPr>
      <w:r>
        <w:t xml:space="preserve">Formación educativa, principalmente sobre los derechos de las personas con discapacidad </w:t>
      </w:r>
    </w:p>
    <w:p w14:paraId="652EEB89" w14:textId="132522C8" w:rsidR="004B292A" w:rsidRDefault="00BC3E62">
      <w:pPr>
        <w:pStyle w:val="P68B1DB1-Normal1"/>
        <w:jc w:val="left"/>
      </w:pPr>
      <w:r>
        <w:t>(Máximo cinco líneas)</w:t>
      </w:r>
    </w:p>
    <w:p w14:paraId="576156ED" w14:textId="017B12F4" w:rsidR="004B292A" w:rsidRDefault="00BC3E62">
      <w:pPr>
        <w:pStyle w:val="P68B1DB1-Normal2"/>
        <w:spacing w:before="120" w:after="120"/>
        <w:jc w:val="left"/>
      </w:pPr>
      <w:r>
        <w:t xml:space="preserve">Maestría en Teología y Misión, Instituto de Teología, Misión y Cultura, Ghana (2016); Maestría ejecutiva en Gobernanza y Liderazgo, Instituto de Gestión y Administración Pública de Ghana (2010); Sistema de los derechos humanos de las Naciones Unidas, curso de aprendizaje a distancia (2010); Licenciatura en Educación (Educación Especial), University College of Education, Ghana (1995). </w:t>
      </w:r>
    </w:p>
    <w:p w14:paraId="4CB749A2" w14:textId="77777777" w:rsidR="004B292A" w:rsidRDefault="004B292A">
      <w:pPr>
        <w:spacing w:before="120" w:after="120"/>
        <w:jc w:val="left"/>
        <w:rPr>
          <w:b/>
          <w:sz w:val="24"/>
        </w:rPr>
      </w:pPr>
    </w:p>
    <w:p w14:paraId="60CC6ABF" w14:textId="77777777" w:rsidR="004B292A" w:rsidRDefault="00BC3E62">
      <w:pPr>
        <w:pStyle w:val="P68B1DB1-Normal1"/>
        <w:jc w:val="left"/>
      </w:pPr>
      <w:r>
        <w:t>Indique si se considera una persona con discapacidad o describa su vivencia con las personas con discapacidad.</w:t>
      </w:r>
    </w:p>
    <w:p w14:paraId="7F2E3D97" w14:textId="4C046CBD" w:rsidR="004B292A" w:rsidRDefault="00BC3E62">
      <w:pPr>
        <w:pStyle w:val="P68B1DB1-Normal1"/>
        <w:jc w:val="left"/>
      </w:pPr>
      <w:r>
        <w:t>(Máximo tres líneas)</w:t>
      </w:r>
    </w:p>
    <w:p w14:paraId="3F9151FA" w14:textId="15183C5E" w:rsidR="004B292A" w:rsidRDefault="00BC3E62">
      <w:pPr>
        <w:pStyle w:val="P68B1DB1-Normal2"/>
        <w:spacing w:before="120" w:after="120"/>
        <w:jc w:val="both"/>
      </w:pPr>
      <w:r>
        <w:t>Como una mujer con una discapacidad (deficiencia visual) en un país en desarrollo, tengo experiencia y conocimiento directos sobre el estigma y la discriminación a los que se enfrentan las personas con discapacidad y los efectos negativos en sus vidas, comunidad y oportunidades.</w:t>
      </w:r>
    </w:p>
    <w:p w14:paraId="4502B38B" w14:textId="77777777" w:rsidR="004B292A" w:rsidRDefault="004B292A">
      <w:pPr>
        <w:spacing w:before="120" w:after="120"/>
        <w:jc w:val="left"/>
        <w:rPr>
          <w:b/>
          <w:sz w:val="24"/>
          <w:u w:val="single"/>
        </w:rPr>
      </w:pPr>
    </w:p>
    <w:p w14:paraId="13AEBF87" w14:textId="77777777" w:rsidR="004B292A" w:rsidRDefault="00BC3E62">
      <w:pPr>
        <w:pStyle w:val="P68B1DB1-Normal1"/>
        <w:ind w:left="2880" w:hanging="2880"/>
        <w:jc w:val="left"/>
      </w:pPr>
      <w:r>
        <w:t xml:space="preserve">Conocimientos especializados sobre los derechos de las personas con discapacidad </w:t>
      </w:r>
    </w:p>
    <w:p w14:paraId="31115082" w14:textId="77777777" w:rsidR="004B292A" w:rsidRDefault="00BC3E62">
      <w:pPr>
        <w:pStyle w:val="P68B1DB1-Normal1"/>
        <w:jc w:val="left"/>
      </w:pPr>
      <w:r>
        <w:t>Describa sus áreas de especialización en el marco de la Convención sobre los Derechos de las Personas con Discapacidad y su experiencia afín.</w:t>
      </w:r>
    </w:p>
    <w:p w14:paraId="5264944D" w14:textId="4BE87D07" w:rsidR="004B292A" w:rsidRDefault="00BC3E62">
      <w:pPr>
        <w:pStyle w:val="P68B1DB1-Normal1"/>
        <w:jc w:val="left"/>
      </w:pPr>
      <w:r>
        <w:t>(Máximo cinco líneas)</w:t>
      </w:r>
    </w:p>
    <w:p w14:paraId="700C88F8" w14:textId="6AE1CD05" w:rsidR="004B292A" w:rsidRDefault="00BC3E62">
      <w:pPr>
        <w:pStyle w:val="P68B1DB1-Normal2"/>
        <w:overflowPunct/>
        <w:autoSpaceDE/>
        <w:autoSpaceDN/>
        <w:adjustRightInd/>
        <w:spacing w:before="120" w:after="120" w:line="259" w:lineRule="auto"/>
        <w:jc w:val="both"/>
        <w:textAlignment w:val="auto"/>
      </w:pPr>
      <w:r>
        <w:t xml:space="preserve">Soy </w:t>
      </w:r>
      <w:r>
        <w:rPr>
          <w:rFonts w:eastAsia="Calibri"/>
        </w:rPr>
        <w:t>una defensora de las cuestiones en materia de discapacidad y género, las cuales hago valer en la labor del Comité sobre los Derechos de las Personas con Discapacidad como presidenta del grupo de trabajo sobre las mujeres y niñas con discapacidad. Además, gracias a mi dilatada experiencia y especialización en formulación de políticas y mi estrecha colaboración con organizaciones de personas con discapacidad, soy capaz de reflejar las perspectivas de dichas personas en mi calidad de presidenta de la fuerza de tareas de la Observación general relativa al artículo 27.</w:t>
      </w:r>
    </w:p>
    <w:p w14:paraId="2BEF9286" w14:textId="77777777" w:rsidR="004B292A" w:rsidRDefault="004B292A">
      <w:pPr>
        <w:spacing w:before="120" w:after="120"/>
        <w:ind w:left="2880" w:hanging="2880"/>
        <w:jc w:val="left"/>
        <w:rPr>
          <w:b/>
          <w:sz w:val="24"/>
          <w:u w:val="single"/>
        </w:rPr>
      </w:pPr>
    </w:p>
    <w:p w14:paraId="78C92CF1" w14:textId="77777777" w:rsidR="004B292A" w:rsidRDefault="00BC3E62">
      <w:pPr>
        <w:pStyle w:val="P68B1DB1-Normal1"/>
        <w:jc w:val="left"/>
      </w:pPr>
      <w:r>
        <w:t>Lista de las últimas publicaciones en el campo de los derechos de las personas con discapacidad:</w:t>
      </w:r>
    </w:p>
    <w:p w14:paraId="7D4F6D83" w14:textId="4A21410B" w:rsidR="004B292A" w:rsidRDefault="00BC3E62">
      <w:pPr>
        <w:pStyle w:val="P68B1DB1-Normal1"/>
        <w:jc w:val="left"/>
      </w:pPr>
      <w:r>
        <w:t>(Máximo cinco líneas)</w:t>
      </w:r>
    </w:p>
    <w:p w14:paraId="309CD7F2" w14:textId="007DAA68" w:rsidR="004B292A" w:rsidRDefault="00BC3E62">
      <w:pPr>
        <w:pStyle w:val="P68B1DB1-Normal2"/>
        <w:overflowPunct/>
        <w:autoSpaceDE/>
        <w:autoSpaceDN/>
        <w:adjustRightInd/>
        <w:spacing w:before="120" w:after="120" w:line="259" w:lineRule="auto"/>
        <w:jc w:val="both"/>
        <w:textAlignment w:val="auto"/>
        <w:rPr>
          <w:rFonts w:eastAsia="Calibri"/>
        </w:rPr>
      </w:pPr>
      <w:r>
        <w:rPr>
          <w:rFonts w:eastAsia="Calibri"/>
        </w:rPr>
        <w:t xml:space="preserve">Fefoame, G. (2021) “Access to health for women with disabilities” </w:t>
      </w:r>
      <w:r>
        <w:t>(Acceso a la salud para las mujeres con discapacidad),</w:t>
      </w:r>
      <w:r>
        <w:rPr>
          <w:rFonts w:eastAsia="Calibri"/>
          <w:i/>
        </w:rPr>
        <w:t xml:space="preserve"> </w:t>
      </w:r>
      <w:r>
        <w:rPr>
          <w:rFonts w:eastAsia="Calibri"/>
        </w:rPr>
        <w:t xml:space="preserve">pódcast </w:t>
      </w:r>
      <w:r>
        <w:rPr>
          <w:i/>
          <w:iCs/>
        </w:rPr>
        <w:t>Health for All</w:t>
      </w:r>
      <w:r>
        <w:t xml:space="preserve"> de Medicus Mundi Switzerland </w:t>
      </w:r>
      <w:r>
        <w:lastRenderedPageBreak/>
        <w:t>(MMS); Fefoame, G. (2020) “No me quedé atrás, pero la mayoría de los estudiantes con discapacidades todavía lo están”,</w:t>
      </w:r>
      <w:r>
        <w:rPr>
          <w:rFonts w:eastAsia="Calibri"/>
        </w:rPr>
        <w:t xml:space="preserve"> African Arguments; Fefoame, G. (2018) “The blind campaigner who is fighting to empower women with disabilities” (La activista ciega que lucha por empoderar a las mujeres con discapacidad), Chatham House; Fefoame, G. (2017) “</w:t>
      </w:r>
      <w:r>
        <w:rPr>
          <w:i/>
          <w:iCs/>
        </w:rPr>
        <w:t>Bold Women Can tackle workplace challenge of Disability</w:t>
      </w:r>
      <w:r>
        <w:t>” (Las mujeres audaces pueden afrontar los retos relativos a la discapacidad en el lugar de trabajo).</w:t>
      </w:r>
      <w:r>
        <w:rPr>
          <w:rFonts w:eastAsia="Calibri"/>
        </w:rPr>
        <w:t xml:space="preserve"> Foro Económico Mundial.</w:t>
      </w:r>
    </w:p>
    <w:p w14:paraId="0C1528B9" w14:textId="77777777" w:rsidR="004B292A" w:rsidRDefault="004B292A">
      <w:pPr>
        <w:spacing w:before="120" w:after="120"/>
        <w:jc w:val="left"/>
        <w:rPr>
          <w:b/>
          <w:sz w:val="24"/>
          <w:u w:val="single"/>
        </w:rPr>
      </w:pPr>
    </w:p>
    <w:sectPr w:rsidR="004B292A">
      <w:headerReference w:type="even" r:id="rId12"/>
      <w:headerReference w:type="default" r:id="rId13"/>
      <w:endnotePr>
        <w:numFmt w:val="lowerLetter"/>
      </w:endnotePr>
      <w:pgSz w:w="11907" w:h="16840" w:code="9"/>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272C4" w14:textId="77777777" w:rsidR="00C51D5F" w:rsidRDefault="00C51D5F">
      <w:r>
        <w:separator/>
      </w:r>
    </w:p>
  </w:endnote>
  <w:endnote w:type="continuationSeparator" w:id="0">
    <w:p w14:paraId="45FB3FCC" w14:textId="77777777" w:rsidR="00C51D5F" w:rsidRDefault="00C5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F48E4" w14:textId="77777777" w:rsidR="00C51D5F" w:rsidRDefault="00C51D5F">
      <w:r>
        <w:separator/>
      </w:r>
    </w:p>
  </w:footnote>
  <w:footnote w:type="continuationSeparator" w:id="0">
    <w:p w14:paraId="1A870B78" w14:textId="77777777" w:rsidR="00C51D5F" w:rsidRDefault="00C51D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EBDDC" w14:textId="4BC150A0" w:rsidR="004B292A" w:rsidRDefault="00BC3E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508E">
      <w:rPr>
        <w:rStyle w:val="PageNumber"/>
        <w:noProof/>
      </w:rPr>
      <w:t>2</w:t>
    </w:r>
    <w:r>
      <w:rPr>
        <w:rStyle w:val="PageNumber"/>
      </w:rPr>
      <w:fldChar w:fldCharType="end"/>
    </w:r>
  </w:p>
  <w:p w14:paraId="3D969416" w14:textId="77777777" w:rsidR="004B292A" w:rsidRDefault="004B29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B606" w14:textId="2F847DD8" w:rsidR="004B292A" w:rsidRDefault="00BC3E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1E5E">
      <w:rPr>
        <w:rStyle w:val="PageNumber"/>
        <w:noProof/>
      </w:rPr>
      <w:t>1</w:t>
    </w:r>
    <w:r>
      <w:rPr>
        <w:rStyle w:val="PageNumber"/>
      </w:rPr>
      <w:fldChar w:fldCharType="end"/>
    </w:r>
  </w:p>
  <w:p w14:paraId="4780DDF2" w14:textId="77777777" w:rsidR="004B292A" w:rsidRDefault="004B292A">
    <w:pPr>
      <w:pStyle w:val="Header"/>
      <w:framePr w:wrap="around" w:vAnchor="text" w:hAnchor="margin" w:xAlign="center" w:y="1"/>
      <w:rPr>
        <w:rStyle w:val="PageNumber"/>
      </w:rPr>
    </w:pPr>
  </w:p>
  <w:p w14:paraId="35CF579E" w14:textId="77777777" w:rsidR="004B292A" w:rsidRDefault="004B292A">
    <w:pPr>
      <w:pStyle w:val="Header"/>
      <w:framePr w:wrap="around" w:vAnchor="text" w:hAnchor="margin" w:xAlign="center" w:y="1"/>
      <w:rPr>
        <w:rStyle w:val="PageNumber"/>
      </w:rPr>
    </w:pPr>
  </w:p>
  <w:p w14:paraId="6E6125E8" w14:textId="77777777" w:rsidR="004B292A" w:rsidRDefault="004B29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55F"/>
    <w:multiLevelType w:val="hybridMultilevel"/>
    <w:tmpl w:val="E13C51B8"/>
    <w:lvl w:ilvl="0" w:tplc="98DCD83C">
      <w:start w:val="1"/>
      <w:numFmt w:val="decimal"/>
      <w:lvlText w:val="%1."/>
      <w:lvlJc w:val="left"/>
      <w:pPr>
        <w:tabs>
          <w:tab w:val="num" w:pos="720"/>
        </w:tabs>
        <w:ind w:left="720" w:hanging="360"/>
      </w:pPr>
    </w:lvl>
    <w:lvl w:ilvl="1" w:tplc="2FF2B880" w:tentative="1">
      <w:start w:val="1"/>
      <w:numFmt w:val="lowerLetter"/>
      <w:lvlText w:val="%2."/>
      <w:lvlJc w:val="left"/>
      <w:pPr>
        <w:tabs>
          <w:tab w:val="num" w:pos="1440"/>
        </w:tabs>
        <w:ind w:left="1440" w:hanging="360"/>
      </w:pPr>
    </w:lvl>
    <w:lvl w:ilvl="2" w:tplc="751EA55A" w:tentative="1">
      <w:start w:val="1"/>
      <w:numFmt w:val="lowerRoman"/>
      <w:lvlText w:val="%3."/>
      <w:lvlJc w:val="right"/>
      <w:pPr>
        <w:tabs>
          <w:tab w:val="num" w:pos="2160"/>
        </w:tabs>
        <w:ind w:left="2160" w:hanging="180"/>
      </w:pPr>
    </w:lvl>
    <w:lvl w:ilvl="3" w:tplc="E7844746" w:tentative="1">
      <w:start w:val="1"/>
      <w:numFmt w:val="decimal"/>
      <w:lvlText w:val="%4."/>
      <w:lvlJc w:val="left"/>
      <w:pPr>
        <w:tabs>
          <w:tab w:val="num" w:pos="2880"/>
        </w:tabs>
        <w:ind w:left="2880" w:hanging="360"/>
      </w:pPr>
    </w:lvl>
    <w:lvl w:ilvl="4" w:tplc="C6B6B5D8" w:tentative="1">
      <w:start w:val="1"/>
      <w:numFmt w:val="lowerLetter"/>
      <w:lvlText w:val="%5."/>
      <w:lvlJc w:val="left"/>
      <w:pPr>
        <w:tabs>
          <w:tab w:val="num" w:pos="3600"/>
        </w:tabs>
        <w:ind w:left="3600" w:hanging="360"/>
      </w:pPr>
    </w:lvl>
    <w:lvl w:ilvl="5" w:tplc="C41AA536" w:tentative="1">
      <w:start w:val="1"/>
      <w:numFmt w:val="lowerRoman"/>
      <w:lvlText w:val="%6."/>
      <w:lvlJc w:val="right"/>
      <w:pPr>
        <w:tabs>
          <w:tab w:val="num" w:pos="4320"/>
        </w:tabs>
        <w:ind w:left="4320" w:hanging="180"/>
      </w:pPr>
    </w:lvl>
    <w:lvl w:ilvl="6" w:tplc="8F948736" w:tentative="1">
      <w:start w:val="1"/>
      <w:numFmt w:val="decimal"/>
      <w:lvlText w:val="%7."/>
      <w:lvlJc w:val="left"/>
      <w:pPr>
        <w:tabs>
          <w:tab w:val="num" w:pos="5040"/>
        </w:tabs>
        <w:ind w:left="5040" w:hanging="360"/>
      </w:pPr>
    </w:lvl>
    <w:lvl w:ilvl="7" w:tplc="A36ACA3C" w:tentative="1">
      <w:start w:val="1"/>
      <w:numFmt w:val="lowerLetter"/>
      <w:lvlText w:val="%8."/>
      <w:lvlJc w:val="left"/>
      <w:pPr>
        <w:tabs>
          <w:tab w:val="num" w:pos="5760"/>
        </w:tabs>
        <w:ind w:left="5760" w:hanging="360"/>
      </w:pPr>
    </w:lvl>
    <w:lvl w:ilvl="8" w:tplc="D81A1BCC" w:tentative="1">
      <w:start w:val="1"/>
      <w:numFmt w:val="lowerRoman"/>
      <w:lvlText w:val="%9."/>
      <w:lvlJc w:val="right"/>
      <w:pPr>
        <w:tabs>
          <w:tab w:val="num" w:pos="6480"/>
        </w:tabs>
        <w:ind w:left="6480" w:hanging="180"/>
      </w:pPr>
    </w:lvl>
  </w:abstractNum>
  <w:abstractNum w:abstractNumId="1" w15:restartNumberingAfterBreak="0">
    <w:nsid w:val="0E3A787C"/>
    <w:multiLevelType w:val="hybridMultilevel"/>
    <w:tmpl w:val="2F6E136C"/>
    <w:lvl w:ilvl="0" w:tplc="7F846A9A">
      <w:start w:val="5"/>
      <w:numFmt w:val="bullet"/>
      <w:lvlText w:val="-"/>
      <w:lvlJc w:val="left"/>
      <w:pPr>
        <w:tabs>
          <w:tab w:val="num" w:pos="3195"/>
        </w:tabs>
        <w:ind w:left="3195" w:hanging="360"/>
      </w:pPr>
      <w:rPr>
        <w:rFonts w:ascii="Times New Roman" w:eastAsia="Times New Roman" w:hAnsi="Times New Roman" w:cs="Times New Roman" w:hint="default"/>
      </w:rPr>
    </w:lvl>
    <w:lvl w:ilvl="1" w:tplc="263AFD38" w:tentative="1">
      <w:start w:val="1"/>
      <w:numFmt w:val="bullet"/>
      <w:lvlText w:val="o"/>
      <w:lvlJc w:val="left"/>
      <w:pPr>
        <w:tabs>
          <w:tab w:val="num" w:pos="3915"/>
        </w:tabs>
        <w:ind w:left="3915" w:hanging="360"/>
      </w:pPr>
      <w:rPr>
        <w:rFonts w:ascii="Courier New" w:hAnsi="Courier New" w:hint="default"/>
      </w:rPr>
    </w:lvl>
    <w:lvl w:ilvl="2" w:tplc="0FB0523E" w:tentative="1">
      <w:start w:val="1"/>
      <w:numFmt w:val="bullet"/>
      <w:lvlText w:val=""/>
      <w:lvlJc w:val="left"/>
      <w:pPr>
        <w:tabs>
          <w:tab w:val="num" w:pos="4635"/>
        </w:tabs>
        <w:ind w:left="4635" w:hanging="360"/>
      </w:pPr>
      <w:rPr>
        <w:rFonts w:ascii="Wingdings" w:hAnsi="Wingdings" w:hint="default"/>
      </w:rPr>
    </w:lvl>
    <w:lvl w:ilvl="3" w:tplc="675A4EEE" w:tentative="1">
      <w:start w:val="1"/>
      <w:numFmt w:val="bullet"/>
      <w:lvlText w:val=""/>
      <w:lvlJc w:val="left"/>
      <w:pPr>
        <w:tabs>
          <w:tab w:val="num" w:pos="5355"/>
        </w:tabs>
        <w:ind w:left="5355" w:hanging="360"/>
      </w:pPr>
      <w:rPr>
        <w:rFonts w:ascii="Symbol" w:hAnsi="Symbol" w:hint="default"/>
      </w:rPr>
    </w:lvl>
    <w:lvl w:ilvl="4" w:tplc="7B6EC32E" w:tentative="1">
      <w:start w:val="1"/>
      <w:numFmt w:val="bullet"/>
      <w:lvlText w:val="o"/>
      <w:lvlJc w:val="left"/>
      <w:pPr>
        <w:tabs>
          <w:tab w:val="num" w:pos="6075"/>
        </w:tabs>
        <w:ind w:left="6075" w:hanging="360"/>
      </w:pPr>
      <w:rPr>
        <w:rFonts w:ascii="Courier New" w:hAnsi="Courier New" w:hint="default"/>
      </w:rPr>
    </w:lvl>
    <w:lvl w:ilvl="5" w:tplc="5BD219AC" w:tentative="1">
      <w:start w:val="1"/>
      <w:numFmt w:val="bullet"/>
      <w:lvlText w:val=""/>
      <w:lvlJc w:val="left"/>
      <w:pPr>
        <w:tabs>
          <w:tab w:val="num" w:pos="6795"/>
        </w:tabs>
        <w:ind w:left="6795" w:hanging="360"/>
      </w:pPr>
      <w:rPr>
        <w:rFonts w:ascii="Wingdings" w:hAnsi="Wingdings" w:hint="default"/>
      </w:rPr>
    </w:lvl>
    <w:lvl w:ilvl="6" w:tplc="55343912" w:tentative="1">
      <w:start w:val="1"/>
      <w:numFmt w:val="bullet"/>
      <w:lvlText w:val=""/>
      <w:lvlJc w:val="left"/>
      <w:pPr>
        <w:tabs>
          <w:tab w:val="num" w:pos="7515"/>
        </w:tabs>
        <w:ind w:left="7515" w:hanging="360"/>
      </w:pPr>
      <w:rPr>
        <w:rFonts w:ascii="Symbol" w:hAnsi="Symbol" w:hint="default"/>
      </w:rPr>
    </w:lvl>
    <w:lvl w:ilvl="7" w:tplc="B3D80878" w:tentative="1">
      <w:start w:val="1"/>
      <w:numFmt w:val="bullet"/>
      <w:lvlText w:val="o"/>
      <w:lvlJc w:val="left"/>
      <w:pPr>
        <w:tabs>
          <w:tab w:val="num" w:pos="8235"/>
        </w:tabs>
        <w:ind w:left="8235" w:hanging="360"/>
      </w:pPr>
      <w:rPr>
        <w:rFonts w:ascii="Courier New" w:hAnsi="Courier New" w:hint="default"/>
      </w:rPr>
    </w:lvl>
    <w:lvl w:ilvl="8" w:tplc="53F41FE2" w:tentative="1">
      <w:start w:val="1"/>
      <w:numFmt w:val="bullet"/>
      <w:lvlText w:val=""/>
      <w:lvlJc w:val="left"/>
      <w:pPr>
        <w:tabs>
          <w:tab w:val="num" w:pos="8955"/>
        </w:tabs>
        <w:ind w:left="8955" w:hanging="360"/>
      </w:pPr>
      <w:rPr>
        <w:rFonts w:ascii="Wingdings" w:hAnsi="Wingdings" w:hint="default"/>
      </w:rPr>
    </w:lvl>
  </w:abstractNum>
  <w:abstractNum w:abstractNumId="2" w15:restartNumberingAfterBreak="0">
    <w:nsid w:val="2EAC2E51"/>
    <w:multiLevelType w:val="hybridMultilevel"/>
    <w:tmpl w:val="FA0C3390"/>
    <w:lvl w:ilvl="0" w:tplc="B704BB84">
      <w:numFmt w:val="bullet"/>
      <w:lvlText w:val="-"/>
      <w:lvlJc w:val="left"/>
      <w:pPr>
        <w:tabs>
          <w:tab w:val="num" w:pos="720"/>
        </w:tabs>
        <w:ind w:left="720" w:hanging="360"/>
      </w:pPr>
      <w:rPr>
        <w:rFonts w:ascii="Times New Roman" w:eastAsia="Times New Roman" w:hAnsi="Times New Roman" w:cs="Times New Roman" w:hint="default"/>
      </w:rPr>
    </w:lvl>
    <w:lvl w:ilvl="1" w:tplc="700605D8" w:tentative="1">
      <w:start w:val="1"/>
      <w:numFmt w:val="bullet"/>
      <w:lvlText w:val="o"/>
      <w:lvlJc w:val="left"/>
      <w:pPr>
        <w:tabs>
          <w:tab w:val="num" w:pos="1440"/>
        </w:tabs>
        <w:ind w:left="1440" w:hanging="360"/>
      </w:pPr>
      <w:rPr>
        <w:rFonts w:ascii="Courier New" w:hAnsi="Courier New" w:hint="default"/>
      </w:rPr>
    </w:lvl>
    <w:lvl w:ilvl="2" w:tplc="942AB326" w:tentative="1">
      <w:start w:val="1"/>
      <w:numFmt w:val="bullet"/>
      <w:lvlText w:val=""/>
      <w:lvlJc w:val="left"/>
      <w:pPr>
        <w:tabs>
          <w:tab w:val="num" w:pos="2160"/>
        </w:tabs>
        <w:ind w:left="2160" w:hanging="360"/>
      </w:pPr>
      <w:rPr>
        <w:rFonts w:ascii="Wingdings" w:hAnsi="Wingdings" w:hint="default"/>
      </w:rPr>
    </w:lvl>
    <w:lvl w:ilvl="3" w:tplc="36688B08" w:tentative="1">
      <w:start w:val="1"/>
      <w:numFmt w:val="bullet"/>
      <w:lvlText w:val=""/>
      <w:lvlJc w:val="left"/>
      <w:pPr>
        <w:tabs>
          <w:tab w:val="num" w:pos="2880"/>
        </w:tabs>
        <w:ind w:left="2880" w:hanging="360"/>
      </w:pPr>
      <w:rPr>
        <w:rFonts w:ascii="Symbol" w:hAnsi="Symbol" w:hint="default"/>
      </w:rPr>
    </w:lvl>
    <w:lvl w:ilvl="4" w:tplc="12D02EEC" w:tentative="1">
      <w:start w:val="1"/>
      <w:numFmt w:val="bullet"/>
      <w:lvlText w:val="o"/>
      <w:lvlJc w:val="left"/>
      <w:pPr>
        <w:tabs>
          <w:tab w:val="num" w:pos="3600"/>
        </w:tabs>
        <w:ind w:left="3600" w:hanging="360"/>
      </w:pPr>
      <w:rPr>
        <w:rFonts w:ascii="Courier New" w:hAnsi="Courier New" w:hint="default"/>
      </w:rPr>
    </w:lvl>
    <w:lvl w:ilvl="5" w:tplc="9FDE874E" w:tentative="1">
      <w:start w:val="1"/>
      <w:numFmt w:val="bullet"/>
      <w:lvlText w:val=""/>
      <w:lvlJc w:val="left"/>
      <w:pPr>
        <w:tabs>
          <w:tab w:val="num" w:pos="4320"/>
        </w:tabs>
        <w:ind w:left="4320" w:hanging="360"/>
      </w:pPr>
      <w:rPr>
        <w:rFonts w:ascii="Wingdings" w:hAnsi="Wingdings" w:hint="default"/>
      </w:rPr>
    </w:lvl>
    <w:lvl w:ilvl="6" w:tplc="2EA28882" w:tentative="1">
      <w:start w:val="1"/>
      <w:numFmt w:val="bullet"/>
      <w:lvlText w:val=""/>
      <w:lvlJc w:val="left"/>
      <w:pPr>
        <w:tabs>
          <w:tab w:val="num" w:pos="5040"/>
        </w:tabs>
        <w:ind w:left="5040" w:hanging="360"/>
      </w:pPr>
      <w:rPr>
        <w:rFonts w:ascii="Symbol" w:hAnsi="Symbol" w:hint="default"/>
      </w:rPr>
    </w:lvl>
    <w:lvl w:ilvl="7" w:tplc="76AE7508" w:tentative="1">
      <w:start w:val="1"/>
      <w:numFmt w:val="bullet"/>
      <w:lvlText w:val="o"/>
      <w:lvlJc w:val="left"/>
      <w:pPr>
        <w:tabs>
          <w:tab w:val="num" w:pos="5760"/>
        </w:tabs>
        <w:ind w:left="5760" w:hanging="360"/>
      </w:pPr>
      <w:rPr>
        <w:rFonts w:ascii="Courier New" w:hAnsi="Courier New" w:hint="default"/>
      </w:rPr>
    </w:lvl>
    <w:lvl w:ilvl="8" w:tplc="329E2C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A9775D"/>
    <w:multiLevelType w:val="hybridMultilevel"/>
    <w:tmpl w:val="D2582AB2"/>
    <w:lvl w:ilvl="0" w:tplc="14A8F75E">
      <w:start w:val="1995"/>
      <w:numFmt w:val="bullet"/>
      <w:lvlText w:val="-"/>
      <w:lvlJc w:val="left"/>
      <w:pPr>
        <w:tabs>
          <w:tab w:val="num" w:pos="720"/>
        </w:tabs>
        <w:ind w:left="720" w:hanging="360"/>
      </w:pPr>
      <w:rPr>
        <w:rFonts w:ascii="Times New Roman" w:eastAsia="Times New Roman" w:hAnsi="Times New Roman" w:cs="Times New Roman" w:hint="default"/>
      </w:rPr>
    </w:lvl>
    <w:lvl w:ilvl="1" w:tplc="6AE8DE1E" w:tentative="1">
      <w:start w:val="1"/>
      <w:numFmt w:val="bullet"/>
      <w:lvlText w:val="o"/>
      <w:lvlJc w:val="left"/>
      <w:pPr>
        <w:tabs>
          <w:tab w:val="num" w:pos="1440"/>
        </w:tabs>
        <w:ind w:left="1440" w:hanging="360"/>
      </w:pPr>
      <w:rPr>
        <w:rFonts w:ascii="Courier New" w:hAnsi="Courier New" w:hint="default"/>
      </w:rPr>
    </w:lvl>
    <w:lvl w:ilvl="2" w:tplc="D7240C02" w:tentative="1">
      <w:start w:val="1"/>
      <w:numFmt w:val="bullet"/>
      <w:lvlText w:val=""/>
      <w:lvlJc w:val="left"/>
      <w:pPr>
        <w:tabs>
          <w:tab w:val="num" w:pos="2160"/>
        </w:tabs>
        <w:ind w:left="2160" w:hanging="360"/>
      </w:pPr>
      <w:rPr>
        <w:rFonts w:ascii="Wingdings" w:hAnsi="Wingdings" w:hint="default"/>
      </w:rPr>
    </w:lvl>
    <w:lvl w:ilvl="3" w:tplc="17C2CD9C" w:tentative="1">
      <w:start w:val="1"/>
      <w:numFmt w:val="bullet"/>
      <w:lvlText w:val=""/>
      <w:lvlJc w:val="left"/>
      <w:pPr>
        <w:tabs>
          <w:tab w:val="num" w:pos="2880"/>
        </w:tabs>
        <w:ind w:left="2880" w:hanging="360"/>
      </w:pPr>
      <w:rPr>
        <w:rFonts w:ascii="Symbol" w:hAnsi="Symbol" w:hint="default"/>
      </w:rPr>
    </w:lvl>
    <w:lvl w:ilvl="4" w:tplc="502CFF66" w:tentative="1">
      <w:start w:val="1"/>
      <w:numFmt w:val="bullet"/>
      <w:lvlText w:val="o"/>
      <w:lvlJc w:val="left"/>
      <w:pPr>
        <w:tabs>
          <w:tab w:val="num" w:pos="3600"/>
        </w:tabs>
        <w:ind w:left="3600" w:hanging="360"/>
      </w:pPr>
      <w:rPr>
        <w:rFonts w:ascii="Courier New" w:hAnsi="Courier New" w:hint="default"/>
      </w:rPr>
    </w:lvl>
    <w:lvl w:ilvl="5" w:tplc="A72E0720" w:tentative="1">
      <w:start w:val="1"/>
      <w:numFmt w:val="bullet"/>
      <w:lvlText w:val=""/>
      <w:lvlJc w:val="left"/>
      <w:pPr>
        <w:tabs>
          <w:tab w:val="num" w:pos="4320"/>
        </w:tabs>
        <w:ind w:left="4320" w:hanging="360"/>
      </w:pPr>
      <w:rPr>
        <w:rFonts w:ascii="Wingdings" w:hAnsi="Wingdings" w:hint="default"/>
      </w:rPr>
    </w:lvl>
    <w:lvl w:ilvl="6" w:tplc="BC689BC8" w:tentative="1">
      <w:start w:val="1"/>
      <w:numFmt w:val="bullet"/>
      <w:lvlText w:val=""/>
      <w:lvlJc w:val="left"/>
      <w:pPr>
        <w:tabs>
          <w:tab w:val="num" w:pos="5040"/>
        </w:tabs>
        <w:ind w:left="5040" w:hanging="360"/>
      </w:pPr>
      <w:rPr>
        <w:rFonts w:ascii="Symbol" w:hAnsi="Symbol" w:hint="default"/>
      </w:rPr>
    </w:lvl>
    <w:lvl w:ilvl="7" w:tplc="CC1A8D94" w:tentative="1">
      <w:start w:val="1"/>
      <w:numFmt w:val="bullet"/>
      <w:lvlText w:val="o"/>
      <w:lvlJc w:val="left"/>
      <w:pPr>
        <w:tabs>
          <w:tab w:val="num" w:pos="5760"/>
        </w:tabs>
        <w:ind w:left="5760" w:hanging="360"/>
      </w:pPr>
      <w:rPr>
        <w:rFonts w:ascii="Courier New" w:hAnsi="Courier New" w:hint="default"/>
      </w:rPr>
    </w:lvl>
    <w:lvl w:ilvl="8" w:tplc="FE664C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888"/>
    <w:multiLevelType w:val="hybridMultilevel"/>
    <w:tmpl w:val="3BB28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6350FB"/>
    <w:multiLevelType w:val="singleLevel"/>
    <w:tmpl w:val="EF505002"/>
    <w:lvl w:ilvl="0">
      <w:numFmt w:val="bullet"/>
      <w:lvlText w:val="-"/>
      <w:lvlJc w:val="left"/>
      <w:pPr>
        <w:tabs>
          <w:tab w:val="num" w:pos="1080"/>
        </w:tabs>
        <w:ind w:left="1080" w:hanging="360"/>
      </w:pPr>
      <w:rPr>
        <w:rFonts w:hint="default"/>
      </w:rPr>
    </w:lvl>
  </w:abstractNum>
  <w:abstractNum w:abstractNumId="6" w15:restartNumberingAfterBreak="0">
    <w:nsid w:val="66A231FF"/>
    <w:multiLevelType w:val="hybridMultilevel"/>
    <w:tmpl w:val="27846BBA"/>
    <w:lvl w:ilvl="0" w:tplc="4B964204">
      <w:start w:val="1995"/>
      <w:numFmt w:val="bullet"/>
      <w:lvlText w:val="-"/>
      <w:lvlJc w:val="left"/>
      <w:pPr>
        <w:tabs>
          <w:tab w:val="num" w:pos="720"/>
        </w:tabs>
        <w:ind w:left="720" w:hanging="360"/>
      </w:pPr>
      <w:rPr>
        <w:rFonts w:ascii="Times New Roman" w:eastAsia="Times New Roman" w:hAnsi="Times New Roman" w:cs="Times New Roman" w:hint="default"/>
      </w:rPr>
    </w:lvl>
    <w:lvl w:ilvl="1" w:tplc="E6F03DCC" w:tentative="1">
      <w:start w:val="1"/>
      <w:numFmt w:val="bullet"/>
      <w:lvlText w:val="o"/>
      <w:lvlJc w:val="left"/>
      <w:pPr>
        <w:tabs>
          <w:tab w:val="num" w:pos="1440"/>
        </w:tabs>
        <w:ind w:left="1440" w:hanging="360"/>
      </w:pPr>
      <w:rPr>
        <w:rFonts w:ascii="Courier New" w:hAnsi="Courier New" w:hint="default"/>
      </w:rPr>
    </w:lvl>
    <w:lvl w:ilvl="2" w:tplc="31285B9C" w:tentative="1">
      <w:start w:val="1"/>
      <w:numFmt w:val="bullet"/>
      <w:lvlText w:val=""/>
      <w:lvlJc w:val="left"/>
      <w:pPr>
        <w:tabs>
          <w:tab w:val="num" w:pos="2160"/>
        </w:tabs>
        <w:ind w:left="2160" w:hanging="360"/>
      </w:pPr>
      <w:rPr>
        <w:rFonts w:ascii="Wingdings" w:hAnsi="Wingdings" w:hint="default"/>
      </w:rPr>
    </w:lvl>
    <w:lvl w:ilvl="3" w:tplc="D146FE36" w:tentative="1">
      <w:start w:val="1"/>
      <w:numFmt w:val="bullet"/>
      <w:lvlText w:val=""/>
      <w:lvlJc w:val="left"/>
      <w:pPr>
        <w:tabs>
          <w:tab w:val="num" w:pos="2880"/>
        </w:tabs>
        <w:ind w:left="2880" w:hanging="360"/>
      </w:pPr>
      <w:rPr>
        <w:rFonts w:ascii="Symbol" w:hAnsi="Symbol" w:hint="default"/>
      </w:rPr>
    </w:lvl>
    <w:lvl w:ilvl="4" w:tplc="ECF8A7D4" w:tentative="1">
      <w:start w:val="1"/>
      <w:numFmt w:val="bullet"/>
      <w:lvlText w:val="o"/>
      <w:lvlJc w:val="left"/>
      <w:pPr>
        <w:tabs>
          <w:tab w:val="num" w:pos="3600"/>
        </w:tabs>
        <w:ind w:left="3600" w:hanging="360"/>
      </w:pPr>
      <w:rPr>
        <w:rFonts w:ascii="Courier New" w:hAnsi="Courier New" w:hint="default"/>
      </w:rPr>
    </w:lvl>
    <w:lvl w:ilvl="5" w:tplc="15780418" w:tentative="1">
      <w:start w:val="1"/>
      <w:numFmt w:val="bullet"/>
      <w:lvlText w:val=""/>
      <w:lvlJc w:val="left"/>
      <w:pPr>
        <w:tabs>
          <w:tab w:val="num" w:pos="4320"/>
        </w:tabs>
        <w:ind w:left="4320" w:hanging="360"/>
      </w:pPr>
      <w:rPr>
        <w:rFonts w:ascii="Wingdings" w:hAnsi="Wingdings" w:hint="default"/>
      </w:rPr>
    </w:lvl>
    <w:lvl w:ilvl="6" w:tplc="73F060CC" w:tentative="1">
      <w:start w:val="1"/>
      <w:numFmt w:val="bullet"/>
      <w:lvlText w:val=""/>
      <w:lvlJc w:val="left"/>
      <w:pPr>
        <w:tabs>
          <w:tab w:val="num" w:pos="5040"/>
        </w:tabs>
        <w:ind w:left="5040" w:hanging="360"/>
      </w:pPr>
      <w:rPr>
        <w:rFonts w:ascii="Symbol" w:hAnsi="Symbol" w:hint="default"/>
      </w:rPr>
    </w:lvl>
    <w:lvl w:ilvl="7" w:tplc="0EF6364E" w:tentative="1">
      <w:start w:val="1"/>
      <w:numFmt w:val="bullet"/>
      <w:lvlText w:val="o"/>
      <w:lvlJc w:val="left"/>
      <w:pPr>
        <w:tabs>
          <w:tab w:val="num" w:pos="5760"/>
        </w:tabs>
        <w:ind w:left="5760" w:hanging="360"/>
      </w:pPr>
      <w:rPr>
        <w:rFonts w:ascii="Courier New" w:hAnsi="Courier New" w:hint="default"/>
      </w:rPr>
    </w:lvl>
    <w:lvl w:ilvl="8" w:tplc="CA245B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6D1A9C"/>
    <w:multiLevelType w:val="multilevel"/>
    <w:tmpl w:val="302428C8"/>
    <w:lvl w:ilvl="0">
      <w:numFmt w:val="bullet"/>
      <w:lvlText w:val="•"/>
      <w:lvlJc w:val="left"/>
      <w:rPr>
        <w:color w:val="252525"/>
        <w:position w:val="0"/>
        <w:u w:color="252525"/>
        <w:lang w:val="en-US"/>
      </w:rPr>
    </w:lvl>
    <w:lvl w:ilvl="1">
      <w:start w:val="1"/>
      <w:numFmt w:val="bullet"/>
      <w:lvlText w:val="o"/>
      <w:lvlJc w:val="left"/>
      <w:rPr>
        <w:color w:val="252525"/>
        <w:position w:val="0"/>
        <w:u w:color="252525"/>
        <w:lang w:val="en-US"/>
      </w:rPr>
    </w:lvl>
    <w:lvl w:ilvl="2">
      <w:start w:val="1"/>
      <w:numFmt w:val="bullet"/>
      <w:lvlText w:val="▪"/>
      <w:lvlJc w:val="left"/>
      <w:rPr>
        <w:color w:val="252525"/>
        <w:position w:val="0"/>
        <w:u w:color="252525"/>
        <w:lang w:val="en-US"/>
      </w:rPr>
    </w:lvl>
    <w:lvl w:ilvl="3">
      <w:start w:val="1"/>
      <w:numFmt w:val="bullet"/>
      <w:lvlText w:val="•"/>
      <w:lvlJc w:val="left"/>
      <w:rPr>
        <w:color w:val="252525"/>
        <w:position w:val="0"/>
        <w:u w:color="252525"/>
        <w:lang w:val="en-US"/>
      </w:rPr>
    </w:lvl>
    <w:lvl w:ilvl="4">
      <w:start w:val="1"/>
      <w:numFmt w:val="bullet"/>
      <w:lvlText w:val="o"/>
      <w:lvlJc w:val="left"/>
      <w:rPr>
        <w:color w:val="252525"/>
        <w:position w:val="0"/>
        <w:u w:color="252525"/>
        <w:lang w:val="en-US"/>
      </w:rPr>
    </w:lvl>
    <w:lvl w:ilvl="5">
      <w:start w:val="1"/>
      <w:numFmt w:val="bullet"/>
      <w:lvlText w:val="▪"/>
      <w:lvlJc w:val="left"/>
      <w:rPr>
        <w:color w:val="252525"/>
        <w:position w:val="0"/>
        <w:u w:color="252525"/>
        <w:lang w:val="en-US"/>
      </w:rPr>
    </w:lvl>
    <w:lvl w:ilvl="6">
      <w:start w:val="1"/>
      <w:numFmt w:val="bullet"/>
      <w:lvlText w:val="•"/>
      <w:lvlJc w:val="left"/>
      <w:rPr>
        <w:color w:val="252525"/>
        <w:position w:val="0"/>
        <w:u w:color="252525"/>
        <w:lang w:val="en-US"/>
      </w:rPr>
    </w:lvl>
    <w:lvl w:ilvl="7">
      <w:start w:val="1"/>
      <w:numFmt w:val="bullet"/>
      <w:lvlText w:val="o"/>
      <w:lvlJc w:val="left"/>
      <w:rPr>
        <w:color w:val="252525"/>
        <w:position w:val="0"/>
        <w:u w:color="252525"/>
        <w:lang w:val="en-US"/>
      </w:rPr>
    </w:lvl>
    <w:lvl w:ilvl="8">
      <w:start w:val="1"/>
      <w:numFmt w:val="bullet"/>
      <w:lvlText w:val="▪"/>
      <w:lvlJc w:val="left"/>
      <w:rPr>
        <w:color w:val="252525"/>
        <w:position w:val="0"/>
        <w:u w:color="252525"/>
        <w:lang w:val="en-US"/>
      </w:rPr>
    </w:lvl>
  </w:abstractNum>
  <w:num w:numId="1">
    <w:abstractNumId w:val="6"/>
  </w:num>
  <w:num w:numId="2">
    <w:abstractNumId w:val="3"/>
  </w:num>
  <w:num w:numId="3">
    <w:abstractNumId w:val="2"/>
  </w:num>
  <w:num w:numId="4">
    <w:abstractNumId w:val="0"/>
  </w:num>
  <w:num w:numId="5">
    <w:abstractNumId w:val="1"/>
  </w:num>
  <w:num w:numId="6">
    <w:abstractNumId w:val="5"/>
  </w:num>
  <w:num w:numId="7">
    <w:abstractNumId w:val="7"/>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58"/>
    <w:rsid w:val="00031E5E"/>
    <w:rsid w:val="000329E3"/>
    <w:rsid w:val="000422B9"/>
    <w:rsid w:val="00052782"/>
    <w:rsid w:val="00092139"/>
    <w:rsid w:val="000C105E"/>
    <w:rsid w:val="00102F9B"/>
    <w:rsid w:val="00116C03"/>
    <w:rsid w:val="001272DD"/>
    <w:rsid w:val="00141437"/>
    <w:rsid w:val="001572E1"/>
    <w:rsid w:val="00177776"/>
    <w:rsid w:val="00191689"/>
    <w:rsid w:val="001A04ED"/>
    <w:rsid w:val="001B2715"/>
    <w:rsid w:val="001C5C09"/>
    <w:rsid w:val="001D1F96"/>
    <w:rsid w:val="001D74E9"/>
    <w:rsid w:val="001F0001"/>
    <w:rsid w:val="001F513A"/>
    <w:rsid w:val="00204E48"/>
    <w:rsid w:val="00216AD1"/>
    <w:rsid w:val="0021713F"/>
    <w:rsid w:val="00221A3A"/>
    <w:rsid w:val="0024249F"/>
    <w:rsid w:val="00251FA8"/>
    <w:rsid w:val="00287408"/>
    <w:rsid w:val="00287CCD"/>
    <w:rsid w:val="00293046"/>
    <w:rsid w:val="002A0E4D"/>
    <w:rsid w:val="002B1324"/>
    <w:rsid w:val="0030493A"/>
    <w:rsid w:val="003052F5"/>
    <w:rsid w:val="00314537"/>
    <w:rsid w:val="003304A0"/>
    <w:rsid w:val="00334D54"/>
    <w:rsid w:val="003662A4"/>
    <w:rsid w:val="00382629"/>
    <w:rsid w:val="0039379D"/>
    <w:rsid w:val="00396664"/>
    <w:rsid w:val="00397766"/>
    <w:rsid w:val="003B4EBF"/>
    <w:rsid w:val="003B6177"/>
    <w:rsid w:val="003D00D1"/>
    <w:rsid w:val="003D13C8"/>
    <w:rsid w:val="003D5312"/>
    <w:rsid w:val="00404867"/>
    <w:rsid w:val="00411A0C"/>
    <w:rsid w:val="00432C78"/>
    <w:rsid w:val="00437489"/>
    <w:rsid w:val="0043788D"/>
    <w:rsid w:val="00461532"/>
    <w:rsid w:val="004632DD"/>
    <w:rsid w:val="00483891"/>
    <w:rsid w:val="00495D82"/>
    <w:rsid w:val="004A0F28"/>
    <w:rsid w:val="004A1667"/>
    <w:rsid w:val="004B292A"/>
    <w:rsid w:val="004E4FD9"/>
    <w:rsid w:val="004E668B"/>
    <w:rsid w:val="004F2AA3"/>
    <w:rsid w:val="00532881"/>
    <w:rsid w:val="00552AAF"/>
    <w:rsid w:val="00557A0A"/>
    <w:rsid w:val="00581820"/>
    <w:rsid w:val="005B33D1"/>
    <w:rsid w:val="005C0C6B"/>
    <w:rsid w:val="005D5D0B"/>
    <w:rsid w:val="005F0A00"/>
    <w:rsid w:val="005F33CA"/>
    <w:rsid w:val="00604D72"/>
    <w:rsid w:val="00612C3A"/>
    <w:rsid w:val="0062736B"/>
    <w:rsid w:val="00635944"/>
    <w:rsid w:val="00654170"/>
    <w:rsid w:val="00660D93"/>
    <w:rsid w:val="00664243"/>
    <w:rsid w:val="006C03AA"/>
    <w:rsid w:val="006C22C7"/>
    <w:rsid w:val="006F2A7B"/>
    <w:rsid w:val="006F718E"/>
    <w:rsid w:val="00711495"/>
    <w:rsid w:val="0072316C"/>
    <w:rsid w:val="00742EDA"/>
    <w:rsid w:val="0075098D"/>
    <w:rsid w:val="007931F1"/>
    <w:rsid w:val="007A2FFB"/>
    <w:rsid w:val="007B1433"/>
    <w:rsid w:val="007D5687"/>
    <w:rsid w:val="007D6111"/>
    <w:rsid w:val="007E0FA1"/>
    <w:rsid w:val="007F17C3"/>
    <w:rsid w:val="008339ED"/>
    <w:rsid w:val="00833B07"/>
    <w:rsid w:val="0085189B"/>
    <w:rsid w:val="00881657"/>
    <w:rsid w:val="0089238F"/>
    <w:rsid w:val="00893D8E"/>
    <w:rsid w:val="008A22CB"/>
    <w:rsid w:val="008C523B"/>
    <w:rsid w:val="008D20D7"/>
    <w:rsid w:val="00905732"/>
    <w:rsid w:val="00914337"/>
    <w:rsid w:val="009267F3"/>
    <w:rsid w:val="009328E0"/>
    <w:rsid w:val="009415FD"/>
    <w:rsid w:val="0094385E"/>
    <w:rsid w:val="0094713C"/>
    <w:rsid w:val="00947367"/>
    <w:rsid w:val="00950BCB"/>
    <w:rsid w:val="00974007"/>
    <w:rsid w:val="00984A8D"/>
    <w:rsid w:val="009D5918"/>
    <w:rsid w:val="009E5775"/>
    <w:rsid w:val="009F22F1"/>
    <w:rsid w:val="00A267FC"/>
    <w:rsid w:val="00A35025"/>
    <w:rsid w:val="00A36B81"/>
    <w:rsid w:val="00A402F2"/>
    <w:rsid w:val="00A42BEC"/>
    <w:rsid w:val="00A71B89"/>
    <w:rsid w:val="00A73F54"/>
    <w:rsid w:val="00A83958"/>
    <w:rsid w:val="00A92A93"/>
    <w:rsid w:val="00A92EFE"/>
    <w:rsid w:val="00A94902"/>
    <w:rsid w:val="00AA691A"/>
    <w:rsid w:val="00AA7DEA"/>
    <w:rsid w:val="00AB2240"/>
    <w:rsid w:val="00AB6CB3"/>
    <w:rsid w:val="00AF79BC"/>
    <w:rsid w:val="00B425B3"/>
    <w:rsid w:val="00B45753"/>
    <w:rsid w:val="00B531FB"/>
    <w:rsid w:val="00B80CB6"/>
    <w:rsid w:val="00B80DB5"/>
    <w:rsid w:val="00BA1BA9"/>
    <w:rsid w:val="00BA5754"/>
    <w:rsid w:val="00BA604E"/>
    <w:rsid w:val="00BC3E62"/>
    <w:rsid w:val="00BD0ED0"/>
    <w:rsid w:val="00BE593B"/>
    <w:rsid w:val="00BF1FEB"/>
    <w:rsid w:val="00C15136"/>
    <w:rsid w:val="00C310DF"/>
    <w:rsid w:val="00C51D5F"/>
    <w:rsid w:val="00C70161"/>
    <w:rsid w:val="00C75AE0"/>
    <w:rsid w:val="00C93A34"/>
    <w:rsid w:val="00C9508E"/>
    <w:rsid w:val="00CA2039"/>
    <w:rsid w:val="00CB3469"/>
    <w:rsid w:val="00CB391A"/>
    <w:rsid w:val="00CE5F61"/>
    <w:rsid w:val="00CE6220"/>
    <w:rsid w:val="00CF6AA8"/>
    <w:rsid w:val="00D17BDC"/>
    <w:rsid w:val="00D311DD"/>
    <w:rsid w:val="00D67080"/>
    <w:rsid w:val="00D67FDA"/>
    <w:rsid w:val="00D80F5E"/>
    <w:rsid w:val="00D81347"/>
    <w:rsid w:val="00D86405"/>
    <w:rsid w:val="00DA2958"/>
    <w:rsid w:val="00DB36C0"/>
    <w:rsid w:val="00DC0504"/>
    <w:rsid w:val="00DD3FB0"/>
    <w:rsid w:val="00DE7015"/>
    <w:rsid w:val="00DF0BC0"/>
    <w:rsid w:val="00DF2BC5"/>
    <w:rsid w:val="00E253AD"/>
    <w:rsid w:val="00E45559"/>
    <w:rsid w:val="00E742E3"/>
    <w:rsid w:val="00E7471F"/>
    <w:rsid w:val="00E83050"/>
    <w:rsid w:val="00E85DD9"/>
    <w:rsid w:val="00EB0992"/>
    <w:rsid w:val="00EB0A3E"/>
    <w:rsid w:val="00EB5D49"/>
    <w:rsid w:val="00F12FEA"/>
    <w:rsid w:val="00F33786"/>
    <w:rsid w:val="00F54145"/>
    <w:rsid w:val="00F567E6"/>
    <w:rsid w:val="00F66572"/>
    <w:rsid w:val="00F72815"/>
    <w:rsid w:val="00F812F0"/>
    <w:rsid w:val="00FA28B9"/>
    <w:rsid w:val="00FA7351"/>
    <w:rsid w:val="00FD6F7F"/>
    <w:rsid w:val="00FE6ABF"/>
    <w:rsid w:val="00FF72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77079"/>
  <w15:chartTrackingRefBased/>
  <w15:docId w15:val="{036BDA96-4074-4662-95DE-CC07D3F5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overflowPunct w:val="0"/>
      <w:autoSpaceDE w:val="0"/>
      <w:autoSpaceDN w:val="0"/>
      <w:adjustRightInd w:val="0"/>
      <w:jc w:val="right"/>
      <w:textAlignment w:val="baseline"/>
    </w:pPr>
  </w:style>
  <w:style w:type="paragraph" w:styleId="Heading1">
    <w:name w:val="heading 1"/>
    <w:basedOn w:val="Normal"/>
    <w:next w:val="Normal"/>
    <w:qFormat/>
    <w:pPr>
      <w:keepNext/>
      <w:ind w:left="2880" w:hanging="2880"/>
      <w:jc w:val="both"/>
      <w:outlineLvl w:val="0"/>
    </w:pPr>
    <w:rPr>
      <w:rFonts w:cs="Courier New"/>
      <w:b/>
      <w:sz w:val="28"/>
      <w:u w:val="single"/>
    </w:rPr>
  </w:style>
  <w:style w:type="paragraph" w:styleId="Heading2">
    <w:name w:val="heading 2"/>
    <w:basedOn w:val="Normal"/>
    <w:next w:val="Normal"/>
    <w:qFormat/>
    <w:pPr>
      <w:keepNext/>
      <w:jc w:val="lowKashida"/>
      <w:outlineLvl w:val="1"/>
    </w:pPr>
    <w:rPr>
      <w:rFonts w:cs="Courier New"/>
      <w:b/>
      <w:sz w:val="32"/>
      <w:u w:val="single"/>
    </w:rPr>
  </w:style>
  <w:style w:type="paragraph" w:styleId="Heading3">
    <w:name w:val="heading 3"/>
    <w:basedOn w:val="Normal"/>
    <w:next w:val="Normal"/>
    <w:qFormat/>
    <w:pPr>
      <w:keepNext/>
      <w:jc w:val="center"/>
      <w:outlineLvl w:val="2"/>
    </w:pPr>
    <w:rPr>
      <w:b/>
      <w:sz w:val="24"/>
      <w:u w:val="single"/>
    </w:rPr>
  </w:style>
  <w:style w:type="paragraph" w:styleId="Heading4">
    <w:name w:val="heading 4"/>
    <w:basedOn w:val="Normal"/>
    <w:next w:val="Normal"/>
    <w:qFormat/>
    <w:pPr>
      <w:keepNext/>
      <w:ind w:left="2880" w:hanging="2880"/>
      <w:jc w:val="center"/>
      <w:outlineLvl w:val="3"/>
    </w:pPr>
    <w:rPr>
      <w:b/>
      <w:sz w:val="24"/>
      <w:u w:val="single"/>
    </w:rPr>
  </w:style>
  <w:style w:type="paragraph" w:styleId="Heading5">
    <w:name w:val="heading 5"/>
    <w:basedOn w:val="Normal"/>
    <w:next w:val="Normal"/>
    <w:qFormat/>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BodyText"/>
    <w:pPr>
      <w:keepLines/>
      <w:spacing w:after="0"/>
      <w:ind w:left="-1080" w:right="3960"/>
      <w:jc w:val="left"/>
    </w:pPr>
  </w:style>
  <w:style w:type="paragraph" w:styleId="BodyText">
    <w:name w:val="Body Text"/>
    <w:basedOn w:val="Normal"/>
    <w:pPr>
      <w:spacing w:after="120"/>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ind w:left="2880" w:hanging="2880"/>
      <w:jc w:val="both"/>
    </w:pPr>
    <w:rPr>
      <w:rFonts w:cs="Courier New"/>
      <w:b/>
      <w:sz w:val="28"/>
    </w:rPr>
  </w:style>
  <w:style w:type="paragraph" w:styleId="BodyTextIndent2">
    <w:name w:val="Body Text Indent 2"/>
    <w:basedOn w:val="Normal"/>
    <w:pPr>
      <w:ind w:left="2835" w:hanging="2835"/>
      <w:jc w:val="both"/>
    </w:pPr>
    <w:rPr>
      <w:rFonts w:cs="Courier New"/>
      <w:b/>
      <w:sz w:val="28"/>
    </w:rPr>
  </w:style>
  <w:style w:type="paragraph" w:styleId="BodyTextIndent3">
    <w:name w:val="Body Text Indent 3"/>
    <w:basedOn w:val="Normal"/>
    <w:pPr>
      <w:ind w:left="2880"/>
      <w:jc w:val="left"/>
    </w:pPr>
    <w:rPr>
      <w:b/>
      <w:sz w:val="28"/>
    </w:rPr>
  </w:style>
  <w:style w:type="paragraph" w:styleId="BodyText2">
    <w:name w:val="Body Text 2"/>
    <w:basedOn w:val="Normal"/>
    <w:pPr>
      <w:jc w:val="both"/>
    </w:pPr>
    <w:rPr>
      <w:b/>
    </w:rPr>
  </w:style>
  <w:style w:type="paragraph" w:styleId="BalloonText">
    <w:name w:val="Balloon Text"/>
    <w:basedOn w:val="Normal"/>
    <w:semiHidden/>
    <w:rsid w:val="009D5918"/>
    <w:rPr>
      <w:rFonts w:ascii="Tahoma" w:hAnsi="Tahoma" w:cs="Tahoma"/>
      <w:sz w:val="16"/>
    </w:rPr>
  </w:style>
  <w:style w:type="paragraph" w:styleId="FootnoteText">
    <w:name w:val="footnote text"/>
    <w:basedOn w:val="Normal"/>
    <w:link w:val="FootnoteTextChar"/>
    <w:rsid w:val="00F54145"/>
  </w:style>
  <w:style w:type="character" w:customStyle="1" w:styleId="FootnoteTextChar">
    <w:name w:val="Footnote Text Char"/>
    <w:link w:val="FootnoteText"/>
    <w:rsid w:val="00F54145"/>
  </w:style>
  <w:style w:type="character" w:styleId="FootnoteReference">
    <w:name w:val="footnote reference"/>
    <w:rsid w:val="00F54145"/>
    <w:rPr>
      <w:vertAlign w:val="superscript"/>
    </w:rPr>
  </w:style>
  <w:style w:type="character" w:styleId="Hyperlink">
    <w:name w:val="Hyperlink"/>
    <w:rsid w:val="00660D93"/>
    <w:rPr>
      <w:color w:val="0000FF"/>
      <w:u w:val="single"/>
    </w:rPr>
  </w:style>
  <w:style w:type="paragraph" w:styleId="ListParagraph">
    <w:name w:val="List Paragraph"/>
    <w:basedOn w:val="Normal"/>
    <w:uiPriority w:val="34"/>
    <w:qFormat/>
    <w:rsid w:val="00552AAF"/>
    <w:pPr>
      <w:ind w:left="720"/>
      <w:contextualSpacing/>
      <w:jc w:val="left"/>
      <w:textAlignment w:val="auto"/>
    </w:pPr>
  </w:style>
  <w:style w:type="character" w:styleId="CommentReference">
    <w:name w:val="annotation reference"/>
    <w:rsid w:val="0024249F"/>
    <w:rPr>
      <w:sz w:val="16"/>
    </w:rPr>
  </w:style>
  <w:style w:type="paragraph" w:styleId="CommentText">
    <w:name w:val="annotation text"/>
    <w:basedOn w:val="Normal"/>
    <w:link w:val="CommentTextChar"/>
    <w:rsid w:val="0024249F"/>
  </w:style>
  <w:style w:type="character" w:customStyle="1" w:styleId="CommentTextChar">
    <w:name w:val="Comment Text Char"/>
    <w:link w:val="CommentText"/>
    <w:rsid w:val="0024249F"/>
  </w:style>
  <w:style w:type="paragraph" w:styleId="CommentSubject">
    <w:name w:val="annotation subject"/>
    <w:basedOn w:val="CommentText"/>
    <w:next w:val="CommentText"/>
    <w:link w:val="CommentSubjectChar"/>
    <w:rsid w:val="0024249F"/>
    <w:rPr>
      <w:b/>
    </w:rPr>
  </w:style>
  <w:style w:type="character" w:customStyle="1" w:styleId="CommentSubjectChar">
    <w:name w:val="Comment Subject Char"/>
    <w:link w:val="CommentSubject"/>
    <w:rsid w:val="0024249F"/>
    <w:rPr>
      <w:b/>
    </w:rPr>
  </w:style>
  <w:style w:type="character" w:customStyle="1" w:styleId="UnresolvedMention1">
    <w:name w:val="Unresolved Mention1"/>
    <w:basedOn w:val="DefaultParagraphFont"/>
    <w:uiPriority w:val="99"/>
    <w:semiHidden/>
    <w:unhideWhenUsed/>
    <w:rsid w:val="008339ED"/>
    <w:rPr>
      <w:color w:val="605E5C"/>
      <w:shd w:val="clear" w:color="auto" w:fill="E1DFDD"/>
    </w:rPr>
  </w:style>
  <w:style w:type="paragraph" w:customStyle="1" w:styleId="P68B1DB1-Normal1">
    <w:name w:val="P68B1DB1-Normal1"/>
    <w:basedOn w:val="Normal"/>
    <w:rPr>
      <w:b/>
      <w:sz w:val="24"/>
    </w:rPr>
  </w:style>
  <w:style w:type="paragraph" w:customStyle="1" w:styleId="P68B1DB1-Normal2">
    <w:name w:val="P68B1DB1-Normal2"/>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959">
      <w:bodyDiv w:val="1"/>
      <w:marLeft w:val="0"/>
      <w:marRight w:val="0"/>
      <w:marTop w:val="0"/>
      <w:marBottom w:val="0"/>
      <w:divBdr>
        <w:top w:val="none" w:sz="0" w:space="0" w:color="auto"/>
        <w:left w:val="none" w:sz="0" w:space="0" w:color="auto"/>
        <w:bottom w:val="none" w:sz="0" w:space="0" w:color="auto"/>
        <w:right w:val="none" w:sz="0" w:space="0" w:color="auto"/>
      </w:divBdr>
    </w:div>
    <w:div w:id="38433281">
      <w:bodyDiv w:val="1"/>
      <w:marLeft w:val="0"/>
      <w:marRight w:val="0"/>
      <w:marTop w:val="0"/>
      <w:marBottom w:val="0"/>
      <w:divBdr>
        <w:top w:val="none" w:sz="0" w:space="0" w:color="auto"/>
        <w:left w:val="none" w:sz="0" w:space="0" w:color="auto"/>
        <w:bottom w:val="none" w:sz="0" w:space="0" w:color="auto"/>
        <w:right w:val="none" w:sz="0" w:space="0" w:color="auto"/>
      </w:divBdr>
    </w:div>
    <w:div w:id="86269556">
      <w:bodyDiv w:val="1"/>
      <w:marLeft w:val="0"/>
      <w:marRight w:val="0"/>
      <w:marTop w:val="0"/>
      <w:marBottom w:val="0"/>
      <w:divBdr>
        <w:top w:val="none" w:sz="0" w:space="0" w:color="auto"/>
        <w:left w:val="none" w:sz="0" w:space="0" w:color="auto"/>
        <w:bottom w:val="none" w:sz="0" w:space="0" w:color="auto"/>
        <w:right w:val="none" w:sz="0" w:space="0" w:color="auto"/>
      </w:divBdr>
    </w:div>
    <w:div w:id="104539974">
      <w:bodyDiv w:val="1"/>
      <w:marLeft w:val="0"/>
      <w:marRight w:val="0"/>
      <w:marTop w:val="0"/>
      <w:marBottom w:val="0"/>
      <w:divBdr>
        <w:top w:val="none" w:sz="0" w:space="0" w:color="auto"/>
        <w:left w:val="none" w:sz="0" w:space="0" w:color="auto"/>
        <w:bottom w:val="none" w:sz="0" w:space="0" w:color="auto"/>
        <w:right w:val="none" w:sz="0" w:space="0" w:color="auto"/>
      </w:divBdr>
    </w:div>
    <w:div w:id="139464004">
      <w:bodyDiv w:val="1"/>
      <w:marLeft w:val="0"/>
      <w:marRight w:val="0"/>
      <w:marTop w:val="0"/>
      <w:marBottom w:val="0"/>
      <w:divBdr>
        <w:top w:val="none" w:sz="0" w:space="0" w:color="auto"/>
        <w:left w:val="none" w:sz="0" w:space="0" w:color="auto"/>
        <w:bottom w:val="none" w:sz="0" w:space="0" w:color="auto"/>
        <w:right w:val="none" w:sz="0" w:space="0" w:color="auto"/>
      </w:divBdr>
    </w:div>
    <w:div w:id="175465581">
      <w:bodyDiv w:val="1"/>
      <w:marLeft w:val="0"/>
      <w:marRight w:val="0"/>
      <w:marTop w:val="0"/>
      <w:marBottom w:val="0"/>
      <w:divBdr>
        <w:top w:val="none" w:sz="0" w:space="0" w:color="auto"/>
        <w:left w:val="none" w:sz="0" w:space="0" w:color="auto"/>
        <w:bottom w:val="none" w:sz="0" w:space="0" w:color="auto"/>
        <w:right w:val="none" w:sz="0" w:space="0" w:color="auto"/>
      </w:divBdr>
    </w:div>
    <w:div w:id="208997524">
      <w:bodyDiv w:val="1"/>
      <w:marLeft w:val="0"/>
      <w:marRight w:val="0"/>
      <w:marTop w:val="0"/>
      <w:marBottom w:val="0"/>
      <w:divBdr>
        <w:top w:val="none" w:sz="0" w:space="0" w:color="auto"/>
        <w:left w:val="none" w:sz="0" w:space="0" w:color="auto"/>
        <w:bottom w:val="none" w:sz="0" w:space="0" w:color="auto"/>
        <w:right w:val="none" w:sz="0" w:space="0" w:color="auto"/>
      </w:divBdr>
    </w:div>
    <w:div w:id="275019101">
      <w:bodyDiv w:val="1"/>
      <w:marLeft w:val="0"/>
      <w:marRight w:val="0"/>
      <w:marTop w:val="0"/>
      <w:marBottom w:val="0"/>
      <w:divBdr>
        <w:top w:val="none" w:sz="0" w:space="0" w:color="auto"/>
        <w:left w:val="none" w:sz="0" w:space="0" w:color="auto"/>
        <w:bottom w:val="none" w:sz="0" w:space="0" w:color="auto"/>
        <w:right w:val="none" w:sz="0" w:space="0" w:color="auto"/>
      </w:divBdr>
    </w:div>
    <w:div w:id="357590238">
      <w:bodyDiv w:val="1"/>
      <w:marLeft w:val="0"/>
      <w:marRight w:val="0"/>
      <w:marTop w:val="0"/>
      <w:marBottom w:val="0"/>
      <w:divBdr>
        <w:top w:val="none" w:sz="0" w:space="0" w:color="auto"/>
        <w:left w:val="none" w:sz="0" w:space="0" w:color="auto"/>
        <w:bottom w:val="none" w:sz="0" w:space="0" w:color="auto"/>
        <w:right w:val="none" w:sz="0" w:space="0" w:color="auto"/>
      </w:divBdr>
    </w:div>
    <w:div w:id="521364916">
      <w:bodyDiv w:val="1"/>
      <w:marLeft w:val="0"/>
      <w:marRight w:val="0"/>
      <w:marTop w:val="0"/>
      <w:marBottom w:val="0"/>
      <w:divBdr>
        <w:top w:val="none" w:sz="0" w:space="0" w:color="auto"/>
        <w:left w:val="none" w:sz="0" w:space="0" w:color="auto"/>
        <w:bottom w:val="none" w:sz="0" w:space="0" w:color="auto"/>
        <w:right w:val="none" w:sz="0" w:space="0" w:color="auto"/>
      </w:divBdr>
    </w:div>
    <w:div w:id="542207193">
      <w:bodyDiv w:val="1"/>
      <w:marLeft w:val="0"/>
      <w:marRight w:val="0"/>
      <w:marTop w:val="0"/>
      <w:marBottom w:val="0"/>
      <w:divBdr>
        <w:top w:val="none" w:sz="0" w:space="0" w:color="auto"/>
        <w:left w:val="none" w:sz="0" w:space="0" w:color="auto"/>
        <w:bottom w:val="none" w:sz="0" w:space="0" w:color="auto"/>
        <w:right w:val="none" w:sz="0" w:space="0" w:color="auto"/>
      </w:divBdr>
    </w:div>
    <w:div w:id="1244025113">
      <w:bodyDiv w:val="1"/>
      <w:marLeft w:val="0"/>
      <w:marRight w:val="0"/>
      <w:marTop w:val="0"/>
      <w:marBottom w:val="0"/>
      <w:divBdr>
        <w:top w:val="none" w:sz="0" w:space="0" w:color="auto"/>
        <w:left w:val="none" w:sz="0" w:space="0" w:color="auto"/>
        <w:bottom w:val="none" w:sz="0" w:space="0" w:color="auto"/>
        <w:right w:val="none" w:sz="0" w:space="0" w:color="auto"/>
      </w:divBdr>
    </w:div>
    <w:div w:id="1272474083">
      <w:bodyDiv w:val="1"/>
      <w:marLeft w:val="0"/>
      <w:marRight w:val="0"/>
      <w:marTop w:val="0"/>
      <w:marBottom w:val="0"/>
      <w:divBdr>
        <w:top w:val="none" w:sz="0" w:space="0" w:color="auto"/>
        <w:left w:val="none" w:sz="0" w:space="0" w:color="auto"/>
        <w:bottom w:val="none" w:sz="0" w:space="0" w:color="auto"/>
        <w:right w:val="none" w:sz="0" w:space="0" w:color="auto"/>
      </w:divBdr>
    </w:div>
    <w:div w:id="1282420834">
      <w:bodyDiv w:val="1"/>
      <w:marLeft w:val="0"/>
      <w:marRight w:val="0"/>
      <w:marTop w:val="0"/>
      <w:marBottom w:val="0"/>
      <w:divBdr>
        <w:top w:val="none" w:sz="0" w:space="0" w:color="auto"/>
        <w:left w:val="none" w:sz="0" w:space="0" w:color="auto"/>
        <w:bottom w:val="none" w:sz="0" w:space="0" w:color="auto"/>
        <w:right w:val="none" w:sz="0" w:space="0" w:color="auto"/>
      </w:divBdr>
    </w:div>
    <w:div w:id="18996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2B95-B5F2-4912-917B-E3F49CB7BAD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1B77AE8-8828-4118-B5A0-35837F9EE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43560-9E82-4A9F-99DC-56E87ADDB344}">
  <ds:schemaRefs>
    <ds:schemaRef ds:uri="http://schemas.microsoft.com/office/2006/metadata/longProperties"/>
  </ds:schemaRefs>
</ds:datastoreItem>
</file>

<file path=customXml/itemProps4.xml><?xml version="1.0" encoding="utf-8"?>
<ds:datastoreItem xmlns:ds="http://schemas.openxmlformats.org/officeDocument/2006/customXml" ds:itemID="{E355322B-2FA8-404A-88BE-AFCFFBBC509D}">
  <ds:schemaRefs>
    <ds:schemaRef ds:uri="http://schemas.microsoft.com/sharepoint/v3/contenttype/forms"/>
  </ds:schemaRefs>
</ds:datastoreItem>
</file>

<file path=customXml/itemProps5.xml><?xml version="1.0" encoding="utf-8"?>
<ds:datastoreItem xmlns:ds="http://schemas.openxmlformats.org/officeDocument/2006/customXml" ds:itemID="{73C1853C-C91C-4142-9AE2-1CD43E23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بنك المعلومات</dc:creator>
  <cp:keywords/>
  <cp:lastModifiedBy>OUKO Robert</cp:lastModifiedBy>
  <cp:revision>2</cp:revision>
  <cp:lastPrinted>2018-02-13T11:46:00Z</cp:lastPrinted>
  <dcterms:created xsi:type="dcterms:W3CDTF">2022-02-09T17:03:00Z</dcterms:created>
  <dcterms:modified xsi:type="dcterms:W3CDTF">2022-02-09T17:03:00Z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Valerie MYTNIK</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Valerie MYTNIK</vt:lpwstr>
  </property>
  <property fmtid="{D5CDD505-2E9C-101B-9397-08002B2CF9AE}" pid="6" name="Order">
    <vt:lpwstr>3121700.00000000</vt:lpwstr>
  </property>
</Properties>
</file>