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8CB02" w14:textId="1CEBA6CA" w:rsidR="0059359F" w:rsidRPr="0059359F" w:rsidRDefault="0059359F" w:rsidP="00025EBB">
      <w:pPr>
        <w:spacing w:after="240" w:line="360" w:lineRule="exact"/>
        <w:jc w:val="center"/>
        <w:rPr>
          <w:b/>
          <w:bCs/>
          <w:sz w:val="28"/>
          <w:szCs w:val="24"/>
          <w:u w:val="single"/>
          <w:rtl/>
          <w:lang w:eastAsia="zh-TW"/>
        </w:rPr>
      </w:pPr>
      <w:r w:rsidRPr="0059359F">
        <w:rPr>
          <w:b/>
          <w:bCs/>
          <w:sz w:val="24"/>
          <w:szCs w:val="26"/>
          <w:u w:val="single"/>
          <w:rtl/>
        </w:rPr>
        <w:t xml:space="preserve">دعوة إلى تقديم طلبات </w:t>
      </w:r>
      <w:r w:rsidRPr="0059359F">
        <w:rPr>
          <w:rFonts w:hint="cs"/>
          <w:b/>
          <w:bCs/>
          <w:sz w:val="24"/>
          <w:szCs w:val="26"/>
          <w:u w:val="single"/>
          <w:rtl/>
        </w:rPr>
        <w:t>الترشيح لمناصب</w:t>
      </w:r>
      <w:r w:rsidRPr="0059359F">
        <w:rPr>
          <w:b/>
          <w:bCs/>
          <w:sz w:val="24"/>
          <w:szCs w:val="26"/>
          <w:u w:val="single"/>
          <w:rtl/>
        </w:rPr>
        <w:t xml:space="preserve"> </w:t>
      </w:r>
      <w:r w:rsidRPr="0059359F">
        <w:rPr>
          <w:rFonts w:hint="cs"/>
          <w:b/>
          <w:bCs/>
          <w:sz w:val="24"/>
          <w:szCs w:val="26"/>
          <w:u w:val="single"/>
          <w:rtl/>
        </w:rPr>
        <w:t>ال</w:t>
      </w:r>
      <w:r w:rsidRPr="0059359F">
        <w:rPr>
          <w:b/>
          <w:bCs/>
          <w:sz w:val="24"/>
          <w:szCs w:val="26"/>
          <w:u w:val="single"/>
          <w:rtl/>
        </w:rPr>
        <w:t>مكلفين بولايات</w:t>
      </w:r>
      <w:r w:rsidRPr="0059359F">
        <w:rPr>
          <w:rFonts w:hint="cs"/>
          <w:b/>
          <w:bCs/>
          <w:sz w:val="24"/>
          <w:szCs w:val="26"/>
          <w:u w:val="single"/>
          <w:rtl/>
        </w:rPr>
        <w:t xml:space="preserve"> </w:t>
      </w:r>
      <w:r w:rsidRPr="0059359F">
        <w:rPr>
          <w:b/>
          <w:bCs/>
          <w:sz w:val="24"/>
          <w:szCs w:val="26"/>
          <w:u w:val="single"/>
          <w:rtl/>
        </w:rPr>
        <w:t xml:space="preserve">مجلس حقوق الإنسان </w:t>
      </w:r>
      <w:r w:rsidRPr="0059359F">
        <w:rPr>
          <w:b/>
          <w:bCs/>
          <w:sz w:val="24"/>
          <w:szCs w:val="26"/>
          <w:u w:val="single"/>
          <w:rtl/>
        </w:rPr>
        <w:br/>
      </w:r>
      <w:r w:rsidRPr="0059359F">
        <w:rPr>
          <w:rFonts w:hint="cs"/>
          <w:b/>
          <w:bCs/>
          <w:sz w:val="24"/>
          <w:szCs w:val="26"/>
          <w:u w:val="single"/>
          <w:rtl/>
        </w:rPr>
        <w:t>الذين سيُعينون</w:t>
      </w:r>
      <w:r w:rsidRPr="0059359F">
        <w:rPr>
          <w:b/>
          <w:bCs/>
          <w:sz w:val="24"/>
          <w:szCs w:val="26"/>
          <w:u w:val="single"/>
          <w:rtl/>
        </w:rPr>
        <w:t xml:space="preserve"> في </w:t>
      </w:r>
      <w:r w:rsidRPr="0059359F">
        <w:rPr>
          <w:rFonts w:hint="cs"/>
          <w:b/>
          <w:bCs/>
          <w:sz w:val="24"/>
          <w:szCs w:val="26"/>
          <w:u w:val="single"/>
          <w:rtl/>
        </w:rPr>
        <w:t>ال</w:t>
      </w:r>
      <w:r w:rsidRPr="0059359F">
        <w:rPr>
          <w:b/>
          <w:bCs/>
          <w:sz w:val="24"/>
          <w:szCs w:val="26"/>
          <w:u w:val="single"/>
          <w:rtl/>
        </w:rPr>
        <w:t xml:space="preserve">دورة </w:t>
      </w:r>
      <w:r w:rsidRPr="0059359F">
        <w:rPr>
          <w:rFonts w:hint="cs"/>
          <w:b/>
          <w:bCs/>
          <w:sz w:val="24"/>
          <w:szCs w:val="26"/>
          <w:u w:val="single"/>
          <w:rtl/>
        </w:rPr>
        <w:t>الخمسين</w:t>
      </w:r>
      <w:r w:rsidRPr="0059359F">
        <w:rPr>
          <w:b/>
          <w:bCs/>
          <w:sz w:val="24"/>
          <w:szCs w:val="26"/>
          <w:u w:val="single"/>
        </w:rPr>
        <w:t xml:space="preserve"> </w:t>
      </w:r>
      <w:r w:rsidRPr="0059359F">
        <w:rPr>
          <w:rFonts w:hint="cs"/>
          <w:b/>
          <w:bCs/>
          <w:sz w:val="24"/>
          <w:szCs w:val="26"/>
          <w:u w:val="single"/>
          <w:rtl/>
        </w:rPr>
        <w:t>للمجلس</w:t>
      </w:r>
    </w:p>
    <w:p w14:paraId="1E50FDC5" w14:textId="7FA74D29" w:rsidR="0059359F" w:rsidRPr="00EB0C44" w:rsidRDefault="0059359F" w:rsidP="00302990">
      <w:pPr>
        <w:spacing w:after="120" w:line="360" w:lineRule="exact"/>
        <w:rPr>
          <w:rFonts w:ascii="Simplified Arabic" w:eastAsiaTheme="minorEastAsia"/>
          <w:sz w:val="22"/>
          <w:rtl/>
          <w:lang w:val="ar-SA" w:eastAsia="zh-TW" w:bidi="en-GB"/>
        </w:rPr>
      </w:pPr>
      <w:r>
        <w:rPr>
          <w:rFonts w:eastAsiaTheme="minorEastAsia"/>
          <w:rtl/>
        </w:rPr>
        <w:tab/>
      </w:r>
      <w:r w:rsidRPr="00EB0C44">
        <w:rPr>
          <w:rFonts w:eastAsiaTheme="minorEastAsia"/>
          <w:rtl/>
        </w:rPr>
        <w:t xml:space="preserve">تقبَل أمانة مجلس حقوق الإنسان </w:t>
      </w:r>
      <w:r>
        <w:rPr>
          <w:rFonts w:eastAsiaTheme="minorEastAsia" w:hint="cs"/>
          <w:rtl/>
        </w:rPr>
        <w:t>حالياً</w:t>
      </w:r>
      <w:r w:rsidRPr="00EB0C44">
        <w:rPr>
          <w:rFonts w:eastAsiaTheme="minorEastAsia"/>
          <w:rtl/>
        </w:rPr>
        <w:t xml:space="preserve"> طلبات الترش</w:t>
      </w:r>
      <w:r>
        <w:rPr>
          <w:rFonts w:eastAsiaTheme="minorEastAsia" w:hint="cs"/>
          <w:rtl/>
        </w:rPr>
        <w:t>ي</w:t>
      </w:r>
      <w:r w:rsidRPr="00EB0C44">
        <w:rPr>
          <w:rFonts w:eastAsiaTheme="minorEastAsia"/>
          <w:rtl/>
        </w:rPr>
        <w:t>ح ل</w:t>
      </w:r>
      <w:r>
        <w:rPr>
          <w:rFonts w:eastAsiaTheme="minorEastAsia" w:hint="cs"/>
          <w:rtl/>
        </w:rPr>
        <w:t>ملء</w:t>
      </w:r>
      <w:r w:rsidRPr="00EB0C44">
        <w:rPr>
          <w:rFonts w:eastAsiaTheme="minorEastAsia"/>
          <w:rtl/>
        </w:rPr>
        <w:t xml:space="preserve"> </w:t>
      </w:r>
      <w:r w:rsidR="00302990">
        <w:rPr>
          <w:rFonts w:eastAsiaTheme="minorEastAsia" w:hint="cs"/>
          <w:rtl/>
        </w:rPr>
        <w:t>ثمانية</w:t>
      </w:r>
      <w:bookmarkStart w:id="0" w:name="_GoBack"/>
      <w:bookmarkEnd w:id="0"/>
      <w:r w:rsidRPr="00EB0C44">
        <w:rPr>
          <w:rFonts w:eastAsiaTheme="minorEastAsia"/>
          <w:rtl/>
        </w:rPr>
        <w:t xml:space="preserve"> مناصب شاغرة لخبراء الأمم المتحدة</w:t>
      </w:r>
      <w:r>
        <w:rPr>
          <w:rFonts w:eastAsiaTheme="minorEastAsia" w:hint="cs"/>
          <w:rtl/>
        </w:rPr>
        <w:t xml:space="preserve"> المستقلين التابعين ل</w:t>
      </w:r>
      <w:r w:rsidRPr="00EB0C44">
        <w:rPr>
          <w:rFonts w:eastAsiaTheme="minorEastAsia"/>
          <w:rtl/>
        </w:rPr>
        <w:t xml:space="preserve">لمجلس. ومن المقرر تعيين المكلفين بالولايات المذكورة أدناه في </w:t>
      </w:r>
      <w:r>
        <w:rPr>
          <w:rFonts w:eastAsiaTheme="minorEastAsia" w:hint="cs"/>
          <w:rtl/>
        </w:rPr>
        <w:t>ال</w:t>
      </w:r>
      <w:r w:rsidRPr="00EB0C44">
        <w:rPr>
          <w:rFonts w:eastAsiaTheme="minorEastAsia"/>
          <w:rtl/>
        </w:rPr>
        <w:t xml:space="preserve">دورة </w:t>
      </w:r>
      <w:r>
        <w:rPr>
          <w:rFonts w:eastAsiaTheme="minorEastAsia" w:hint="cs"/>
          <w:rtl/>
        </w:rPr>
        <w:t>الخمسين ل</w:t>
      </w:r>
      <w:r w:rsidRPr="00EB0C44">
        <w:rPr>
          <w:rFonts w:eastAsiaTheme="minorEastAsia"/>
          <w:rtl/>
        </w:rPr>
        <w:t>لمجلس (</w:t>
      </w:r>
      <w:r>
        <w:rPr>
          <w:rFonts w:eastAsiaTheme="minorEastAsia" w:hint="cs"/>
          <w:rtl/>
        </w:rPr>
        <w:t>13 حزيران</w:t>
      </w:r>
      <w:r w:rsidRPr="00EB0C44">
        <w:rPr>
          <w:rFonts w:eastAsiaTheme="minorEastAsia"/>
          <w:rtl/>
        </w:rPr>
        <w:t>/</w:t>
      </w:r>
      <w:r>
        <w:rPr>
          <w:rFonts w:eastAsiaTheme="minorEastAsia" w:hint="cs"/>
          <w:rtl/>
        </w:rPr>
        <w:t xml:space="preserve">يونيه </w:t>
      </w:r>
      <w:r w:rsidRPr="00EB0C44">
        <w:rPr>
          <w:rFonts w:eastAsiaTheme="minorEastAsia"/>
          <w:rtl/>
        </w:rPr>
        <w:t>-</w:t>
      </w:r>
      <w:r>
        <w:rPr>
          <w:rFonts w:eastAsiaTheme="minorEastAsia" w:hint="cs"/>
          <w:rtl/>
        </w:rPr>
        <w:t xml:space="preserve"> 8</w:t>
      </w:r>
      <w:r w:rsidRPr="00EB0C44">
        <w:rPr>
          <w:rFonts w:eastAsiaTheme="minorEastAsia"/>
          <w:rtl/>
        </w:rPr>
        <w:t xml:space="preserve"> </w:t>
      </w:r>
      <w:r>
        <w:rPr>
          <w:rFonts w:eastAsiaTheme="minorEastAsia" w:hint="cs"/>
          <w:rtl/>
        </w:rPr>
        <w:t>تموز</w:t>
      </w:r>
      <w:r w:rsidRPr="00EB0C44">
        <w:rPr>
          <w:rFonts w:eastAsiaTheme="minorEastAsia"/>
          <w:rtl/>
        </w:rPr>
        <w:t>/</w:t>
      </w:r>
      <w:r>
        <w:rPr>
          <w:rFonts w:eastAsiaTheme="minorEastAsia" w:hint="cs"/>
          <w:rtl/>
        </w:rPr>
        <w:t>يوليه</w:t>
      </w:r>
      <w:r w:rsidRPr="00EB0C44">
        <w:rPr>
          <w:rFonts w:eastAsiaTheme="minorEastAsia"/>
          <w:rtl/>
        </w:rPr>
        <w:t xml:space="preserve"> 2022).  </w:t>
      </w:r>
    </w:p>
    <w:p w14:paraId="242433BA" w14:textId="1AA0B468" w:rsidR="0059359F" w:rsidRPr="00025EBB" w:rsidRDefault="0059359F" w:rsidP="0059359F">
      <w:pPr>
        <w:spacing w:after="120" w:line="360" w:lineRule="exact"/>
        <w:ind w:left="1016" w:hanging="462"/>
        <w:rPr>
          <w:rFonts w:eastAsiaTheme="minorEastAsia"/>
          <w:b/>
          <w:bCs/>
          <w:color w:val="000000" w:themeColor="text1"/>
          <w:spacing w:val="-4"/>
          <w:lang w:eastAsia="zh-TW" w:bidi="en-GB"/>
        </w:rPr>
      </w:pPr>
      <w:r w:rsidRPr="00025EBB">
        <w:rPr>
          <w:rFonts w:eastAsiaTheme="minorEastAsia" w:hint="cs"/>
          <w:b/>
          <w:bCs/>
          <w:rtl/>
        </w:rPr>
        <w:t>1-</w:t>
      </w:r>
      <w:r w:rsidRPr="00025EBB">
        <w:rPr>
          <w:rFonts w:eastAsiaTheme="minorEastAsia"/>
          <w:b/>
          <w:bCs/>
          <w:spacing w:val="-4"/>
          <w:rtl/>
        </w:rPr>
        <w:tab/>
        <w:t xml:space="preserve">آلية الخبراء المعنية </w:t>
      </w:r>
      <w:r w:rsidRPr="00025EBB">
        <w:rPr>
          <w:rFonts w:eastAsiaTheme="minorEastAsia" w:hint="cs"/>
          <w:b/>
          <w:bCs/>
          <w:spacing w:val="-4"/>
          <w:rtl/>
        </w:rPr>
        <w:t>بالحق في التنمية</w:t>
      </w:r>
      <w:r w:rsidRPr="00025EBB">
        <w:rPr>
          <w:rFonts w:eastAsiaTheme="minorEastAsia"/>
          <w:b/>
          <w:bCs/>
          <w:spacing w:val="-4"/>
          <w:rtl/>
        </w:rPr>
        <w:t xml:space="preserve">، عضو من </w:t>
      </w:r>
      <w:r w:rsidRPr="00025EBB">
        <w:rPr>
          <w:rFonts w:eastAsiaTheme="minorEastAsia" w:hint="cs"/>
          <w:b/>
          <w:bCs/>
          <w:spacing w:val="-4"/>
          <w:rtl/>
        </w:rPr>
        <w:t xml:space="preserve">دول </w:t>
      </w:r>
      <w:r w:rsidRPr="00025EBB">
        <w:rPr>
          <w:rFonts w:eastAsiaTheme="minorEastAsia"/>
          <w:b/>
          <w:bCs/>
          <w:spacing w:val="-4"/>
          <w:rtl/>
        </w:rPr>
        <w:t xml:space="preserve">أمريكا </w:t>
      </w:r>
      <w:r w:rsidRPr="00025EBB">
        <w:rPr>
          <w:rFonts w:eastAsiaTheme="minorEastAsia" w:hint="cs"/>
          <w:b/>
          <w:bCs/>
          <w:spacing w:val="-4"/>
          <w:rtl/>
        </w:rPr>
        <w:t xml:space="preserve">اللاتينية </w:t>
      </w:r>
      <w:r w:rsidRPr="00025EBB">
        <w:rPr>
          <w:rFonts w:eastAsiaTheme="minorEastAsia"/>
          <w:b/>
          <w:bCs/>
          <w:spacing w:val="-4"/>
          <w:rtl/>
        </w:rPr>
        <w:t>و</w:t>
      </w:r>
      <w:r w:rsidRPr="00025EBB">
        <w:rPr>
          <w:rFonts w:eastAsiaTheme="minorEastAsia" w:hint="cs"/>
          <w:b/>
          <w:bCs/>
          <w:spacing w:val="-4"/>
          <w:rtl/>
        </w:rPr>
        <w:t xml:space="preserve">منطقة </w:t>
      </w:r>
      <w:r w:rsidRPr="00025EBB">
        <w:rPr>
          <w:rFonts w:eastAsiaTheme="minorEastAsia"/>
          <w:b/>
          <w:bCs/>
          <w:spacing w:val="-4"/>
          <w:rtl/>
        </w:rPr>
        <w:t xml:space="preserve">البحر الكاريبي </w:t>
      </w:r>
      <w:r w:rsidRPr="00025EBB">
        <w:rPr>
          <w:rFonts w:eastAsiaTheme="minorEastAsia"/>
          <w:spacing w:val="-4"/>
          <w:rtl/>
        </w:rPr>
        <w:t>(</w:t>
      </w:r>
      <w:hyperlink r:id="rId8" w:history="1">
        <w:r w:rsidRPr="00025EBB">
          <w:rPr>
            <w:rStyle w:val="Hyperlink"/>
            <w:rFonts w:eastAsiaTheme="minorEastAsia"/>
            <w:spacing w:val="-4"/>
            <w:rtl/>
          </w:rPr>
          <w:t xml:space="preserve">قرار مجلس حقوق الإنسان </w:t>
        </w:r>
        <w:r w:rsidRPr="00025EBB">
          <w:rPr>
            <w:rStyle w:val="Hyperlink"/>
            <w:rFonts w:eastAsiaTheme="minorEastAsia" w:hint="cs"/>
            <w:spacing w:val="-4"/>
            <w:rtl/>
          </w:rPr>
          <w:t>42/23</w:t>
        </w:r>
      </w:hyperlink>
      <w:r w:rsidRPr="00025EBB">
        <w:rPr>
          <w:rFonts w:eastAsiaTheme="minorEastAsia"/>
          <w:spacing w:val="-4"/>
          <w:rtl/>
        </w:rPr>
        <w:t>)</w:t>
      </w:r>
    </w:p>
    <w:p w14:paraId="1BE13326" w14:textId="4FD5EDD0" w:rsidR="0059359F" w:rsidRPr="0059359F" w:rsidRDefault="0059359F" w:rsidP="0059359F">
      <w:pPr>
        <w:spacing w:after="120" w:line="360" w:lineRule="exact"/>
        <w:ind w:left="1016" w:hanging="462"/>
        <w:rPr>
          <w:rFonts w:ascii="Simplified Arabic" w:eastAsiaTheme="minorEastAsia"/>
          <w:b/>
          <w:sz w:val="22"/>
          <w:rtl/>
          <w:lang w:eastAsia="zh-TW" w:bidi="en-GB"/>
        </w:rPr>
      </w:pPr>
      <w:r w:rsidRPr="00025EBB">
        <w:rPr>
          <w:rFonts w:eastAsiaTheme="minorEastAsia" w:hint="cs"/>
          <w:bCs/>
          <w:rtl/>
        </w:rPr>
        <w:t>2-</w:t>
      </w:r>
      <w:r w:rsidRPr="00025EBB">
        <w:rPr>
          <w:rFonts w:eastAsiaTheme="minorEastAsia"/>
          <w:bCs/>
          <w:rtl/>
        </w:rPr>
        <w:tab/>
      </w:r>
      <w:r w:rsidRPr="0059359F">
        <w:rPr>
          <w:rFonts w:eastAsiaTheme="minorEastAsia" w:hint="cs"/>
          <w:bCs/>
          <w:rtl/>
        </w:rPr>
        <w:t xml:space="preserve">المقرر(ة) الخاص(ة) </w:t>
      </w:r>
      <w:r w:rsidRPr="0059359F">
        <w:rPr>
          <w:rFonts w:eastAsiaTheme="minorEastAsia" w:hint="cs"/>
          <w:b/>
          <w:bCs/>
          <w:rtl/>
        </w:rPr>
        <w:t>المعني</w:t>
      </w:r>
      <w:r w:rsidRPr="0059359F">
        <w:rPr>
          <w:rFonts w:eastAsiaTheme="minorEastAsia" w:hint="cs"/>
          <w:bCs/>
          <w:rtl/>
        </w:rPr>
        <w:t>(ة) بحرية الدين أو المعتقد</w:t>
      </w:r>
      <w:r w:rsidRPr="0059359F">
        <w:rPr>
          <w:rFonts w:eastAsiaTheme="minorEastAsia"/>
          <w:bCs/>
          <w:rtl/>
        </w:rPr>
        <w:t xml:space="preserve">، </w:t>
      </w:r>
      <w:r w:rsidRPr="0059359F">
        <w:rPr>
          <w:rFonts w:eastAsiaTheme="minorEastAsia"/>
          <w:b/>
          <w:rtl/>
        </w:rPr>
        <w:t>(</w:t>
      </w:r>
      <w:hyperlink r:id="rId9" w:history="1">
        <w:r w:rsidRPr="0059359F">
          <w:rPr>
            <w:rStyle w:val="Hyperlink"/>
            <w:rFonts w:eastAsiaTheme="minorEastAsia"/>
            <w:b/>
            <w:rtl/>
          </w:rPr>
          <w:t xml:space="preserve">قرار مجلس حقوق الإنسان </w:t>
        </w:r>
        <w:r w:rsidRPr="0059359F">
          <w:rPr>
            <w:rStyle w:val="Hyperlink"/>
            <w:rFonts w:eastAsiaTheme="minorEastAsia" w:hint="cs"/>
            <w:b/>
            <w:rtl/>
          </w:rPr>
          <w:t>40/10</w:t>
        </w:r>
      </w:hyperlink>
      <w:r w:rsidRPr="0059359F">
        <w:rPr>
          <w:rStyle w:val="Hyperlink"/>
          <w:rFonts w:eastAsiaTheme="minorEastAsia" w:hint="cs"/>
          <w:b/>
          <w:color w:val="auto"/>
          <w:rtl/>
        </w:rPr>
        <w:t>)</w:t>
      </w:r>
      <w:r w:rsidRPr="0059359F">
        <w:rPr>
          <w:rStyle w:val="Hyperlink"/>
          <w:b/>
          <w:color w:val="auto"/>
          <w:sz w:val="22"/>
          <w:vertAlign w:val="superscript"/>
          <w:rtl/>
        </w:rPr>
        <w:t>(</w:t>
      </w:r>
      <w:r w:rsidRPr="0059359F">
        <w:rPr>
          <w:rStyle w:val="FootnoteReference"/>
          <w:b/>
          <w:sz w:val="22"/>
          <w:szCs w:val="22"/>
          <w:rtl/>
        </w:rPr>
        <w:footnoteReference w:id="1"/>
      </w:r>
      <w:r w:rsidRPr="0059359F">
        <w:rPr>
          <w:rStyle w:val="Hyperlink"/>
          <w:b/>
          <w:color w:val="auto"/>
          <w:sz w:val="22"/>
          <w:vertAlign w:val="superscript"/>
          <w:rtl/>
        </w:rPr>
        <w:t>)</w:t>
      </w:r>
    </w:p>
    <w:p w14:paraId="297404B5" w14:textId="7A0D7184" w:rsidR="0059359F" w:rsidRPr="0059359F" w:rsidRDefault="0059359F" w:rsidP="0059359F">
      <w:pPr>
        <w:spacing w:after="120" w:line="360" w:lineRule="exact"/>
        <w:ind w:left="1016" w:hanging="462"/>
        <w:rPr>
          <w:rFonts w:eastAsiaTheme="minorEastAsia"/>
          <w:b/>
          <w:color w:val="000000" w:themeColor="text1"/>
          <w:lang w:eastAsia="zh-TW" w:bidi="en-GB"/>
        </w:rPr>
      </w:pPr>
      <w:r w:rsidRPr="00025EBB">
        <w:rPr>
          <w:rFonts w:eastAsiaTheme="minorEastAsia" w:hint="cs"/>
          <w:bCs/>
          <w:rtl/>
        </w:rPr>
        <w:t>3-</w:t>
      </w:r>
      <w:r w:rsidRPr="00025EBB">
        <w:rPr>
          <w:rFonts w:eastAsiaTheme="minorEastAsia"/>
          <w:bCs/>
          <w:rtl/>
        </w:rPr>
        <w:tab/>
      </w:r>
      <w:r w:rsidRPr="0059359F">
        <w:rPr>
          <w:rFonts w:eastAsiaTheme="minorEastAsia" w:hint="cs"/>
          <w:bCs/>
          <w:rtl/>
        </w:rPr>
        <w:t xml:space="preserve">المقرر(ة) الخاص(ة) </w:t>
      </w:r>
      <w:r w:rsidRPr="0059359F">
        <w:rPr>
          <w:rFonts w:eastAsiaTheme="minorEastAsia" w:hint="cs"/>
          <w:b/>
          <w:bCs/>
          <w:rtl/>
        </w:rPr>
        <w:t>المعني</w:t>
      </w:r>
      <w:r w:rsidRPr="0059359F">
        <w:rPr>
          <w:rFonts w:eastAsiaTheme="minorEastAsia" w:hint="cs"/>
          <w:bCs/>
          <w:rtl/>
        </w:rPr>
        <w:t>(ة) بالحق في التعليم</w:t>
      </w:r>
      <w:r w:rsidRPr="0059359F">
        <w:rPr>
          <w:rFonts w:eastAsiaTheme="minorEastAsia"/>
          <w:bCs/>
          <w:rtl/>
        </w:rPr>
        <w:t xml:space="preserve">، </w:t>
      </w:r>
      <w:r w:rsidRPr="0059359F">
        <w:rPr>
          <w:rFonts w:eastAsiaTheme="minorEastAsia"/>
          <w:b/>
          <w:rtl/>
        </w:rPr>
        <w:t>(</w:t>
      </w:r>
      <w:hyperlink r:id="rId10" w:history="1">
        <w:r w:rsidRPr="0059359F">
          <w:rPr>
            <w:rStyle w:val="Hyperlink"/>
            <w:rFonts w:eastAsiaTheme="minorEastAsia"/>
            <w:b/>
            <w:rtl/>
          </w:rPr>
          <w:t xml:space="preserve">قرار مجلس حقوق الإنسان </w:t>
        </w:r>
        <w:r w:rsidRPr="0059359F">
          <w:rPr>
            <w:rStyle w:val="Hyperlink"/>
            <w:rFonts w:eastAsiaTheme="minorEastAsia" w:hint="cs"/>
            <w:b/>
            <w:rtl/>
          </w:rPr>
          <w:t>44/3</w:t>
        </w:r>
      </w:hyperlink>
      <w:r w:rsidRPr="0059359F">
        <w:rPr>
          <w:rFonts w:eastAsiaTheme="minorEastAsia"/>
          <w:b/>
        </w:rPr>
        <w:t>(</w:t>
      </w:r>
    </w:p>
    <w:p w14:paraId="62E56DAB" w14:textId="20036601" w:rsidR="0059359F" w:rsidRPr="0059359F" w:rsidRDefault="0059359F" w:rsidP="0059359F">
      <w:pPr>
        <w:spacing w:after="120" w:line="360" w:lineRule="exact"/>
        <w:ind w:left="1016" w:hanging="462"/>
        <w:rPr>
          <w:rFonts w:eastAsiaTheme="minorEastAsia"/>
          <w:bCs/>
          <w:color w:val="000000" w:themeColor="text1"/>
          <w:rtl/>
          <w:lang w:eastAsia="zh-TW"/>
        </w:rPr>
      </w:pPr>
      <w:r w:rsidRPr="00025EBB">
        <w:rPr>
          <w:rFonts w:eastAsiaTheme="minorEastAsia" w:hint="cs"/>
          <w:bCs/>
          <w:rtl/>
        </w:rPr>
        <w:t>4-</w:t>
      </w:r>
      <w:r w:rsidRPr="00025EBB">
        <w:rPr>
          <w:rFonts w:eastAsiaTheme="minorEastAsia"/>
          <w:bCs/>
          <w:rtl/>
        </w:rPr>
        <w:tab/>
      </w:r>
      <w:r w:rsidRPr="0059359F">
        <w:rPr>
          <w:b/>
          <w:bCs/>
          <w:rtl/>
        </w:rPr>
        <w:t xml:space="preserve">المقرر الخاص المعني </w:t>
      </w:r>
      <w:r w:rsidRPr="0059359F">
        <w:rPr>
          <w:rFonts w:eastAsiaTheme="minorEastAsia"/>
          <w:b/>
          <w:bCs/>
          <w:rtl/>
        </w:rPr>
        <w:t>بحالة</w:t>
      </w:r>
      <w:r w:rsidRPr="0059359F">
        <w:rPr>
          <w:b/>
          <w:bCs/>
          <w:rtl/>
        </w:rPr>
        <w:t xml:space="preserve"> حقوق الإنسان في جمهورية كوريا الشعبية الديمقراطية</w:t>
      </w:r>
      <w:r w:rsidRPr="0059359F">
        <w:rPr>
          <w:rtl/>
        </w:rPr>
        <w:t xml:space="preserve"> </w:t>
      </w:r>
      <w:r w:rsidRPr="0059359F">
        <w:rPr>
          <w:rFonts w:eastAsiaTheme="minorEastAsia"/>
          <w:b/>
          <w:rtl/>
        </w:rPr>
        <w:t>(</w:t>
      </w:r>
      <w:hyperlink r:id="rId11" w:history="1">
        <w:r w:rsidRPr="0059359F">
          <w:rPr>
            <w:rStyle w:val="Hyperlink"/>
            <w:rFonts w:eastAsiaTheme="minorEastAsia"/>
            <w:b/>
            <w:rtl/>
          </w:rPr>
          <w:t xml:space="preserve">قرار </w:t>
        </w:r>
        <w:r w:rsidRPr="0059359F">
          <w:rPr>
            <w:rStyle w:val="Hyperlink"/>
            <w:rFonts w:eastAsiaTheme="minorEastAsia" w:hint="cs"/>
            <w:b/>
            <w:rtl/>
          </w:rPr>
          <w:t>مجلس</w:t>
        </w:r>
        <w:r w:rsidRPr="0059359F">
          <w:rPr>
            <w:rStyle w:val="Hyperlink"/>
            <w:rFonts w:eastAsiaTheme="minorEastAsia"/>
            <w:b/>
            <w:rtl/>
          </w:rPr>
          <w:t xml:space="preserve"> حقوق الإنسان </w:t>
        </w:r>
        <w:r w:rsidRPr="0059359F">
          <w:rPr>
            <w:rStyle w:val="Hyperlink"/>
            <w:rFonts w:eastAsiaTheme="minorEastAsia" w:hint="cs"/>
            <w:b/>
            <w:rtl/>
          </w:rPr>
          <w:t>46/17</w:t>
        </w:r>
      </w:hyperlink>
      <w:r w:rsidRPr="0059359F">
        <w:rPr>
          <w:rFonts w:eastAsiaTheme="minorEastAsia"/>
          <w:b/>
          <w:rtl/>
        </w:rPr>
        <w:t>)</w:t>
      </w:r>
      <w:r w:rsidRPr="0059359F">
        <w:rPr>
          <w:rFonts w:eastAsiaTheme="minorEastAsia" w:hint="cs"/>
          <w:b/>
          <w:color w:val="000000" w:themeColor="text1"/>
          <w:vertAlign w:val="superscript"/>
          <w:rtl/>
          <w:lang w:eastAsia="zh-TW"/>
        </w:rPr>
        <w:t>(1)</w:t>
      </w:r>
    </w:p>
    <w:p w14:paraId="16AD11C4" w14:textId="576B4192" w:rsidR="0059359F" w:rsidRPr="00025EBB" w:rsidRDefault="0059359F" w:rsidP="0059359F">
      <w:pPr>
        <w:spacing w:after="120" w:line="360" w:lineRule="exact"/>
        <w:ind w:left="1016" w:hanging="462"/>
        <w:rPr>
          <w:rFonts w:eastAsiaTheme="minorEastAsia"/>
          <w:b/>
          <w:color w:val="000000" w:themeColor="text1"/>
          <w:lang w:eastAsia="zh-TW" w:bidi="en-GB"/>
        </w:rPr>
      </w:pPr>
      <w:r w:rsidRPr="00025EBB">
        <w:rPr>
          <w:rFonts w:eastAsiaTheme="minorEastAsia" w:hint="cs"/>
          <w:bCs/>
          <w:rtl/>
        </w:rPr>
        <w:t>5-</w:t>
      </w:r>
      <w:r w:rsidRPr="00025EBB">
        <w:rPr>
          <w:rFonts w:eastAsiaTheme="minorEastAsia"/>
          <w:bCs/>
          <w:rtl/>
        </w:rPr>
        <w:tab/>
      </w:r>
      <w:r w:rsidRPr="0059359F">
        <w:rPr>
          <w:b/>
          <w:bCs/>
          <w:rtl/>
        </w:rPr>
        <w:t>المقرر</w:t>
      </w:r>
      <w:r w:rsidRPr="0059359F">
        <w:rPr>
          <w:rFonts w:hint="cs"/>
          <w:b/>
          <w:bCs/>
          <w:rtl/>
        </w:rPr>
        <w:t>(ة)</w:t>
      </w:r>
      <w:r w:rsidRPr="0059359F">
        <w:rPr>
          <w:b/>
          <w:bCs/>
          <w:rtl/>
        </w:rPr>
        <w:t xml:space="preserve"> الخاص</w:t>
      </w:r>
      <w:r w:rsidRPr="0059359F">
        <w:rPr>
          <w:rFonts w:hint="cs"/>
          <w:b/>
          <w:bCs/>
          <w:rtl/>
        </w:rPr>
        <w:t>(ة)</w:t>
      </w:r>
      <w:r w:rsidRPr="0059359F">
        <w:rPr>
          <w:b/>
          <w:bCs/>
          <w:rtl/>
        </w:rPr>
        <w:t xml:space="preserve"> </w:t>
      </w:r>
      <w:r w:rsidRPr="0059359F">
        <w:rPr>
          <w:rFonts w:eastAsiaTheme="minorEastAsia"/>
          <w:b/>
          <w:bCs/>
          <w:rtl/>
        </w:rPr>
        <w:t>المعني</w:t>
      </w:r>
      <w:r w:rsidRPr="0059359F">
        <w:rPr>
          <w:rFonts w:hint="cs"/>
          <w:b/>
          <w:bCs/>
          <w:rtl/>
        </w:rPr>
        <w:t>(ة)</w:t>
      </w:r>
      <w:r w:rsidRPr="0059359F">
        <w:rPr>
          <w:b/>
          <w:bCs/>
          <w:rtl/>
        </w:rPr>
        <w:t xml:space="preserve"> بمسألة التعذيب وغيره من ضروب </w:t>
      </w:r>
      <w:r w:rsidRPr="0059359F">
        <w:rPr>
          <w:rFonts w:hint="cs"/>
          <w:b/>
          <w:bCs/>
          <w:rtl/>
        </w:rPr>
        <w:t>المعاملة</w:t>
      </w:r>
      <w:r w:rsidRPr="0059359F">
        <w:rPr>
          <w:b/>
          <w:bCs/>
          <w:rtl/>
        </w:rPr>
        <w:t xml:space="preserve">، أو </w:t>
      </w:r>
      <w:r w:rsidRPr="0059359F">
        <w:rPr>
          <w:rFonts w:hint="cs"/>
          <w:b/>
          <w:bCs/>
          <w:rtl/>
        </w:rPr>
        <w:t>العقوبة القاسية</w:t>
      </w:r>
      <w:r w:rsidRPr="0059359F">
        <w:rPr>
          <w:b/>
          <w:bCs/>
          <w:rtl/>
        </w:rPr>
        <w:t>،</w:t>
      </w:r>
      <w:r w:rsidRPr="0059359F">
        <w:rPr>
          <w:rFonts w:hint="cs"/>
          <w:b/>
          <w:bCs/>
          <w:rtl/>
        </w:rPr>
        <w:t xml:space="preserve"> </w:t>
      </w:r>
      <w:r w:rsidRPr="0059359F">
        <w:rPr>
          <w:b/>
          <w:bCs/>
          <w:rtl/>
        </w:rPr>
        <w:t>أو اللاإنسانية أو المهينة</w:t>
      </w:r>
      <w:r w:rsidRPr="0059359F">
        <w:rPr>
          <w:rFonts w:eastAsiaTheme="minorEastAsia"/>
          <w:bCs/>
          <w:rtl/>
        </w:rPr>
        <w:t xml:space="preserve"> </w:t>
      </w:r>
      <w:r w:rsidRPr="00025EBB">
        <w:rPr>
          <w:rFonts w:eastAsiaTheme="minorEastAsia"/>
          <w:b/>
          <w:rtl/>
        </w:rPr>
        <w:t>(</w:t>
      </w:r>
      <w:hyperlink r:id="rId12" w:history="1">
        <w:r w:rsidRPr="00025EBB">
          <w:rPr>
            <w:rStyle w:val="Hyperlink"/>
            <w:rFonts w:eastAsiaTheme="minorEastAsia"/>
            <w:b/>
            <w:rtl/>
          </w:rPr>
          <w:t xml:space="preserve">قرار مجلس حقوق الإنسان </w:t>
        </w:r>
        <w:r w:rsidRPr="00025EBB">
          <w:rPr>
            <w:rStyle w:val="Hyperlink"/>
            <w:rFonts w:eastAsiaTheme="minorEastAsia" w:hint="cs"/>
            <w:b/>
            <w:rtl/>
          </w:rPr>
          <w:t>43/20</w:t>
        </w:r>
      </w:hyperlink>
      <w:r w:rsidRPr="00025EBB">
        <w:rPr>
          <w:rFonts w:eastAsiaTheme="minorEastAsia"/>
          <w:b/>
        </w:rPr>
        <w:t>(</w:t>
      </w:r>
    </w:p>
    <w:p w14:paraId="088F3B1D" w14:textId="62A78009" w:rsidR="0059359F" w:rsidRPr="00025EBB" w:rsidRDefault="0059359F" w:rsidP="0059359F">
      <w:pPr>
        <w:spacing w:after="120" w:line="360" w:lineRule="exact"/>
        <w:ind w:left="1016" w:hanging="462"/>
        <w:rPr>
          <w:rFonts w:eastAsiaTheme="minorEastAsia"/>
          <w:bCs/>
          <w:color w:val="000000" w:themeColor="text1"/>
          <w:spacing w:val="-4"/>
          <w:lang w:eastAsia="zh-TW" w:bidi="en-GB"/>
        </w:rPr>
      </w:pPr>
      <w:r w:rsidRPr="00025EBB">
        <w:rPr>
          <w:rFonts w:eastAsiaTheme="minorEastAsia" w:hint="cs"/>
          <w:bCs/>
          <w:rtl/>
        </w:rPr>
        <w:t>6-</w:t>
      </w:r>
      <w:r w:rsidRPr="00025EBB">
        <w:rPr>
          <w:rFonts w:eastAsiaTheme="minorEastAsia"/>
          <w:bCs/>
          <w:rtl/>
        </w:rPr>
        <w:tab/>
      </w:r>
      <w:r w:rsidRPr="00025EBB">
        <w:rPr>
          <w:rFonts w:eastAsiaTheme="minorEastAsia"/>
          <w:bCs/>
          <w:spacing w:val="-4"/>
          <w:rtl/>
        </w:rPr>
        <w:t xml:space="preserve">الفريق العامل </w:t>
      </w:r>
      <w:r w:rsidRPr="00025EBB">
        <w:rPr>
          <w:rFonts w:eastAsiaTheme="minorEastAsia"/>
          <w:b/>
          <w:bCs/>
          <w:spacing w:val="-4"/>
          <w:rtl/>
        </w:rPr>
        <w:t>المعني</w:t>
      </w:r>
      <w:r w:rsidRPr="00025EBB">
        <w:rPr>
          <w:rFonts w:eastAsiaTheme="minorEastAsia"/>
          <w:bCs/>
          <w:spacing w:val="-4"/>
          <w:rtl/>
        </w:rPr>
        <w:t xml:space="preserve"> بحالات الاختفاء القسري أو غير الطوعي، عضو من دول </w:t>
      </w:r>
      <w:r w:rsidRPr="00025EBB">
        <w:rPr>
          <w:rFonts w:eastAsiaTheme="minorEastAsia" w:hint="cs"/>
          <w:bCs/>
          <w:spacing w:val="-4"/>
          <w:rtl/>
        </w:rPr>
        <w:t>أوروبا الشرقية</w:t>
      </w:r>
      <w:r w:rsidRPr="00025EBB">
        <w:rPr>
          <w:rFonts w:eastAsiaTheme="minorEastAsia"/>
          <w:bCs/>
          <w:spacing w:val="-4"/>
          <w:rtl/>
        </w:rPr>
        <w:t xml:space="preserve"> </w:t>
      </w:r>
      <w:r w:rsidRPr="00025EBB">
        <w:rPr>
          <w:rFonts w:eastAsiaTheme="minorEastAsia"/>
          <w:b/>
          <w:spacing w:val="-4"/>
          <w:rtl/>
        </w:rPr>
        <w:t>(</w:t>
      </w:r>
      <w:hyperlink r:id="rId13" w:history="1">
        <w:r w:rsidRPr="00025EBB">
          <w:rPr>
            <w:rStyle w:val="Hyperlink"/>
            <w:rFonts w:eastAsiaTheme="minorEastAsia"/>
            <w:b/>
            <w:spacing w:val="-4"/>
            <w:rtl/>
          </w:rPr>
          <w:t xml:space="preserve">قرار مجلس حقوق الإنسان </w:t>
        </w:r>
        <w:r w:rsidRPr="00025EBB">
          <w:rPr>
            <w:rStyle w:val="Hyperlink"/>
            <w:rFonts w:eastAsiaTheme="minorEastAsia" w:hint="cs"/>
            <w:b/>
            <w:spacing w:val="-4"/>
            <w:rtl/>
          </w:rPr>
          <w:t>45/3</w:t>
        </w:r>
      </w:hyperlink>
      <w:r w:rsidRPr="00025EBB">
        <w:rPr>
          <w:rFonts w:eastAsiaTheme="minorEastAsia"/>
          <w:bCs/>
          <w:spacing w:val="-4"/>
        </w:rPr>
        <w:t>(</w:t>
      </w:r>
    </w:p>
    <w:p w14:paraId="79DB6FC5" w14:textId="6D63FC02" w:rsidR="0059359F" w:rsidRDefault="0059359F" w:rsidP="00AC2817">
      <w:pPr>
        <w:spacing w:after="120" w:line="360" w:lineRule="exact"/>
        <w:ind w:left="1016" w:hanging="462"/>
        <w:rPr>
          <w:rFonts w:eastAsiaTheme="minorEastAsia"/>
          <w:b/>
        </w:rPr>
      </w:pPr>
      <w:r w:rsidRPr="00025EBB">
        <w:rPr>
          <w:rFonts w:eastAsiaTheme="minorEastAsia" w:hint="cs"/>
          <w:bCs/>
          <w:rtl/>
        </w:rPr>
        <w:t>7-</w:t>
      </w:r>
      <w:r w:rsidR="00025EBB" w:rsidRPr="00025EBB">
        <w:rPr>
          <w:rFonts w:eastAsiaTheme="minorEastAsia"/>
          <w:bCs/>
          <w:rtl/>
        </w:rPr>
        <w:tab/>
      </w:r>
      <w:r w:rsidR="00AC2817" w:rsidRPr="0059359F">
        <w:rPr>
          <w:rFonts w:eastAsiaTheme="minorEastAsia"/>
          <w:bCs/>
          <w:rtl/>
        </w:rPr>
        <w:t xml:space="preserve">الفريق العامل </w:t>
      </w:r>
      <w:r w:rsidR="00AC2817" w:rsidRPr="0059359F">
        <w:rPr>
          <w:rFonts w:eastAsiaTheme="minorEastAsia"/>
          <w:b/>
          <w:bCs/>
          <w:rtl/>
        </w:rPr>
        <w:t>المعني</w:t>
      </w:r>
      <w:r w:rsidR="00AC2817" w:rsidRPr="0059359F">
        <w:rPr>
          <w:rFonts w:eastAsiaTheme="minorEastAsia"/>
          <w:bCs/>
          <w:rtl/>
        </w:rPr>
        <w:t xml:space="preserve"> بمسألة حقوق الإنسان والشركات عبر الوطنية وغيرها من مؤسسات الأعمال، عضو </w:t>
      </w:r>
      <w:r w:rsidR="00AC2817" w:rsidRPr="00AC2817">
        <w:rPr>
          <w:rFonts w:eastAsiaTheme="minorEastAsia"/>
          <w:bCs/>
          <w:rtl/>
        </w:rPr>
        <w:t>من الدول الأفريقية</w:t>
      </w:r>
      <w:r w:rsidR="00AC2817" w:rsidRPr="0059359F">
        <w:rPr>
          <w:rFonts w:eastAsiaTheme="minorEastAsia"/>
          <w:bCs/>
          <w:rtl/>
        </w:rPr>
        <w:t xml:space="preserve"> </w:t>
      </w:r>
      <w:r w:rsidR="00AC2817" w:rsidRPr="00025EBB">
        <w:rPr>
          <w:rFonts w:eastAsiaTheme="minorEastAsia"/>
          <w:b/>
          <w:rtl/>
        </w:rPr>
        <w:t>(</w:t>
      </w:r>
      <w:hyperlink r:id="rId14" w:history="1">
        <w:r w:rsidR="00AC2817" w:rsidRPr="00025EBB">
          <w:rPr>
            <w:rStyle w:val="Hyperlink"/>
            <w:rFonts w:eastAsiaTheme="minorEastAsia"/>
            <w:b/>
            <w:rtl/>
          </w:rPr>
          <w:t xml:space="preserve">قرار مجلس حقوق الإنسان </w:t>
        </w:r>
        <w:r w:rsidR="00AC2817" w:rsidRPr="00025EBB">
          <w:rPr>
            <w:rStyle w:val="Hyperlink"/>
            <w:rFonts w:eastAsiaTheme="minorEastAsia" w:hint="cs"/>
            <w:b/>
            <w:rtl/>
          </w:rPr>
          <w:t>44/15</w:t>
        </w:r>
      </w:hyperlink>
      <w:r w:rsidR="00AC2817" w:rsidRPr="00025EBB">
        <w:rPr>
          <w:rFonts w:eastAsiaTheme="minorEastAsia"/>
          <w:b/>
        </w:rPr>
        <w:t>(</w:t>
      </w:r>
    </w:p>
    <w:p w14:paraId="1E5B0895" w14:textId="24F15D1A" w:rsidR="00AC2817" w:rsidRPr="00AC2817" w:rsidRDefault="00AC2817" w:rsidP="00AC2817">
      <w:pPr>
        <w:spacing w:after="120" w:line="360" w:lineRule="exact"/>
        <w:ind w:left="1016" w:hanging="462"/>
        <w:jc w:val="left"/>
        <w:rPr>
          <w:rFonts w:eastAsiaTheme="minorEastAsia"/>
          <w:b/>
          <w:sz w:val="22"/>
          <w:szCs w:val="24"/>
          <w:rtl/>
        </w:rPr>
      </w:pPr>
      <w:r w:rsidRPr="00AC2817">
        <w:rPr>
          <w:rFonts w:eastAsiaTheme="minorEastAsia"/>
          <w:b/>
          <w:sz w:val="22"/>
          <w:szCs w:val="24"/>
        </w:rPr>
        <w:lastRenderedPageBreak/>
        <w:t>8</w:t>
      </w:r>
      <w:r w:rsidRPr="00AC2817">
        <w:rPr>
          <w:rFonts w:eastAsiaTheme="minorEastAsia" w:hint="cs"/>
          <w:b/>
          <w:sz w:val="22"/>
          <w:szCs w:val="24"/>
          <w:rtl/>
        </w:rPr>
        <w:t>-</w:t>
      </w:r>
      <w:r w:rsidRPr="00AC2817">
        <w:rPr>
          <w:rFonts w:eastAsiaTheme="minorEastAsia"/>
          <w:bCs/>
          <w:rtl/>
        </w:rPr>
        <w:t xml:space="preserve"> </w:t>
      </w:r>
      <w:r>
        <w:rPr>
          <w:rFonts w:eastAsiaTheme="minorEastAsia"/>
          <w:bCs/>
        </w:rPr>
        <w:tab/>
      </w:r>
      <w:r w:rsidRPr="0059359F">
        <w:rPr>
          <w:rFonts w:eastAsiaTheme="minorEastAsia"/>
          <w:bCs/>
          <w:rtl/>
        </w:rPr>
        <w:t xml:space="preserve">الفريق العامل </w:t>
      </w:r>
      <w:r w:rsidRPr="0059359F">
        <w:rPr>
          <w:rFonts w:eastAsiaTheme="minorEastAsia"/>
          <w:b/>
          <w:bCs/>
          <w:rtl/>
        </w:rPr>
        <w:t>المعني</w:t>
      </w:r>
      <w:r w:rsidRPr="0059359F">
        <w:rPr>
          <w:rFonts w:eastAsiaTheme="minorEastAsia"/>
          <w:bCs/>
          <w:rtl/>
        </w:rPr>
        <w:t xml:space="preserve"> بمسألة حقوق الإنسان والشركات عبر الوطنية وغيرها من مؤسسات الأعمال، عضو من</w:t>
      </w:r>
      <w:r w:rsidRPr="0059359F">
        <w:rPr>
          <w:rFonts w:eastAsiaTheme="minorEastAsia" w:hint="cs"/>
          <w:bCs/>
          <w:rtl/>
        </w:rPr>
        <w:t xml:space="preserve"> </w:t>
      </w:r>
      <w:r w:rsidRPr="0059359F">
        <w:rPr>
          <w:rFonts w:eastAsiaTheme="minorEastAsia"/>
          <w:bCs/>
          <w:rtl/>
        </w:rPr>
        <w:t xml:space="preserve">دول أوروبا الغربية ودول أخرى </w:t>
      </w:r>
      <w:r w:rsidRPr="00025EBB">
        <w:rPr>
          <w:rFonts w:eastAsiaTheme="minorEastAsia"/>
          <w:b/>
          <w:rtl/>
        </w:rPr>
        <w:t>(</w:t>
      </w:r>
      <w:hyperlink r:id="rId15" w:history="1">
        <w:r w:rsidRPr="00025EBB">
          <w:rPr>
            <w:rStyle w:val="Hyperlink"/>
            <w:rFonts w:eastAsiaTheme="minorEastAsia"/>
            <w:b/>
            <w:rtl/>
          </w:rPr>
          <w:t xml:space="preserve">قرار مجلس حقوق الإنسان </w:t>
        </w:r>
        <w:r w:rsidRPr="00025EBB">
          <w:rPr>
            <w:rStyle w:val="Hyperlink"/>
            <w:rFonts w:eastAsiaTheme="minorEastAsia" w:hint="cs"/>
            <w:b/>
            <w:rtl/>
          </w:rPr>
          <w:t>44/15</w:t>
        </w:r>
      </w:hyperlink>
      <w:r w:rsidRPr="00025EBB">
        <w:rPr>
          <w:rFonts w:eastAsiaTheme="minorEastAsia"/>
          <w:b/>
        </w:rPr>
        <w:t>(</w:t>
      </w:r>
    </w:p>
    <w:p w14:paraId="63E0468B" w14:textId="6FE5D86A" w:rsidR="0059359F" w:rsidRPr="00AB549C" w:rsidRDefault="0059359F" w:rsidP="0059359F">
      <w:pPr>
        <w:spacing w:after="120" w:line="360" w:lineRule="exact"/>
        <w:rPr>
          <w:lang w:eastAsia="zh-TW" w:bidi="en-GB"/>
        </w:rPr>
      </w:pPr>
      <w:r>
        <w:rPr>
          <w:rtl/>
        </w:rPr>
        <w:tab/>
      </w:r>
      <w:r w:rsidRPr="00EB0C44">
        <w:rPr>
          <w:rtl/>
        </w:rPr>
        <w:t xml:space="preserve">ويجب </w:t>
      </w:r>
      <w:r>
        <w:rPr>
          <w:rFonts w:hint="cs"/>
          <w:rtl/>
        </w:rPr>
        <w:t xml:space="preserve">أن </w:t>
      </w:r>
      <w:r w:rsidRPr="00EB0C44">
        <w:rPr>
          <w:rtl/>
        </w:rPr>
        <w:t>تقدم طلبات التر</w:t>
      </w:r>
      <w:r>
        <w:rPr>
          <w:rFonts w:hint="cs"/>
          <w:rtl/>
        </w:rPr>
        <w:t>شي</w:t>
      </w:r>
      <w:r w:rsidRPr="00EB0C44">
        <w:rPr>
          <w:rtl/>
        </w:rPr>
        <w:t>ح الفردية، بما فيها رسالة الترشح، و</w:t>
      </w:r>
      <w:r>
        <w:rPr>
          <w:rFonts w:hint="cs"/>
          <w:rtl/>
        </w:rPr>
        <w:t>أن تصل</w:t>
      </w:r>
      <w:r w:rsidRPr="00EB0C44">
        <w:rPr>
          <w:rtl/>
        </w:rPr>
        <w:t xml:space="preserve"> بحلول </w:t>
      </w:r>
      <w:r w:rsidRPr="002D5B4D">
        <w:rPr>
          <w:rFonts w:hint="cs"/>
          <w:b/>
          <w:bCs/>
          <w:u w:val="single"/>
          <w:rtl/>
        </w:rPr>
        <w:t>6 نيسان</w:t>
      </w:r>
      <w:r w:rsidRPr="002D5B4D">
        <w:rPr>
          <w:b/>
          <w:bCs/>
          <w:u w:val="single"/>
          <w:rtl/>
        </w:rPr>
        <w:t>/</w:t>
      </w:r>
      <w:r w:rsidRPr="002D5B4D">
        <w:rPr>
          <w:rFonts w:hint="cs"/>
          <w:b/>
          <w:bCs/>
          <w:u w:val="single"/>
          <w:rtl/>
        </w:rPr>
        <w:t>أبريل</w:t>
      </w:r>
      <w:r w:rsidRPr="002D5B4D">
        <w:rPr>
          <w:b/>
          <w:bCs/>
          <w:u w:val="single"/>
          <w:rtl/>
        </w:rPr>
        <w:t xml:space="preserve"> </w:t>
      </w:r>
      <w:r w:rsidRPr="002D5B4D">
        <w:rPr>
          <w:rFonts w:hint="cs"/>
          <w:b/>
          <w:bCs/>
          <w:u w:val="single"/>
          <w:rtl/>
        </w:rPr>
        <w:t xml:space="preserve">2022 </w:t>
      </w:r>
      <w:r w:rsidRPr="002D5B4D">
        <w:rPr>
          <w:b/>
          <w:bCs/>
          <w:u w:val="single"/>
          <w:rtl/>
        </w:rPr>
        <w:t>الساعة 12 ظهراً بتوقيت جنيف</w:t>
      </w:r>
      <w:r w:rsidRPr="00EB0C44">
        <w:rPr>
          <w:rtl/>
        </w:rPr>
        <w:t>، باتباع إجراء تقديم طلبات التر</w:t>
      </w:r>
      <w:r>
        <w:rPr>
          <w:rFonts w:hint="cs"/>
          <w:rtl/>
        </w:rPr>
        <w:t>شي</w:t>
      </w:r>
      <w:r w:rsidRPr="00EB0C44">
        <w:rPr>
          <w:rtl/>
        </w:rPr>
        <w:t xml:space="preserve">ح عبر الإنترنت </w:t>
      </w:r>
      <w:r>
        <w:rPr>
          <w:rFonts w:hint="cs"/>
          <w:rtl/>
        </w:rPr>
        <w:t>الذي يتكون</w:t>
      </w:r>
      <w:r w:rsidRPr="00EB0C44">
        <w:rPr>
          <w:rtl/>
        </w:rPr>
        <w:t xml:space="preserve"> </w:t>
      </w:r>
      <w:r>
        <w:rPr>
          <w:rFonts w:hint="cs"/>
          <w:rtl/>
        </w:rPr>
        <w:t>من</w:t>
      </w:r>
      <w:r w:rsidRPr="00EB0C44">
        <w:rPr>
          <w:rtl/>
        </w:rPr>
        <w:t xml:space="preserve">: (1) استبيان إلكتروني؛ (2) </w:t>
      </w:r>
      <w:r>
        <w:rPr>
          <w:rFonts w:hint="cs"/>
          <w:rtl/>
        </w:rPr>
        <w:t>و</w:t>
      </w:r>
      <w:r w:rsidRPr="00EB0C44">
        <w:rPr>
          <w:rtl/>
        </w:rPr>
        <w:t xml:space="preserve">استمارة طلب الترشُّح بصيغة </w:t>
      </w:r>
      <w:r w:rsidRPr="00EB0C44">
        <w:t>Word</w:t>
      </w:r>
      <w:r w:rsidRPr="00EB0C44">
        <w:rPr>
          <w:rtl/>
        </w:rPr>
        <w:t xml:space="preserve">. ويمكن الاطلاع على معلومات محدثة عن إجراء الاختيار والتعيين </w:t>
      </w:r>
      <w:r>
        <w:rPr>
          <w:rFonts w:hint="cs"/>
          <w:rtl/>
        </w:rPr>
        <w:t>في</w:t>
      </w:r>
      <w:r w:rsidRPr="00EB0C44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br/>
      </w:r>
      <w:hyperlink r:id="rId16" w:history="1">
        <w:r w:rsidRPr="00AB549C">
          <w:rPr>
            <w:rStyle w:val="Hyperlink"/>
          </w:rPr>
          <w:t>www.ohchr.org/EN/HRBodies/HRC/SP/Pages/Nominations.aspx</w:t>
        </w:r>
      </w:hyperlink>
      <w:r>
        <w:rPr>
          <w:rStyle w:val="Hyperlink"/>
          <w:rFonts w:hint="cs"/>
          <w:sz w:val="24"/>
          <w:szCs w:val="24"/>
          <w:rtl/>
        </w:rPr>
        <w:t>.</w:t>
      </w:r>
    </w:p>
    <w:p w14:paraId="2DFF1DFC" w14:textId="7567D17A" w:rsidR="0059359F" w:rsidRPr="009D761A" w:rsidRDefault="0059359F" w:rsidP="0059359F">
      <w:pPr>
        <w:spacing w:after="120" w:line="360" w:lineRule="exact"/>
        <w:rPr>
          <w:rFonts w:eastAsiaTheme="minorEastAsia" w:cs="Times New Roman"/>
          <w:szCs w:val="20"/>
          <w:rtl/>
          <w:lang w:val="ar-SA" w:eastAsia="zh-TW"/>
        </w:rPr>
      </w:pPr>
      <w:r>
        <w:rPr>
          <w:rFonts w:eastAsiaTheme="minorEastAsia"/>
          <w:rtl/>
        </w:rPr>
        <w:tab/>
      </w:r>
      <w:r w:rsidRPr="00EB0C44">
        <w:rPr>
          <w:rFonts w:eastAsiaTheme="minorEastAsia"/>
          <w:rtl/>
        </w:rPr>
        <w:t xml:space="preserve">ويمكن الاطلاع على معلومات عامة </w:t>
      </w:r>
      <w:r>
        <w:rPr>
          <w:rFonts w:eastAsiaTheme="minorEastAsia" w:hint="cs"/>
          <w:rtl/>
        </w:rPr>
        <w:t>عن</w:t>
      </w:r>
      <w:r w:rsidRPr="00EB0C44">
        <w:rPr>
          <w:rFonts w:eastAsiaTheme="minorEastAsia"/>
          <w:rtl/>
        </w:rPr>
        <w:t xml:space="preserve"> عملية </w:t>
      </w:r>
      <w:r>
        <w:rPr>
          <w:rFonts w:eastAsiaTheme="minorEastAsia" w:hint="cs"/>
          <w:rtl/>
        </w:rPr>
        <w:t xml:space="preserve">تقديم </w:t>
      </w:r>
      <w:r w:rsidRPr="00EB0C44">
        <w:rPr>
          <w:rFonts w:eastAsiaTheme="minorEastAsia"/>
          <w:rtl/>
        </w:rPr>
        <w:t>طلب الترش</w:t>
      </w:r>
      <w:r>
        <w:rPr>
          <w:rFonts w:eastAsiaTheme="minorEastAsia" w:hint="cs"/>
          <w:rtl/>
        </w:rPr>
        <w:t>ي</w:t>
      </w:r>
      <w:r w:rsidRPr="00EB0C44">
        <w:rPr>
          <w:rFonts w:eastAsiaTheme="minorEastAsia"/>
          <w:rtl/>
        </w:rPr>
        <w:t xml:space="preserve">ح والاختيار </w:t>
      </w:r>
      <w:r>
        <w:rPr>
          <w:rFonts w:eastAsiaTheme="minorEastAsia" w:hint="cs"/>
          <w:rtl/>
        </w:rPr>
        <w:t>في</w:t>
      </w:r>
      <w:r w:rsidRPr="00EB0C44">
        <w:rPr>
          <w:rFonts w:eastAsiaTheme="minorEastAsia"/>
          <w:rtl/>
        </w:rPr>
        <w:t xml:space="preserve">: </w:t>
      </w:r>
      <w:r>
        <w:rPr>
          <w:rFonts w:eastAsiaTheme="minorEastAsia"/>
          <w:rtl/>
        </w:rPr>
        <w:tab/>
      </w:r>
      <w:r>
        <w:rPr>
          <w:rFonts w:eastAsiaTheme="minorEastAsia"/>
          <w:rtl/>
        </w:rPr>
        <w:br/>
      </w:r>
      <w:hyperlink r:id="rId17" w:history="1">
        <w:r w:rsidRPr="00D729A2">
          <w:rPr>
            <w:rStyle w:val="Hyperlink"/>
          </w:rPr>
          <w:t>www.ohchr.org/EN/HRBodies/HRC/SP/Pages/BasicInformationSelectionIndependentExperts.aspx</w:t>
        </w:r>
      </w:hyperlink>
      <w:r w:rsidRPr="009D761A">
        <w:rPr>
          <w:rFonts w:eastAsiaTheme="minorEastAsia"/>
          <w:rtl/>
        </w:rPr>
        <w:t>.</w:t>
      </w:r>
    </w:p>
    <w:p w14:paraId="51B4ABF3" w14:textId="6A20C53C" w:rsidR="00F572D8" w:rsidRPr="0059359F" w:rsidRDefault="0059359F" w:rsidP="0059359F">
      <w:pPr>
        <w:spacing w:after="120" w:line="360" w:lineRule="exact"/>
        <w:rPr>
          <w:rFonts w:eastAsiaTheme="minorEastAsia"/>
          <w:rtl/>
        </w:rPr>
      </w:pPr>
      <w:r>
        <w:rPr>
          <w:rFonts w:eastAsiaTheme="minorEastAsia"/>
          <w:rtl/>
        </w:rPr>
        <w:tab/>
      </w:r>
      <w:r w:rsidRPr="00EB0C44">
        <w:rPr>
          <w:rFonts w:eastAsiaTheme="minorEastAsia"/>
          <w:rtl/>
        </w:rPr>
        <w:t>وفي حال وجود صعوبات تقنية، يمكن الاتصال بالأمانة عن طريق البريد الإلكتروني على العنوا</w:t>
      </w:r>
      <w:r>
        <w:rPr>
          <w:rFonts w:eastAsiaTheme="minorEastAsia" w:hint="cs"/>
          <w:rtl/>
        </w:rPr>
        <w:t>ن التالي</w:t>
      </w:r>
      <w:r w:rsidRPr="00EB0C44">
        <w:rPr>
          <w:rFonts w:eastAsiaTheme="minorEastAsia"/>
        </w:rPr>
        <w:t>:</w:t>
      </w:r>
      <w:r w:rsidRPr="00EB0C44">
        <w:rPr>
          <w:rFonts w:eastAsiaTheme="minorEastAsia"/>
          <w:rtl/>
        </w:rPr>
        <w:t xml:space="preserve"> </w:t>
      </w:r>
      <w:r>
        <w:rPr>
          <w:rFonts w:eastAsiaTheme="minorEastAsia"/>
          <w:rtl/>
        </w:rPr>
        <w:tab/>
      </w:r>
      <w:r>
        <w:rPr>
          <w:rFonts w:eastAsiaTheme="minorEastAsia"/>
          <w:rtl/>
        </w:rPr>
        <w:br/>
      </w:r>
      <w:hyperlink r:id="rId18" w:history="1">
        <w:r w:rsidRPr="00D729A2">
          <w:rPr>
            <w:rStyle w:val="Hyperlink"/>
          </w:rPr>
          <w:t>ohchr-hrcspecialprocedures@un.org</w:t>
        </w:r>
      </w:hyperlink>
      <w:r w:rsidRPr="00EB0C44">
        <w:rPr>
          <w:rFonts w:eastAsiaTheme="minorEastAsia"/>
          <w:rtl/>
        </w:rPr>
        <w:t xml:space="preserve">.  </w:t>
      </w:r>
    </w:p>
    <w:sectPr w:rsidR="00F572D8" w:rsidRPr="0059359F" w:rsidSect="004666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BDD6" w14:textId="77777777" w:rsidR="00465B63" w:rsidRPr="002901D9" w:rsidRDefault="00465B63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6DDC7F1F" w14:textId="77777777" w:rsidR="00465B63" w:rsidRDefault="00465B63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C913" w14:textId="663AE927" w:rsidR="00084EB9" w:rsidRPr="00084EB9" w:rsidRDefault="00084EB9" w:rsidP="00084EB9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GE.22-01830</w:t>
    </w:r>
    <w:r>
      <w:rPr>
        <w:lang w:val="en-US"/>
      </w:rPr>
      <w:tab/>
    </w:r>
    <w:r w:rsidRPr="00084EB9">
      <w:rPr>
        <w:b/>
        <w:sz w:val="18"/>
        <w:lang w:val="en-US"/>
      </w:rPr>
      <w:fldChar w:fldCharType="begin"/>
    </w:r>
    <w:r w:rsidRPr="00084EB9">
      <w:rPr>
        <w:b/>
        <w:sz w:val="18"/>
        <w:lang w:val="en-US"/>
      </w:rPr>
      <w:instrText xml:space="preserve"> PAGE  \* MERGEFORMAT </w:instrText>
    </w:r>
    <w:r w:rsidRPr="00084EB9">
      <w:rPr>
        <w:b/>
        <w:sz w:val="18"/>
        <w:lang w:val="en-US"/>
      </w:rPr>
      <w:fldChar w:fldCharType="separate"/>
    </w:r>
    <w:r w:rsidRPr="00084EB9">
      <w:rPr>
        <w:b/>
        <w:noProof/>
        <w:sz w:val="18"/>
        <w:lang w:val="en-US"/>
      </w:rPr>
      <w:t>2</w:t>
    </w:r>
    <w:r w:rsidRPr="00084EB9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1EB4B" w14:textId="7B964A28" w:rsidR="006959B0" w:rsidRPr="00084EB9" w:rsidRDefault="00084EB9" w:rsidP="00084EB9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GE.22-01830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62381" w14:textId="42689BFA" w:rsidR="0059359F" w:rsidRDefault="0059359F" w:rsidP="00084EB9">
    <w:pPr>
      <w:pStyle w:val="Footer"/>
      <w:spacing w:before="600"/>
      <w:ind w:left="567"/>
      <w:jc w:val="right"/>
      <w:rPr>
        <w:sz w:val="20"/>
        <w:lang w:val="en-US"/>
      </w:rPr>
    </w:pPr>
    <w:r w:rsidRPr="0059359F">
      <w:rPr>
        <w:sz w:val="20"/>
        <w:lang w:val="en-US"/>
      </w:rPr>
      <w:t>A/HRC/INFORMAL/2022/1</w:t>
    </w:r>
  </w:p>
  <w:p w14:paraId="38A97EE1" w14:textId="50003443" w:rsidR="00FD4BC9" w:rsidRPr="00084EB9" w:rsidRDefault="00084EB9" w:rsidP="0059359F">
    <w:pPr>
      <w:pStyle w:val="Footer"/>
      <w:ind w:left="567"/>
      <w:jc w:val="right"/>
      <w:rPr>
        <w:sz w:val="20"/>
        <w:lang w:val="en-US"/>
      </w:rPr>
    </w:pPr>
    <w:r>
      <w:rPr>
        <w:sz w:val="20"/>
        <w:lang w:val="en-US"/>
      </w:rPr>
      <w:t>GE.</w:t>
    </w:r>
    <w:r w:rsidR="00655884">
      <w:rPr>
        <w:noProof/>
        <w:lang w:eastAsia="en-GB"/>
      </w:rPr>
      <w:drawing>
        <wp:anchor distT="0" distB="0" distL="114300" distR="114300" simplePos="0" relativeHeight="251658240" behindDoc="1" locked="1" layoutInCell="0" allowOverlap="1" wp14:anchorId="277B91CB" wp14:editId="5158EDE1">
          <wp:simplePos x="0" y="0"/>
          <wp:positionH relativeFrom="margin">
            <wp:posOffset>719455</wp:posOffset>
          </wp:positionH>
          <wp:positionV relativeFrom="margin">
            <wp:posOffset>9144000</wp:posOffset>
          </wp:positionV>
          <wp:extent cx="1162685" cy="325120"/>
          <wp:effectExtent l="0" t="0" r="0" b="0"/>
          <wp:wrapTight wrapText="bothSides">
            <wp:wrapPolygon edited="0">
              <wp:start x="0" y="0"/>
              <wp:lineTo x="0" y="20250"/>
              <wp:lineTo x="21234" y="20250"/>
              <wp:lineTo x="21234" y="0"/>
              <wp:lineTo x="0" y="0"/>
            </wp:wrapPolygon>
          </wp:wrapTight>
          <wp:docPr id="3" name="Picture 3" descr="يُرجى إعادة التدوي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رجاء_إعادة_التدوي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5" b="4395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val="en-US"/>
      </w:rPr>
      <w:t>22-01830 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D2EDE" w14:textId="77777777" w:rsidR="00465B63" w:rsidRPr="00A350CC" w:rsidRDefault="00465B63" w:rsidP="00A350CC">
      <w:pPr>
        <w:pStyle w:val="Footer"/>
        <w:tabs>
          <w:tab w:val="left" w:pos="2154"/>
        </w:tabs>
        <w:bidi/>
        <w:spacing w:after="80"/>
        <w:ind w:left="680"/>
        <w:rPr>
          <w:rFonts w:cs="Times New Roman"/>
          <w:sz w:val="20"/>
          <w:szCs w:val="20"/>
          <w:u w:val="single"/>
          <w:lang w:val="es-ES_tradnl"/>
        </w:rPr>
      </w:pPr>
      <w:r>
        <w:rPr>
          <w:rFonts w:cs="Times New Roman"/>
          <w:sz w:val="20"/>
          <w:szCs w:val="20"/>
          <w:u w:val="single"/>
          <w:rtl/>
        </w:rPr>
        <w:tab/>
      </w:r>
    </w:p>
  </w:footnote>
  <w:footnote w:type="continuationSeparator" w:id="0">
    <w:p w14:paraId="4F10ED46" w14:textId="77777777" w:rsidR="00465B63" w:rsidRDefault="00465B63" w:rsidP="00656392">
      <w:pPr>
        <w:spacing w:line="240" w:lineRule="auto"/>
      </w:pPr>
      <w:r>
        <w:continuationSeparator/>
      </w:r>
    </w:p>
  </w:footnote>
  <w:footnote w:id="1">
    <w:p w14:paraId="7A7B0D35" w14:textId="13F084A4" w:rsidR="0059359F" w:rsidRPr="0059359F" w:rsidRDefault="0059359F" w:rsidP="0059359F">
      <w:pPr>
        <w:pStyle w:val="FootnoteText1"/>
        <w:rPr>
          <w:rtl/>
        </w:rPr>
      </w:pPr>
      <w:r w:rsidRPr="0059359F">
        <w:rPr>
          <w:rtl/>
        </w:rPr>
        <w:t>(</w:t>
      </w:r>
      <w:r w:rsidRPr="0059359F">
        <w:rPr>
          <w:rStyle w:val="FootnoteReference"/>
          <w:vertAlign w:val="baseline"/>
          <w:rtl/>
        </w:rPr>
        <w:footnoteRef/>
      </w:r>
      <w:r w:rsidRPr="0059359F">
        <w:rPr>
          <w:rtl/>
        </w:rPr>
        <w:t>)</w:t>
      </w:r>
      <w:r>
        <w:tab/>
      </w:r>
      <w:r w:rsidRPr="0085510E">
        <w:rPr>
          <w:rtl/>
        </w:rPr>
        <w:t>يُعيَّن</w:t>
      </w:r>
      <w:r>
        <w:rPr>
          <w:rFonts w:eastAsiaTheme="minorEastAsia" w:hint="cs"/>
          <w:b/>
          <w:rtl/>
        </w:rPr>
        <w:t xml:space="preserve"> هؤلاء المكلفون بولايات شريطة تمديد مجلس حقوق الإنسان للولايات </w:t>
      </w:r>
      <w:r w:rsidRPr="0085510E">
        <w:rPr>
          <w:rFonts w:hint="cs"/>
          <w:rtl/>
        </w:rPr>
        <w:t>نفسها.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468C" w14:textId="2E844F8B" w:rsidR="00084EB9" w:rsidRPr="00084EB9" w:rsidRDefault="00084EB9" w:rsidP="00084EB9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D66AD">
      <w:t>A/HRC/INFORMAL/2022/1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D377" w14:textId="17D57AA8" w:rsidR="00084EB9" w:rsidRPr="00084EB9" w:rsidRDefault="00084EB9" w:rsidP="00084EB9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D66AD">
      <w:t>A/HRC/INFORMAL/2022/1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4BAD" w14:textId="77777777" w:rsidR="0059359F" w:rsidRDefault="0059359F" w:rsidP="0059359F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  <w:r w:rsidRPr="00EB0C44">
      <w:rPr>
        <w:rFonts w:ascii="Traditional Arabic"/>
        <w:b w:val="0"/>
        <w:bCs w:val="0"/>
        <w:noProof/>
        <w:szCs w:val="20"/>
        <w:rtl/>
        <w:lang w:val="en-GB" w:eastAsia="en-GB"/>
      </w:rPr>
      <w:drawing>
        <wp:inline distT="0" distB="0" distL="0" distR="0" wp14:anchorId="304CDE2E" wp14:editId="0FF44D2D">
          <wp:extent cx="3962400" cy="7239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AA0EE8" w14:textId="77777777" w:rsidR="0059359F" w:rsidRPr="0059359F" w:rsidRDefault="0059359F" w:rsidP="0059359F">
    <w:pPr>
      <w:pStyle w:val="Header"/>
      <w:pBdr>
        <w:bottom w:val="none" w:sz="0" w:space="0" w:color="auto"/>
      </w:pBdr>
      <w:spacing w:after="60"/>
      <w:jc w:val="center"/>
    </w:pPr>
  </w:p>
  <w:p w14:paraId="5C0A92DA" w14:textId="77777777" w:rsidR="0059359F" w:rsidRPr="0059359F" w:rsidRDefault="0059359F" w:rsidP="0059359F">
    <w:pPr>
      <w:pStyle w:val="Header"/>
      <w:pBdr>
        <w:bottom w:val="none" w:sz="0" w:space="0" w:color="auto"/>
      </w:pBdr>
      <w:spacing w:after="60"/>
      <w:jc w:val="center"/>
      <w:textDirection w:val="tbRlV"/>
      <w:rPr>
        <w:rFonts w:cs="Times New Roman"/>
        <w:b w:val="0"/>
        <w:bCs w:val="0"/>
        <w:rtl/>
        <w:lang w:val="ar-SA" w:eastAsia="zh-TW"/>
      </w:rPr>
    </w:pPr>
    <w:r w:rsidRPr="0059359F">
      <w:rPr>
        <w:rFonts w:hint="cs"/>
        <w:b w:val="0"/>
        <w:bCs w:val="0"/>
        <w:rtl/>
      </w:rPr>
      <w:t>ال</w:t>
    </w:r>
    <w:r w:rsidRPr="0059359F">
      <w:rPr>
        <w:b w:val="0"/>
        <w:bCs w:val="0"/>
        <w:rtl/>
      </w:rPr>
      <w:t>مفوضية السامية لحقوق الإنسان</w:t>
    </w:r>
  </w:p>
  <w:p w14:paraId="1CB0945B" w14:textId="77777777" w:rsidR="0059359F" w:rsidRPr="0059359F" w:rsidRDefault="0059359F" w:rsidP="0059359F">
    <w:pPr>
      <w:pStyle w:val="Header"/>
      <w:pBdr>
        <w:bottom w:val="none" w:sz="0" w:space="0" w:color="auto"/>
      </w:pBdr>
      <w:tabs>
        <w:tab w:val="right" w:pos="3686"/>
        <w:tab w:val="left" w:pos="5812"/>
      </w:tabs>
      <w:bidi w:val="0"/>
      <w:jc w:val="center"/>
      <w:textDirection w:val="tbRlV"/>
      <w:rPr>
        <w:rFonts w:cs="Times New Roman"/>
        <w:b w:val="0"/>
        <w:bCs w:val="0"/>
        <w:rtl/>
        <w:lang w:val="ar-SA" w:eastAsia="zh-TW"/>
      </w:rPr>
    </w:pPr>
    <w:r w:rsidRPr="0059359F">
      <w:rPr>
        <w:b w:val="0"/>
        <w:bCs w:val="0"/>
        <w:lang w:val="fr-CH"/>
      </w:rPr>
      <w:t>PALAIS DES NATIONS • 1211 GENEVA 10, SWITZERLAND</w:t>
    </w:r>
  </w:p>
  <w:p w14:paraId="3D3834C2" w14:textId="77777777" w:rsidR="0059359F" w:rsidRPr="0059359F" w:rsidRDefault="0059359F" w:rsidP="0059359F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textDirection w:val="tbRlV"/>
      <w:rPr>
        <w:b w:val="0"/>
        <w:bCs w:val="0"/>
        <w:lang w:eastAsia="zh-TW"/>
      </w:rPr>
    </w:pPr>
    <w:r w:rsidRPr="0059359F">
      <w:rPr>
        <w:b w:val="0"/>
        <w:bCs w:val="0"/>
      </w:rPr>
      <w:t>www.ohchr.org</w:t>
    </w:r>
    <w:r w:rsidRPr="0059359F">
      <w:rPr>
        <w:b w:val="0"/>
        <w:bCs w:val="0"/>
        <w:rtl/>
      </w:rPr>
      <w:t xml:space="preserve"> • الفاكس: </w:t>
    </w:r>
    <w:r w:rsidRPr="0059359F">
      <w:rPr>
        <w:rFonts w:eastAsiaTheme="minorEastAsia"/>
        <w:b w:val="0"/>
        <w:bCs w:val="0"/>
      </w:rPr>
      <w:t>+41 22 917 9008</w:t>
    </w:r>
    <w:r w:rsidRPr="0059359F">
      <w:rPr>
        <w:b w:val="0"/>
        <w:bCs w:val="0"/>
        <w:rtl/>
      </w:rPr>
      <w:t xml:space="preserve"> • البريد الإلكتروني</w:t>
    </w:r>
    <w:r w:rsidRPr="0059359F">
      <w:rPr>
        <w:b w:val="0"/>
        <w:bCs w:val="0"/>
      </w:rPr>
      <w:t>:</w:t>
    </w:r>
    <w:r w:rsidRPr="0059359F">
      <w:rPr>
        <w:b w:val="0"/>
        <w:bCs w:val="0"/>
        <w:rtl/>
      </w:rPr>
      <w:t xml:space="preserve"> </w:t>
    </w:r>
    <w:r w:rsidRPr="0059359F">
      <w:rPr>
        <w:b w:val="0"/>
        <w:bCs w:val="0"/>
      </w:rPr>
      <w:t>ohchr-hrcspecialprocedures@un.org</w:t>
    </w:r>
  </w:p>
  <w:p w14:paraId="1DBCE2C8" w14:textId="77777777" w:rsidR="002C36E1" w:rsidRPr="0059359F" w:rsidRDefault="002C36E1" w:rsidP="002C36E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1AAF51B6"/>
    <w:multiLevelType w:val="hybridMultilevel"/>
    <w:tmpl w:val="1F986734"/>
    <w:lvl w:ilvl="0" w:tplc="A620C38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3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5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18"/>
  </w:num>
  <w:num w:numId="8">
    <w:abstractNumId w:val="2"/>
  </w:num>
  <w:num w:numId="9">
    <w:abstractNumId w:val="12"/>
  </w:num>
  <w:num w:numId="10">
    <w:abstractNumId w:val="6"/>
  </w:num>
  <w:num w:numId="11">
    <w:abstractNumId w:val="18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18"/>
  </w:num>
  <w:num w:numId="17">
    <w:abstractNumId w:val="4"/>
  </w:num>
  <w:num w:numId="18">
    <w:abstractNumId w:val="3"/>
  </w:num>
  <w:num w:numId="19">
    <w:abstractNumId w:val="17"/>
  </w:num>
  <w:num w:numId="20">
    <w:abstractNumId w:val="14"/>
  </w:num>
  <w:num w:numId="21">
    <w:abstractNumId w:val="1"/>
  </w:num>
  <w:num w:numId="22">
    <w:abstractNumId w:val="15"/>
  </w:num>
  <w:num w:numId="23">
    <w:abstractNumId w:val="0"/>
  </w:num>
  <w:num w:numId="24">
    <w:abstractNumId w:val="10"/>
  </w:num>
  <w:num w:numId="25">
    <w:abstractNumId w:val="15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0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8"/>
  </w:num>
  <w:num w:numId="31">
    <w:abstractNumId w:val="7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evenAndOddHeaders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12"/>
    <w:rsid w:val="000076D5"/>
    <w:rsid w:val="00014B0C"/>
    <w:rsid w:val="00025EBB"/>
    <w:rsid w:val="00031428"/>
    <w:rsid w:val="0004034F"/>
    <w:rsid w:val="00043663"/>
    <w:rsid w:val="000505CF"/>
    <w:rsid w:val="00072019"/>
    <w:rsid w:val="00084EB9"/>
    <w:rsid w:val="000C566D"/>
    <w:rsid w:val="000D66AD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A1371"/>
    <w:rsid w:val="001B346A"/>
    <w:rsid w:val="001C0E07"/>
    <w:rsid w:val="001C5395"/>
    <w:rsid w:val="001E1CAD"/>
    <w:rsid w:val="001E290D"/>
    <w:rsid w:val="001F54C9"/>
    <w:rsid w:val="00207677"/>
    <w:rsid w:val="002144FA"/>
    <w:rsid w:val="002172D1"/>
    <w:rsid w:val="00231DAC"/>
    <w:rsid w:val="0023202A"/>
    <w:rsid w:val="0023469A"/>
    <w:rsid w:val="00243AC1"/>
    <w:rsid w:val="00243C8A"/>
    <w:rsid w:val="00267A0E"/>
    <w:rsid w:val="00281242"/>
    <w:rsid w:val="002855B5"/>
    <w:rsid w:val="002901D9"/>
    <w:rsid w:val="002976C2"/>
    <w:rsid w:val="002C19D1"/>
    <w:rsid w:val="002C28BA"/>
    <w:rsid w:val="002C36E1"/>
    <w:rsid w:val="002D1EE9"/>
    <w:rsid w:val="002D2DA2"/>
    <w:rsid w:val="002D5B4D"/>
    <w:rsid w:val="002E1ED4"/>
    <w:rsid w:val="002F2710"/>
    <w:rsid w:val="002F3D3A"/>
    <w:rsid w:val="003021AE"/>
    <w:rsid w:val="00302990"/>
    <w:rsid w:val="003147B2"/>
    <w:rsid w:val="00325CC1"/>
    <w:rsid w:val="003260FF"/>
    <w:rsid w:val="00343D95"/>
    <w:rsid w:val="0034444A"/>
    <w:rsid w:val="003468E1"/>
    <w:rsid w:val="00351FBC"/>
    <w:rsid w:val="00364427"/>
    <w:rsid w:val="00374341"/>
    <w:rsid w:val="003773BF"/>
    <w:rsid w:val="003814C2"/>
    <w:rsid w:val="003B19AB"/>
    <w:rsid w:val="003B3CEF"/>
    <w:rsid w:val="003B588A"/>
    <w:rsid w:val="003C2724"/>
    <w:rsid w:val="003D1062"/>
    <w:rsid w:val="003E159A"/>
    <w:rsid w:val="0040107A"/>
    <w:rsid w:val="00404EB3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65B63"/>
    <w:rsid w:val="00466628"/>
    <w:rsid w:val="0047152B"/>
    <w:rsid w:val="00482BD0"/>
    <w:rsid w:val="004A1DFF"/>
    <w:rsid w:val="004A6155"/>
    <w:rsid w:val="004B0A1C"/>
    <w:rsid w:val="004B6C99"/>
    <w:rsid w:val="004D298E"/>
    <w:rsid w:val="004E32F4"/>
    <w:rsid w:val="004F2E2E"/>
    <w:rsid w:val="004F2FE5"/>
    <w:rsid w:val="00517BC9"/>
    <w:rsid w:val="005212F8"/>
    <w:rsid w:val="0052552C"/>
    <w:rsid w:val="00527E4C"/>
    <w:rsid w:val="0054472E"/>
    <w:rsid w:val="0054762C"/>
    <w:rsid w:val="00564472"/>
    <w:rsid w:val="005662A9"/>
    <w:rsid w:val="00573E83"/>
    <w:rsid w:val="005817D9"/>
    <w:rsid w:val="005827D4"/>
    <w:rsid w:val="00586702"/>
    <w:rsid w:val="0059359F"/>
    <w:rsid w:val="0059622A"/>
    <w:rsid w:val="005C5878"/>
    <w:rsid w:val="005C6351"/>
    <w:rsid w:val="005C7CEA"/>
    <w:rsid w:val="005D3C0B"/>
    <w:rsid w:val="005E256B"/>
    <w:rsid w:val="005E3ECA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36FB1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A4D56"/>
    <w:rsid w:val="007A70BB"/>
    <w:rsid w:val="007B7FC1"/>
    <w:rsid w:val="007C28DD"/>
    <w:rsid w:val="007C64EA"/>
    <w:rsid w:val="007E5404"/>
    <w:rsid w:val="00811AD2"/>
    <w:rsid w:val="0083136D"/>
    <w:rsid w:val="00847298"/>
    <w:rsid w:val="0084797F"/>
    <w:rsid w:val="00852A9A"/>
    <w:rsid w:val="00867971"/>
    <w:rsid w:val="00871544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269D2"/>
    <w:rsid w:val="00941CDA"/>
    <w:rsid w:val="00942135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F2F3F"/>
    <w:rsid w:val="00A12B37"/>
    <w:rsid w:val="00A206A1"/>
    <w:rsid w:val="00A268F3"/>
    <w:rsid w:val="00A33B3C"/>
    <w:rsid w:val="00A350CC"/>
    <w:rsid w:val="00A40290"/>
    <w:rsid w:val="00A43ED2"/>
    <w:rsid w:val="00A50EC0"/>
    <w:rsid w:val="00A54254"/>
    <w:rsid w:val="00A6138D"/>
    <w:rsid w:val="00A74331"/>
    <w:rsid w:val="00AB3BCA"/>
    <w:rsid w:val="00AB549C"/>
    <w:rsid w:val="00AB6758"/>
    <w:rsid w:val="00AC01D9"/>
    <w:rsid w:val="00AC03B4"/>
    <w:rsid w:val="00AC2817"/>
    <w:rsid w:val="00AC72D8"/>
    <w:rsid w:val="00AD3834"/>
    <w:rsid w:val="00AE406C"/>
    <w:rsid w:val="00AE5FE9"/>
    <w:rsid w:val="00AF203E"/>
    <w:rsid w:val="00AF64A5"/>
    <w:rsid w:val="00B13763"/>
    <w:rsid w:val="00B139B9"/>
    <w:rsid w:val="00B2203B"/>
    <w:rsid w:val="00B359F2"/>
    <w:rsid w:val="00B458DF"/>
    <w:rsid w:val="00B477A4"/>
    <w:rsid w:val="00B54045"/>
    <w:rsid w:val="00B60C01"/>
    <w:rsid w:val="00B734C2"/>
    <w:rsid w:val="00B738C9"/>
    <w:rsid w:val="00BA5E8B"/>
    <w:rsid w:val="00BC0F12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601E"/>
    <w:rsid w:val="00C80BB6"/>
    <w:rsid w:val="00C81B50"/>
    <w:rsid w:val="00C92BF2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2259D"/>
    <w:rsid w:val="00D24BBE"/>
    <w:rsid w:val="00D35375"/>
    <w:rsid w:val="00D41E2E"/>
    <w:rsid w:val="00D42810"/>
    <w:rsid w:val="00D6535A"/>
    <w:rsid w:val="00D67430"/>
    <w:rsid w:val="00D808EF"/>
    <w:rsid w:val="00D914A7"/>
    <w:rsid w:val="00DA1D89"/>
    <w:rsid w:val="00DA3EC5"/>
    <w:rsid w:val="00DC6485"/>
    <w:rsid w:val="00DD13C3"/>
    <w:rsid w:val="00DD596E"/>
    <w:rsid w:val="00DD621E"/>
    <w:rsid w:val="00DF0575"/>
    <w:rsid w:val="00DF1E1D"/>
    <w:rsid w:val="00E03AEA"/>
    <w:rsid w:val="00E2504D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572D8"/>
    <w:rsid w:val="00F61D7C"/>
    <w:rsid w:val="00F63DD1"/>
    <w:rsid w:val="00F6741C"/>
    <w:rsid w:val="00F763B4"/>
    <w:rsid w:val="00F86BCA"/>
    <w:rsid w:val="00F900C3"/>
    <w:rsid w:val="00FC105F"/>
    <w:rsid w:val="00FC4821"/>
    <w:rsid w:val="00FC6603"/>
    <w:rsid w:val="00FC75D1"/>
    <w:rsid w:val="00FD28F3"/>
    <w:rsid w:val="00FD4BC9"/>
    <w:rsid w:val="00FF1E9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530622E"/>
  <w15:docId w15:val="{56B21145-4022-41B2-9980-22CF519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CA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5E3ECA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5E3ECA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E3ECA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E3EC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E3ECA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E3ECA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E3ECA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E3ECA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E3ECA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iPriority w:val="99"/>
    <w:unhideWhenUsed/>
    <w:qFormat/>
    <w:rsid w:val="005E3ECA"/>
    <w:pPr>
      <w:tabs>
        <w:tab w:val="right" w:pos="1021"/>
      </w:tabs>
      <w:suppressAutoHyphens/>
      <w:bidi w:val="0"/>
      <w:spacing w:line="220" w:lineRule="exact"/>
      <w:ind w:left="1134" w:right="1134" w:hanging="1134"/>
      <w:jc w:val="both"/>
    </w:pPr>
    <w:rPr>
      <w:sz w:val="18"/>
      <w:szCs w:val="20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uiPriority w:val="99"/>
    <w:rsid w:val="005E3ECA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,4_G,4_GA"/>
    <w:link w:val="Char2"/>
    <w:uiPriority w:val="99"/>
    <w:qFormat/>
    <w:rsid w:val="005E3ECA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5E3ECA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5E3ECA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5E3ECA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5E3ECA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5E3ECA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5E3ECA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5E3ECA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5E3ECA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5E3ECA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5E3ECA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5E3ECA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5E3ECA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5E3ECA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5E3ECA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5E3ECA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5E3ECA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5E3ECA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5E3ECA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5E3ECA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5E3ECA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5E3ECA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5E3ECA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5E3ECA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5E3ECA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E3ECA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5E3ECA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5E3ECA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5E3ECA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5E3ECA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5E3ECA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E3ECA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5E3ECA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E3ECA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5E3ECA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5E3E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5E3ECA"/>
    <w:rPr>
      <w:i/>
      <w:iCs/>
    </w:rPr>
  </w:style>
  <w:style w:type="character" w:styleId="IntenseEmphasis">
    <w:name w:val="Intense Emphasis"/>
    <w:uiPriority w:val="21"/>
    <w:rsid w:val="005E3ECA"/>
    <w:rPr>
      <w:b/>
      <w:bCs/>
      <w:i/>
      <w:iCs/>
      <w:color w:val="4F81BD"/>
    </w:rPr>
  </w:style>
  <w:style w:type="character" w:styleId="Strong">
    <w:name w:val="Strong"/>
    <w:uiPriority w:val="22"/>
    <w:rsid w:val="005E3E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5E3EC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3ECA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E3E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E3ECA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5E3ECA"/>
    <w:rPr>
      <w:smallCaps/>
      <w:color w:val="C0504D"/>
      <w:u w:val="single"/>
    </w:rPr>
  </w:style>
  <w:style w:type="character" w:styleId="IntenseReference">
    <w:name w:val="Intense Reference"/>
    <w:uiPriority w:val="32"/>
    <w:rsid w:val="005E3ECA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aliases w:val="Evidence on Demand bullet points,CEIL PEAKS bullet points,Scriptoria bullet points,Dot pt,F5 List Paragraph,List Paragraph1,No Spacing1,List Paragraph Char Char Char,Indicator Text,Numbered Para 1,MAIN CONTENT,Bullets,Lapis Bulleted List"/>
    <w:basedOn w:val="Normal"/>
    <w:link w:val="ListParagraphChar"/>
    <w:uiPriority w:val="34"/>
    <w:qFormat/>
    <w:rsid w:val="005E3ECA"/>
    <w:pPr>
      <w:ind w:left="720"/>
    </w:pPr>
  </w:style>
  <w:style w:type="table" w:styleId="MediumShading1-Accent4">
    <w:name w:val="Medium Shading 1 Accent 4"/>
    <w:basedOn w:val="TableNormal"/>
    <w:uiPriority w:val="63"/>
    <w:rsid w:val="005E3E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5E3ECA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5E3ECA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ECA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ECA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iPriority w:val="99"/>
    <w:unhideWhenUsed/>
    <w:rsid w:val="005E3ECA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5E3ECA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5E3ECA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5E3ECA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5E3ECA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5E3ECA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5E3ECA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5E3ECA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paragraph" w:customStyle="1" w:styleId="a">
    <w:name w:val="المحتويات_بلا_فقرات"/>
    <w:rsid w:val="005E3ECA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5E3ECA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ECA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5E3ECA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5E3ECA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5E3ECA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5E3ECA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5E3ECA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5E3ECA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5E3ECA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5E3ECA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5E3ECA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5E3ECA"/>
  </w:style>
  <w:style w:type="paragraph" w:customStyle="1" w:styleId="SingleTxtGA">
    <w:name w:val="_ Single Txt_GA"/>
    <w:basedOn w:val="Normal"/>
    <w:link w:val="SingleTxtGAChar"/>
    <w:qFormat/>
    <w:rsid w:val="005E3ECA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H1G">
    <w:name w:val="_ H_1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b/>
      <w:sz w:val="24"/>
      <w:szCs w:val="20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5E3ECA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5E3ECA"/>
    <w:pPr>
      <w:tabs>
        <w:tab w:val="left" w:pos="1701"/>
        <w:tab w:val="left" w:pos="2268"/>
      </w:tabs>
      <w:suppressAutoHyphens/>
      <w:bidi w:val="0"/>
      <w:spacing w:after="120"/>
      <w:ind w:left="1134" w:right="1134"/>
      <w:jc w:val="both"/>
    </w:pPr>
    <w:rPr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b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i/>
      <w:szCs w:val="20"/>
      <w:lang w:val="en-GB"/>
    </w:rPr>
  </w:style>
  <w:style w:type="paragraph" w:customStyle="1" w:styleId="FootnoteGA">
    <w:name w:val="Footnote_GA"/>
    <w:basedOn w:val="Normal"/>
    <w:qFormat/>
    <w:rsid w:val="005E3ECA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5E3ECA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5E3ECA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5E3ECA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5E3ECA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SingleTxtG"/>
    <w:qFormat/>
    <w:rsid w:val="005E3ECA"/>
  </w:style>
  <w:style w:type="paragraph" w:customStyle="1" w:styleId="H23">
    <w:name w:val="_ H_2/3"/>
    <w:basedOn w:val="H1"/>
    <w:next w:val="Normal"/>
    <w:qFormat/>
    <w:rsid w:val="005E3ECA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5E3ECA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5E3ECA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5E3ECA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5E3ECA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5E3ECA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5E3ECA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5E3ECA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5E3ECA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5E3ECA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5E3ECA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5E3ECA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5E3ECA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5E3ECA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5E3ECA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5E3ECA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5E3ECA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5E3ECA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5E3ECA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5E3ECA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5E3ECA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5E3ECA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5E3ECA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5E3ECA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5E3ECA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5E3ECA"/>
    <w:pPr>
      <w:numPr>
        <w:numId w:val="20"/>
      </w:numPr>
      <w:tabs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5E3ECA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5E3ECA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5E3ECA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5E3ECA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ECA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ECA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ECA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5E3ECA"/>
    <w:pPr>
      <w:numPr>
        <w:numId w:val="21"/>
      </w:numPr>
      <w:bidi w:val="0"/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5E3ECA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5E3ECA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5E3ECA"/>
    <w:rPr>
      <w:sz w:val="32"/>
      <w:szCs w:val="32"/>
    </w:rPr>
  </w:style>
  <w:style w:type="paragraph" w:customStyle="1" w:styleId="ParaNoG">
    <w:name w:val="_ParaNo._G"/>
    <w:basedOn w:val="SingleTxtG"/>
    <w:rsid w:val="005E3ECA"/>
    <w:pPr>
      <w:numPr>
        <w:numId w:val="28"/>
      </w:numPr>
      <w:tabs>
        <w:tab w:val="left" w:pos="1134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5E3ECA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60" w:lineRule="exact"/>
      <w:ind w:left="1134" w:right="1134" w:hanging="1134"/>
      <w:jc w:val="left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5E3ECA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580" w:lineRule="exact"/>
      <w:ind w:left="1134" w:right="1134"/>
      <w:jc w:val="left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00" w:lineRule="exact"/>
      <w:ind w:left="1134" w:right="1134"/>
      <w:jc w:val="left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5E3ECA"/>
    <w:pPr>
      <w:numPr>
        <w:numId w:val="24"/>
      </w:numPr>
      <w:kinsoku w:val="0"/>
      <w:overflowPunct w:val="0"/>
      <w:autoSpaceDE w:val="0"/>
      <w:autoSpaceDN w:val="0"/>
      <w:bidi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5E3ECA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5E3ECA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5E3ECA"/>
  </w:style>
  <w:style w:type="character" w:customStyle="1" w:styleId="preferred">
    <w:name w:val="preferred"/>
    <w:basedOn w:val="DefaultParagraphFont"/>
    <w:rsid w:val="005E3ECA"/>
  </w:style>
  <w:style w:type="character" w:customStyle="1" w:styleId="admitted">
    <w:name w:val="admitted"/>
    <w:basedOn w:val="DefaultParagraphFont"/>
    <w:rsid w:val="005E3ECA"/>
  </w:style>
  <w:style w:type="paragraph" w:customStyle="1" w:styleId="FootnoteGA0">
    <w:name w:val="_Footnote_GA"/>
    <w:basedOn w:val="Normal"/>
    <w:qFormat/>
    <w:rsid w:val="005E3ECA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Char2">
    <w:name w:val="Char2"/>
    <w:basedOn w:val="Normal"/>
    <w:link w:val="FootnoteReference"/>
    <w:uiPriority w:val="99"/>
    <w:rsid w:val="005E3ECA"/>
    <w:pPr>
      <w:bidi w:val="0"/>
      <w:spacing w:after="160" w:line="240" w:lineRule="exact"/>
      <w:jc w:val="both"/>
    </w:pPr>
    <w:rPr>
      <w:rFonts w:ascii="Calibri" w:hAnsi="Calibri" w:cs="Arial"/>
      <w:szCs w:val="18"/>
      <w:vertAlign w:val="superscript"/>
      <w:lang w:eastAsia="zh-CN"/>
    </w:rPr>
  </w:style>
  <w:style w:type="character" w:customStyle="1" w:styleId="ListParagraphChar">
    <w:name w:val="List Paragraph Char"/>
    <w:aliases w:val="Evidence on Demand bullet points Char,CEIL PEAKS bullet points Char,Scriptoria bullet points Char,Dot pt Char,F5 List Paragraph Char,List Paragraph1 Char,No Spacing1 Char,List Paragraph Char Char Char Char,Indicator Text Char"/>
    <w:link w:val="ListParagraph"/>
    <w:uiPriority w:val="34"/>
    <w:qFormat/>
    <w:locked/>
    <w:rsid w:val="005E3ECA"/>
    <w:rPr>
      <w:rFonts w:ascii="Times New Roman" w:hAnsi="Times New Roman" w:cs="Simplified Arabic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r/A/HRC/RES/42/23" TargetMode="External"/><Relationship Id="rId13" Type="http://schemas.openxmlformats.org/officeDocument/2006/relationships/hyperlink" Target="https://undocs.org/ar/A/HRC/RES/45/3" TargetMode="External"/><Relationship Id="rId18" Type="http://schemas.openxmlformats.org/officeDocument/2006/relationships/hyperlink" Target="mailto:ohchr-hrcspecialprocedures@un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ndocs.org/ar/A/HRC/RES/43/20" TargetMode="External"/><Relationship Id="rId17" Type="http://schemas.openxmlformats.org/officeDocument/2006/relationships/hyperlink" Target="http://www.ohchr.org/EN/HRBodies/HRC/SP/Pages/BasicInformationSelectionIndependentExpert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hchr.org/EN/HRBodies/HRC/SP/Pages/Nomination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ar/A/HRC/RES/46/1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ar/A/HRC/RES/44/15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ndocs.org/ar/A/HRC/RES/44/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docs.org/ar/A/HRC/RES/40/10" TargetMode="External"/><Relationship Id="rId14" Type="http://schemas.openxmlformats.org/officeDocument/2006/relationships/hyperlink" Target="https://undocs.org/ar/A/HRC/RES/44/15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C423-9AE4-4CB7-A938-D684F23D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A/HRC/INFORMAL/2022/1</vt:lpstr>
    </vt:vector>
  </TitlesOfParts>
  <Company>DCM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A/HRC/INFORMAL/2022/1</dc:title>
  <dc:subject>GE.2201830(A)</dc:subject>
  <dc:creator>Jamila Chedad</dc:creator>
  <cp:keywords>GE.(A)</cp:keywords>
  <dc:description>Arabic</dc:description>
  <cp:lastModifiedBy>WARDA Ebrahim</cp:lastModifiedBy>
  <cp:revision>2</cp:revision>
  <cp:lastPrinted>2022-02-11T14:05:00Z</cp:lastPrinted>
  <dcterms:created xsi:type="dcterms:W3CDTF">2022-02-22T09:20:00Z</dcterms:created>
  <dcterms:modified xsi:type="dcterms:W3CDTF">2022-02-22T09:20:00Z</dcterms:modified>
  <cp:category>Final</cp:category>
</cp:coreProperties>
</file>