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7878" w14:textId="77777777" w:rsidR="005B24AD" w:rsidRPr="001E355B" w:rsidRDefault="005B24AD" w:rsidP="005B24AD">
      <w:pPr>
        <w:jc w:val="center"/>
        <w:rPr>
          <w:rFonts w:ascii="Times New Roman" w:hAnsi="Times New Roman" w:cs="Times New Roman"/>
          <w:b/>
          <w:bCs/>
          <w:sz w:val="20"/>
          <w:szCs w:val="20"/>
        </w:rPr>
      </w:pPr>
      <w:r w:rsidRPr="001E355B">
        <w:rPr>
          <w:rFonts w:ascii="Times New Roman" w:hAnsi="Times New Roman" w:cs="Times New Roman"/>
          <w:b/>
          <w:bCs/>
          <w:sz w:val="20"/>
          <w:szCs w:val="20"/>
        </w:rPr>
        <w:t>Mandate of the Independent Expert on the enjoyment of all human rights by older persons</w:t>
      </w:r>
    </w:p>
    <w:p w14:paraId="25A6730E" w14:textId="77777777" w:rsidR="005B24AD" w:rsidRPr="001E355B" w:rsidRDefault="005B24AD" w:rsidP="005B24AD">
      <w:pPr>
        <w:jc w:val="center"/>
        <w:rPr>
          <w:rFonts w:ascii="Times New Roman" w:hAnsi="Times New Roman" w:cs="Times New Roman"/>
          <w:b/>
          <w:bCs/>
          <w:sz w:val="28"/>
          <w:szCs w:val="28"/>
        </w:rPr>
      </w:pPr>
    </w:p>
    <w:p w14:paraId="7D98A34B" w14:textId="343F9B32" w:rsidR="005B24AD" w:rsidRPr="004F7197" w:rsidRDefault="005B24AD" w:rsidP="005B24AD">
      <w:pPr>
        <w:jc w:val="center"/>
        <w:rPr>
          <w:rFonts w:ascii="Times New Roman" w:hAnsi="Times New Roman" w:cs="Times New Roman"/>
          <w:b/>
          <w:bCs/>
          <w:sz w:val="24"/>
          <w:szCs w:val="24"/>
        </w:rPr>
      </w:pPr>
      <w:r w:rsidRPr="004F7197">
        <w:rPr>
          <w:rFonts w:ascii="Times New Roman" w:hAnsi="Times New Roman" w:cs="Times New Roman"/>
          <w:b/>
          <w:bCs/>
          <w:sz w:val="24"/>
          <w:szCs w:val="24"/>
        </w:rPr>
        <w:t xml:space="preserve">Call for contributions: </w:t>
      </w:r>
      <w:proofErr w:type="gramStart"/>
      <w:r w:rsidRPr="004F7197">
        <w:rPr>
          <w:rFonts w:ascii="Times New Roman" w:hAnsi="Times New Roman" w:cs="Times New Roman"/>
          <w:b/>
          <w:bCs/>
          <w:sz w:val="24"/>
          <w:szCs w:val="24"/>
        </w:rPr>
        <w:t>Older</w:t>
      </w:r>
      <w:proofErr w:type="gramEnd"/>
      <w:r w:rsidRPr="004F7197">
        <w:rPr>
          <w:rFonts w:ascii="Times New Roman" w:hAnsi="Times New Roman" w:cs="Times New Roman"/>
          <w:b/>
          <w:bCs/>
          <w:sz w:val="24"/>
          <w:szCs w:val="24"/>
        </w:rPr>
        <w:t xml:space="preserve"> persons deprived of</w:t>
      </w:r>
      <w:r w:rsidR="00023C5A">
        <w:rPr>
          <w:rFonts w:ascii="Times New Roman" w:hAnsi="Times New Roman" w:cs="Times New Roman"/>
          <w:b/>
          <w:bCs/>
          <w:sz w:val="24"/>
          <w:szCs w:val="24"/>
        </w:rPr>
        <w:t xml:space="preserve"> their</w:t>
      </w:r>
      <w:r w:rsidRPr="004F7197">
        <w:rPr>
          <w:rFonts w:ascii="Times New Roman" w:hAnsi="Times New Roman" w:cs="Times New Roman"/>
          <w:b/>
          <w:bCs/>
          <w:sz w:val="24"/>
          <w:szCs w:val="24"/>
        </w:rPr>
        <w:t xml:space="preserve"> liberty</w:t>
      </w:r>
    </w:p>
    <w:p w14:paraId="6E1BC6FA" w14:textId="77777777" w:rsidR="006F2AEF" w:rsidRPr="001E355B" w:rsidRDefault="006F2AEF" w:rsidP="00F1236D">
      <w:pPr>
        <w:jc w:val="both"/>
        <w:rPr>
          <w:rFonts w:ascii="Times New Roman" w:hAnsi="Times New Roman" w:cs="Times New Roman"/>
          <w:sz w:val="24"/>
          <w:szCs w:val="24"/>
        </w:rPr>
      </w:pPr>
    </w:p>
    <w:p w14:paraId="78C04398" w14:textId="131C7FC6" w:rsidR="00DC73F7" w:rsidRPr="001E355B" w:rsidRDefault="00212ED2" w:rsidP="001E355B">
      <w:pPr>
        <w:jc w:val="both"/>
        <w:rPr>
          <w:rFonts w:ascii="Times New Roman" w:hAnsi="Times New Roman" w:cs="Times New Roman"/>
        </w:rPr>
      </w:pPr>
      <w:r w:rsidRPr="001E355B">
        <w:rPr>
          <w:rFonts w:ascii="Times New Roman" w:hAnsi="Times New Roman" w:cs="Times New Roman"/>
        </w:rPr>
        <w:t>Each year, the Independent Expert</w:t>
      </w:r>
      <w:r w:rsidR="00977766" w:rsidRPr="001E355B">
        <w:rPr>
          <w:rFonts w:ascii="Times New Roman" w:hAnsi="Times New Roman" w:cs="Times New Roman"/>
        </w:rPr>
        <w:t xml:space="preserve"> on the enjoyment of all human rights by older persons</w:t>
      </w:r>
      <w:r w:rsidRPr="001E355B">
        <w:rPr>
          <w:rFonts w:ascii="Times New Roman" w:hAnsi="Times New Roman" w:cs="Times New Roman"/>
        </w:rPr>
        <w:t xml:space="preserve"> presents two thematic reports</w:t>
      </w:r>
      <w:r w:rsidR="00D85BAB">
        <w:rPr>
          <w:rFonts w:ascii="Times New Roman" w:hAnsi="Times New Roman" w:cs="Times New Roman"/>
        </w:rPr>
        <w:t>, one</w:t>
      </w:r>
      <w:r w:rsidRPr="001E355B">
        <w:rPr>
          <w:rFonts w:ascii="Times New Roman" w:hAnsi="Times New Roman" w:cs="Times New Roman"/>
        </w:rPr>
        <w:t xml:space="preserve"> to the Human Rights Council and </w:t>
      </w:r>
      <w:r w:rsidR="00D85BAB">
        <w:rPr>
          <w:rFonts w:ascii="Times New Roman" w:hAnsi="Times New Roman" w:cs="Times New Roman"/>
        </w:rPr>
        <w:t xml:space="preserve">one to </w:t>
      </w:r>
      <w:r w:rsidRPr="001E355B">
        <w:rPr>
          <w:rFonts w:ascii="Times New Roman" w:hAnsi="Times New Roman" w:cs="Times New Roman"/>
        </w:rPr>
        <w:t xml:space="preserve">the General Assembly. In 2022, the Independent Expert will devote </w:t>
      </w:r>
      <w:r w:rsidR="00905F08" w:rsidRPr="001E355B">
        <w:rPr>
          <w:rFonts w:ascii="Times New Roman" w:hAnsi="Times New Roman" w:cs="Times New Roman"/>
        </w:rPr>
        <w:t>her thematic</w:t>
      </w:r>
      <w:r w:rsidRPr="001E355B">
        <w:rPr>
          <w:rFonts w:ascii="Times New Roman" w:hAnsi="Times New Roman" w:cs="Times New Roman"/>
        </w:rPr>
        <w:t xml:space="preserve"> report</w:t>
      </w:r>
      <w:r w:rsidR="00905F08" w:rsidRPr="001E355B">
        <w:rPr>
          <w:rFonts w:ascii="Times New Roman" w:hAnsi="Times New Roman" w:cs="Times New Roman"/>
        </w:rPr>
        <w:t xml:space="preserve"> to the </w:t>
      </w:r>
      <w:r w:rsidR="00B94940" w:rsidRPr="001E355B">
        <w:rPr>
          <w:rFonts w:ascii="Times New Roman" w:hAnsi="Times New Roman" w:cs="Times New Roman"/>
        </w:rPr>
        <w:t>51</w:t>
      </w:r>
      <w:r w:rsidR="00B94940" w:rsidRPr="00F92B5D">
        <w:rPr>
          <w:rFonts w:ascii="Times New Roman" w:hAnsi="Times New Roman" w:cs="Times New Roman"/>
          <w:vertAlign w:val="superscript"/>
        </w:rPr>
        <w:t>st</w:t>
      </w:r>
      <w:r w:rsidR="00F92B5D">
        <w:rPr>
          <w:rFonts w:ascii="Times New Roman" w:hAnsi="Times New Roman" w:cs="Times New Roman"/>
        </w:rPr>
        <w:t xml:space="preserve"> </w:t>
      </w:r>
      <w:r w:rsidR="00B94940" w:rsidRPr="001E355B">
        <w:rPr>
          <w:rFonts w:ascii="Times New Roman" w:hAnsi="Times New Roman" w:cs="Times New Roman"/>
        </w:rPr>
        <w:t xml:space="preserve">session of the </w:t>
      </w:r>
      <w:r w:rsidR="00905F08" w:rsidRPr="001E355B">
        <w:rPr>
          <w:rFonts w:ascii="Times New Roman" w:hAnsi="Times New Roman" w:cs="Times New Roman"/>
        </w:rPr>
        <w:t>Human Rights Council</w:t>
      </w:r>
      <w:r w:rsidRPr="001E355B">
        <w:rPr>
          <w:rFonts w:ascii="Times New Roman" w:hAnsi="Times New Roman" w:cs="Times New Roman"/>
        </w:rPr>
        <w:t xml:space="preserve"> to </w:t>
      </w:r>
      <w:r w:rsidR="00946C25" w:rsidRPr="001E355B">
        <w:rPr>
          <w:rFonts w:ascii="Times New Roman" w:hAnsi="Times New Roman" w:cs="Times New Roman"/>
        </w:rPr>
        <w:t xml:space="preserve">the </w:t>
      </w:r>
      <w:r w:rsidR="00212EE6" w:rsidRPr="001E355B">
        <w:rPr>
          <w:rFonts w:ascii="Times New Roman" w:hAnsi="Times New Roman" w:cs="Times New Roman"/>
        </w:rPr>
        <w:t xml:space="preserve">human </w:t>
      </w:r>
      <w:r w:rsidR="00946C25" w:rsidRPr="001E355B">
        <w:rPr>
          <w:rFonts w:ascii="Times New Roman" w:hAnsi="Times New Roman" w:cs="Times New Roman"/>
        </w:rPr>
        <w:t xml:space="preserve">rights of </w:t>
      </w:r>
      <w:r w:rsidRPr="001E355B">
        <w:rPr>
          <w:rFonts w:ascii="Times New Roman" w:hAnsi="Times New Roman" w:cs="Times New Roman"/>
        </w:rPr>
        <w:t>older persons deprived of their liberty. </w:t>
      </w:r>
    </w:p>
    <w:p w14:paraId="13D71B99" w14:textId="615ED783" w:rsidR="001E355B" w:rsidRPr="001E355B" w:rsidRDefault="001E355B" w:rsidP="001E355B">
      <w:pPr>
        <w:jc w:val="both"/>
        <w:rPr>
          <w:rFonts w:ascii="Times New Roman" w:hAnsi="Times New Roman" w:cs="Times New Roman"/>
        </w:rPr>
      </w:pPr>
      <w:r w:rsidRPr="001E355B">
        <w:rPr>
          <w:rFonts w:ascii="Times New Roman" w:hAnsi="Times New Roman" w:cs="Times New Roman"/>
        </w:rPr>
        <w:t xml:space="preserve">To inform her report, the Independent Expert wishes to receive written contributions (max. 1,500 words) from relevant stakeholders, including national and local governments, national and international non-governmental organizations, national human rights institutions, international and regional inter-governmental organizations, United Nations agencies and entities, activists, </w:t>
      </w:r>
      <w:proofErr w:type="gramStart"/>
      <w:r w:rsidRPr="001E355B">
        <w:rPr>
          <w:rFonts w:ascii="Times New Roman" w:hAnsi="Times New Roman" w:cs="Times New Roman"/>
        </w:rPr>
        <w:t>academics</w:t>
      </w:r>
      <w:proofErr w:type="gramEnd"/>
      <w:r w:rsidR="00023C5A">
        <w:rPr>
          <w:rFonts w:ascii="Times New Roman" w:hAnsi="Times New Roman" w:cs="Times New Roman"/>
        </w:rPr>
        <w:t xml:space="preserve"> and older persons themselves</w:t>
      </w:r>
      <w:r w:rsidRPr="001E355B">
        <w:rPr>
          <w:rFonts w:ascii="Times New Roman" w:hAnsi="Times New Roman" w:cs="Times New Roman"/>
        </w:rPr>
        <w:t xml:space="preserve">. </w:t>
      </w:r>
    </w:p>
    <w:p w14:paraId="3E4A6724" w14:textId="6C6C9389" w:rsidR="001E355B" w:rsidRPr="001E355B" w:rsidRDefault="004654E6" w:rsidP="001E355B">
      <w:pPr>
        <w:jc w:val="both"/>
        <w:rPr>
          <w:rFonts w:ascii="Times New Roman" w:hAnsi="Times New Roman" w:cs="Times New Roman"/>
        </w:rPr>
      </w:pPr>
      <w:r>
        <w:rPr>
          <w:rFonts w:ascii="Times New Roman" w:hAnsi="Times New Roman" w:cs="Times New Roman"/>
        </w:rPr>
        <w:t>The Independent Expert</w:t>
      </w:r>
      <w:r w:rsidR="001E355B" w:rsidRPr="001E355B">
        <w:rPr>
          <w:rFonts w:ascii="Times New Roman" w:hAnsi="Times New Roman" w:cs="Times New Roman"/>
        </w:rPr>
        <w:t xml:space="preserve"> strongly encourages sharing concrete examples of good practices. </w:t>
      </w:r>
    </w:p>
    <w:p w14:paraId="4763B083" w14:textId="77777777" w:rsidR="001E355B" w:rsidRPr="001E355B" w:rsidRDefault="001E355B" w:rsidP="001E355B">
      <w:pPr>
        <w:jc w:val="both"/>
        <w:rPr>
          <w:rFonts w:ascii="Times New Roman" w:eastAsia="Times New Roman" w:hAnsi="Times New Roman" w:cs="Times New Roman"/>
        </w:rPr>
      </w:pPr>
      <w:r w:rsidRPr="001E355B">
        <w:rPr>
          <w:rFonts w:ascii="Times New Roman" w:hAnsi="Times New Roman" w:cs="Times New Roman"/>
        </w:rPr>
        <w:t>She invites all interested stakeholders to share their views and provide information on any or all the following issues:</w:t>
      </w:r>
    </w:p>
    <w:p w14:paraId="5F81FAAE" w14:textId="77777777" w:rsidR="00DC73F7" w:rsidRPr="001E355B" w:rsidRDefault="00DC73F7" w:rsidP="00DC73F7">
      <w:pPr>
        <w:pStyle w:val="paragraph"/>
        <w:spacing w:before="0" w:beforeAutospacing="0" w:after="0" w:afterAutospacing="0"/>
        <w:ind w:right="675"/>
        <w:jc w:val="both"/>
        <w:textAlignment w:val="baseline"/>
      </w:pPr>
    </w:p>
    <w:p w14:paraId="0C802920" w14:textId="5E9A40FD" w:rsidR="00DC73F7" w:rsidRPr="00F8703F" w:rsidRDefault="00EA0C69" w:rsidP="00AC29E6">
      <w:pPr>
        <w:pStyle w:val="paragraph"/>
        <w:numPr>
          <w:ilvl w:val="0"/>
          <w:numId w:val="4"/>
        </w:numPr>
        <w:spacing w:before="0" w:beforeAutospacing="0" w:after="0" w:afterAutospacing="0"/>
        <w:ind w:right="680"/>
        <w:jc w:val="both"/>
        <w:textAlignment w:val="baseline"/>
        <w:rPr>
          <w:rStyle w:val="eop"/>
          <w:sz w:val="22"/>
          <w:szCs w:val="22"/>
        </w:rPr>
      </w:pPr>
      <w:r w:rsidRPr="00F8703F">
        <w:rPr>
          <w:rStyle w:val="normaltextrun"/>
          <w:sz w:val="22"/>
          <w:szCs w:val="22"/>
          <w:lang w:val="en-US"/>
        </w:rPr>
        <w:t xml:space="preserve">What are the </w:t>
      </w:r>
      <w:r w:rsidRPr="00915B2D">
        <w:rPr>
          <w:rStyle w:val="normaltextrun"/>
          <w:b/>
          <w:bCs/>
          <w:sz w:val="22"/>
          <w:szCs w:val="22"/>
          <w:lang w:val="en-US"/>
        </w:rPr>
        <w:t>key human rights risks and violations</w:t>
      </w:r>
      <w:r w:rsidRPr="00F8703F">
        <w:rPr>
          <w:rStyle w:val="normaltextrun"/>
          <w:sz w:val="22"/>
          <w:szCs w:val="22"/>
          <w:lang w:val="en-US"/>
        </w:rPr>
        <w:t xml:space="preserve"> affecting older persons deprived of their liberty, </w:t>
      </w:r>
      <w:r w:rsidR="00F8703F" w:rsidRPr="00F8703F">
        <w:rPr>
          <w:rStyle w:val="normaltextrun"/>
          <w:sz w:val="22"/>
          <w:szCs w:val="22"/>
          <w:lang w:val="en-US"/>
        </w:rPr>
        <w:t>considering</w:t>
      </w:r>
      <w:r w:rsidRPr="00F8703F">
        <w:rPr>
          <w:rStyle w:val="normaltextrun"/>
          <w:sz w:val="22"/>
          <w:szCs w:val="22"/>
          <w:lang w:val="en-US"/>
        </w:rPr>
        <w:t> different intersectional factors</w:t>
      </w:r>
      <w:r w:rsidR="0075154F" w:rsidRPr="00F8703F">
        <w:rPr>
          <w:rStyle w:val="FootnoteReference"/>
          <w:sz w:val="22"/>
          <w:szCs w:val="22"/>
          <w:lang w:val="en-US"/>
        </w:rPr>
        <w:footnoteReference w:id="1"/>
      </w:r>
      <w:r w:rsidRPr="00F8703F">
        <w:rPr>
          <w:rStyle w:val="normaltextrun"/>
          <w:sz w:val="22"/>
          <w:szCs w:val="22"/>
          <w:lang w:val="en-US"/>
        </w:rPr>
        <w:t>?</w:t>
      </w:r>
      <w:r w:rsidRPr="00F8703F">
        <w:rPr>
          <w:rStyle w:val="eop"/>
          <w:sz w:val="22"/>
          <w:szCs w:val="22"/>
        </w:rPr>
        <w:t> </w:t>
      </w:r>
    </w:p>
    <w:p w14:paraId="5EBC2444" w14:textId="77777777" w:rsidR="00F8703F" w:rsidRPr="00F8703F" w:rsidRDefault="00F8703F" w:rsidP="00AC29E6">
      <w:pPr>
        <w:pStyle w:val="paragraph"/>
        <w:spacing w:before="0" w:beforeAutospacing="0" w:after="0" w:afterAutospacing="0"/>
        <w:ind w:left="720" w:right="680"/>
        <w:jc w:val="both"/>
        <w:textAlignment w:val="baseline"/>
        <w:rPr>
          <w:rStyle w:val="eop"/>
          <w:sz w:val="22"/>
          <w:szCs w:val="22"/>
        </w:rPr>
      </w:pPr>
    </w:p>
    <w:p w14:paraId="796911E0" w14:textId="0F4EF1E7" w:rsidR="00DC73F7" w:rsidRPr="00F8703F" w:rsidRDefault="0075154F" w:rsidP="00AC29E6">
      <w:pPr>
        <w:pStyle w:val="paragraph"/>
        <w:numPr>
          <w:ilvl w:val="0"/>
          <w:numId w:val="4"/>
        </w:numPr>
        <w:spacing w:before="0" w:beforeAutospacing="0" w:after="0" w:afterAutospacing="0"/>
        <w:ind w:right="680"/>
        <w:jc w:val="both"/>
        <w:textAlignment w:val="baseline"/>
        <w:rPr>
          <w:rStyle w:val="normaltextrun"/>
          <w:sz w:val="22"/>
          <w:szCs w:val="22"/>
        </w:rPr>
      </w:pPr>
      <w:r w:rsidRPr="00F8703F">
        <w:rPr>
          <w:rStyle w:val="normaltextrun"/>
          <w:sz w:val="22"/>
          <w:szCs w:val="22"/>
          <w:lang w:val="en-US"/>
        </w:rPr>
        <w:t>Please provide</w:t>
      </w:r>
      <w:r w:rsidR="00EA0C69" w:rsidRPr="00F8703F">
        <w:rPr>
          <w:rStyle w:val="normaltextrun"/>
          <w:sz w:val="22"/>
          <w:szCs w:val="22"/>
          <w:lang w:val="en-US"/>
        </w:rPr>
        <w:t xml:space="preserve"> </w:t>
      </w:r>
      <w:r w:rsidR="00EA0C69" w:rsidRPr="00915B2D">
        <w:rPr>
          <w:rStyle w:val="normaltextrun"/>
          <w:b/>
          <w:bCs/>
          <w:sz w:val="22"/>
          <w:szCs w:val="22"/>
          <w:lang w:val="en-US"/>
        </w:rPr>
        <w:t>figures and data</w:t>
      </w:r>
      <w:r w:rsidR="00EA0C69" w:rsidRPr="00F8703F">
        <w:rPr>
          <w:rStyle w:val="normaltextrun"/>
          <w:sz w:val="22"/>
          <w:szCs w:val="22"/>
          <w:lang w:val="en-US"/>
        </w:rPr>
        <w:t xml:space="preserve"> on older persons deprived of their liberty</w:t>
      </w:r>
      <w:r w:rsidR="00F13C41" w:rsidRPr="00F8703F">
        <w:rPr>
          <w:rStyle w:val="normaltextrun"/>
          <w:sz w:val="22"/>
          <w:szCs w:val="22"/>
          <w:lang w:val="en-US"/>
        </w:rPr>
        <w:t>.</w:t>
      </w:r>
      <w:r w:rsidR="00EA0C69" w:rsidRPr="00F8703F">
        <w:rPr>
          <w:rStyle w:val="normaltextrun"/>
          <w:sz w:val="22"/>
          <w:szCs w:val="22"/>
          <w:lang w:val="en-US"/>
        </w:rPr>
        <w:t xml:space="preserve"> </w:t>
      </w:r>
      <w:r w:rsidR="00572757" w:rsidRPr="00F8703F">
        <w:rPr>
          <w:rStyle w:val="normaltextrun"/>
          <w:sz w:val="22"/>
          <w:szCs w:val="22"/>
          <w:lang w:val="en-US"/>
        </w:rPr>
        <w:t xml:space="preserve">Has the number of older persons deprived of </w:t>
      </w:r>
      <w:r w:rsidR="00023C5A">
        <w:rPr>
          <w:rStyle w:val="normaltextrun"/>
          <w:sz w:val="22"/>
          <w:szCs w:val="22"/>
          <w:lang w:val="en-US"/>
        </w:rPr>
        <w:t xml:space="preserve">their </w:t>
      </w:r>
      <w:r w:rsidR="00572757" w:rsidRPr="00F8703F">
        <w:rPr>
          <w:rStyle w:val="normaltextrun"/>
          <w:sz w:val="22"/>
          <w:szCs w:val="22"/>
          <w:lang w:val="en-US"/>
        </w:rPr>
        <w:t xml:space="preserve">liberty increased or decreased over the past decade? </w:t>
      </w:r>
    </w:p>
    <w:p w14:paraId="05D7C32D" w14:textId="77777777" w:rsidR="00F8703F" w:rsidRPr="00F8703F" w:rsidRDefault="00F8703F" w:rsidP="00AC29E6">
      <w:pPr>
        <w:pStyle w:val="paragraph"/>
        <w:spacing w:before="0" w:beforeAutospacing="0" w:after="0" w:afterAutospacing="0"/>
        <w:ind w:right="680"/>
        <w:jc w:val="both"/>
        <w:textAlignment w:val="baseline"/>
        <w:rPr>
          <w:rStyle w:val="eop"/>
          <w:sz w:val="22"/>
          <w:szCs w:val="22"/>
        </w:rPr>
      </w:pPr>
    </w:p>
    <w:p w14:paraId="5E5B7391" w14:textId="0CFB6F87" w:rsidR="00F409D9" w:rsidRPr="00F8703F" w:rsidRDefault="00723410" w:rsidP="00AC29E6">
      <w:pPr>
        <w:pStyle w:val="paragraph"/>
        <w:numPr>
          <w:ilvl w:val="0"/>
          <w:numId w:val="4"/>
        </w:numPr>
        <w:spacing w:before="0" w:beforeAutospacing="0" w:after="0" w:afterAutospacing="0"/>
        <w:ind w:right="680"/>
        <w:jc w:val="both"/>
        <w:textAlignment w:val="baseline"/>
        <w:rPr>
          <w:rStyle w:val="eop"/>
          <w:sz w:val="22"/>
          <w:szCs w:val="22"/>
        </w:rPr>
      </w:pPr>
      <w:r w:rsidRPr="00F8703F">
        <w:rPr>
          <w:rStyle w:val="eop"/>
          <w:sz w:val="22"/>
          <w:szCs w:val="22"/>
        </w:rPr>
        <w:t xml:space="preserve">What kind of </w:t>
      </w:r>
      <w:r w:rsidRPr="00915B2D">
        <w:rPr>
          <w:rStyle w:val="eop"/>
          <w:b/>
          <w:bCs/>
          <w:sz w:val="22"/>
          <w:szCs w:val="22"/>
        </w:rPr>
        <w:t>specific measures</w:t>
      </w:r>
      <w:r w:rsidRPr="00F8703F">
        <w:rPr>
          <w:rStyle w:val="eop"/>
          <w:sz w:val="22"/>
          <w:szCs w:val="22"/>
        </w:rPr>
        <w:t xml:space="preserve"> have been taken and implemented concerning older persons deprived of </w:t>
      </w:r>
      <w:r w:rsidR="00023C5A">
        <w:rPr>
          <w:rStyle w:val="eop"/>
          <w:sz w:val="22"/>
          <w:szCs w:val="22"/>
        </w:rPr>
        <w:t xml:space="preserve">their </w:t>
      </w:r>
      <w:r w:rsidRPr="00F8703F">
        <w:rPr>
          <w:rStyle w:val="eop"/>
          <w:sz w:val="22"/>
          <w:szCs w:val="22"/>
        </w:rPr>
        <w:t xml:space="preserve">liberty in the context of </w:t>
      </w:r>
      <w:r w:rsidRPr="00915B2D">
        <w:rPr>
          <w:rStyle w:val="eop"/>
          <w:b/>
          <w:bCs/>
          <w:sz w:val="22"/>
          <w:szCs w:val="22"/>
        </w:rPr>
        <w:t>the COVID-19 pandemic</w:t>
      </w:r>
      <w:r w:rsidRPr="00F8703F">
        <w:rPr>
          <w:rStyle w:val="eop"/>
          <w:sz w:val="22"/>
          <w:szCs w:val="22"/>
        </w:rPr>
        <w:t xml:space="preserve">? </w:t>
      </w:r>
    </w:p>
    <w:p w14:paraId="0BB8BC28" w14:textId="77777777" w:rsidR="00F8703F" w:rsidRPr="00F8703F" w:rsidRDefault="00F8703F" w:rsidP="00AC29E6">
      <w:pPr>
        <w:pStyle w:val="paragraph"/>
        <w:spacing w:before="0" w:beforeAutospacing="0" w:after="0" w:afterAutospacing="0"/>
        <w:ind w:right="680"/>
        <w:jc w:val="both"/>
        <w:textAlignment w:val="baseline"/>
        <w:rPr>
          <w:rStyle w:val="eop"/>
          <w:sz w:val="22"/>
          <w:szCs w:val="22"/>
        </w:rPr>
      </w:pPr>
    </w:p>
    <w:p w14:paraId="41B616DA" w14:textId="10F02943" w:rsidR="00DC73F7" w:rsidRPr="00F8703F" w:rsidRDefault="00C717FD" w:rsidP="00AC29E6">
      <w:pPr>
        <w:pStyle w:val="paragraph"/>
        <w:numPr>
          <w:ilvl w:val="0"/>
          <w:numId w:val="4"/>
        </w:numPr>
        <w:spacing w:before="0" w:beforeAutospacing="0" w:after="0" w:afterAutospacing="0"/>
        <w:ind w:right="680"/>
        <w:jc w:val="both"/>
        <w:textAlignment w:val="baseline"/>
        <w:rPr>
          <w:rStyle w:val="eop"/>
          <w:sz w:val="22"/>
          <w:szCs w:val="22"/>
        </w:rPr>
      </w:pPr>
      <w:r w:rsidRPr="00F8703F">
        <w:rPr>
          <w:rStyle w:val="normaltextrun"/>
          <w:sz w:val="22"/>
          <w:szCs w:val="22"/>
          <w:lang w:val="en-US"/>
        </w:rPr>
        <w:t xml:space="preserve">Could you give us an </w:t>
      </w:r>
      <w:r w:rsidRPr="00915B2D">
        <w:rPr>
          <w:rStyle w:val="normaltextrun"/>
          <w:b/>
          <w:bCs/>
          <w:sz w:val="22"/>
          <w:szCs w:val="22"/>
          <w:lang w:val="en-US"/>
        </w:rPr>
        <w:t>overview on the national</w:t>
      </w:r>
      <w:r w:rsidR="0002524C">
        <w:rPr>
          <w:rStyle w:val="normaltextrun"/>
          <w:b/>
          <w:bCs/>
          <w:sz w:val="22"/>
          <w:szCs w:val="22"/>
          <w:lang w:val="en-US"/>
        </w:rPr>
        <w:t xml:space="preserve"> and local</w:t>
      </w:r>
      <w:r w:rsidRPr="00915B2D">
        <w:rPr>
          <w:rStyle w:val="normaltextrun"/>
          <w:b/>
          <w:bCs/>
          <w:sz w:val="22"/>
          <w:szCs w:val="22"/>
          <w:lang w:val="en-US"/>
        </w:rPr>
        <w:t xml:space="preserve"> legal framework</w:t>
      </w:r>
      <w:r w:rsidR="00B40384">
        <w:rPr>
          <w:rStyle w:val="normaltextrun"/>
          <w:b/>
          <w:bCs/>
          <w:sz w:val="22"/>
          <w:szCs w:val="22"/>
          <w:lang w:val="en-US"/>
        </w:rPr>
        <w:t>s</w:t>
      </w:r>
      <w:r w:rsidRPr="00F8703F">
        <w:rPr>
          <w:rStyle w:val="normaltextrun"/>
          <w:sz w:val="22"/>
          <w:szCs w:val="22"/>
          <w:lang w:val="en-US"/>
        </w:rPr>
        <w:t xml:space="preserve"> which </w:t>
      </w:r>
      <w:r w:rsidR="00EA0C69" w:rsidRPr="00F8703F">
        <w:rPr>
          <w:rStyle w:val="normaltextrun"/>
          <w:sz w:val="22"/>
          <w:szCs w:val="22"/>
          <w:lang w:val="en-US"/>
        </w:rPr>
        <w:t>prevent and protect older persons deprived of their liberty from human rights violations</w:t>
      </w:r>
      <w:r w:rsidR="00DC73F7" w:rsidRPr="00F8703F">
        <w:rPr>
          <w:rStyle w:val="normaltextrun"/>
          <w:sz w:val="22"/>
          <w:szCs w:val="22"/>
          <w:lang w:val="en-US"/>
        </w:rPr>
        <w:t xml:space="preserve">? Are there effective and available </w:t>
      </w:r>
      <w:r w:rsidR="00946C25" w:rsidRPr="00F8703F">
        <w:rPr>
          <w:rStyle w:val="normaltextrun"/>
          <w:sz w:val="22"/>
          <w:szCs w:val="22"/>
          <w:lang w:val="en-US"/>
        </w:rPr>
        <w:t xml:space="preserve">national </w:t>
      </w:r>
      <w:r w:rsidR="00DC73F7" w:rsidRPr="00F8703F">
        <w:rPr>
          <w:rStyle w:val="normaltextrun"/>
          <w:sz w:val="22"/>
          <w:szCs w:val="22"/>
          <w:lang w:val="en-US"/>
        </w:rPr>
        <w:t>monitoring and accountability mechanisms?</w:t>
      </w:r>
      <w:r w:rsidR="00EA0C69" w:rsidRPr="00F8703F">
        <w:rPr>
          <w:rStyle w:val="eop"/>
          <w:sz w:val="22"/>
          <w:szCs w:val="22"/>
        </w:rPr>
        <w:t> </w:t>
      </w:r>
      <w:r w:rsidR="0024596E" w:rsidRPr="00F8703F">
        <w:rPr>
          <w:rStyle w:val="eop"/>
          <w:sz w:val="22"/>
          <w:szCs w:val="22"/>
        </w:rPr>
        <w:t xml:space="preserve">Please provide a detailed answer with supporting information/documents. </w:t>
      </w:r>
    </w:p>
    <w:p w14:paraId="2FA19C7E" w14:textId="77777777" w:rsidR="00F8703F" w:rsidRPr="00F8703F" w:rsidRDefault="00F8703F" w:rsidP="00AC29E6">
      <w:pPr>
        <w:pStyle w:val="paragraph"/>
        <w:spacing w:before="0" w:beforeAutospacing="0" w:after="0" w:afterAutospacing="0"/>
        <w:ind w:right="680"/>
        <w:jc w:val="both"/>
        <w:textAlignment w:val="baseline"/>
        <w:rPr>
          <w:rStyle w:val="eop"/>
          <w:sz w:val="22"/>
          <w:szCs w:val="22"/>
        </w:rPr>
      </w:pPr>
    </w:p>
    <w:p w14:paraId="23973518" w14:textId="686BB9AB" w:rsidR="00EA0C69" w:rsidRPr="00F8703F" w:rsidRDefault="003C1515" w:rsidP="00AC29E6">
      <w:pPr>
        <w:pStyle w:val="paragraph"/>
        <w:numPr>
          <w:ilvl w:val="0"/>
          <w:numId w:val="4"/>
        </w:numPr>
        <w:spacing w:before="0" w:beforeAutospacing="0" w:after="0" w:afterAutospacing="0"/>
        <w:ind w:right="680"/>
        <w:jc w:val="both"/>
        <w:textAlignment w:val="baseline"/>
        <w:rPr>
          <w:sz w:val="22"/>
          <w:szCs w:val="22"/>
        </w:rPr>
      </w:pPr>
      <w:r w:rsidRPr="00F8703F">
        <w:rPr>
          <w:rStyle w:val="normaltextrun"/>
          <w:sz w:val="22"/>
          <w:szCs w:val="22"/>
          <w:lang w:val="en-US"/>
        </w:rPr>
        <w:t xml:space="preserve">Please </w:t>
      </w:r>
      <w:r w:rsidR="000F6654">
        <w:rPr>
          <w:rStyle w:val="normaltextrun"/>
          <w:sz w:val="22"/>
          <w:szCs w:val="22"/>
          <w:lang w:val="en-US"/>
        </w:rPr>
        <w:t xml:space="preserve">share examples of </w:t>
      </w:r>
      <w:r w:rsidR="00EA0C69" w:rsidRPr="00915B2D">
        <w:rPr>
          <w:rStyle w:val="normaltextrun"/>
          <w:b/>
          <w:bCs/>
          <w:sz w:val="22"/>
          <w:szCs w:val="22"/>
          <w:lang w:val="en-US"/>
        </w:rPr>
        <w:t>good</w:t>
      </w:r>
      <w:r w:rsidRPr="00915B2D">
        <w:rPr>
          <w:rStyle w:val="normaltextrun"/>
          <w:b/>
          <w:bCs/>
          <w:sz w:val="22"/>
          <w:szCs w:val="22"/>
          <w:lang w:val="en-US"/>
        </w:rPr>
        <w:t xml:space="preserve"> </w:t>
      </w:r>
      <w:r w:rsidR="00EA0C69" w:rsidRPr="00915B2D">
        <w:rPr>
          <w:rStyle w:val="normaltextrun"/>
          <w:b/>
          <w:bCs/>
          <w:sz w:val="22"/>
          <w:szCs w:val="22"/>
          <w:lang w:val="en-US"/>
        </w:rPr>
        <w:t>practices</w:t>
      </w:r>
      <w:r w:rsidR="00EA0C69" w:rsidRPr="00F8703F">
        <w:rPr>
          <w:rStyle w:val="normaltextrun"/>
          <w:sz w:val="22"/>
          <w:szCs w:val="22"/>
          <w:lang w:val="en-US"/>
        </w:rPr>
        <w:t xml:space="preserve"> on how to ensure that older persons deprived of their liberty </w:t>
      </w:r>
      <w:r w:rsidR="00915B2D" w:rsidRPr="00F8703F">
        <w:rPr>
          <w:rStyle w:val="normaltextrun"/>
          <w:sz w:val="22"/>
          <w:szCs w:val="22"/>
          <w:lang w:val="en-US"/>
        </w:rPr>
        <w:t>can</w:t>
      </w:r>
      <w:r w:rsidR="00EA0C69" w:rsidRPr="00F8703F">
        <w:rPr>
          <w:rStyle w:val="normaltextrun"/>
          <w:sz w:val="22"/>
          <w:szCs w:val="22"/>
          <w:lang w:val="en-US"/>
        </w:rPr>
        <w:t xml:space="preserve"> exercise their human rights</w:t>
      </w:r>
      <w:r w:rsidR="0075154F" w:rsidRPr="00F8703F">
        <w:rPr>
          <w:rStyle w:val="normaltextrun"/>
          <w:sz w:val="22"/>
          <w:szCs w:val="22"/>
          <w:lang w:val="en-US"/>
        </w:rPr>
        <w:t>.</w:t>
      </w:r>
    </w:p>
    <w:p w14:paraId="5499D527" w14:textId="77777777" w:rsidR="00DC73F7" w:rsidRPr="00F8703F" w:rsidRDefault="00DC73F7" w:rsidP="00DC73F7">
      <w:pPr>
        <w:jc w:val="both"/>
        <w:rPr>
          <w:rFonts w:ascii="Times New Roman" w:hAnsi="Times New Roman" w:cs="Times New Roman"/>
        </w:rPr>
      </w:pPr>
    </w:p>
    <w:p w14:paraId="63086E7B" w14:textId="25CB604A" w:rsidR="007733BC" w:rsidRPr="00AB6D03" w:rsidRDefault="00FF767B" w:rsidP="00AB6D03">
      <w:pPr>
        <w:pStyle w:val="NormalWeb"/>
        <w:shd w:val="clear" w:color="auto" w:fill="FFFFFF"/>
        <w:spacing w:before="0" w:beforeAutospacing="0" w:after="150" w:afterAutospacing="0"/>
        <w:rPr>
          <w:color w:val="000000"/>
          <w:sz w:val="22"/>
          <w:szCs w:val="22"/>
        </w:rPr>
      </w:pPr>
      <w:r w:rsidRPr="00AB6D03">
        <w:rPr>
          <w:sz w:val="22"/>
          <w:szCs w:val="22"/>
        </w:rPr>
        <w:t>Thank you for sharing any relevant information about older persons deprived of</w:t>
      </w:r>
      <w:r w:rsidR="00023C5A">
        <w:rPr>
          <w:sz w:val="22"/>
          <w:szCs w:val="22"/>
        </w:rPr>
        <w:t xml:space="preserve"> their</w:t>
      </w:r>
      <w:r w:rsidRPr="00AB6D03">
        <w:rPr>
          <w:sz w:val="22"/>
          <w:szCs w:val="22"/>
        </w:rPr>
        <w:t xml:space="preserve"> liberty</w:t>
      </w:r>
      <w:r w:rsidR="00730960" w:rsidRPr="00AB6D03">
        <w:rPr>
          <w:sz w:val="22"/>
          <w:szCs w:val="22"/>
        </w:rPr>
        <w:t xml:space="preserve"> </w:t>
      </w:r>
      <w:r w:rsidR="00730960" w:rsidRPr="00AB6D03">
        <w:rPr>
          <w:b/>
          <w:bCs/>
          <w:sz w:val="22"/>
          <w:szCs w:val="22"/>
        </w:rPr>
        <w:t>before 1 April 2022</w:t>
      </w:r>
      <w:r w:rsidR="00AB6D03" w:rsidRPr="00AB6D03">
        <w:rPr>
          <w:sz w:val="22"/>
          <w:szCs w:val="22"/>
        </w:rPr>
        <w:t xml:space="preserve">, </w:t>
      </w:r>
      <w:r w:rsidR="00AB6D03" w:rsidRPr="00AB6D03">
        <w:rPr>
          <w:color w:val="000000"/>
          <w:sz w:val="22"/>
          <w:szCs w:val="22"/>
        </w:rPr>
        <w:t>in English, French or Spanish in attachment by email to </w:t>
      </w:r>
      <w:hyperlink r:id="rId8" w:history="1">
        <w:r w:rsidR="00AB6D03" w:rsidRPr="00AB6D03">
          <w:rPr>
            <w:rStyle w:val="Hyperlink"/>
            <w:sz w:val="22"/>
            <w:szCs w:val="22"/>
          </w:rPr>
          <w:t>ohchr-olderpersons@un.org</w:t>
        </w:r>
      </w:hyperlink>
      <w:r w:rsidR="00AB6D03" w:rsidRPr="00AB6D03">
        <w:rPr>
          <w:color w:val="000000"/>
          <w:sz w:val="22"/>
          <w:szCs w:val="22"/>
        </w:rPr>
        <w:t xml:space="preserve">. </w:t>
      </w:r>
    </w:p>
    <w:sectPr w:rsidR="007733BC" w:rsidRPr="00AB6D03" w:rsidSect="003760E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6B1A" w14:textId="77777777" w:rsidR="004A0790" w:rsidRDefault="004A0790" w:rsidP="006F2AEF">
      <w:pPr>
        <w:spacing w:after="0" w:line="240" w:lineRule="auto"/>
      </w:pPr>
      <w:r>
        <w:separator/>
      </w:r>
    </w:p>
  </w:endnote>
  <w:endnote w:type="continuationSeparator" w:id="0">
    <w:p w14:paraId="417F68A3" w14:textId="77777777" w:rsidR="004A0790" w:rsidRDefault="004A0790" w:rsidP="006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707" w14:textId="77777777" w:rsidR="004A0790" w:rsidRDefault="004A0790" w:rsidP="006F2AEF">
      <w:pPr>
        <w:spacing w:after="0" w:line="240" w:lineRule="auto"/>
      </w:pPr>
      <w:r>
        <w:separator/>
      </w:r>
    </w:p>
  </w:footnote>
  <w:footnote w:type="continuationSeparator" w:id="0">
    <w:p w14:paraId="7F7988D7" w14:textId="77777777" w:rsidR="004A0790" w:rsidRDefault="004A0790" w:rsidP="006F2AEF">
      <w:pPr>
        <w:spacing w:after="0" w:line="240" w:lineRule="auto"/>
      </w:pPr>
      <w:r>
        <w:continuationSeparator/>
      </w:r>
    </w:p>
  </w:footnote>
  <w:footnote w:id="1">
    <w:p w14:paraId="5107FF0B" w14:textId="3B12B26E" w:rsidR="0075154F" w:rsidRDefault="0075154F">
      <w:pPr>
        <w:pStyle w:val="FootnoteText"/>
      </w:pPr>
      <w:r>
        <w:rPr>
          <w:rStyle w:val="FootnoteReference"/>
        </w:rPr>
        <w:footnoteRef/>
      </w:r>
      <w:r>
        <w:t xml:space="preserve"> </w:t>
      </w:r>
      <w:r w:rsidR="006A5BE6" w:rsidRPr="00F8703F">
        <w:rPr>
          <w:rFonts w:ascii="Times New Roman" w:hAnsi="Times New Roman" w:cs="Times New Roman"/>
        </w:rPr>
        <w:t xml:space="preserve">Any </w:t>
      </w:r>
      <w:r w:rsidR="006A5BE6" w:rsidRPr="00F8703F">
        <w:rPr>
          <w:rFonts w:ascii="Times New Roman" w:hAnsi="Times New Roman" w:cs="Times New Roman"/>
          <w:color w:val="000000"/>
          <w:shd w:val="clear" w:color="auto" w:fill="FFFFFF"/>
        </w:rPr>
        <w:t>social factors such as gender, sex, race, ethnicity, indigenous identity, disability, sexual orientation, gender identity, religion, social status, place of origin and immigration status.</w:t>
      </w:r>
      <w:r w:rsidR="006A5BE6">
        <w:rPr>
          <w:rFonts w:ascii="Verdana" w:hAnsi="Verdana"/>
          <w:color w:val="000000"/>
          <w:sz w:val="19"/>
          <w:szCs w:val="19"/>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9566" w14:textId="77777777" w:rsidR="003760E2" w:rsidRPr="003760E2" w:rsidRDefault="003760E2"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eastAsia="en-GB"/>
      </w:rPr>
      <w:drawing>
        <wp:inline distT="0" distB="0" distL="0" distR="0" wp14:anchorId="7C70F3CE" wp14:editId="14461A94">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5CDE15E3"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4EFA8945"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 xml:space="preserve">www.ohchr.org • </w:t>
    </w:r>
    <w:proofErr w:type="gramStart"/>
    <w:r w:rsidRPr="003760E2">
      <w:rPr>
        <w:rFonts w:ascii="Times New Roman" w:eastAsia="Calibri" w:hAnsi="Times New Roman" w:cs="Times New Roman"/>
        <w:sz w:val="14"/>
        <w:szCs w:val="14"/>
        <w:lang w:val="fr-CH" w:eastAsia="en-GB"/>
      </w:rPr>
      <w:t>TEL:</w:t>
    </w:r>
    <w:proofErr w:type="gramEnd"/>
    <w:r w:rsidRPr="003760E2">
      <w:rPr>
        <w:rFonts w:ascii="Times New Roman" w:eastAsia="Calibri" w:hAnsi="Times New Roman" w:cs="Times New Roman"/>
        <w:sz w:val="14"/>
        <w:szCs w:val="14"/>
        <w:lang w:val="fr-CH" w:eastAsia="en-GB"/>
      </w:rPr>
      <w:t xml:space="preserve">  +41 22 917 9000 • FAX:  +41 22 917 9008 • E-MAIL:  registry@ohchr.org</w:t>
    </w:r>
  </w:p>
  <w:p w14:paraId="3A2A7D85" w14:textId="77777777" w:rsidR="003760E2" w:rsidRPr="00AB6D03" w:rsidRDefault="003760E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35A9"/>
    <w:multiLevelType w:val="multilevel"/>
    <w:tmpl w:val="AE80DD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03B74D0"/>
    <w:multiLevelType w:val="hybridMultilevel"/>
    <w:tmpl w:val="43B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07D4C"/>
    <w:multiLevelType w:val="hybridMultilevel"/>
    <w:tmpl w:val="1F3CB630"/>
    <w:lvl w:ilvl="0" w:tplc="3530DE1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376A7"/>
    <w:multiLevelType w:val="multilevel"/>
    <w:tmpl w:val="848437A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1508AA"/>
    <w:multiLevelType w:val="multilevel"/>
    <w:tmpl w:val="1A2C82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C95564A"/>
    <w:multiLevelType w:val="multilevel"/>
    <w:tmpl w:val="2F402C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20920B6"/>
    <w:multiLevelType w:val="multilevel"/>
    <w:tmpl w:val="4A7251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4A247FF"/>
    <w:multiLevelType w:val="multilevel"/>
    <w:tmpl w:val="A698937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5"/>
  </w:num>
  <w:num w:numId="3">
    <w:abstractNumId w:val="4"/>
  </w:num>
  <w:num w:numId="4">
    <w:abstractNumId w:val="3"/>
  </w:num>
  <w:num w:numId="5">
    <w:abstractNumId w:val="6"/>
  </w:num>
  <w:num w:numId="6">
    <w:abstractNumId w:val="8"/>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F"/>
    <w:rsid w:val="00023C5A"/>
    <w:rsid w:val="0002524C"/>
    <w:rsid w:val="00082011"/>
    <w:rsid w:val="000F6654"/>
    <w:rsid w:val="00153F7F"/>
    <w:rsid w:val="001B3A9A"/>
    <w:rsid w:val="001D1E14"/>
    <w:rsid w:val="001E355B"/>
    <w:rsid w:val="002016CC"/>
    <w:rsid w:val="00212ED2"/>
    <w:rsid w:val="00212EE6"/>
    <w:rsid w:val="00215E57"/>
    <w:rsid w:val="0024596E"/>
    <w:rsid w:val="002777BB"/>
    <w:rsid w:val="00343FD9"/>
    <w:rsid w:val="003737DC"/>
    <w:rsid w:val="003760E2"/>
    <w:rsid w:val="003C0331"/>
    <w:rsid w:val="003C1515"/>
    <w:rsid w:val="00413C5E"/>
    <w:rsid w:val="004654E6"/>
    <w:rsid w:val="00473828"/>
    <w:rsid w:val="004A0790"/>
    <w:rsid w:val="004F7197"/>
    <w:rsid w:val="00541BD9"/>
    <w:rsid w:val="00544176"/>
    <w:rsid w:val="00572757"/>
    <w:rsid w:val="005B24AD"/>
    <w:rsid w:val="006A5BE6"/>
    <w:rsid w:val="006C2B98"/>
    <w:rsid w:val="006F2AEF"/>
    <w:rsid w:val="00723410"/>
    <w:rsid w:val="00730960"/>
    <w:rsid w:val="0075154F"/>
    <w:rsid w:val="007733BC"/>
    <w:rsid w:val="008402CE"/>
    <w:rsid w:val="008D742C"/>
    <w:rsid w:val="00905F08"/>
    <w:rsid w:val="009070C3"/>
    <w:rsid w:val="00915B2D"/>
    <w:rsid w:val="00946C25"/>
    <w:rsid w:val="00977766"/>
    <w:rsid w:val="00A62129"/>
    <w:rsid w:val="00AA4585"/>
    <w:rsid w:val="00AB6D03"/>
    <w:rsid w:val="00AC29E6"/>
    <w:rsid w:val="00B40384"/>
    <w:rsid w:val="00B94940"/>
    <w:rsid w:val="00BD707A"/>
    <w:rsid w:val="00C6581C"/>
    <w:rsid w:val="00C717FD"/>
    <w:rsid w:val="00C73091"/>
    <w:rsid w:val="00CB687D"/>
    <w:rsid w:val="00CE4DE8"/>
    <w:rsid w:val="00CF3264"/>
    <w:rsid w:val="00D12226"/>
    <w:rsid w:val="00D85BAB"/>
    <w:rsid w:val="00DA7E92"/>
    <w:rsid w:val="00DB036E"/>
    <w:rsid w:val="00DC73F7"/>
    <w:rsid w:val="00DF27AC"/>
    <w:rsid w:val="00EA0C69"/>
    <w:rsid w:val="00F1236D"/>
    <w:rsid w:val="00F13C41"/>
    <w:rsid w:val="00F409D9"/>
    <w:rsid w:val="00F8703F"/>
    <w:rsid w:val="00F92B5D"/>
    <w:rsid w:val="00FC4565"/>
    <w:rsid w:val="00FF2320"/>
    <w:rsid w:val="00FF76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1E814"/>
  <w15:chartTrackingRefBased/>
  <w15:docId w15:val="{EEB494DD-5277-4A74-8C0B-BD5DA343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Heading3">
    <w:name w:val="heading 3"/>
    <w:basedOn w:val="Normal"/>
    <w:next w:val="Normal"/>
    <w:link w:val="Heading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6E"/>
    <w:rPr>
      <w:rFonts w:ascii="Calisto MT" w:eastAsiaTheme="majorEastAsia" w:hAnsi="Calisto MT" w:cstheme="majorBidi"/>
      <w:b/>
      <w:szCs w:val="32"/>
    </w:rPr>
  </w:style>
  <w:style w:type="character" w:customStyle="1" w:styleId="Heading3Char">
    <w:name w:val="Heading 3 Char"/>
    <w:basedOn w:val="DefaultParagraphFont"/>
    <w:link w:val="Heading3"/>
    <w:uiPriority w:val="9"/>
    <w:semiHidden/>
    <w:rsid w:val="003C0331"/>
    <w:rPr>
      <w:rFonts w:ascii="Calisto MT" w:eastAsiaTheme="majorEastAsia" w:hAnsi="Calisto MT" w:cstheme="majorBidi"/>
      <w:i/>
      <w:szCs w:val="24"/>
    </w:rPr>
  </w:style>
  <w:style w:type="paragraph" w:styleId="ListParagraph">
    <w:name w:val="List Paragraph"/>
    <w:basedOn w:val="Normal"/>
    <w:uiPriority w:val="34"/>
    <w:qFormat/>
    <w:rsid w:val="006F2AEF"/>
    <w:pPr>
      <w:ind w:left="720"/>
      <w:contextualSpacing/>
    </w:p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CE4DE8"/>
    <w:rPr>
      <w:vertAlign w:val="superscript"/>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uiPriority w:val="7"/>
    <w:rsid w:val="00CE4DE8"/>
    <w:rPr>
      <w:sz w:val="20"/>
      <w:szCs w:val="20"/>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7"/>
    <w:unhideWhenUsed/>
    <w:qFormat/>
    <w:rsid w:val="00CE4DE8"/>
    <w:pPr>
      <w:spacing w:after="0" w:line="240" w:lineRule="auto"/>
    </w:pPr>
    <w:rPr>
      <w:sz w:val="20"/>
      <w:szCs w:val="20"/>
    </w:rPr>
  </w:style>
  <w:style w:type="character" w:customStyle="1" w:styleId="FootnoteTextChar1">
    <w:name w:val="Footnote Text Char1"/>
    <w:basedOn w:val="DefaultParagraphFont"/>
    <w:uiPriority w:val="99"/>
    <w:semiHidden/>
    <w:rsid w:val="00CE4DE8"/>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E4DE8"/>
    <w:pPr>
      <w:spacing w:after="0" w:line="240" w:lineRule="auto"/>
      <w:jc w:val="both"/>
    </w:pPr>
    <w:rPr>
      <w:vertAlign w:val="superscript"/>
    </w:rPr>
  </w:style>
  <w:style w:type="paragraph" w:customStyle="1" w:styleId="paragraph">
    <w:name w:val="paragraph"/>
    <w:basedOn w:val="Normal"/>
    <w:rsid w:val="00212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2ED2"/>
  </w:style>
  <w:style w:type="character" w:customStyle="1" w:styleId="eop">
    <w:name w:val="eop"/>
    <w:basedOn w:val="DefaultParagraphFont"/>
    <w:rsid w:val="00212ED2"/>
  </w:style>
  <w:style w:type="character" w:styleId="CommentReference">
    <w:name w:val="annotation reference"/>
    <w:basedOn w:val="DefaultParagraphFont"/>
    <w:uiPriority w:val="99"/>
    <w:semiHidden/>
    <w:unhideWhenUsed/>
    <w:rsid w:val="00082011"/>
    <w:rPr>
      <w:sz w:val="16"/>
      <w:szCs w:val="16"/>
    </w:rPr>
  </w:style>
  <w:style w:type="paragraph" w:styleId="CommentText">
    <w:name w:val="annotation text"/>
    <w:basedOn w:val="Normal"/>
    <w:link w:val="CommentTextChar"/>
    <w:uiPriority w:val="99"/>
    <w:unhideWhenUsed/>
    <w:rsid w:val="00082011"/>
    <w:pPr>
      <w:spacing w:line="240" w:lineRule="auto"/>
    </w:pPr>
    <w:rPr>
      <w:sz w:val="20"/>
      <w:szCs w:val="20"/>
    </w:rPr>
  </w:style>
  <w:style w:type="character" w:customStyle="1" w:styleId="CommentTextChar">
    <w:name w:val="Comment Text Char"/>
    <w:basedOn w:val="DefaultParagraphFont"/>
    <w:link w:val="CommentText"/>
    <w:uiPriority w:val="99"/>
    <w:rsid w:val="00082011"/>
    <w:rPr>
      <w:sz w:val="20"/>
      <w:szCs w:val="20"/>
    </w:rPr>
  </w:style>
  <w:style w:type="paragraph" w:styleId="CommentSubject">
    <w:name w:val="annotation subject"/>
    <w:basedOn w:val="CommentText"/>
    <w:next w:val="CommentText"/>
    <w:link w:val="CommentSubjectChar"/>
    <w:uiPriority w:val="99"/>
    <w:semiHidden/>
    <w:unhideWhenUsed/>
    <w:rsid w:val="00082011"/>
    <w:rPr>
      <w:b/>
      <w:bCs/>
    </w:rPr>
  </w:style>
  <w:style w:type="character" w:customStyle="1" w:styleId="CommentSubjectChar">
    <w:name w:val="Comment Subject Char"/>
    <w:basedOn w:val="CommentTextChar"/>
    <w:link w:val="CommentSubject"/>
    <w:uiPriority w:val="99"/>
    <w:semiHidden/>
    <w:rsid w:val="00082011"/>
    <w:rPr>
      <w:b/>
      <w:bCs/>
      <w:sz w:val="20"/>
      <w:szCs w:val="20"/>
    </w:rPr>
  </w:style>
  <w:style w:type="paragraph" w:styleId="Revision">
    <w:name w:val="Revision"/>
    <w:hidden/>
    <w:uiPriority w:val="99"/>
    <w:semiHidden/>
    <w:rsid w:val="00946C25"/>
    <w:pPr>
      <w:spacing w:after="0" w:line="240" w:lineRule="auto"/>
    </w:pPr>
  </w:style>
  <w:style w:type="paragraph" w:styleId="Header">
    <w:name w:val="header"/>
    <w:basedOn w:val="Normal"/>
    <w:link w:val="HeaderChar"/>
    <w:uiPriority w:val="99"/>
    <w:unhideWhenUsed/>
    <w:rsid w:val="00376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0E2"/>
  </w:style>
  <w:style w:type="paragraph" w:styleId="Footer">
    <w:name w:val="footer"/>
    <w:basedOn w:val="Normal"/>
    <w:link w:val="FooterChar"/>
    <w:uiPriority w:val="99"/>
    <w:unhideWhenUsed/>
    <w:rsid w:val="00376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0E2"/>
  </w:style>
  <w:style w:type="paragraph" w:styleId="NormalWeb">
    <w:name w:val="Normal (Web)"/>
    <w:basedOn w:val="Normal"/>
    <w:uiPriority w:val="99"/>
    <w:unhideWhenUsed/>
    <w:rsid w:val="00AB6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6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2086">
      <w:bodyDiv w:val="1"/>
      <w:marLeft w:val="0"/>
      <w:marRight w:val="0"/>
      <w:marTop w:val="0"/>
      <w:marBottom w:val="0"/>
      <w:divBdr>
        <w:top w:val="none" w:sz="0" w:space="0" w:color="auto"/>
        <w:left w:val="none" w:sz="0" w:space="0" w:color="auto"/>
        <w:bottom w:val="none" w:sz="0" w:space="0" w:color="auto"/>
        <w:right w:val="none" w:sz="0" w:space="0" w:color="auto"/>
      </w:divBdr>
    </w:div>
    <w:div w:id="314604550">
      <w:bodyDiv w:val="1"/>
      <w:marLeft w:val="0"/>
      <w:marRight w:val="0"/>
      <w:marTop w:val="0"/>
      <w:marBottom w:val="0"/>
      <w:divBdr>
        <w:top w:val="none" w:sz="0" w:space="0" w:color="auto"/>
        <w:left w:val="none" w:sz="0" w:space="0" w:color="auto"/>
        <w:bottom w:val="none" w:sz="0" w:space="0" w:color="auto"/>
        <w:right w:val="none" w:sz="0" w:space="0" w:color="auto"/>
      </w:divBdr>
    </w:div>
    <w:div w:id="463543962">
      <w:bodyDiv w:val="1"/>
      <w:marLeft w:val="0"/>
      <w:marRight w:val="0"/>
      <w:marTop w:val="0"/>
      <w:marBottom w:val="0"/>
      <w:divBdr>
        <w:top w:val="none" w:sz="0" w:space="0" w:color="auto"/>
        <w:left w:val="none" w:sz="0" w:space="0" w:color="auto"/>
        <w:bottom w:val="none" w:sz="0" w:space="0" w:color="auto"/>
        <w:right w:val="none" w:sz="0" w:space="0" w:color="auto"/>
      </w:divBdr>
      <w:divsChild>
        <w:div w:id="1114254984">
          <w:marLeft w:val="0"/>
          <w:marRight w:val="0"/>
          <w:marTop w:val="0"/>
          <w:marBottom w:val="0"/>
          <w:divBdr>
            <w:top w:val="none" w:sz="0" w:space="0" w:color="auto"/>
            <w:left w:val="none" w:sz="0" w:space="0" w:color="auto"/>
            <w:bottom w:val="none" w:sz="0" w:space="0" w:color="auto"/>
            <w:right w:val="none" w:sz="0" w:space="0" w:color="auto"/>
          </w:divBdr>
        </w:div>
        <w:div w:id="735207384">
          <w:marLeft w:val="0"/>
          <w:marRight w:val="0"/>
          <w:marTop w:val="0"/>
          <w:marBottom w:val="0"/>
          <w:divBdr>
            <w:top w:val="none" w:sz="0" w:space="0" w:color="auto"/>
            <w:left w:val="none" w:sz="0" w:space="0" w:color="auto"/>
            <w:bottom w:val="none" w:sz="0" w:space="0" w:color="auto"/>
            <w:right w:val="none" w:sz="0" w:space="0" w:color="auto"/>
          </w:divBdr>
          <w:divsChild>
            <w:div w:id="661201762">
              <w:marLeft w:val="0"/>
              <w:marRight w:val="0"/>
              <w:marTop w:val="0"/>
              <w:marBottom w:val="0"/>
              <w:divBdr>
                <w:top w:val="none" w:sz="0" w:space="0" w:color="auto"/>
                <w:left w:val="none" w:sz="0" w:space="0" w:color="auto"/>
                <w:bottom w:val="none" w:sz="0" w:space="0" w:color="auto"/>
                <w:right w:val="none" w:sz="0" w:space="0" w:color="auto"/>
              </w:divBdr>
            </w:div>
            <w:div w:id="1875539082">
              <w:marLeft w:val="0"/>
              <w:marRight w:val="0"/>
              <w:marTop w:val="0"/>
              <w:marBottom w:val="0"/>
              <w:divBdr>
                <w:top w:val="none" w:sz="0" w:space="0" w:color="auto"/>
                <w:left w:val="none" w:sz="0" w:space="0" w:color="auto"/>
                <w:bottom w:val="none" w:sz="0" w:space="0" w:color="auto"/>
                <w:right w:val="none" w:sz="0" w:space="0" w:color="auto"/>
              </w:divBdr>
            </w:div>
            <w:div w:id="558591258">
              <w:marLeft w:val="0"/>
              <w:marRight w:val="0"/>
              <w:marTop w:val="0"/>
              <w:marBottom w:val="0"/>
              <w:divBdr>
                <w:top w:val="none" w:sz="0" w:space="0" w:color="auto"/>
                <w:left w:val="none" w:sz="0" w:space="0" w:color="auto"/>
                <w:bottom w:val="none" w:sz="0" w:space="0" w:color="auto"/>
                <w:right w:val="none" w:sz="0" w:space="0" w:color="auto"/>
              </w:divBdr>
            </w:div>
            <w:div w:id="963583391">
              <w:marLeft w:val="0"/>
              <w:marRight w:val="0"/>
              <w:marTop w:val="0"/>
              <w:marBottom w:val="0"/>
              <w:divBdr>
                <w:top w:val="none" w:sz="0" w:space="0" w:color="auto"/>
                <w:left w:val="none" w:sz="0" w:space="0" w:color="auto"/>
                <w:bottom w:val="none" w:sz="0" w:space="0" w:color="auto"/>
                <w:right w:val="none" w:sz="0" w:space="0" w:color="auto"/>
              </w:divBdr>
            </w:div>
            <w:div w:id="1759059434">
              <w:marLeft w:val="0"/>
              <w:marRight w:val="0"/>
              <w:marTop w:val="0"/>
              <w:marBottom w:val="0"/>
              <w:divBdr>
                <w:top w:val="none" w:sz="0" w:space="0" w:color="auto"/>
                <w:left w:val="none" w:sz="0" w:space="0" w:color="auto"/>
                <w:bottom w:val="none" w:sz="0" w:space="0" w:color="auto"/>
                <w:right w:val="none" w:sz="0" w:space="0" w:color="auto"/>
              </w:divBdr>
            </w:div>
          </w:divsChild>
        </w:div>
        <w:div w:id="1124881755">
          <w:marLeft w:val="0"/>
          <w:marRight w:val="0"/>
          <w:marTop w:val="0"/>
          <w:marBottom w:val="0"/>
          <w:divBdr>
            <w:top w:val="none" w:sz="0" w:space="0" w:color="auto"/>
            <w:left w:val="none" w:sz="0" w:space="0" w:color="auto"/>
            <w:bottom w:val="none" w:sz="0" w:space="0" w:color="auto"/>
            <w:right w:val="none" w:sz="0" w:space="0" w:color="auto"/>
          </w:divBdr>
          <w:divsChild>
            <w:div w:id="1112434312">
              <w:marLeft w:val="0"/>
              <w:marRight w:val="0"/>
              <w:marTop w:val="0"/>
              <w:marBottom w:val="0"/>
              <w:divBdr>
                <w:top w:val="none" w:sz="0" w:space="0" w:color="auto"/>
                <w:left w:val="none" w:sz="0" w:space="0" w:color="auto"/>
                <w:bottom w:val="none" w:sz="0" w:space="0" w:color="auto"/>
                <w:right w:val="none" w:sz="0" w:space="0" w:color="auto"/>
              </w:divBdr>
            </w:div>
            <w:div w:id="4914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887">
      <w:bodyDiv w:val="1"/>
      <w:marLeft w:val="0"/>
      <w:marRight w:val="0"/>
      <w:marTop w:val="0"/>
      <w:marBottom w:val="0"/>
      <w:divBdr>
        <w:top w:val="none" w:sz="0" w:space="0" w:color="auto"/>
        <w:left w:val="none" w:sz="0" w:space="0" w:color="auto"/>
        <w:bottom w:val="none" w:sz="0" w:space="0" w:color="auto"/>
        <w:right w:val="none" w:sz="0" w:space="0" w:color="auto"/>
      </w:divBdr>
    </w:div>
    <w:div w:id="1541550561">
      <w:bodyDiv w:val="1"/>
      <w:marLeft w:val="0"/>
      <w:marRight w:val="0"/>
      <w:marTop w:val="0"/>
      <w:marBottom w:val="0"/>
      <w:divBdr>
        <w:top w:val="none" w:sz="0" w:space="0" w:color="auto"/>
        <w:left w:val="none" w:sz="0" w:space="0" w:color="auto"/>
        <w:bottom w:val="none" w:sz="0" w:space="0" w:color="auto"/>
        <w:right w:val="none" w:sz="0" w:space="0" w:color="auto"/>
      </w:divBdr>
    </w:div>
    <w:div w:id="15990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olderpersons@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73D1-6101-4B69-B1F1-49AD70F7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MATHELLIÉ Claire</cp:lastModifiedBy>
  <cp:revision>13</cp:revision>
  <dcterms:created xsi:type="dcterms:W3CDTF">2022-02-09T10:02:00Z</dcterms:created>
  <dcterms:modified xsi:type="dcterms:W3CDTF">2022-02-10T14:42:00Z</dcterms:modified>
</cp:coreProperties>
</file>