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B5C0" w14:textId="4F937427" w:rsidR="00221E2D" w:rsidRPr="00372A6C" w:rsidRDefault="00221E2D" w:rsidP="00682BB6">
      <w:pPr>
        <w:autoSpaceDE w:val="0"/>
        <w:autoSpaceDN w:val="0"/>
        <w:adjustRightInd w:val="0"/>
        <w:jc w:val="both"/>
        <w:rPr>
          <w:rFonts w:cstheme="minorHAnsi"/>
          <w:b/>
          <w:color w:val="000000"/>
          <w:sz w:val="24"/>
          <w:szCs w:val="24"/>
          <w:lang w:eastAsia="en-GB"/>
        </w:rPr>
      </w:pPr>
      <w:bookmarkStart w:id="0" w:name="_GoBack"/>
      <w:bookmarkEnd w:id="0"/>
      <w:r w:rsidRPr="00372A6C">
        <w:rPr>
          <w:rFonts w:cstheme="minorHAnsi"/>
          <w:b/>
          <w:sz w:val="24"/>
          <w:szCs w:val="24"/>
        </w:rPr>
        <w:t xml:space="preserve">Estonia’s reply to the </w:t>
      </w:r>
      <w:r w:rsidR="00427007" w:rsidRPr="00372A6C">
        <w:rPr>
          <w:rFonts w:cstheme="minorHAnsi"/>
          <w:b/>
          <w:color w:val="000000"/>
          <w:sz w:val="24"/>
          <w:szCs w:val="24"/>
          <w:lang w:eastAsia="en-GB"/>
        </w:rPr>
        <w:t xml:space="preserve">Questionnaire in relation to </w:t>
      </w:r>
      <w:r w:rsidR="00B04950">
        <w:rPr>
          <w:rFonts w:cstheme="minorHAnsi"/>
          <w:b/>
          <w:color w:val="000000"/>
          <w:sz w:val="24"/>
          <w:szCs w:val="24"/>
          <w:lang w:eastAsia="en-GB"/>
        </w:rPr>
        <w:t xml:space="preserve">the implementation of </w:t>
      </w:r>
      <w:r w:rsidR="00427007" w:rsidRPr="00372A6C">
        <w:rPr>
          <w:rFonts w:cstheme="minorHAnsi"/>
          <w:b/>
          <w:color w:val="000000"/>
          <w:sz w:val="24"/>
          <w:szCs w:val="24"/>
          <w:lang w:eastAsia="en-GB"/>
        </w:rPr>
        <w:t xml:space="preserve">General Assembly resolution 68/268 </w:t>
      </w:r>
      <w:r w:rsidRPr="00372A6C">
        <w:rPr>
          <w:rFonts w:cstheme="minorHAnsi"/>
          <w:b/>
          <w:sz w:val="24"/>
          <w:szCs w:val="24"/>
        </w:rPr>
        <w:t xml:space="preserve"> </w:t>
      </w:r>
    </w:p>
    <w:p w14:paraId="5EC2519A" w14:textId="77777777" w:rsidR="00FA1105" w:rsidRPr="00372A6C" w:rsidRDefault="00221E2D" w:rsidP="00682BB6">
      <w:pPr>
        <w:autoSpaceDE w:val="0"/>
        <w:autoSpaceDN w:val="0"/>
        <w:adjustRightInd w:val="0"/>
        <w:jc w:val="both"/>
        <w:rPr>
          <w:rFonts w:cstheme="minorHAnsi"/>
          <w:sz w:val="24"/>
          <w:szCs w:val="24"/>
        </w:rPr>
      </w:pPr>
      <w:r w:rsidRPr="00372A6C">
        <w:rPr>
          <w:rFonts w:cstheme="minorHAnsi"/>
          <w:sz w:val="24"/>
          <w:szCs w:val="24"/>
        </w:rPr>
        <w:t xml:space="preserve">Estonia </w:t>
      </w:r>
      <w:r w:rsidR="00427007" w:rsidRPr="00372A6C">
        <w:rPr>
          <w:rFonts w:cstheme="minorHAnsi"/>
          <w:sz w:val="24"/>
          <w:szCs w:val="24"/>
        </w:rPr>
        <w:t>highly values</w:t>
      </w:r>
      <w:r w:rsidRPr="00372A6C">
        <w:rPr>
          <w:rFonts w:cstheme="minorHAnsi"/>
          <w:sz w:val="24"/>
          <w:szCs w:val="24"/>
        </w:rPr>
        <w:t xml:space="preserve"> the continued </w:t>
      </w:r>
      <w:r w:rsidR="00C22E84" w:rsidRPr="00372A6C">
        <w:rPr>
          <w:rFonts w:cstheme="minorHAnsi"/>
          <w:sz w:val="24"/>
          <w:szCs w:val="24"/>
        </w:rPr>
        <w:t xml:space="preserve">work </w:t>
      </w:r>
      <w:r w:rsidR="00FA1105" w:rsidRPr="00372A6C">
        <w:rPr>
          <w:rFonts w:cstheme="minorHAnsi"/>
          <w:sz w:val="24"/>
          <w:szCs w:val="24"/>
        </w:rPr>
        <w:t>of the</w:t>
      </w:r>
      <w:r w:rsidR="00C22E84" w:rsidRPr="00372A6C">
        <w:rPr>
          <w:rFonts w:cstheme="minorHAnsi"/>
          <w:color w:val="323E4F" w:themeColor="text2" w:themeShade="BF"/>
          <w:sz w:val="24"/>
          <w:szCs w:val="24"/>
          <w:lang w:val="en-US"/>
        </w:rPr>
        <w:t xml:space="preserve"> Office of the High Commissioner for Human Rights </w:t>
      </w:r>
      <w:r w:rsidRPr="00372A6C">
        <w:rPr>
          <w:rFonts w:cstheme="minorHAnsi"/>
          <w:sz w:val="24"/>
          <w:szCs w:val="24"/>
        </w:rPr>
        <w:t xml:space="preserve">on strengthening and enhancing the work of the treaty </w:t>
      </w:r>
      <w:r w:rsidR="00427007" w:rsidRPr="00372A6C">
        <w:rPr>
          <w:rFonts w:cstheme="minorHAnsi"/>
          <w:sz w:val="24"/>
          <w:szCs w:val="24"/>
        </w:rPr>
        <w:t>bodies and</w:t>
      </w:r>
      <w:r w:rsidRPr="00372A6C">
        <w:rPr>
          <w:rFonts w:cstheme="minorHAnsi"/>
          <w:sz w:val="24"/>
          <w:szCs w:val="24"/>
        </w:rPr>
        <w:t xml:space="preserve"> thanks the OHCHR for </w:t>
      </w:r>
      <w:r w:rsidR="00427007" w:rsidRPr="00372A6C">
        <w:rPr>
          <w:rFonts w:cstheme="minorHAnsi"/>
          <w:sz w:val="24"/>
          <w:szCs w:val="24"/>
        </w:rPr>
        <w:t xml:space="preserve">the questionnaire giving States another opportunity to share their views </w:t>
      </w:r>
      <w:r w:rsidR="00FA1105" w:rsidRPr="00372A6C">
        <w:rPr>
          <w:rFonts w:cstheme="minorHAnsi"/>
          <w:sz w:val="24"/>
          <w:szCs w:val="24"/>
        </w:rPr>
        <w:t>in relation to the implementation of resolution 68/268.</w:t>
      </w:r>
    </w:p>
    <w:p w14:paraId="5FC16C64" w14:textId="77777777" w:rsidR="00427007" w:rsidRPr="006937DC" w:rsidRDefault="0098110D" w:rsidP="00682BB6">
      <w:pPr>
        <w:spacing w:line="276" w:lineRule="auto"/>
        <w:jc w:val="both"/>
        <w:rPr>
          <w:rFonts w:cstheme="minorHAnsi"/>
          <w:sz w:val="24"/>
          <w:szCs w:val="24"/>
        </w:rPr>
      </w:pPr>
      <w:r w:rsidRPr="00372A6C">
        <w:rPr>
          <w:rFonts w:cstheme="minorHAnsi"/>
          <w:sz w:val="24"/>
          <w:szCs w:val="24"/>
        </w:rPr>
        <w:t>A</w:t>
      </w:r>
      <w:r w:rsidR="00FA1105" w:rsidRPr="00372A6C">
        <w:rPr>
          <w:rFonts w:cstheme="minorHAnsi"/>
          <w:sz w:val="24"/>
          <w:szCs w:val="24"/>
        </w:rPr>
        <w:t xml:space="preserve"> strong </w:t>
      </w:r>
      <w:r w:rsidRPr="00372A6C">
        <w:rPr>
          <w:rFonts w:cstheme="minorHAnsi"/>
          <w:sz w:val="24"/>
          <w:szCs w:val="24"/>
        </w:rPr>
        <w:t xml:space="preserve">and effective </w:t>
      </w:r>
      <w:r w:rsidR="00FA1105" w:rsidRPr="00372A6C">
        <w:rPr>
          <w:rFonts w:cstheme="minorHAnsi"/>
          <w:sz w:val="24"/>
          <w:szCs w:val="24"/>
        </w:rPr>
        <w:t xml:space="preserve">human rights treaty body system </w:t>
      </w:r>
      <w:r w:rsidRPr="00372A6C">
        <w:rPr>
          <w:rFonts w:cstheme="minorHAnsi"/>
          <w:sz w:val="24"/>
          <w:szCs w:val="24"/>
        </w:rPr>
        <w:t xml:space="preserve">remains </w:t>
      </w:r>
      <w:r w:rsidR="00FA1105" w:rsidRPr="00372A6C">
        <w:rPr>
          <w:rFonts w:cstheme="minorHAnsi"/>
          <w:sz w:val="24"/>
          <w:szCs w:val="24"/>
        </w:rPr>
        <w:t xml:space="preserve">fundamental </w:t>
      </w:r>
      <w:r w:rsidR="005F6897">
        <w:rPr>
          <w:rFonts w:cstheme="minorHAnsi"/>
          <w:sz w:val="24"/>
          <w:szCs w:val="24"/>
        </w:rPr>
        <w:t xml:space="preserve">for </w:t>
      </w:r>
      <w:r w:rsidRPr="00372A6C">
        <w:rPr>
          <w:rFonts w:cstheme="minorHAnsi"/>
          <w:sz w:val="24"/>
          <w:szCs w:val="24"/>
        </w:rPr>
        <w:t>protect</w:t>
      </w:r>
      <w:r w:rsidR="005F6897">
        <w:rPr>
          <w:rFonts w:cstheme="minorHAnsi"/>
          <w:sz w:val="24"/>
          <w:szCs w:val="24"/>
        </w:rPr>
        <w:t>ion</w:t>
      </w:r>
      <w:r w:rsidRPr="00372A6C">
        <w:rPr>
          <w:rFonts w:cstheme="minorHAnsi"/>
          <w:sz w:val="24"/>
          <w:szCs w:val="24"/>
        </w:rPr>
        <w:t xml:space="preserve"> and </w:t>
      </w:r>
      <w:r w:rsidR="00FA1105" w:rsidRPr="00372A6C">
        <w:rPr>
          <w:rFonts w:cstheme="minorHAnsi"/>
          <w:sz w:val="24"/>
          <w:szCs w:val="24"/>
        </w:rPr>
        <w:t>promot</w:t>
      </w:r>
      <w:r w:rsidR="005F6897">
        <w:rPr>
          <w:rFonts w:cstheme="minorHAnsi"/>
          <w:sz w:val="24"/>
          <w:szCs w:val="24"/>
        </w:rPr>
        <w:t>ion of</w:t>
      </w:r>
      <w:r w:rsidR="00FA1105" w:rsidRPr="00372A6C">
        <w:rPr>
          <w:rFonts w:cstheme="minorHAnsi"/>
          <w:sz w:val="24"/>
          <w:szCs w:val="24"/>
        </w:rPr>
        <w:t xml:space="preserve"> human rights</w:t>
      </w:r>
      <w:r w:rsidRPr="00372A6C">
        <w:rPr>
          <w:rFonts w:cstheme="minorHAnsi"/>
          <w:sz w:val="24"/>
          <w:szCs w:val="24"/>
        </w:rPr>
        <w:t xml:space="preserve"> and </w:t>
      </w:r>
      <w:r w:rsidR="005F6897">
        <w:rPr>
          <w:rFonts w:cstheme="minorHAnsi"/>
          <w:sz w:val="24"/>
          <w:szCs w:val="24"/>
        </w:rPr>
        <w:t xml:space="preserve">in </w:t>
      </w:r>
      <w:r w:rsidR="00FA1105" w:rsidRPr="00372A6C">
        <w:rPr>
          <w:rFonts w:cstheme="minorHAnsi"/>
          <w:sz w:val="24"/>
          <w:szCs w:val="24"/>
        </w:rPr>
        <w:t>ensur</w:t>
      </w:r>
      <w:r w:rsidRPr="00372A6C">
        <w:rPr>
          <w:rFonts w:cstheme="minorHAnsi"/>
          <w:sz w:val="24"/>
          <w:szCs w:val="24"/>
        </w:rPr>
        <w:t xml:space="preserve">ing </w:t>
      </w:r>
      <w:r w:rsidR="005F6897">
        <w:rPr>
          <w:rFonts w:cstheme="minorHAnsi"/>
          <w:sz w:val="24"/>
          <w:szCs w:val="24"/>
        </w:rPr>
        <w:t xml:space="preserve">and monitoring </w:t>
      </w:r>
      <w:r w:rsidR="00FA1105" w:rsidRPr="00372A6C">
        <w:rPr>
          <w:rFonts w:cstheme="minorHAnsi"/>
          <w:sz w:val="24"/>
          <w:szCs w:val="24"/>
        </w:rPr>
        <w:t xml:space="preserve">the </w:t>
      </w:r>
      <w:r w:rsidR="00FA1105" w:rsidRPr="006937DC">
        <w:rPr>
          <w:rFonts w:cstheme="minorHAnsi"/>
          <w:sz w:val="24"/>
          <w:szCs w:val="24"/>
        </w:rPr>
        <w:t xml:space="preserve">implementation </w:t>
      </w:r>
      <w:r w:rsidR="00FC54BB" w:rsidRPr="006937DC">
        <w:rPr>
          <w:rFonts w:cstheme="minorHAnsi"/>
          <w:sz w:val="24"/>
          <w:szCs w:val="24"/>
        </w:rPr>
        <w:t>of</w:t>
      </w:r>
      <w:r w:rsidR="00FA1105" w:rsidRPr="006937DC">
        <w:rPr>
          <w:rFonts w:cstheme="minorHAnsi"/>
          <w:sz w:val="24"/>
          <w:szCs w:val="24"/>
        </w:rPr>
        <w:t xml:space="preserve"> </w:t>
      </w:r>
      <w:r w:rsidR="005F6897" w:rsidRPr="006937DC">
        <w:rPr>
          <w:rFonts w:cstheme="minorHAnsi"/>
          <w:sz w:val="24"/>
          <w:szCs w:val="24"/>
        </w:rPr>
        <w:t xml:space="preserve">States’ </w:t>
      </w:r>
      <w:r w:rsidR="00FA1105" w:rsidRPr="006937DC">
        <w:rPr>
          <w:rFonts w:cstheme="minorHAnsi"/>
          <w:sz w:val="24"/>
          <w:szCs w:val="24"/>
        </w:rPr>
        <w:t>human rights obligations</w:t>
      </w:r>
      <w:r w:rsidRPr="006937DC">
        <w:rPr>
          <w:rFonts w:cstheme="minorHAnsi"/>
          <w:sz w:val="24"/>
          <w:szCs w:val="24"/>
        </w:rPr>
        <w:t xml:space="preserve">. </w:t>
      </w:r>
      <w:r w:rsidR="00FC54BB" w:rsidRPr="006937DC">
        <w:rPr>
          <w:rFonts w:cstheme="minorHAnsi"/>
          <w:sz w:val="24"/>
          <w:szCs w:val="24"/>
        </w:rPr>
        <w:t xml:space="preserve">Strengthening and enhancing the effective functioning of the human rights treaty body system is our common responsibility. Estonia, in our national capacity and in cooperation with the EU and its Member States and other States, has </w:t>
      </w:r>
      <w:r w:rsidR="00553A33" w:rsidRPr="006937DC">
        <w:rPr>
          <w:rFonts w:cstheme="minorHAnsi"/>
          <w:sz w:val="24"/>
          <w:szCs w:val="24"/>
        </w:rPr>
        <w:t xml:space="preserve">been committed </w:t>
      </w:r>
      <w:r w:rsidR="00FC54BB" w:rsidRPr="006937DC">
        <w:rPr>
          <w:rFonts w:cstheme="minorHAnsi"/>
          <w:sz w:val="24"/>
          <w:szCs w:val="24"/>
        </w:rPr>
        <w:t xml:space="preserve">to preserving the integrity and independence of the treaty body system and </w:t>
      </w:r>
      <w:r w:rsidR="003A6A39" w:rsidRPr="006937DC">
        <w:rPr>
          <w:rFonts w:cstheme="minorHAnsi"/>
          <w:sz w:val="24"/>
          <w:szCs w:val="24"/>
        </w:rPr>
        <w:t>supporting</w:t>
      </w:r>
      <w:r w:rsidR="00FC54BB" w:rsidRPr="006937DC">
        <w:rPr>
          <w:rFonts w:cstheme="minorHAnsi"/>
          <w:sz w:val="24"/>
          <w:szCs w:val="24"/>
        </w:rPr>
        <w:t xml:space="preserve"> all efforts to </w:t>
      </w:r>
      <w:r w:rsidR="003A6A39" w:rsidRPr="006937DC">
        <w:rPr>
          <w:rFonts w:cstheme="minorHAnsi"/>
          <w:sz w:val="24"/>
          <w:szCs w:val="24"/>
        </w:rPr>
        <w:t xml:space="preserve">strengthen it and </w:t>
      </w:r>
      <w:r w:rsidR="00FC54BB" w:rsidRPr="006937DC">
        <w:rPr>
          <w:rFonts w:cstheme="minorHAnsi"/>
          <w:sz w:val="24"/>
          <w:szCs w:val="24"/>
        </w:rPr>
        <w:t>increase its efficiency</w:t>
      </w:r>
      <w:r w:rsidR="00553A33" w:rsidRPr="006937DC">
        <w:rPr>
          <w:rFonts w:cstheme="minorHAnsi"/>
          <w:sz w:val="24"/>
          <w:szCs w:val="24"/>
        </w:rPr>
        <w:t>.</w:t>
      </w:r>
    </w:p>
    <w:p w14:paraId="1A68244D" w14:textId="7C44DAFA" w:rsidR="00166282" w:rsidRPr="006937DC" w:rsidRDefault="00D55818" w:rsidP="00682BB6">
      <w:pPr>
        <w:jc w:val="both"/>
        <w:rPr>
          <w:rFonts w:cstheme="minorHAnsi"/>
          <w:sz w:val="24"/>
          <w:szCs w:val="24"/>
        </w:rPr>
      </w:pPr>
      <w:r w:rsidRPr="006937DC">
        <w:rPr>
          <w:rFonts w:cstheme="minorHAnsi"/>
          <w:sz w:val="24"/>
          <w:szCs w:val="24"/>
        </w:rPr>
        <w:t>T</w:t>
      </w:r>
      <w:r w:rsidR="00221E2D" w:rsidRPr="006937DC">
        <w:rPr>
          <w:rFonts w:cstheme="minorHAnsi"/>
          <w:sz w:val="24"/>
          <w:szCs w:val="24"/>
        </w:rPr>
        <w:t>he</w:t>
      </w:r>
      <w:r w:rsidR="000F70DC" w:rsidRPr="006937DC">
        <w:rPr>
          <w:rFonts w:cstheme="minorHAnsi"/>
          <w:sz w:val="24"/>
          <w:szCs w:val="24"/>
        </w:rPr>
        <w:t xml:space="preserve"> work done by the </w:t>
      </w:r>
      <w:r w:rsidR="009274FC" w:rsidRPr="006937DC">
        <w:rPr>
          <w:rFonts w:cstheme="minorHAnsi"/>
          <w:sz w:val="24"/>
          <w:szCs w:val="24"/>
        </w:rPr>
        <w:t>co-facilitators</w:t>
      </w:r>
      <w:r w:rsidRPr="006937DC">
        <w:rPr>
          <w:rFonts w:cstheme="minorHAnsi"/>
          <w:bCs/>
          <w:sz w:val="24"/>
          <w:szCs w:val="24"/>
        </w:rPr>
        <w:t xml:space="preserve"> and the treaty body Chairpersons</w:t>
      </w:r>
      <w:r w:rsidR="00372A6C" w:rsidRPr="006937DC">
        <w:rPr>
          <w:rFonts w:cstheme="minorHAnsi"/>
          <w:bCs/>
          <w:sz w:val="24"/>
          <w:szCs w:val="24"/>
        </w:rPr>
        <w:t>,</w:t>
      </w:r>
      <w:r w:rsidRPr="006937DC">
        <w:rPr>
          <w:rFonts w:cstheme="minorHAnsi"/>
          <w:sz w:val="24"/>
          <w:szCs w:val="24"/>
        </w:rPr>
        <w:t xml:space="preserve"> together with their</w:t>
      </w:r>
      <w:r w:rsidR="000F70DC" w:rsidRPr="006937DC">
        <w:rPr>
          <w:rFonts w:cstheme="minorHAnsi"/>
          <w:sz w:val="24"/>
          <w:szCs w:val="24"/>
        </w:rPr>
        <w:t xml:space="preserve"> </w:t>
      </w:r>
      <w:r w:rsidR="009274FC" w:rsidRPr="006937DC">
        <w:rPr>
          <w:rFonts w:cstheme="minorHAnsi"/>
          <w:sz w:val="24"/>
          <w:szCs w:val="24"/>
        </w:rPr>
        <w:t>recommendations</w:t>
      </w:r>
      <w:r w:rsidR="00372A6C" w:rsidRPr="006937DC">
        <w:rPr>
          <w:rFonts w:cstheme="minorHAnsi"/>
          <w:sz w:val="24"/>
          <w:szCs w:val="24"/>
        </w:rPr>
        <w:t>,</w:t>
      </w:r>
      <w:r w:rsidR="009274FC" w:rsidRPr="006937DC">
        <w:rPr>
          <w:rFonts w:cstheme="minorHAnsi"/>
          <w:sz w:val="24"/>
          <w:szCs w:val="24"/>
        </w:rPr>
        <w:t xml:space="preserve"> </w:t>
      </w:r>
      <w:r w:rsidR="000F70DC" w:rsidRPr="006937DC">
        <w:rPr>
          <w:rFonts w:cstheme="minorHAnsi"/>
          <w:sz w:val="24"/>
          <w:szCs w:val="24"/>
        </w:rPr>
        <w:t xml:space="preserve">remain </w:t>
      </w:r>
      <w:r w:rsidRPr="006937DC">
        <w:rPr>
          <w:rFonts w:cstheme="minorHAnsi"/>
          <w:sz w:val="24"/>
          <w:szCs w:val="24"/>
        </w:rPr>
        <w:t xml:space="preserve">valid </w:t>
      </w:r>
      <w:r w:rsidR="00016821" w:rsidRPr="006937DC">
        <w:rPr>
          <w:rFonts w:cstheme="minorHAnsi"/>
          <w:sz w:val="24"/>
          <w:szCs w:val="24"/>
        </w:rPr>
        <w:t xml:space="preserve">also </w:t>
      </w:r>
      <w:r w:rsidRPr="006937DC">
        <w:rPr>
          <w:rFonts w:cstheme="minorHAnsi"/>
          <w:sz w:val="24"/>
          <w:szCs w:val="24"/>
        </w:rPr>
        <w:t xml:space="preserve">today </w:t>
      </w:r>
      <w:r w:rsidR="000F70DC" w:rsidRPr="006937DC">
        <w:rPr>
          <w:rFonts w:cstheme="minorHAnsi"/>
          <w:sz w:val="24"/>
          <w:szCs w:val="24"/>
        </w:rPr>
        <w:t xml:space="preserve">and </w:t>
      </w:r>
      <w:r w:rsidRPr="006937DC">
        <w:rPr>
          <w:rFonts w:cstheme="minorHAnsi"/>
          <w:sz w:val="24"/>
          <w:szCs w:val="24"/>
        </w:rPr>
        <w:t>efforts to implement the</w:t>
      </w:r>
      <w:r w:rsidR="00372A6C" w:rsidRPr="006937DC">
        <w:rPr>
          <w:rFonts w:cstheme="minorHAnsi"/>
          <w:sz w:val="24"/>
          <w:szCs w:val="24"/>
        </w:rPr>
        <w:t>ir</w:t>
      </w:r>
      <w:r w:rsidRPr="006937DC">
        <w:rPr>
          <w:rFonts w:cstheme="minorHAnsi"/>
          <w:sz w:val="24"/>
          <w:szCs w:val="24"/>
        </w:rPr>
        <w:t xml:space="preserve"> recommendations should continue. </w:t>
      </w:r>
    </w:p>
    <w:p w14:paraId="78919397" w14:textId="29B88310" w:rsidR="00716ABE" w:rsidRPr="006937DC" w:rsidRDefault="00716ABE" w:rsidP="00682BB6">
      <w:pPr>
        <w:jc w:val="both"/>
        <w:rPr>
          <w:rFonts w:cstheme="minorHAnsi"/>
          <w:sz w:val="24"/>
          <w:szCs w:val="24"/>
        </w:rPr>
      </w:pPr>
      <w:r w:rsidRPr="006937DC">
        <w:rPr>
          <w:rFonts w:cstheme="minorHAnsi"/>
          <w:sz w:val="24"/>
          <w:szCs w:val="24"/>
        </w:rPr>
        <w:t xml:space="preserve">Estonia highly values the coordinated efforts of the treaty bodies Chairpersons </w:t>
      </w:r>
      <w:r w:rsidR="00954A6A" w:rsidRPr="006937DC">
        <w:rPr>
          <w:rFonts w:cstheme="minorHAnsi"/>
          <w:sz w:val="24"/>
          <w:szCs w:val="24"/>
        </w:rPr>
        <w:t xml:space="preserve">in aligning and strengthening working methods of the treaty bodies and </w:t>
      </w:r>
      <w:r w:rsidR="00255431" w:rsidRPr="006937DC">
        <w:rPr>
          <w:rFonts w:cstheme="minorHAnsi"/>
          <w:sz w:val="24"/>
          <w:szCs w:val="24"/>
        </w:rPr>
        <w:t>in enhancing the capacity of the treaty bodies.</w:t>
      </w:r>
    </w:p>
    <w:p w14:paraId="28456DFF" w14:textId="77777777" w:rsidR="00221E2D" w:rsidRPr="006937DC" w:rsidRDefault="00BB199F" w:rsidP="00682BB6">
      <w:pPr>
        <w:jc w:val="both"/>
        <w:rPr>
          <w:rFonts w:cstheme="minorHAnsi"/>
          <w:sz w:val="24"/>
          <w:szCs w:val="24"/>
        </w:rPr>
      </w:pPr>
      <w:r w:rsidRPr="006937DC">
        <w:rPr>
          <w:rFonts w:cstheme="minorHAnsi"/>
          <w:sz w:val="24"/>
          <w:szCs w:val="24"/>
        </w:rPr>
        <w:t xml:space="preserve">Estonia would like to elaborate on some aspects of the work of treaty bodies that deserve particular interest taking into account </w:t>
      </w:r>
      <w:r w:rsidR="005F6897" w:rsidRPr="006937DC">
        <w:rPr>
          <w:rFonts w:cstheme="minorHAnsi"/>
          <w:i/>
          <w:sz w:val="24"/>
          <w:szCs w:val="24"/>
        </w:rPr>
        <w:t>inter alia</w:t>
      </w:r>
      <w:r w:rsidR="005F6897" w:rsidRPr="006937DC">
        <w:rPr>
          <w:rFonts w:cstheme="minorHAnsi"/>
          <w:sz w:val="24"/>
          <w:szCs w:val="24"/>
        </w:rPr>
        <w:t xml:space="preserve"> </w:t>
      </w:r>
      <w:r w:rsidRPr="006937DC">
        <w:rPr>
          <w:rFonts w:cstheme="minorHAnsi"/>
          <w:sz w:val="24"/>
          <w:szCs w:val="24"/>
        </w:rPr>
        <w:t>COVID-19 pandemic that has affected the work of the treaty</w:t>
      </w:r>
      <w:r w:rsidR="00372A6C" w:rsidRPr="006937DC">
        <w:rPr>
          <w:rFonts w:cstheme="minorHAnsi"/>
          <w:sz w:val="24"/>
          <w:szCs w:val="24"/>
        </w:rPr>
        <w:t xml:space="preserve"> </w:t>
      </w:r>
      <w:r w:rsidRPr="006937DC">
        <w:rPr>
          <w:rFonts w:cstheme="minorHAnsi"/>
          <w:sz w:val="24"/>
          <w:szCs w:val="24"/>
        </w:rPr>
        <w:t xml:space="preserve">bodies and added to the already existing backlog of the review of the State reports.   </w:t>
      </w:r>
    </w:p>
    <w:p w14:paraId="0A99A92E" w14:textId="77777777" w:rsidR="00012801" w:rsidRPr="006937DC" w:rsidRDefault="00E0694E" w:rsidP="00682BB6">
      <w:pPr>
        <w:spacing w:line="276" w:lineRule="auto"/>
        <w:jc w:val="both"/>
        <w:rPr>
          <w:rFonts w:cstheme="minorHAnsi"/>
          <w:sz w:val="24"/>
          <w:szCs w:val="24"/>
        </w:rPr>
      </w:pPr>
      <w:r w:rsidRPr="006937DC">
        <w:rPr>
          <w:rFonts w:cstheme="minorHAnsi"/>
          <w:sz w:val="24"/>
          <w:szCs w:val="24"/>
        </w:rPr>
        <w:t xml:space="preserve">Although each human rights treaty body has its own rules of procedure and specificities how dialogues with the Member States are carried out, we welcome </w:t>
      </w:r>
      <w:r w:rsidR="001E0086" w:rsidRPr="006937DC">
        <w:rPr>
          <w:rFonts w:cstheme="minorHAnsi"/>
          <w:sz w:val="24"/>
          <w:szCs w:val="24"/>
        </w:rPr>
        <w:t xml:space="preserve">all </w:t>
      </w:r>
      <w:r w:rsidRPr="006937DC">
        <w:rPr>
          <w:rFonts w:cstheme="minorHAnsi"/>
          <w:sz w:val="24"/>
          <w:szCs w:val="24"/>
        </w:rPr>
        <w:t xml:space="preserve">efforts of the human rights treaty bodies to </w:t>
      </w:r>
      <w:r w:rsidR="001E0086" w:rsidRPr="006937DC">
        <w:rPr>
          <w:rFonts w:cstheme="minorHAnsi"/>
          <w:sz w:val="24"/>
          <w:szCs w:val="24"/>
        </w:rPr>
        <w:t xml:space="preserve">align procedures and </w:t>
      </w:r>
      <w:r w:rsidRPr="006937DC">
        <w:rPr>
          <w:rFonts w:cstheme="minorHAnsi"/>
          <w:sz w:val="24"/>
          <w:szCs w:val="24"/>
        </w:rPr>
        <w:t xml:space="preserve">working methods </w:t>
      </w:r>
      <w:r w:rsidR="001E0086" w:rsidRPr="006937DC">
        <w:rPr>
          <w:rFonts w:cstheme="minorHAnsi"/>
          <w:sz w:val="24"/>
          <w:szCs w:val="24"/>
        </w:rPr>
        <w:t>and stress the importance to implement</w:t>
      </w:r>
      <w:r w:rsidR="00166282" w:rsidRPr="006937DC">
        <w:rPr>
          <w:rFonts w:cstheme="minorHAnsi"/>
          <w:sz w:val="24"/>
          <w:szCs w:val="24"/>
        </w:rPr>
        <w:t xml:space="preserve"> recommendations of the treaty b</w:t>
      </w:r>
      <w:r w:rsidR="001E0086" w:rsidRPr="006937DC">
        <w:rPr>
          <w:rFonts w:cstheme="minorHAnsi"/>
          <w:sz w:val="24"/>
          <w:szCs w:val="24"/>
        </w:rPr>
        <w:t xml:space="preserve">odies Chairpersons.  </w:t>
      </w:r>
      <w:r w:rsidR="00012801" w:rsidRPr="006937DC">
        <w:rPr>
          <w:rFonts w:cstheme="minorHAnsi"/>
          <w:sz w:val="24"/>
          <w:szCs w:val="24"/>
        </w:rPr>
        <w:t xml:space="preserve">Coordinated approach on reporting of different treaty bodies </w:t>
      </w:r>
      <w:r w:rsidR="00166282" w:rsidRPr="006937DC">
        <w:rPr>
          <w:rFonts w:cstheme="minorHAnsi"/>
          <w:sz w:val="24"/>
          <w:szCs w:val="24"/>
        </w:rPr>
        <w:t xml:space="preserve">help to </w:t>
      </w:r>
      <w:r w:rsidR="00012801" w:rsidRPr="006937DC">
        <w:rPr>
          <w:rFonts w:cstheme="minorHAnsi"/>
          <w:sz w:val="24"/>
          <w:szCs w:val="24"/>
        </w:rPr>
        <w:t>avoid overlapping and possible discrepancies in their respective concluding observations.</w:t>
      </w:r>
    </w:p>
    <w:p w14:paraId="43FBFF82" w14:textId="77777777" w:rsidR="00E0694E" w:rsidRPr="006937DC" w:rsidRDefault="0061192D" w:rsidP="00682BB6">
      <w:pPr>
        <w:spacing w:line="276" w:lineRule="auto"/>
        <w:jc w:val="both"/>
        <w:rPr>
          <w:rFonts w:cstheme="minorHAnsi"/>
          <w:sz w:val="24"/>
          <w:szCs w:val="24"/>
        </w:rPr>
      </w:pPr>
      <w:r w:rsidRPr="006937DC">
        <w:rPr>
          <w:rFonts w:cstheme="minorHAnsi"/>
          <w:b/>
          <w:sz w:val="24"/>
          <w:szCs w:val="24"/>
        </w:rPr>
        <w:t>Unified i</w:t>
      </w:r>
      <w:r w:rsidR="00E0694E" w:rsidRPr="006937DC">
        <w:rPr>
          <w:rFonts w:cstheme="minorHAnsi"/>
          <w:b/>
          <w:sz w:val="24"/>
          <w:szCs w:val="24"/>
        </w:rPr>
        <w:t>mplementation of the simplified reporting procedure</w:t>
      </w:r>
      <w:r w:rsidRPr="006937DC">
        <w:rPr>
          <w:rFonts w:cstheme="minorHAnsi"/>
          <w:b/>
          <w:sz w:val="24"/>
          <w:szCs w:val="24"/>
        </w:rPr>
        <w:t xml:space="preserve"> </w:t>
      </w:r>
      <w:r w:rsidR="00920269" w:rsidRPr="006937DC">
        <w:rPr>
          <w:rFonts w:cstheme="minorHAnsi"/>
          <w:b/>
          <w:sz w:val="24"/>
          <w:szCs w:val="24"/>
        </w:rPr>
        <w:t xml:space="preserve">and mutual coordination </w:t>
      </w:r>
      <w:r w:rsidRPr="006937DC">
        <w:rPr>
          <w:rFonts w:cstheme="minorHAnsi"/>
          <w:b/>
          <w:sz w:val="24"/>
          <w:szCs w:val="24"/>
        </w:rPr>
        <w:t xml:space="preserve">by all </w:t>
      </w:r>
      <w:r w:rsidR="00166282" w:rsidRPr="006937DC">
        <w:rPr>
          <w:rFonts w:cstheme="minorHAnsi"/>
          <w:b/>
          <w:sz w:val="24"/>
          <w:szCs w:val="24"/>
        </w:rPr>
        <w:t>t</w:t>
      </w:r>
      <w:r w:rsidRPr="006937DC">
        <w:rPr>
          <w:rFonts w:cstheme="minorHAnsi"/>
          <w:b/>
          <w:sz w:val="24"/>
          <w:szCs w:val="24"/>
        </w:rPr>
        <w:t xml:space="preserve">reaty </w:t>
      </w:r>
      <w:r w:rsidR="00166282" w:rsidRPr="006937DC">
        <w:rPr>
          <w:rFonts w:cstheme="minorHAnsi"/>
          <w:b/>
          <w:sz w:val="24"/>
          <w:szCs w:val="24"/>
        </w:rPr>
        <w:t>b</w:t>
      </w:r>
      <w:r w:rsidRPr="006937DC">
        <w:rPr>
          <w:rFonts w:cstheme="minorHAnsi"/>
          <w:b/>
          <w:sz w:val="24"/>
          <w:szCs w:val="24"/>
        </w:rPr>
        <w:t>odies should be further encouraged</w:t>
      </w:r>
      <w:r w:rsidR="00E0694E" w:rsidRPr="006937DC">
        <w:rPr>
          <w:rFonts w:cstheme="minorHAnsi"/>
          <w:b/>
          <w:sz w:val="24"/>
          <w:szCs w:val="24"/>
        </w:rPr>
        <w:t>.</w:t>
      </w:r>
      <w:r w:rsidR="00E0694E" w:rsidRPr="006937DC">
        <w:rPr>
          <w:rFonts w:cstheme="minorHAnsi"/>
          <w:sz w:val="24"/>
          <w:szCs w:val="24"/>
        </w:rPr>
        <w:t xml:space="preserve"> </w:t>
      </w:r>
      <w:r w:rsidR="00E0694E" w:rsidRPr="006937DC">
        <w:rPr>
          <w:rFonts w:cstheme="minorHAnsi"/>
          <w:b/>
          <w:sz w:val="24"/>
          <w:szCs w:val="24"/>
        </w:rPr>
        <w:t xml:space="preserve">Estonia has </w:t>
      </w:r>
      <w:r w:rsidRPr="006937DC">
        <w:rPr>
          <w:rFonts w:cstheme="minorHAnsi"/>
          <w:b/>
          <w:sz w:val="24"/>
          <w:szCs w:val="24"/>
        </w:rPr>
        <w:t xml:space="preserve">accepted the simplified reporting procedure as </w:t>
      </w:r>
      <w:r w:rsidR="00920269" w:rsidRPr="006937DC">
        <w:rPr>
          <w:rFonts w:cstheme="minorHAnsi"/>
          <w:b/>
          <w:sz w:val="24"/>
          <w:szCs w:val="24"/>
        </w:rPr>
        <w:t>offered</w:t>
      </w:r>
      <w:r w:rsidRPr="006937DC">
        <w:rPr>
          <w:rFonts w:cstheme="minorHAnsi"/>
          <w:b/>
          <w:sz w:val="24"/>
          <w:szCs w:val="24"/>
        </w:rPr>
        <w:t xml:space="preserve"> by some treaty bodies and </w:t>
      </w:r>
      <w:r w:rsidR="00920269" w:rsidRPr="006937DC">
        <w:rPr>
          <w:rFonts w:cstheme="minorHAnsi"/>
          <w:b/>
          <w:sz w:val="24"/>
          <w:szCs w:val="24"/>
        </w:rPr>
        <w:t xml:space="preserve">we are ready to continue this kind of practice </w:t>
      </w:r>
      <w:r w:rsidR="00920269" w:rsidRPr="006937DC">
        <w:rPr>
          <w:rFonts w:cstheme="minorHAnsi"/>
          <w:sz w:val="24"/>
          <w:szCs w:val="24"/>
        </w:rPr>
        <w:t>when offered by other treaty bodies, which have so far not used this practice. Estonia has positive experience in replying to the lists of issues prior to reporting (LOIPR)</w:t>
      </w:r>
      <w:r w:rsidRPr="006937DC">
        <w:rPr>
          <w:rFonts w:cstheme="minorHAnsi"/>
          <w:sz w:val="24"/>
          <w:szCs w:val="24"/>
        </w:rPr>
        <w:t>, which</w:t>
      </w:r>
      <w:r w:rsidR="00E0694E" w:rsidRPr="006937DC">
        <w:rPr>
          <w:rFonts w:cstheme="minorHAnsi"/>
          <w:sz w:val="24"/>
          <w:szCs w:val="24"/>
        </w:rPr>
        <w:t xml:space="preserve"> </w:t>
      </w:r>
      <w:r w:rsidR="001B0929" w:rsidRPr="006937DC">
        <w:rPr>
          <w:rFonts w:cstheme="minorHAnsi"/>
          <w:sz w:val="24"/>
          <w:szCs w:val="24"/>
        </w:rPr>
        <w:t xml:space="preserve">has </w:t>
      </w:r>
      <w:r w:rsidRPr="006937DC">
        <w:rPr>
          <w:rFonts w:cstheme="minorHAnsi"/>
          <w:sz w:val="24"/>
          <w:szCs w:val="24"/>
        </w:rPr>
        <w:t>helped to focus</w:t>
      </w:r>
      <w:r w:rsidR="001B0929" w:rsidRPr="006937DC">
        <w:rPr>
          <w:rFonts w:cstheme="minorHAnsi"/>
          <w:sz w:val="24"/>
          <w:szCs w:val="24"/>
        </w:rPr>
        <w:t xml:space="preserve"> on issues that are more specific and of interest to the treaty body avoiding overburdening reports with unnecessary information.</w:t>
      </w:r>
    </w:p>
    <w:p w14:paraId="3586081A" w14:textId="77777777" w:rsidR="00757967" w:rsidRPr="006937DC" w:rsidRDefault="00757967" w:rsidP="00682BB6">
      <w:pPr>
        <w:spacing w:line="276" w:lineRule="auto"/>
        <w:jc w:val="both"/>
        <w:rPr>
          <w:rFonts w:cstheme="minorHAnsi"/>
          <w:sz w:val="24"/>
          <w:szCs w:val="24"/>
        </w:rPr>
      </w:pPr>
      <w:r w:rsidRPr="006937DC">
        <w:rPr>
          <w:rFonts w:cstheme="minorHAnsi"/>
          <w:b/>
          <w:sz w:val="24"/>
          <w:szCs w:val="24"/>
        </w:rPr>
        <w:t>Use of modern technologies</w:t>
      </w:r>
    </w:p>
    <w:p w14:paraId="71F19A2B" w14:textId="19C3DD61" w:rsidR="00757967" w:rsidRPr="006937DC" w:rsidRDefault="00905E58" w:rsidP="00682BB6">
      <w:pPr>
        <w:spacing w:line="276" w:lineRule="auto"/>
        <w:jc w:val="both"/>
        <w:rPr>
          <w:rFonts w:cstheme="minorHAnsi"/>
          <w:b/>
          <w:sz w:val="24"/>
          <w:szCs w:val="24"/>
        </w:rPr>
      </w:pPr>
      <w:r w:rsidRPr="006937DC">
        <w:rPr>
          <w:rFonts w:cstheme="minorHAnsi"/>
          <w:sz w:val="24"/>
          <w:szCs w:val="24"/>
        </w:rPr>
        <w:lastRenderedPageBreak/>
        <w:t xml:space="preserve">Estonia is keen to harness the potential and benefits of new technologies and a firm believer in the advantages that a </w:t>
      </w:r>
      <w:r w:rsidR="00782D26" w:rsidRPr="006937DC">
        <w:rPr>
          <w:rFonts w:cstheme="minorHAnsi"/>
          <w:sz w:val="24"/>
          <w:szCs w:val="24"/>
        </w:rPr>
        <w:t xml:space="preserve">wider use of </w:t>
      </w:r>
      <w:r w:rsidRPr="006937DC">
        <w:rPr>
          <w:rFonts w:cstheme="minorHAnsi"/>
          <w:sz w:val="24"/>
          <w:szCs w:val="24"/>
        </w:rPr>
        <w:t xml:space="preserve">digital </w:t>
      </w:r>
      <w:r w:rsidR="00782D26" w:rsidRPr="006937DC">
        <w:rPr>
          <w:rFonts w:cstheme="minorHAnsi"/>
          <w:sz w:val="24"/>
          <w:szCs w:val="24"/>
        </w:rPr>
        <w:t xml:space="preserve">means </w:t>
      </w:r>
      <w:r w:rsidRPr="006937DC">
        <w:rPr>
          <w:rFonts w:cstheme="minorHAnsi"/>
          <w:sz w:val="24"/>
          <w:szCs w:val="24"/>
        </w:rPr>
        <w:t xml:space="preserve">can bring, including in protection and promotion </w:t>
      </w:r>
      <w:r w:rsidR="00782D26" w:rsidRPr="006937DC">
        <w:rPr>
          <w:rFonts w:cstheme="minorHAnsi"/>
          <w:sz w:val="24"/>
          <w:szCs w:val="24"/>
        </w:rPr>
        <w:t xml:space="preserve">of human rights. </w:t>
      </w:r>
      <w:r w:rsidRPr="006937DC">
        <w:rPr>
          <w:rFonts w:cstheme="minorHAnsi"/>
          <w:sz w:val="24"/>
          <w:szCs w:val="24"/>
        </w:rPr>
        <w:t xml:space="preserve"> </w:t>
      </w:r>
      <w:r w:rsidR="00757967" w:rsidRPr="006937DC">
        <w:rPr>
          <w:rFonts w:cstheme="minorHAnsi"/>
          <w:sz w:val="24"/>
          <w:szCs w:val="24"/>
        </w:rPr>
        <w:t xml:space="preserve">Broader use of modern technologies has already had positive impact </w:t>
      </w:r>
      <w:r w:rsidR="00682BB6" w:rsidRPr="006937DC">
        <w:rPr>
          <w:rFonts w:cstheme="minorHAnsi"/>
          <w:sz w:val="24"/>
          <w:szCs w:val="24"/>
        </w:rPr>
        <w:t>on accessibility</w:t>
      </w:r>
      <w:r w:rsidR="00757967" w:rsidRPr="006937DC">
        <w:rPr>
          <w:rFonts w:cstheme="minorHAnsi"/>
          <w:sz w:val="24"/>
          <w:szCs w:val="24"/>
        </w:rPr>
        <w:t xml:space="preserve"> and awareness raising of the treaty bodies monitoring system. We would like to encourage the treaty bodies to continue to widen the usage of ICTs within their activities</w:t>
      </w:r>
      <w:r w:rsidR="004E4966" w:rsidRPr="006937DC">
        <w:rPr>
          <w:rFonts w:cstheme="minorHAnsi"/>
          <w:sz w:val="24"/>
          <w:szCs w:val="24"/>
        </w:rPr>
        <w:t xml:space="preserve">, including </w:t>
      </w:r>
      <w:r w:rsidR="006E1BC9" w:rsidRPr="006937DC">
        <w:rPr>
          <w:rFonts w:cstheme="minorHAnsi"/>
          <w:sz w:val="24"/>
          <w:szCs w:val="24"/>
        </w:rPr>
        <w:t>online consideration of reports via videoconferences</w:t>
      </w:r>
      <w:r w:rsidR="004E4966" w:rsidRPr="006937DC">
        <w:rPr>
          <w:rFonts w:cstheme="minorHAnsi"/>
          <w:sz w:val="24"/>
          <w:szCs w:val="24"/>
        </w:rPr>
        <w:t xml:space="preserve"> and </w:t>
      </w:r>
      <w:r w:rsidR="006E1BC9" w:rsidRPr="006937DC">
        <w:rPr>
          <w:rFonts w:cstheme="minorHAnsi"/>
          <w:sz w:val="24"/>
          <w:szCs w:val="24"/>
        </w:rPr>
        <w:t xml:space="preserve">offering the officials of the Member States to participate in the meetings from their capitals. </w:t>
      </w:r>
    </w:p>
    <w:p w14:paraId="5CB463D2" w14:textId="77777777" w:rsidR="006E1BC9" w:rsidRPr="006937DC" w:rsidRDefault="00782D26" w:rsidP="00682BB6">
      <w:pPr>
        <w:jc w:val="both"/>
        <w:rPr>
          <w:rFonts w:cstheme="minorHAnsi"/>
          <w:sz w:val="24"/>
          <w:szCs w:val="24"/>
        </w:rPr>
      </w:pPr>
      <w:r w:rsidRPr="006937DC">
        <w:rPr>
          <w:rFonts w:cstheme="minorHAnsi"/>
          <w:sz w:val="24"/>
          <w:szCs w:val="24"/>
        </w:rPr>
        <w:t xml:space="preserve">Estonia </w:t>
      </w:r>
      <w:r w:rsidR="001A5C59" w:rsidRPr="006937DC">
        <w:rPr>
          <w:rFonts w:cstheme="minorHAnsi"/>
          <w:sz w:val="24"/>
          <w:szCs w:val="24"/>
        </w:rPr>
        <w:t>introduced the</w:t>
      </w:r>
      <w:r w:rsidR="006E1BC9" w:rsidRPr="006937DC">
        <w:rPr>
          <w:rFonts w:cstheme="minorHAnsi"/>
          <w:sz w:val="24"/>
          <w:szCs w:val="24"/>
        </w:rPr>
        <w:t xml:space="preserve"> idea</w:t>
      </w:r>
      <w:r w:rsidRPr="006937DC">
        <w:rPr>
          <w:rFonts w:cstheme="minorHAnsi"/>
          <w:sz w:val="24"/>
          <w:szCs w:val="24"/>
        </w:rPr>
        <w:t xml:space="preserve"> </w:t>
      </w:r>
      <w:r w:rsidR="001A5C59" w:rsidRPr="006937DC">
        <w:rPr>
          <w:rFonts w:cstheme="minorHAnsi"/>
          <w:sz w:val="24"/>
          <w:szCs w:val="24"/>
        </w:rPr>
        <w:t>of hybrid meet</w:t>
      </w:r>
      <w:r w:rsidR="00016821" w:rsidRPr="006937DC">
        <w:rPr>
          <w:rFonts w:cstheme="minorHAnsi"/>
          <w:sz w:val="24"/>
          <w:szCs w:val="24"/>
        </w:rPr>
        <w:t>ings via videoconferences of Tr</w:t>
      </w:r>
      <w:r w:rsidR="001A5C59" w:rsidRPr="006937DC">
        <w:rPr>
          <w:rFonts w:cstheme="minorHAnsi"/>
          <w:sz w:val="24"/>
          <w:szCs w:val="24"/>
        </w:rPr>
        <w:t>e</w:t>
      </w:r>
      <w:r w:rsidR="00016821" w:rsidRPr="006937DC">
        <w:rPr>
          <w:rFonts w:cstheme="minorHAnsi"/>
          <w:sz w:val="24"/>
          <w:szCs w:val="24"/>
        </w:rPr>
        <w:t>a</w:t>
      </w:r>
      <w:r w:rsidR="001A5C59" w:rsidRPr="006937DC">
        <w:rPr>
          <w:rFonts w:cstheme="minorHAnsi"/>
          <w:sz w:val="24"/>
          <w:szCs w:val="24"/>
        </w:rPr>
        <w:t xml:space="preserve">ty Monitoring Bodies </w:t>
      </w:r>
      <w:r w:rsidRPr="006937DC">
        <w:rPr>
          <w:rFonts w:cstheme="minorHAnsi"/>
          <w:sz w:val="24"/>
          <w:szCs w:val="24"/>
        </w:rPr>
        <w:t xml:space="preserve">in 2019 and we are glad to see some progress made in this respect, although further and more focused efforts could be taken. At the same </w:t>
      </w:r>
      <w:r w:rsidR="00682BB6" w:rsidRPr="006937DC">
        <w:rPr>
          <w:rFonts w:cstheme="minorHAnsi"/>
          <w:sz w:val="24"/>
          <w:szCs w:val="24"/>
        </w:rPr>
        <w:t>time,</w:t>
      </w:r>
      <w:r w:rsidRPr="006937DC">
        <w:rPr>
          <w:rFonts w:cstheme="minorHAnsi"/>
          <w:sz w:val="24"/>
          <w:szCs w:val="24"/>
        </w:rPr>
        <w:t xml:space="preserve"> we regret that in 2020-2021 this potential was not fully used. </w:t>
      </w:r>
    </w:p>
    <w:p w14:paraId="0F666767" w14:textId="77777777" w:rsidR="00782D26" w:rsidRPr="00372A6C" w:rsidRDefault="006F2B5E" w:rsidP="00682BB6">
      <w:pPr>
        <w:jc w:val="both"/>
        <w:rPr>
          <w:rFonts w:cstheme="minorHAnsi"/>
          <w:sz w:val="24"/>
          <w:szCs w:val="24"/>
        </w:rPr>
      </w:pPr>
      <w:r w:rsidRPr="006937DC">
        <w:rPr>
          <w:rFonts w:cstheme="minorHAnsi"/>
          <w:sz w:val="24"/>
          <w:szCs w:val="24"/>
        </w:rPr>
        <w:t xml:space="preserve">We are glad that the UPR continued efficiently also at the time of the pandemic. </w:t>
      </w:r>
      <w:r w:rsidR="00782D26" w:rsidRPr="006937DC">
        <w:rPr>
          <w:rFonts w:cstheme="minorHAnsi"/>
          <w:sz w:val="24"/>
          <w:szCs w:val="24"/>
        </w:rPr>
        <w:t xml:space="preserve">We have had </w:t>
      </w:r>
      <w:r w:rsidR="0019410F" w:rsidRPr="006937DC">
        <w:rPr>
          <w:rFonts w:cstheme="minorHAnsi"/>
          <w:sz w:val="24"/>
          <w:szCs w:val="24"/>
        </w:rPr>
        <w:t xml:space="preserve">a </w:t>
      </w:r>
      <w:r w:rsidR="00782D26" w:rsidRPr="006937DC">
        <w:rPr>
          <w:rFonts w:cstheme="minorHAnsi"/>
          <w:sz w:val="24"/>
          <w:szCs w:val="24"/>
        </w:rPr>
        <w:t xml:space="preserve">positive experience from the UPR proceedings in </w:t>
      </w:r>
      <w:r w:rsidR="007E1642" w:rsidRPr="006937DC">
        <w:rPr>
          <w:rFonts w:cstheme="minorHAnsi"/>
          <w:sz w:val="24"/>
          <w:szCs w:val="24"/>
        </w:rPr>
        <w:t xml:space="preserve">May </w:t>
      </w:r>
      <w:r w:rsidR="00782D26" w:rsidRPr="006937DC">
        <w:rPr>
          <w:rFonts w:cstheme="minorHAnsi"/>
          <w:sz w:val="24"/>
          <w:szCs w:val="24"/>
        </w:rPr>
        <w:t xml:space="preserve">2021 when </w:t>
      </w:r>
      <w:r w:rsidR="00016821" w:rsidRPr="006937DC">
        <w:rPr>
          <w:rFonts w:cstheme="minorHAnsi"/>
          <w:sz w:val="24"/>
          <w:szCs w:val="24"/>
        </w:rPr>
        <w:t xml:space="preserve">review of </w:t>
      </w:r>
      <w:r w:rsidR="00782D26" w:rsidRPr="006937DC">
        <w:rPr>
          <w:rFonts w:cstheme="minorHAnsi"/>
          <w:sz w:val="24"/>
          <w:szCs w:val="24"/>
        </w:rPr>
        <w:t xml:space="preserve">Estonia’s third UPR was carried out in a hybrid form </w:t>
      </w:r>
      <w:r w:rsidR="0019410F" w:rsidRPr="006937DC">
        <w:rPr>
          <w:rFonts w:cstheme="minorHAnsi"/>
          <w:sz w:val="24"/>
          <w:szCs w:val="24"/>
        </w:rPr>
        <w:t xml:space="preserve">due to COVID-19 pandemic where the </w:t>
      </w:r>
      <w:r w:rsidR="001A5C59" w:rsidRPr="006937DC">
        <w:rPr>
          <w:rFonts w:cstheme="minorHAnsi"/>
          <w:sz w:val="24"/>
          <w:szCs w:val="24"/>
        </w:rPr>
        <w:t xml:space="preserve">Government’s </w:t>
      </w:r>
      <w:r w:rsidR="0019410F" w:rsidRPr="006937DC">
        <w:rPr>
          <w:rFonts w:cstheme="minorHAnsi"/>
          <w:sz w:val="24"/>
          <w:szCs w:val="24"/>
        </w:rPr>
        <w:t xml:space="preserve">delegation participated remotely. We highly value the effective conduct of the meeting </w:t>
      </w:r>
      <w:r w:rsidRPr="006937DC">
        <w:rPr>
          <w:rFonts w:cstheme="minorHAnsi"/>
          <w:sz w:val="24"/>
          <w:szCs w:val="24"/>
        </w:rPr>
        <w:t>in VTC</w:t>
      </w:r>
      <w:r w:rsidR="0019410F" w:rsidRPr="006937DC">
        <w:rPr>
          <w:rFonts w:cstheme="minorHAnsi"/>
          <w:sz w:val="24"/>
          <w:szCs w:val="24"/>
        </w:rPr>
        <w:t xml:space="preserve"> format that enabled us </w:t>
      </w:r>
      <w:r w:rsidR="00757967" w:rsidRPr="006937DC">
        <w:rPr>
          <w:rFonts w:cstheme="minorHAnsi"/>
          <w:sz w:val="24"/>
          <w:szCs w:val="24"/>
        </w:rPr>
        <w:t>to ensure</w:t>
      </w:r>
      <w:r w:rsidR="0019410F" w:rsidRPr="00372A6C">
        <w:rPr>
          <w:rFonts w:cstheme="minorHAnsi"/>
          <w:sz w:val="24"/>
          <w:szCs w:val="24"/>
        </w:rPr>
        <w:t xml:space="preserve"> good representation of all relevant authorities</w:t>
      </w:r>
      <w:r w:rsidR="00682BB6">
        <w:rPr>
          <w:rFonts w:cstheme="minorHAnsi"/>
          <w:sz w:val="24"/>
          <w:szCs w:val="24"/>
        </w:rPr>
        <w:t xml:space="preserve"> </w:t>
      </w:r>
      <w:r w:rsidR="0019410F" w:rsidRPr="00372A6C">
        <w:rPr>
          <w:rFonts w:cstheme="minorHAnsi"/>
          <w:sz w:val="24"/>
          <w:szCs w:val="24"/>
        </w:rPr>
        <w:t xml:space="preserve">in the delegation </w:t>
      </w:r>
      <w:r w:rsidR="00682BB6" w:rsidRPr="00372A6C">
        <w:rPr>
          <w:rFonts w:cstheme="minorHAnsi"/>
          <w:sz w:val="24"/>
          <w:szCs w:val="24"/>
        </w:rPr>
        <w:t>and</w:t>
      </w:r>
      <w:r w:rsidR="0019410F" w:rsidRPr="00372A6C">
        <w:rPr>
          <w:rFonts w:cstheme="minorHAnsi"/>
          <w:sz w:val="24"/>
          <w:szCs w:val="24"/>
        </w:rPr>
        <w:t xml:space="preserve"> enabled efficient use of financial resources in avoiding tra</w:t>
      </w:r>
      <w:r w:rsidRPr="00372A6C">
        <w:rPr>
          <w:rFonts w:cstheme="minorHAnsi"/>
          <w:sz w:val="24"/>
          <w:szCs w:val="24"/>
        </w:rPr>
        <w:t xml:space="preserve">vel costs. </w:t>
      </w:r>
      <w:r w:rsidR="001A5C59">
        <w:rPr>
          <w:rFonts w:cstheme="minorHAnsi"/>
          <w:sz w:val="24"/>
          <w:szCs w:val="24"/>
        </w:rPr>
        <w:t xml:space="preserve">We would like to stress that </w:t>
      </w:r>
      <w:r w:rsidRPr="00372A6C">
        <w:rPr>
          <w:rFonts w:cstheme="minorHAnsi"/>
          <w:sz w:val="24"/>
          <w:szCs w:val="24"/>
        </w:rPr>
        <w:t>VTC meeting did not have an effect on the quality of the UPR of our report.</w:t>
      </w:r>
      <w:r w:rsidR="0019410F" w:rsidRPr="00372A6C">
        <w:rPr>
          <w:rFonts w:cstheme="minorHAnsi"/>
          <w:sz w:val="24"/>
          <w:szCs w:val="24"/>
        </w:rPr>
        <w:t xml:space="preserve"> </w:t>
      </w:r>
    </w:p>
    <w:p w14:paraId="66999469" w14:textId="77777777" w:rsidR="006F2B5E" w:rsidRPr="00372A6C" w:rsidRDefault="007E1642" w:rsidP="00682BB6">
      <w:pPr>
        <w:jc w:val="both"/>
        <w:rPr>
          <w:rFonts w:cstheme="minorHAnsi"/>
          <w:sz w:val="24"/>
          <w:szCs w:val="24"/>
        </w:rPr>
      </w:pPr>
      <w:r w:rsidRPr="00372A6C">
        <w:rPr>
          <w:rFonts w:cstheme="minorHAnsi"/>
          <w:sz w:val="24"/>
          <w:szCs w:val="24"/>
        </w:rPr>
        <w:t xml:space="preserve">In March 2021 </w:t>
      </w:r>
      <w:r w:rsidR="00757967" w:rsidRPr="00372A6C">
        <w:rPr>
          <w:rFonts w:cstheme="minorHAnsi"/>
          <w:sz w:val="24"/>
          <w:szCs w:val="24"/>
        </w:rPr>
        <w:t xml:space="preserve">the </w:t>
      </w:r>
      <w:r w:rsidR="00215A07" w:rsidRPr="00372A6C">
        <w:rPr>
          <w:rFonts w:cstheme="minorHAnsi"/>
          <w:sz w:val="24"/>
          <w:szCs w:val="24"/>
        </w:rPr>
        <w:t>Committee on the R</w:t>
      </w:r>
      <w:r w:rsidR="006F2B5E" w:rsidRPr="00372A6C">
        <w:rPr>
          <w:rFonts w:cstheme="minorHAnsi"/>
          <w:sz w:val="24"/>
          <w:szCs w:val="24"/>
        </w:rPr>
        <w:t>ight</w:t>
      </w:r>
      <w:r w:rsidR="00215A07" w:rsidRPr="00372A6C">
        <w:rPr>
          <w:rFonts w:cstheme="minorHAnsi"/>
          <w:sz w:val="24"/>
          <w:szCs w:val="24"/>
        </w:rPr>
        <w:t xml:space="preserve">s of Persons with Disabilities </w:t>
      </w:r>
      <w:r w:rsidR="00090755" w:rsidRPr="00372A6C">
        <w:rPr>
          <w:rFonts w:cstheme="minorHAnsi"/>
          <w:sz w:val="24"/>
          <w:szCs w:val="24"/>
        </w:rPr>
        <w:t xml:space="preserve">considered </w:t>
      </w:r>
      <w:r w:rsidRPr="00372A6C">
        <w:rPr>
          <w:rFonts w:cstheme="minorHAnsi"/>
          <w:sz w:val="24"/>
          <w:szCs w:val="24"/>
        </w:rPr>
        <w:t xml:space="preserve">in an online dialogue </w:t>
      </w:r>
      <w:r w:rsidR="00090755" w:rsidRPr="00372A6C">
        <w:rPr>
          <w:rFonts w:cstheme="minorHAnsi"/>
          <w:sz w:val="24"/>
          <w:szCs w:val="24"/>
        </w:rPr>
        <w:t xml:space="preserve">Estonia’s first report on </w:t>
      </w:r>
      <w:r w:rsidRPr="00372A6C">
        <w:rPr>
          <w:rFonts w:cstheme="minorHAnsi"/>
          <w:sz w:val="24"/>
          <w:szCs w:val="24"/>
        </w:rPr>
        <w:t xml:space="preserve">implementation of the Convention on the Rights of Persons with Disabilities.  Estonia is grateful to the Committee for </w:t>
      </w:r>
      <w:r w:rsidR="00757967" w:rsidRPr="00372A6C">
        <w:rPr>
          <w:rFonts w:cstheme="minorHAnsi"/>
          <w:sz w:val="24"/>
          <w:szCs w:val="24"/>
        </w:rPr>
        <w:t>organizing</w:t>
      </w:r>
      <w:r w:rsidRPr="00372A6C">
        <w:rPr>
          <w:rFonts w:cstheme="minorHAnsi"/>
          <w:sz w:val="24"/>
          <w:szCs w:val="24"/>
        </w:rPr>
        <w:t xml:space="preserve"> the VTC form of the meeting</w:t>
      </w:r>
      <w:r w:rsidR="00757967" w:rsidRPr="00372A6C">
        <w:rPr>
          <w:rFonts w:cstheme="minorHAnsi"/>
          <w:sz w:val="24"/>
          <w:szCs w:val="24"/>
        </w:rPr>
        <w:t xml:space="preserve"> and we again highly value the effect</w:t>
      </w:r>
      <w:r w:rsidR="006E1BC9" w:rsidRPr="00372A6C">
        <w:rPr>
          <w:rFonts w:cstheme="minorHAnsi"/>
          <w:sz w:val="24"/>
          <w:szCs w:val="24"/>
        </w:rPr>
        <w:t>ive conduct of the meeting and h</w:t>
      </w:r>
      <w:r w:rsidR="00757967" w:rsidRPr="00372A6C">
        <w:rPr>
          <w:rFonts w:cstheme="minorHAnsi"/>
          <w:sz w:val="24"/>
          <w:szCs w:val="24"/>
        </w:rPr>
        <w:t xml:space="preserve">igh quality of the constructive dialogue with the Committee. </w:t>
      </w:r>
    </w:p>
    <w:p w14:paraId="2CDF709D" w14:textId="77777777" w:rsidR="00A17A0F" w:rsidRPr="00372A6C" w:rsidRDefault="00A17A0F" w:rsidP="00682BB6">
      <w:pPr>
        <w:jc w:val="both"/>
        <w:rPr>
          <w:rFonts w:cstheme="minorHAnsi"/>
          <w:sz w:val="24"/>
          <w:szCs w:val="24"/>
        </w:rPr>
      </w:pPr>
      <w:r w:rsidRPr="00372A6C">
        <w:rPr>
          <w:rFonts w:cstheme="minorHAnsi"/>
          <w:sz w:val="24"/>
          <w:szCs w:val="24"/>
        </w:rPr>
        <w:t xml:space="preserve">While being aware of the advantages of direct contact with the members of treaty bodies in Geneva </w:t>
      </w:r>
      <w:r w:rsidR="00016821">
        <w:rPr>
          <w:rFonts w:cstheme="minorHAnsi"/>
          <w:sz w:val="24"/>
          <w:szCs w:val="24"/>
        </w:rPr>
        <w:t xml:space="preserve">or New York </w:t>
      </w:r>
      <w:r w:rsidRPr="00372A6C">
        <w:rPr>
          <w:rFonts w:cstheme="minorHAnsi"/>
          <w:sz w:val="24"/>
          <w:szCs w:val="24"/>
        </w:rPr>
        <w:t xml:space="preserve">with </w:t>
      </w:r>
      <w:r w:rsidR="00770B91" w:rsidRPr="00372A6C">
        <w:rPr>
          <w:rFonts w:cstheme="minorHAnsi"/>
          <w:sz w:val="24"/>
          <w:szCs w:val="24"/>
        </w:rPr>
        <w:t>State Parties</w:t>
      </w:r>
      <w:r w:rsidRPr="00372A6C">
        <w:rPr>
          <w:rFonts w:cstheme="minorHAnsi"/>
          <w:sz w:val="24"/>
          <w:szCs w:val="24"/>
        </w:rPr>
        <w:t xml:space="preserve">’ delegations, we would like to encourage treaty bodies to exchange best practices and </w:t>
      </w:r>
      <w:r w:rsidR="00770B91" w:rsidRPr="00372A6C">
        <w:rPr>
          <w:rFonts w:cstheme="minorHAnsi"/>
          <w:sz w:val="24"/>
          <w:szCs w:val="24"/>
        </w:rPr>
        <w:t xml:space="preserve">consider further possibilities to carry out VTC meetings with State Parties in reviewing their periodic reports. </w:t>
      </w:r>
      <w:r w:rsidR="00596C34" w:rsidRPr="00372A6C">
        <w:rPr>
          <w:rFonts w:cstheme="minorHAnsi"/>
          <w:sz w:val="24"/>
          <w:szCs w:val="24"/>
        </w:rPr>
        <w:t>Possible int</w:t>
      </w:r>
      <w:r w:rsidR="00770B91" w:rsidRPr="00372A6C">
        <w:rPr>
          <w:rFonts w:cstheme="minorHAnsi"/>
          <w:sz w:val="24"/>
          <w:szCs w:val="24"/>
        </w:rPr>
        <w:t xml:space="preserve">roduction of this option </w:t>
      </w:r>
      <w:r w:rsidR="00596C34" w:rsidRPr="00372A6C">
        <w:rPr>
          <w:rFonts w:cstheme="minorHAnsi"/>
          <w:sz w:val="24"/>
          <w:szCs w:val="24"/>
        </w:rPr>
        <w:t>into the rules of procedure of different treaty monitoring bodies can also be discussed.</w:t>
      </w:r>
      <w:r w:rsidR="00770B91" w:rsidRPr="00372A6C">
        <w:rPr>
          <w:rFonts w:cstheme="minorHAnsi"/>
          <w:sz w:val="24"/>
          <w:szCs w:val="24"/>
        </w:rPr>
        <w:t xml:space="preserve">  </w:t>
      </w:r>
      <w:r w:rsidR="00640863" w:rsidRPr="00372A6C">
        <w:rPr>
          <w:rFonts w:cstheme="minorHAnsi"/>
          <w:sz w:val="24"/>
          <w:szCs w:val="24"/>
        </w:rPr>
        <w:t>Meanwhile</w:t>
      </w:r>
      <w:r w:rsidR="00770B91" w:rsidRPr="00372A6C">
        <w:rPr>
          <w:rFonts w:cstheme="minorHAnsi"/>
          <w:sz w:val="24"/>
          <w:szCs w:val="24"/>
        </w:rPr>
        <w:t>, States could express their readiness to participate in online dialogues with a treaty body</w:t>
      </w:r>
      <w:r w:rsidR="009A3C5C" w:rsidRPr="00372A6C">
        <w:rPr>
          <w:rFonts w:cstheme="minorHAnsi"/>
          <w:sz w:val="24"/>
          <w:szCs w:val="24"/>
        </w:rPr>
        <w:t xml:space="preserve"> and</w:t>
      </w:r>
      <w:r w:rsidR="00770B91" w:rsidRPr="00372A6C">
        <w:rPr>
          <w:rFonts w:cstheme="minorHAnsi"/>
          <w:sz w:val="24"/>
          <w:szCs w:val="24"/>
        </w:rPr>
        <w:t xml:space="preserve"> VTC form could be an option for States </w:t>
      </w:r>
      <w:r w:rsidR="009A3C5C" w:rsidRPr="00372A6C">
        <w:rPr>
          <w:rFonts w:cstheme="minorHAnsi"/>
          <w:sz w:val="24"/>
          <w:szCs w:val="24"/>
        </w:rPr>
        <w:t>being</w:t>
      </w:r>
      <w:r w:rsidR="00770B91" w:rsidRPr="00372A6C">
        <w:rPr>
          <w:rFonts w:cstheme="minorHAnsi"/>
          <w:sz w:val="24"/>
          <w:szCs w:val="24"/>
        </w:rPr>
        <w:t xml:space="preserve"> ready for online dialogue. </w:t>
      </w:r>
      <w:r w:rsidR="001A5C59" w:rsidRPr="005F55E2">
        <w:rPr>
          <w:rFonts w:cstheme="minorHAnsi"/>
          <w:b/>
          <w:sz w:val="24"/>
          <w:szCs w:val="24"/>
        </w:rPr>
        <w:t xml:space="preserve">Estonia is ready and willing to continue with online dialogues </w:t>
      </w:r>
      <w:r w:rsidR="005F55E2" w:rsidRPr="005F55E2">
        <w:rPr>
          <w:rFonts w:cstheme="minorHAnsi"/>
          <w:b/>
          <w:sz w:val="24"/>
          <w:szCs w:val="24"/>
        </w:rPr>
        <w:t>when offered</w:t>
      </w:r>
      <w:r w:rsidR="001A5C59" w:rsidRPr="005F55E2">
        <w:rPr>
          <w:rFonts w:cstheme="minorHAnsi"/>
          <w:b/>
          <w:sz w:val="24"/>
          <w:szCs w:val="24"/>
        </w:rPr>
        <w:t xml:space="preserve"> </w:t>
      </w:r>
      <w:r w:rsidR="005F55E2" w:rsidRPr="005F55E2">
        <w:rPr>
          <w:rFonts w:cstheme="minorHAnsi"/>
          <w:b/>
          <w:sz w:val="24"/>
          <w:szCs w:val="24"/>
        </w:rPr>
        <w:t>by the Treaty Bodies.</w:t>
      </w:r>
    </w:p>
    <w:p w14:paraId="12F0032A" w14:textId="77777777" w:rsidR="001B34DA" w:rsidRPr="00372A6C" w:rsidRDefault="001B34DA" w:rsidP="00682BB6">
      <w:pPr>
        <w:spacing w:line="276" w:lineRule="auto"/>
        <w:jc w:val="both"/>
        <w:rPr>
          <w:rFonts w:cstheme="minorHAnsi"/>
          <w:b/>
          <w:sz w:val="24"/>
          <w:szCs w:val="24"/>
        </w:rPr>
      </w:pPr>
      <w:r w:rsidRPr="00372A6C">
        <w:rPr>
          <w:rFonts w:cstheme="minorHAnsi"/>
          <w:b/>
          <w:sz w:val="24"/>
          <w:szCs w:val="24"/>
        </w:rPr>
        <w:t>Treaty bodies and individual complaints</w:t>
      </w:r>
    </w:p>
    <w:p w14:paraId="1CB62AB7" w14:textId="77777777" w:rsidR="001B34DA" w:rsidRPr="00372A6C" w:rsidRDefault="001B34DA" w:rsidP="00682BB6">
      <w:pPr>
        <w:autoSpaceDE w:val="0"/>
        <w:autoSpaceDN w:val="0"/>
        <w:spacing w:line="276" w:lineRule="auto"/>
        <w:jc w:val="both"/>
        <w:rPr>
          <w:rFonts w:cstheme="minorHAnsi"/>
          <w:sz w:val="24"/>
          <w:szCs w:val="24"/>
        </w:rPr>
      </w:pPr>
      <w:r w:rsidRPr="00372A6C">
        <w:rPr>
          <w:rFonts w:cstheme="minorHAnsi"/>
          <w:sz w:val="24"/>
          <w:szCs w:val="24"/>
        </w:rPr>
        <w:t xml:space="preserve">What concerns the competence of treaty bodies to receive and review individual complaints, we would like to raise an issue of possible overlapping of jurisdictions and conflicting findings of different human rights monitoring bodies as this may present a threat to the coherence of human rights law and to the credibility of human rights institutions. Better cooperation and dialogue between various human rights treaty bodies and awareness and acknowledgment of each other’s practices enables the Member State to avoid potential uncertainty over how to best fulfil its human rights commitments. </w:t>
      </w:r>
    </w:p>
    <w:p w14:paraId="13917AC3" w14:textId="77777777" w:rsidR="00F25169" w:rsidRPr="00372A6C" w:rsidRDefault="00F25169" w:rsidP="00682BB6">
      <w:pPr>
        <w:autoSpaceDE w:val="0"/>
        <w:autoSpaceDN w:val="0"/>
        <w:spacing w:line="276" w:lineRule="auto"/>
        <w:jc w:val="both"/>
        <w:rPr>
          <w:rFonts w:cstheme="minorHAnsi"/>
          <w:sz w:val="24"/>
          <w:szCs w:val="24"/>
        </w:rPr>
      </w:pPr>
      <w:r w:rsidRPr="00372A6C">
        <w:rPr>
          <w:rFonts w:cstheme="minorHAnsi"/>
          <w:sz w:val="24"/>
          <w:szCs w:val="24"/>
        </w:rPr>
        <w:lastRenderedPageBreak/>
        <w:t>In order to avoid possible contradictory interpretation of procedural rules and human rights standards and to limit the possibility of forum-shopping, the coherence of the findings should be strengthened by promoting dialogue between the various treaty bodies and with the regional systems for the protection of human rights, the</w:t>
      </w:r>
      <w:r w:rsidR="00150AC6" w:rsidRPr="00372A6C">
        <w:rPr>
          <w:rFonts w:cstheme="minorHAnsi"/>
          <w:sz w:val="24"/>
          <w:szCs w:val="24"/>
        </w:rPr>
        <w:t xml:space="preserve"> European Court of Human Rights</w:t>
      </w:r>
      <w:r w:rsidRPr="00372A6C">
        <w:rPr>
          <w:rFonts w:cstheme="minorHAnsi"/>
          <w:sz w:val="24"/>
          <w:szCs w:val="24"/>
        </w:rPr>
        <w:t xml:space="preserve">, </w:t>
      </w:r>
      <w:r w:rsidR="00016821">
        <w:rPr>
          <w:rFonts w:cstheme="minorHAnsi"/>
          <w:sz w:val="24"/>
          <w:szCs w:val="24"/>
        </w:rPr>
        <w:t xml:space="preserve">in </w:t>
      </w:r>
      <w:r w:rsidR="00B04950">
        <w:rPr>
          <w:rFonts w:cstheme="minorHAnsi"/>
          <w:sz w:val="24"/>
          <w:szCs w:val="24"/>
        </w:rPr>
        <w:t>particular</w:t>
      </w:r>
      <w:r w:rsidRPr="00372A6C">
        <w:rPr>
          <w:rFonts w:cstheme="minorHAnsi"/>
          <w:sz w:val="24"/>
          <w:szCs w:val="24"/>
        </w:rPr>
        <w:t>.</w:t>
      </w:r>
    </w:p>
    <w:p w14:paraId="4F1F3ADE" w14:textId="77777777" w:rsidR="00F25169" w:rsidRPr="00372A6C" w:rsidRDefault="00E20006" w:rsidP="00682BB6">
      <w:pPr>
        <w:autoSpaceDE w:val="0"/>
        <w:autoSpaceDN w:val="0"/>
        <w:spacing w:line="276" w:lineRule="auto"/>
        <w:jc w:val="both"/>
        <w:rPr>
          <w:rFonts w:cstheme="minorHAnsi"/>
          <w:sz w:val="24"/>
          <w:szCs w:val="24"/>
        </w:rPr>
      </w:pPr>
      <w:r w:rsidRPr="00372A6C">
        <w:rPr>
          <w:rFonts w:cstheme="minorHAnsi"/>
          <w:sz w:val="24"/>
          <w:szCs w:val="24"/>
        </w:rPr>
        <w:t xml:space="preserve">Estonia has above already referred to the importance of better use of ICT, which helps to enhance efficiency and effectiveness of the treaty bodies. The same principle applies in handling individual complaint by treaty bodies. Introduction of a modern </w:t>
      </w:r>
      <w:r w:rsidR="001C325E" w:rsidRPr="00372A6C">
        <w:rPr>
          <w:rFonts w:cstheme="minorHAnsi"/>
          <w:sz w:val="24"/>
          <w:szCs w:val="24"/>
        </w:rPr>
        <w:t xml:space="preserve">case-management </w:t>
      </w:r>
      <w:r w:rsidRPr="00372A6C">
        <w:rPr>
          <w:rFonts w:cstheme="minorHAnsi"/>
          <w:sz w:val="24"/>
          <w:szCs w:val="24"/>
        </w:rPr>
        <w:t>system allowing</w:t>
      </w:r>
      <w:r w:rsidR="001C325E" w:rsidRPr="00372A6C">
        <w:rPr>
          <w:rFonts w:cstheme="minorHAnsi"/>
          <w:sz w:val="24"/>
          <w:szCs w:val="24"/>
        </w:rPr>
        <w:t xml:space="preserve"> speedy and efficient introduction and reviewing of the individual complaints would strengthen protection of victims of human rights violations</w:t>
      </w:r>
      <w:r w:rsidRPr="00372A6C">
        <w:rPr>
          <w:rFonts w:cstheme="minorHAnsi"/>
          <w:sz w:val="24"/>
          <w:szCs w:val="24"/>
        </w:rPr>
        <w:t xml:space="preserve">. </w:t>
      </w:r>
      <w:r w:rsidR="004F202B">
        <w:rPr>
          <w:rFonts w:cstheme="minorHAnsi"/>
          <w:sz w:val="24"/>
          <w:szCs w:val="24"/>
        </w:rPr>
        <w:t>In addition,</w:t>
      </w:r>
      <w:r w:rsidR="00530584">
        <w:rPr>
          <w:rFonts w:cstheme="minorHAnsi"/>
          <w:sz w:val="24"/>
          <w:szCs w:val="24"/>
        </w:rPr>
        <w:t xml:space="preserve"> a comprehensive </w:t>
      </w:r>
      <w:r w:rsidR="004F202B">
        <w:rPr>
          <w:rFonts w:cstheme="minorHAnsi"/>
          <w:sz w:val="24"/>
          <w:szCs w:val="24"/>
        </w:rPr>
        <w:t>database providing easy</w:t>
      </w:r>
      <w:r w:rsidR="00016821">
        <w:rPr>
          <w:rFonts w:cstheme="minorHAnsi"/>
          <w:sz w:val="24"/>
          <w:szCs w:val="24"/>
        </w:rPr>
        <w:t xml:space="preserve"> access to the case law of the t</w:t>
      </w:r>
      <w:r w:rsidR="004F202B">
        <w:rPr>
          <w:rFonts w:cstheme="minorHAnsi"/>
          <w:sz w:val="24"/>
          <w:szCs w:val="24"/>
        </w:rPr>
        <w:t xml:space="preserve">reaty </w:t>
      </w:r>
      <w:r w:rsidR="00016821">
        <w:rPr>
          <w:rFonts w:cstheme="minorHAnsi"/>
          <w:sz w:val="24"/>
          <w:szCs w:val="24"/>
        </w:rPr>
        <w:t>b</w:t>
      </w:r>
      <w:r w:rsidR="004F202B">
        <w:rPr>
          <w:rFonts w:cstheme="minorHAnsi"/>
          <w:sz w:val="24"/>
          <w:szCs w:val="24"/>
        </w:rPr>
        <w:t xml:space="preserve">odies would also be useful to raise awareness of the potential authors of the complaints and public at large. </w:t>
      </w:r>
      <w:r w:rsidR="00016821">
        <w:rPr>
          <w:rFonts w:cstheme="minorHAnsi"/>
          <w:sz w:val="24"/>
          <w:szCs w:val="24"/>
        </w:rPr>
        <w:t>This kind of e</w:t>
      </w:r>
      <w:r w:rsidR="004F202B">
        <w:rPr>
          <w:rFonts w:cstheme="minorHAnsi"/>
          <w:sz w:val="24"/>
          <w:szCs w:val="24"/>
        </w:rPr>
        <w:t xml:space="preserve">nhancement </w:t>
      </w:r>
      <w:r w:rsidR="00016821">
        <w:rPr>
          <w:rFonts w:cstheme="minorHAnsi"/>
          <w:sz w:val="24"/>
          <w:szCs w:val="24"/>
        </w:rPr>
        <w:t xml:space="preserve">of the use of ICT </w:t>
      </w:r>
      <w:r w:rsidR="00E67AEB" w:rsidRPr="00372A6C">
        <w:rPr>
          <w:rFonts w:cstheme="minorHAnsi"/>
          <w:sz w:val="24"/>
          <w:szCs w:val="24"/>
        </w:rPr>
        <w:t>could</w:t>
      </w:r>
      <w:r w:rsidR="00B76B3C" w:rsidRPr="00372A6C">
        <w:rPr>
          <w:rFonts w:cstheme="minorHAnsi"/>
          <w:sz w:val="24"/>
          <w:szCs w:val="24"/>
        </w:rPr>
        <w:t xml:space="preserve"> require </w:t>
      </w:r>
      <w:r w:rsidR="00E67AEB" w:rsidRPr="00372A6C">
        <w:rPr>
          <w:rFonts w:cstheme="minorHAnsi"/>
          <w:sz w:val="24"/>
          <w:szCs w:val="24"/>
        </w:rPr>
        <w:t xml:space="preserve">allocation of necessary financial resources </w:t>
      </w:r>
      <w:r w:rsidR="00B76B3C" w:rsidRPr="00372A6C">
        <w:rPr>
          <w:rFonts w:cstheme="minorHAnsi"/>
          <w:sz w:val="24"/>
          <w:szCs w:val="24"/>
        </w:rPr>
        <w:t>in the beginning</w:t>
      </w:r>
      <w:r w:rsidR="004F202B">
        <w:rPr>
          <w:rFonts w:cstheme="minorHAnsi"/>
          <w:sz w:val="24"/>
          <w:szCs w:val="24"/>
        </w:rPr>
        <w:t>,</w:t>
      </w:r>
      <w:r w:rsidR="00B76B3C" w:rsidRPr="00372A6C">
        <w:rPr>
          <w:rFonts w:cstheme="minorHAnsi"/>
          <w:sz w:val="24"/>
          <w:szCs w:val="24"/>
        </w:rPr>
        <w:t xml:space="preserve"> </w:t>
      </w:r>
      <w:r w:rsidR="00E67AEB" w:rsidRPr="00372A6C">
        <w:rPr>
          <w:rFonts w:cstheme="minorHAnsi"/>
          <w:sz w:val="24"/>
          <w:szCs w:val="24"/>
        </w:rPr>
        <w:t>but</w:t>
      </w:r>
      <w:r w:rsidR="00B76B3C" w:rsidRPr="00372A6C">
        <w:rPr>
          <w:rFonts w:cstheme="minorHAnsi"/>
          <w:sz w:val="24"/>
          <w:szCs w:val="24"/>
        </w:rPr>
        <w:t xml:space="preserve"> better protection of victims, effective case-management of individual communications and well-functioning independent and impartial treaty monitoring </w:t>
      </w:r>
      <w:r w:rsidR="00682BB6" w:rsidRPr="00372A6C">
        <w:rPr>
          <w:rFonts w:cstheme="minorHAnsi"/>
          <w:sz w:val="24"/>
          <w:szCs w:val="24"/>
        </w:rPr>
        <w:t>bodies deserve</w:t>
      </w:r>
      <w:r w:rsidR="00B76B3C" w:rsidRPr="00372A6C">
        <w:rPr>
          <w:rFonts w:cstheme="minorHAnsi"/>
          <w:sz w:val="24"/>
          <w:szCs w:val="24"/>
        </w:rPr>
        <w:t xml:space="preserve"> our support.</w:t>
      </w:r>
      <w:r w:rsidR="00E67AEB" w:rsidRPr="00372A6C">
        <w:rPr>
          <w:rFonts w:cstheme="minorHAnsi"/>
          <w:sz w:val="24"/>
          <w:szCs w:val="24"/>
        </w:rPr>
        <w:t xml:space="preserve">  </w:t>
      </w:r>
    </w:p>
    <w:p w14:paraId="7C22410B" w14:textId="77777777" w:rsidR="00F25169" w:rsidRPr="00372A6C" w:rsidRDefault="00F25169" w:rsidP="00682BB6">
      <w:pPr>
        <w:autoSpaceDE w:val="0"/>
        <w:autoSpaceDN w:val="0"/>
        <w:spacing w:line="276" w:lineRule="auto"/>
        <w:jc w:val="both"/>
        <w:rPr>
          <w:rFonts w:cstheme="minorHAnsi"/>
          <w:sz w:val="24"/>
          <w:szCs w:val="24"/>
        </w:rPr>
      </w:pPr>
    </w:p>
    <w:p w14:paraId="49264080" w14:textId="77777777" w:rsidR="001B34DA" w:rsidRPr="00372A6C" w:rsidRDefault="001B34DA" w:rsidP="00682BB6">
      <w:pPr>
        <w:jc w:val="both"/>
        <w:rPr>
          <w:rFonts w:cstheme="minorHAnsi"/>
          <w:sz w:val="24"/>
          <w:szCs w:val="24"/>
        </w:rPr>
      </w:pPr>
    </w:p>
    <w:p w14:paraId="5B8551EE" w14:textId="77777777" w:rsidR="00905E58" w:rsidRPr="00372A6C" w:rsidRDefault="00905E58" w:rsidP="00682BB6">
      <w:pPr>
        <w:jc w:val="both"/>
        <w:rPr>
          <w:rFonts w:cstheme="minorHAnsi"/>
          <w:b/>
          <w:bCs/>
          <w:sz w:val="24"/>
          <w:szCs w:val="24"/>
        </w:rPr>
      </w:pPr>
    </w:p>
    <w:p w14:paraId="24A4F2BA" w14:textId="77777777" w:rsidR="00682BB6" w:rsidRPr="00372A6C" w:rsidRDefault="00682BB6">
      <w:pPr>
        <w:jc w:val="both"/>
        <w:rPr>
          <w:rFonts w:cstheme="minorHAnsi"/>
          <w:b/>
          <w:bCs/>
          <w:sz w:val="24"/>
          <w:szCs w:val="24"/>
        </w:rPr>
      </w:pPr>
    </w:p>
    <w:sectPr w:rsidR="00682BB6" w:rsidRPr="00372A6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71DE3" w14:textId="77777777" w:rsidR="00B04F57" w:rsidRDefault="00B04F57" w:rsidP="00331559">
      <w:pPr>
        <w:spacing w:after="0" w:line="240" w:lineRule="auto"/>
      </w:pPr>
      <w:r>
        <w:separator/>
      </w:r>
    </w:p>
  </w:endnote>
  <w:endnote w:type="continuationSeparator" w:id="0">
    <w:p w14:paraId="363BB537" w14:textId="77777777" w:rsidR="00B04F57" w:rsidRDefault="00B04F57" w:rsidP="0033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993652"/>
      <w:docPartObj>
        <w:docPartGallery w:val="Page Numbers (Bottom of Page)"/>
        <w:docPartUnique/>
      </w:docPartObj>
    </w:sdtPr>
    <w:sdtEndPr>
      <w:rPr>
        <w:noProof/>
      </w:rPr>
    </w:sdtEndPr>
    <w:sdtContent>
      <w:p w14:paraId="5B080AF2" w14:textId="1E540376" w:rsidR="00331559" w:rsidRDefault="00331559">
        <w:pPr>
          <w:pStyle w:val="Footer"/>
          <w:jc w:val="right"/>
        </w:pPr>
        <w:r>
          <w:fldChar w:fldCharType="begin"/>
        </w:r>
        <w:r>
          <w:instrText xml:space="preserve"> PAGE   \* MERGEFORMAT </w:instrText>
        </w:r>
        <w:r>
          <w:fldChar w:fldCharType="separate"/>
        </w:r>
        <w:r w:rsidR="006937DC">
          <w:rPr>
            <w:noProof/>
          </w:rPr>
          <w:t>3</w:t>
        </w:r>
        <w:r>
          <w:rPr>
            <w:noProof/>
          </w:rPr>
          <w:fldChar w:fldCharType="end"/>
        </w:r>
      </w:p>
    </w:sdtContent>
  </w:sdt>
  <w:p w14:paraId="5E98C8F8" w14:textId="77777777" w:rsidR="00331559" w:rsidRDefault="00331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AC1AC" w14:textId="77777777" w:rsidR="00B04F57" w:rsidRDefault="00B04F57" w:rsidP="00331559">
      <w:pPr>
        <w:spacing w:after="0" w:line="240" w:lineRule="auto"/>
      </w:pPr>
      <w:r>
        <w:separator/>
      </w:r>
    </w:p>
  </w:footnote>
  <w:footnote w:type="continuationSeparator" w:id="0">
    <w:p w14:paraId="031607BE" w14:textId="77777777" w:rsidR="00B04F57" w:rsidRDefault="00B04F57" w:rsidP="003315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05"/>
    <w:rsid w:val="00012801"/>
    <w:rsid w:val="00016821"/>
    <w:rsid w:val="000242CF"/>
    <w:rsid w:val="00062E3B"/>
    <w:rsid w:val="00067324"/>
    <w:rsid w:val="00090755"/>
    <w:rsid w:val="00095C1A"/>
    <w:rsid w:val="000F70DC"/>
    <w:rsid w:val="00145DCD"/>
    <w:rsid w:val="00150AC6"/>
    <w:rsid w:val="00166282"/>
    <w:rsid w:val="0019410F"/>
    <w:rsid w:val="001A5C59"/>
    <w:rsid w:val="001B0929"/>
    <w:rsid w:val="001B34DA"/>
    <w:rsid w:val="001C325E"/>
    <w:rsid w:val="001E0086"/>
    <w:rsid w:val="00215A07"/>
    <w:rsid w:val="00221E2D"/>
    <w:rsid w:val="00254269"/>
    <w:rsid w:val="00255431"/>
    <w:rsid w:val="002E3052"/>
    <w:rsid w:val="00303205"/>
    <w:rsid w:val="00322697"/>
    <w:rsid w:val="00331559"/>
    <w:rsid w:val="00372A6C"/>
    <w:rsid w:val="003A6A39"/>
    <w:rsid w:val="003D0605"/>
    <w:rsid w:val="00427007"/>
    <w:rsid w:val="00491AD8"/>
    <w:rsid w:val="004B39C9"/>
    <w:rsid w:val="004E4966"/>
    <w:rsid w:val="004F08B3"/>
    <w:rsid w:val="004F202B"/>
    <w:rsid w:val="00530584"/>
    <w:rsid w:val="00553A33"/>
    <w:rsid w:val="00596C34"/>
    <w:rsid w:val="005C13A1"/>
    <w:rsid w:val="005C1E30"/>
    <w:rsid w:val="005F55E2"/>
    <w:rsid w:val="005F6897"/>
    <w:rsid w:val="0061192D"/>
    <w:rsid w:val="00640863"/>
    <w:rsid w:val="00682BB6"/>
    <w:rsid w:val="00682CB3"/>
    <w:rsid w:val="006937DC"/>
    <w:rsid w:val="006E1BC9"/>
    <w:rsid w:val="006F2B5E"/>
    <w:rsid w:val="00716ABE"/>
    <w:rsid w:val="007365FD"/>
    <w:rsid w:val="00757967"/>
    <w:rsid w:val="00761DE2"/>
    <w:rsid w:val="00770B91"/>
    <w:rsid w:val="00782D26"/>
    <w:rsid w:val="007E1642"/>
    <w:rsid w:val="00805532"/>
    <w:rsid w:val="008A6616"/>
    <w:rsid w:val="00905E58"/>
    <w:rsid w:val="00920269"/>
    <w:rsid w:val="009274FC"/>
    <w:rsid w:val="00954A6A"/>
    <w:rsid w:val="0098110D"/>
    <w:rsid w:val="009938AB"/>
    <w:rsid w:val="009A3C5C"/>
    <w:rsid w:val="00A17A0F"/>
    <w:rsid w:val="00A209A4"/>
    <w:rsid w:val="00B04950"/>
    <w:rsid w:val="00B04F57"/>
    <w:rsid w:val="00B76B3C"/>
    <w:rsid w:val="00BB199F"/>
    <w:rsid w:val="00C22E84"/>
    <w:rsid w:val="00C235D6"/>
    <w:rsid w:val="00C84049"/>
    <w:rsid w:val="00D11EAC"/>
    <w:rsid w:val="00D55818"/>
    <w:rsid w:val="00DE1E4F"/>
    <w:rsid w:val="00E0694E"/>
    <w:rsid w:val="00E20006"/>
    <w:rsid w:val="00E67AEB"/>
    <w:rsid w:val="00EA71B0"/>
    <w:rsid w:val="00F25169"/>
    <w:rsid w:val="00F51E20"/>
    <w:rsid w:val="00FA1105"/>
    <w:rsid w:val="00FC54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FCA6"/>
  <w15:chartTrackingRefBased/>
  <w15:docId w15:val="{CC918730-0FAB-4AC1-92E0-7C895D0B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3205"/>
    <w:rPr>
      <w:color w:val="0000FF"/>
      <w:u w:val="single"/>
    </w:rPr>
  </w:style>
  <w:style w:type="paragraph" w:styleId="Header">
    <w:name w:val="header"/>
    <w:basedOn w:val="Normal"/>
    <w:link w:val="HeaderChar"/>
    <w:uiPriority w:val="99"/>
    <w:unhideWhenUsed/>
    <w:rsid w:val="003315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1559"/>
    <w:rPr>
      <w:lang w:val="en-GB"/>
    </w:rPr>
  </w:style>
  <w:style w:type="paragraph" w:styleId="Footer">
    <w:name w:val="footer"/>
    <w:basedOn w:val="Normal"/>
    <w:link w:val="FooterChar"/>
    <w:uiPriority w:val="99"/>
    <w:unhideWhenUsed/>
    <w:rsid w:val="003315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1559"/>
    <w:rPr>
      <w:lang w:val="en-GB"/>
    </w:rPr>
  </w:style>
  <w:style w:type="character" w:styleId="CommentReference">
    <w:name w:val="annotation reference"/>
    <w:basedOn w:val="DefaultParagraphFont"/>
    <w:uiPriority w:val="99"/>
    <w:semiHidden/>
    <w:unhideWhenUsed/>
    <w:rsid w:val="00067324"/>
    <w:rPr>
      <w:sz w:val="16"/>
      <w:szCs w:val="16"/>
    </w:rPr>
  </w:style>
  <w:style w:type="paragraph" w:styleId="CommentText">
    <w:name w:val="annotation text"/>
    <w:basedOn w:val="Normal"/>
    <w:link w:val="CommentTextChar"/>
    <w:uiPriority w:val="99"/>
    <w:semiHidden/>
    <w:unhideWhenUsed/>
    <w:rsid w:val="00067324"/>
    <w:pPr>
      <w:spacing w:line="240" w:lineRule="auto"/>
    </w:pPr>
    <w:rPr>
      <w:sz w:val="20"/>
      <w:szCs w:val="20"/>
    </w:rPr>
  </w:style>
  <w:style w:type="character" w:customStyle="1" w:styleId="CommentTextChar">
    <w:name w:val="Comment Text Char"/>
    <w:basedOn w:val="DefaultParagraphFont"/>
    <w:link w:val="CommentText"/>
    <w:uiPriority w:val="99"/>
    <w:semiHidden/>
    <w:rsid w:val="00067324"/>
    <w:rPr>
      <w:sz w:val="20"/>
      <w:szCs w:val="20"/>
      <w:lang w:val="en-GB"/>
    </w:rPr>
  </w:style>
  <w:style w:type="paragraph" w:styleId="CommentSubject">
    <w:name w:val="annotation subject"/>
    <w:basedOn w:val="CommentText"/>
    <w:next w:val="CommentText"/>
    <w:link w:val="CommentSubjectChar"/>
    <w:uiPriority w:val="99"/>
    <w:semiHidden/>
    <w:unhideWhenUsed/>
    <w:rsid w:val="00067324"/>
    <w:rPr>
      <w:b/>
      <w:bCs/>
    </w:rPr>
  </w:style>
  <w:style w:type="character" w:customStyle="1" w:styleId="CommentSubjectChar">
    <w:name w:val="Comment Subject Char"/>
    <w:basedOn w:val="CommentTextChar"/>
    <w:link w:val="CommentSubject"/>
    <w:uiPriority w:val="99"/>
    <w:semiHidden/>
    <w:rsid w:val="00067324"/>
    <w:rPr>
      <w:b/>
      <w:bCs/>
      <w:sz w:val="20"/>
      <w:szCs w:val="20"/>
      <w:lang w:val="en-GB"/>
    </w:rPr>
  </w:style>
  <w:style w:type="paragraph" w:styleId="BalloonText">
    <w:name w:val="Balloon Text"/>
    <w:basedOn w:val="Normal"/>
    <w:link w:val="BalloonTextChar"/>
    <w:uiPriority w:val="99"/>
    <w:semiHidden/>
    <w:unhideWhenUsed/>
    <w:rsid w:val="00067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2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0D5D30-8DBE-4840-9A56-BFE958DBFB59}"/>
</file>

<file path=customXml/itemProps2.xml><?xml version="1.0" encoding="utf-8"?>
<ds:datastoreItem xmlns:ds="http://schemas.openxmlformats.org/officeDocument/2006/customXml" ds:itemID="{66E1E00B-8F78-47FC-9388-CCDD3461A7CD}"/>
</file>

<file path=customXml/itemProps3.xml><?xml version="1.0" encoding="utf-8"?>
<ds:datastoreItem xmlns:ds="http://schemas.openxmlformats.org/officeDocument/2006/customXml" ds:itemID="{B259BEC6-33E4-4B9A-AAB7-FB83FD52D8EA}"/>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6399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Hion</dc:creator>
  <cp:keywords/>
  <dc:description/>
  <cp:lastModifiedBy>Helen Kaljuläte</cp:lastModifiedBy>
  <cp:revision>3</cp:revision>
  <dcterms:created xsi:type="dcterms:W3CDTF">2022-02-18T19:36:00Z</dcterms:created>
  <dcterms:modified xsi:type="dcterms:W3CDTF">2022-02-18T19:36:00Z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