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30" w:rsidRDefault="00DC6A07" w:rsidP="00DC6A07">
      <w:pPr>
        <w:bidi/>
        <w:jc w:val="center"/>
        <w:rPr>
          <w:rFonts w:asciiTheme="majorBidi" w:eastAsia="Arial Unicode MS" w:hAnsiTheme="majorBidi" w:cstheme="majorBidi"/>
          <w:b/>
          <w:bCs/>
          <w:sz w:val="28"/>
          <w:szCs w:val="28"/>
          <w:lang w:bidi="ar-TN"/>
        </w:rPr>
      </w:pPr>
      <w:bookmarkStart w:id="0" w:name="_GoBack"/>
      <w:bookmarkEnd w:id="0"/>
      <w:r>
        <w:rPr>
          <w:rFonts w:asciiTheme="majorBidi" w:eastAsia="Arial Unicode MS" w:hAnsiTheme="majorBidi" w:cstheme="majorBidi"/>
          <w:b/>
          <w:bCs/>
          <w:sz w:val="28"/>
          <w:szCs w:val="28"/>
          <w:lang w:bidi="ar-TN"/>
        </w:rPr>
        <w:t>Séminaire international sur les impacts négatifs du non – rapatriement des fonds illicites sur la jouissances des droits de l’homme.</w:t>
      </w:r>
    </w:p>
    <w:p w:rsidR="002644BF" w:rsidRPr="002644BF" w:rsidRDefault="002644BF" w:rsidP="002644BF">
      <w:pPr>
        <w:shd w:val="clear" w:color="auto" w:fill="FFFFFF"/>
        <w:spacing w:after="0" w:line="398" w:lineRule="atLeast"/>
        <w:jc w:val="both"/>
        <w:rPr>
          <w:rFonts w:ascii="Roboto" w:eastAsia="Times New Roman" w:hAnsi="Roboto" w:cs="Times New Roman"/>
          <w:b/>
          <w:bCs/>
          <w:color w:val="222222"/>
          <w:sz w:val="25"/>
          <w:szCs w:val="25"/>
          <w:lang w:eastAsia="fr-FR"/>
        </w:rPr>
      </w:pPr>
      <w:r w:rsidRPr="002644BF">
        <w:rPr>
          <w:rFonts w:ascii="Roboto" w:eastAsia="Times New Roman" w:hAnsi="Roboto" w:cs="Times New Roman"/>
          <w:b/>
          <w:bCs/>
          <w:color w:val="222222"/>
          <w:sz w:val="25"/>
          <w:szCs w:val="25"/>
          <w:lang w:eastAsia="fr-FR"/>
        </w:rPr>
        <w:t xml:space="preserve">Excellences </w:t>
      </w:r>
    </w:p>
    <w:p w:rsidR="0001214A" w:rsidRDefault="002644BF" w:rsidP="002644BF">
      <w:pPr>
        <w:shd w:val="clear" w:color="auto" w:fill="FFFFFF"/>
        <w:spacing w:after="0" w:line="398" w:lineRule="atLeast"/>
        <w:jc w:val="both"/>
        <w:rPr>
          <w:rFonts w:ascii="Roboto" w:eastAsia="Times New Roman" w:hAnsi="Roboto" w:cs="Times New Roman"/>
          <w:b/>
          <w:bCs/>
          <w:color w:val="222222"/>
          <w:sz w:val="25"/>
          <w:szCs w:val="25"/>
          <w:lang w:eastAsia="fr-FR"/>
        </w:rPr>
      </w:pPr>
      <w:r w:rsidRPr="002644BF">
        <w:rPr>
          <w:rFonts w:ascii="Roboto" w:eastAsia="Times New Roman" w:hAnsi="Roboto" w:cs="Times New Roman"/>
          <w:b/>
          <w:bCs/>
          <w:color w:val="222222"/>
          <w:sz w:val="25"/>
          <w:szCs w:val="25"/>
          <w:lang w:eastAsia="fr-FR"/>
        </w:rPr>
        <w:t>Mesdames et Messieurs</w:t>
      </w:r>
    </w:p>
    <w:p w:rsidR="002644BF" w:rsidRDefault="002644BF" w:rsidP="002644BF">
      <w:pPr>
        <w:shd w:val="clear" w:color="auto" w:fill="FFFFFF"/>
        <w:spacing w:after="0" w:line="398" w:lineRule="atLeast"/>
        <w:jc w:val="both"/>
        <w:rPr>
          <w:rFonts w:asciiTheme="majorBidi" w:eastAsia="Arial Unicode MS" w:hAnsiTheme="majorBidi" w:cstheme="majorBidi"/>
          <w:b/>
          <w:bCs/>
          <w:sz w:val="28"/>
          <w:szCs w:val="28"/>
          <w:lang w:bidi="ar-TN"/>
        </w:rPr>
      </w:pPr>
    </w:p>
    <w:p w:rsidR="00D963C9" w:rsidRDefault="00C91ACF" w:rsidP="008D3030">
      <w:pPr>
        <w:shd w:val="clear" w:color="auto" w:fill="FFFFFF"/>
        <w:spacing w:after="0" w:line="398" w:lineRule="atLeast"/>
        <w:jc w:val="both"/>
        <w:rPr>
          <w:rFonts w:ascii="Roboto" w:eastAsia="Times New Roman" w:hAnsi="Roboto" w:cs="Times New Roman"/>
          <w:color w:val="222222"/>
          <w:sz w:val="25"/>
          <w:lang w:eastAsia="fr-FR"/>
        </w:rPr>
      </w:pPr>
      <w:r w:rsidRPr="00C91ACF">
        <w:rPr>
          <w:rFonts w:ascii="Roboto" w:eastAsia="Times New Roman" w:hAnsi="Roboto" w:cs="Times New Roman"/>
          <w:color w:val="222222"/>
          <w:sz w:val="25"/>
          <w:lang w:eastAsia="fr-FR"/>
        </w:rPr>
        <w:t xml:space="preserve">Dix ans après la révolution, la Tunisie peine toujours à faire des avancées dans le dossier des avoirs du clan Ben Ali. Aujourd’hui, il est grand temps de se pencher sur ces avoirs et biens spoliés et détournés vers l’étranger, notamment en cette période de crise </w:t>
      </w:r>
      <w:r w:rsidR="00D963C9">
        <w:rPr>
          <w:rFonts w:ascii="Roboto" w:eastAsia="Times New Roman" w:hAnsi="Roboto" w:cs="Times New Roman"/>
          <w:color w:val="222222"/>
          <w:sz w:val="25"/>
          <w:lang w:eastAsia="fr-FR"/>
        </w:rPr>
        <w:t>de la pandémie</w:t>
      </w:r>
      <w:r w:rsidR="00560DB0">
        <w:rPr>
          <w:rFonts w:ascii="Roboto" w:eastAsia="Times New Roman" w:hAnsi="Roboto" w:cs="Times New Roman" w:hint="eastAsia"/>
          <w:color w:val="222222"/>
          <w:sz w:val="25"/>
          <w:lang w:eastAsia="fr-FR"/>
        </w:rPr>
        <w:t> </w:t>
      </w:r>
      <w:r w:rsidR="00D963C9">
        <w:rPr>
          <w:rFonts w:ascii="Roboto" w:eastAsia="Times New Roman" w:hAnsi="Roboto" w:cs="Times New Roman"/>
          <w:color w:val="222222"/>
          <w:sz w:val="25"/>
          <w:lang w:eastAsia="fr-FR"/>
        </w:rPr>
        <w:t xml:space="preserve"> </w:t>
      </w:r>
      <w:r w:rsidR="00560DB0">
        <w:rPr>
          <w:rFonts w:ascii="Roboto" w:eastAsia="Times New Roman" w:hAnsi="Roboto" w:cs="Times New Roman" w:hint="eastAsia"/>
          <w:color w:val="222222"/>
          <w:sz w:val="25"/>
          <w:lang w:eastAsia="fr-FR"/>
        </w:rPr>
        <w:t>« </w:t>
      </w:r>
      <w:r w:rsidR="00D963C9">
        <w:rPr>
          <w:rFonts w:ascii="Roboto" w:eastAsia="Times New Roman" w:hAnsi="Roboto" w:cs="Times New Roman"/>
          <w:color w:val="222222"/>
          <w:sz w:val="25"/>
          <w:lang w:eastAsia="fr-FR"/>
        </w:rPr>
        <w:t xml:space="preserve">covid </w:t>
      </w:r>
      <w:r w:rsidR="00560DB0">
        <w:rPr>
          <w:rFonts w:ascii="Roboto" w:eastAsia="Times New Roman" w:hAnsi="Roboto" w:cs="Times New Roman"/>
          <w:color w:val="222222"/>
          <w:sz w:val="25"/>
          <w:lang w:eastAsia="fr-FR"/>
        </w:rPr>
        <w:t>-</w:t>
      </w:r>
      <w:r w:rsidR="00D963C9">
        <w:rPr>
          <w:rFonts w:ascii="Roboto" w:eastAsia="Times New Roman" w:hAnsi="Roboto" w:cs="Times New Roman"/>
          <w:color w:val="222222"/>
          <w:sz w:val="25"/>
          <w:lang w:eastAsia="fr-FR"/>
        </w:rPr>
        <w:t>19</w:t>
      </w:r>
      <w:r w:rsidR="00560DB0">
        <w:rPr>
          <w:rFonts w:ascii="Roboto" w:eastAsia="Times New Roman" w:hAnsi="Roboto" w:cs="Times New Roman" w:hint="eastAsia"/>
          <w:color w:val="222222"/>
          <w:sz w:val="25"/>
          <w:lang w:eastAsia="fr-FR"/>
        </w:rPr>
        <w:t> »</w:t>
      </w:r>
      <w:r w:rsidR="00D963C9">
        <w:rPr>
          <w:rFonts w:ascii="Roboto" w:eastAsia="Times New Roman" w:hAnsi="Roboto" w:cs="Times New Roman"/>
          <w:color w:val="222222"/>
          <w:sz w:val="25"/>
          <w:lang w:eastAsia="fr-FR"/>
        </w:rPr>
        <w:t xml:space="preserve"> qui engendré une crise </w:t>
      </w:r>
      <w:r w:rsidRPr="00C91ACF">
        <w:rPr>
          <w:rFonts w:ascii="Roboto" w:eastAsia="Times New Roman" w:hAnsi="Roboto" w:cs="Times New Roman"/>
          <w:color w:val="222222"/>
          <w:sz w:val="25"/>
          <w:lang w:eastAsia="fr-FR"/>
        </w:rPr>
        <w:t>économique</w:t>
      </w:r>
      <w:r w:rsidR="00D963C9">
        <w:rPr>
          <w:rFonts w:ascii="Roboto" w:eastAsia="Times New Roman" w:hAnsi="Roboto" w:cs="Times New Roman"/>
          <w:color w:val="222222"/>
          <w:sz w:val="25"/>
          <w:lang w:eastAsia="fr-FR"/>
        </w:rPr>
        <w:t xml:space="preserve"> mondiale.</w:t>
      </w:r>
    </w:p>
    <w:p w:rsidR="00C91ACF" w:rsidRDefault="00D963C9" w:rsidP="008D3030">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R</w:t>
      </w:r>
      <w:r w:rsidRPr="00C91ACF">
        <w:rPr>
          <w:rFonts w:ascii="Roboto" w:eastAsia="Times New Roman" w:hAnsi="Roboto" w:cs="Times New Roman"/>
          <w:color w:val="222222"/>
          <w:sz w:val="25"/>
          <w:lang w:eastAsia="fr-FR"/>
        </w:rPr>
        <w:t>égler</w:t>
      </w:r>
      <w:r w:rsidR="00C91ACF" w:rsidRPr="00C91ACF">
        <w:rPr>
          <w:rFonts w:ascii="Roboto" w:eastAsia="Times New Roman" w:hAnsi="Roboto" w:cs="Times New Roman"/>
          <w:color w:val="222222"/>
          <w:sz w:val="25"/>
          <w:lang w:eastAsia="fr-FR"/>
        </w:rPr>
        <w:t xml:space="preserve"> ce dossier pourrait se transformer en bouée de sauvetage pour l’économie tunisienne.</w:t>
      </w:r>
    </w:p>
    <w:p w:rsidR="00DC6A07" w:rsidRDefault="00DC6A07" w:rsidP="008D3030">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 xml:space="preserve">Le </w:t>
      </w:r>
      <w:r w:rsidR="002644BF">
        <w:rPr>
          <w:rFonts w:ascii="Roboto" w:eastAsia="Times New Roman" w:hAnsi="Roboto" w:cs="Times New Roman"/>
          <w:color w:val="222222"/>
          <w:sz w:val="25"/>
          <w:lang w:eastAsia="fr-FR"/>
        </w:rPr>
        <w:t>traçage,</w:t>
      </w:r>
      <w:r>
        <w:rPr>
          <w:rFonts w:ascii="Roboto" w:eastAsia="Times New Roman" w:hAnsi="Roboto" w:cs="Times New Roman"/>
          <w:color w:val="222222"/>
          <w:sz w:val="25"/>
          <w:lang w:eastAsia="fr-FR"/>
        </w:rPr>
        <w:t xml:space="preserve"> la confiscation et la restitution des biens obtenus illégalement sont devenus partie intégrante de la coopération internationale pour le développement </w:t>
      </w:r>
      <w:r w:rsidR="002644BF">
        <w:rPr>
          <w:rFonts w:ascii="Roboto" w:eastAsia="Times New Roman" w:hAnsi="Roboto" w:cs="Times New Roman"/>
          <w:color w:val="222222"/>
          <w:sz w:val="25"/>
          <w:lang w:eastAsia="fr-FR"/>
        </w:rPr>
        <w:t xml:space="preserve">durable. </w:t>
      </w:r>
      <w:r>
        <w:rPr>
          <w:rFonts w:ascii="Roboto" w:eastAsia="Times New Roman" w:hAnsi="Roboto" w:cs="Times New Roman"/>
          <w:color w:val="222222"/>
          <w:sz w:val="25"/>
          <w:lang w:eastAsia="fr-FR"/>
        </w:rPr>
        <w:t>ces sommes d</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argent spoliées sont donc urgemment nécessaire à la mobilisation des ressources intérieur, y compris dans le domaine de la santé et de </w:t>
      </w:r>
      <w:r w:rsidR="002644BF">
        <w:rPr>
          <w:rFonts w:ascii="Roboto" w:eastAsia="Times New Roman" w:hAnsi="Roboto" w:cs="Times New Roman"/>
          <w:color w:val="222222"/>
          <w:sz w:val="25"/>
          <w:lang w:eastAsia="fr-FR"/>
        </w:rPr>
        <w:t>l’éducation,</w:t>
      </w:r>
      <w:r>
        <w:rPr>
          <w:rFonts w:ascii="Roboto" w:eastAsia="Times New Roman" w:hAnsi="Roboto" w:cs="Times New Roman"/>
          <w:color w:val="222222"/>
          <w:sz w:val="25"/>
          <w:lang w:eastAsia="fr-FR"/>
        </w:rPr>
        <w:t xml:space="preserve"> pour financer les infrastructures </w:t>
      </w:r>
      <w:r w:rsidR="002644BF">
        <w:rPr>
          <w:rFonts w:ascii="Roboto" w:eastAsia="Times New Roman" w:hAnsi="Roboto" w:cs="Times New Roman"/>
          <w:color w:val="222222"/>
          <w:sz w:val="25"/>
          <w:lang w:eastAsia="fr-FR"/>
        </w:rPr>
        <w:t>nécessaires,</w:t>
      </w:r>
      <w:r>
        <w:rPr>
          <w:rFonts w:ascii="Roboto" w:eastAsia="Times New Roman" w:hAnsi="Roboto" w:cs="Times New Roman"/>
          <w:color w:val="222222"/>
          <w:sz w:val="25"/>
          <w:lang w:eastAsia="fr-FR"/>
        </w:rPr>
        <w:t xml:space="preserve"> mais aussi pour renforcer l</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état de droit et la sécurité.</w:t>
      </w:r>
    </w:p>
    <w:p w:rsidR="008D3030" w:rsidRDefault="00560DB0" w:rsidP="000A55A7">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 xml:space="preserve">La non -restitution </w:t>
      </w:r>
      <w:r w:rsidR="000A55A7">
        <w:rPr>
          <w:rFonts w:ascii="Roboto" w:eastAsia="Times New Roman" w:hAnsi="Roboto" w:cs="Times New Roman"/>
          <w:color w:val="222222"/>
          <w:sz w:val="25"/>
          <w:lang w:eastAsia="fr-FR"/>
        </w:rPr>
        <w:t xml:space="preserve">des avoirs spoliées hébergées dans les paradis fiscaux, </w:t>
      </w:r>
      <w:r>
        <w:rPr>
          <w:rFonts w:ascii="Roboto" w:eastAsia="Times New Roman" w:hAnsi="Roboto" w:cs="Times New Roman"/>
          <w:color w:val="222222"/>
          <w:sz w:val="25"/>
          <w:lang w:eastAsia="fr-FR"/>
        </w:rPr>
        <w:t>affecte</w:t>
      </w:r>
      <w:r w:rsidR="000A55A7">
        <w:rPr>
          <w:rFonts w:ascii="Roboto" w:eastAsia="Times New Roman" w:hAnsi="Roboto" w:cs="Times New Roman"/>
          <w:color w:val="222222"/>
          <w:sz w:val="25"/>
          <w:lang w:eastAsia="fr-FR"/>
        </w:rPr>
        <w:t xml:space="preserve"> en plus </w:t>
      </w:r>
      <w:r>
        <w:rPr>
          <w:rFonts w:ascii="Roboto" w:eastAsia="Times New Roman" w:hAnsi="Roboto" w:cs="Times New Roman"/>
          <w:color w:val="222222"/>
          <w:sz w:val="25"/>
          <w:lang w:eastAsia="fr-FR"/>
        </w:rPr>
        <w:t xml:space="preserve"> la coopération judicaires internationale (A) les mécanismes de confiscations (B) et engendre d</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autres difficultés juridiques et pratiques (C).</w:t>
      </w:r>
    </w:p>
    <w:p w:rsidR="00560DB0" w:rsidRDefault="00560DB0" w:rsidP="00560DB0">
      <w:pPr>
        <w:shd w:val="clear" w:color="auto" w:fill="FFFFFF"/>
        <w:spacing w:after="0" w:line="398" w:lineRule="atLeast"/>
        <w:jc w:val="both"/>
        <w:rPr>
          <w:rFonts w:ascii="Roboto" w:eastAsia="Times New Roman" w:hAnsi="Roboto" w:cs="Times New Roman"/>
          <w:color w:val="222222"/>
          <w:sz w:val="25"/>
          <w:lang w:eastAsia="fr-FR"/>
        </w:rPr>
      </w:pPr>
    </w:p>
    <w:p w:rsidR="008D3030" w:rsidRDefault="00326CC8" w:rsidP="008D3030">
      <w:pPr>
        <w:shd w:val="clear" w:color="auto" w:fill="FFFFFF"/>
        <w:spacing w:after="0" w:line="398" w:lineRule="atLeast"/>
        <w:jc w:val="both"/>
        <w:rPr>
          <w:rFonts w:ascii="Roboto" w:eastAsia="Times New Roman" w:hAnsi="Roboto" w:cs="Times New Roman"/>
          <w:b/>
          <w:bCs/>
          <w:color w:val="222222"/>
          <w:sz w:val="25"/>
          <w:lang w:eastAsia="fr-FR"/>
        </w:rPr>
      </w:pPr>
      <w:r w:rsidRPr="00326CC8">
        <w:rPr>
          <w:rFonts w:ascii="Roboto" w:eastAsia="Times New Roman" w:hAnsi="Roboto" w:cs="Times New Roman"/>
          <w:b/>
          <w:bCs/>
          <w:color w:val="222222"/>
          <w:sz w:val="25"/>
          <w:lang w:eastAsia="fr-FR"/>
        </w:rPr>
        <w:t>A- coopération judicaire internationale</w:t>
      </w:r>
      <w:r w:rsidR="006E7375">
        <w:rPr>
          <w:rFonts w:ascii="Roboto" w:eastAsia="Times New Roman" w:hAnsi="Roboto" w:cs="Times New Roman" w:hint="eastAsia"/>
          <w:b/>
          <w:bCs/>
          <w:color w:val="222222"/>
          <w:sz w:val="25"/>
          <w:lang w:eastAsia="fr-FR"/>
        </w:rPr>
        <w:t> </w:t>
      </w:r>
      <w:r w:rsidR="006E7375">
        <w:rPr>
          <w:rFonts w:ascii="Roboto" w:eastAsia="Times New Roman" w:hAnsi="Roboto" w:cs="Times New Roman"/>
          <w:b/>
          <w:bCs/>
          <w:color w:val="222222"/>
          <w:sz w:val="25"/>
          <w:lang w:eastAsia="fr-FR"/>
        </w:rPr>
        <w:t>:</w:t>
      </w:r>
    </w:p>
    <w:p w:rsidR="006E7375" w:rsidRPr="00326CC8" w:rsidRDefault="006E7375" w:rsidP="008D3030">
      <w:pPr>
        <w:shd w:val="clear" w:color="auto" w:fill="FFFFFF"/>
        <w:spacing w:after="0" w:line="398" w:lineRule="atLeast"/>
        <w:jc w:val="both"/>
        <w:rPr>
          <w:rFonts w:ascii="Roboto" w:eastAsia="Times New Roman" w:hAnsi="Roboto" w:cs="Times New Roman"/>
          <w:b/>
          <w:bCs/>
          <w:color w:val="222222"/>
          <w:sz w:val="25"/>
          <w:lang w:eastAsia="fr-FR"/>
        </w:rPr>
      </w:pPr>
    </w:p>
    <w:p w:rsidR="008D3030" w:rsidRDefault="008D3030" w:rsidP="008D3030">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Malgré tous efforts en matières de coopération judicaire consentis par les Etats requérants et les Etats requis, force est de constater que cette coopération n</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a engendré que </w:t>
      </w:r>
      <w:r>
        <w:rPr>
          <w:rFonts w:ascii="Roboto" w:eastAsia="Times New Roman" w:hAnsi="Roboto" w:cs="Times New Roman" w:hint="eastAsia"/>
          <w:color w:val="222222"/>
          <w:sz w:val="25"/>
          <w:lang w:eastAsia="fr-FR"/>
        </w:rPr>
        <w:t>très</w:t>
      </w:r>
      <w:r>
        <w:rPr>
          <w:rFonts w:ascii="Roboto" w:eastAsia="Times New Roman" w:hAnsi="Roboto" w:cs="Times New Roman"/>
          <w:color w:val="222222"/>
          <w:sz w:val="25"/>
          <w:lang w:eastAsia="fr-FR"/>
        </w:rPr>
        <w:t xml:space="preserve"> rare </w:t>
      </w:r>
      <w:r w:rsidR="00560DB0">
        <w:rPr>
          <w:rFonts w:ascii="Roboto" w:eastAsia="Times New Roman" w:hAnsi="Roboto" w:cs="Times New Roman"/>
          <w:color w:val="222222"/>
          <w:sz w:val="25"/>
          <w:lang w:eastAsia="fr-FR"/>
        </w:rPr>
        <w:t>succès.</w:t>
      </w:r>
    </w:p>
    <w:p w:rsidR="008D3030" w:rsidRDefault="008D3030" w:rsidP="008D3030">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 xml:space="preserve">Plusieurs facteurs expliquent ce constat , notamment le </w:t>
      </w:r>
      <w:r w:rsidR="00E233DA">
        <w:rPr>
          <w:rFonts w:ascii="Roboto" w:eastAsia="Times New Roman" w:hAnsi="Roboto" w:cs="Times New Roman"/>
          <w:color w:val="222222"/>
          <w:sz w:val="25"/>
          <w:lang w:eastAsia="fr-FR"/>
        </w:rPr>
        <w:t>rôle</w:t>
      </w:r>
      <w:r>
        <w:rPr>
          <w:rFonts w:ascii="Roboto" w:eastAsia="Times New Roman" w:hAnsi="Roboto" w:cs="Times New Roman"/>
          <w:color w:val="222222"/>
          <w:sz w:val="25"/>
          <w:lang w:eastAsia="fr-FR"/>
        </w:rPr>
        <w:t xml:space="preserve"> de la confidentialité bancaire , le manque de mécanisme permettant </w:t>
      </w:r>
      <w:r w:rsidRPr="006E7375">
        <w:rPr>
          <w:rFonts w:ascii="Roboto" w:eastAsia="Times New Roman" w:hAnsi="Roboto" w:cs="Times New Roman"/>
          <w:b/>
          <w:bCs/>
          <w:color w:val="222222"/>
          <w:sz w:val="25"/>
          <w:lang w:eastAsia="fr-FR"/>
        </w:rPr>
        <w:t>d</w:t>
      </w:r>
      <w:r w:rsidRPr="006E7375">
        <w:rPr>
          <w:rFonts w:ascii="Roboto" w:eastAsia="Times New Roman" w:hAnsi="Roboto" w:cs="Times New Roman" w:hint="eastAsia"/>
          <w:b/>
          <w:bCs/>
          <w:color w:val="222222"/>
          <w:sz w:val="25"/>
          <w:lang w:eastAsia="fr-FR"/>
        </w:rPr>
        <w:t>’</w:t>
      </w:r>
      <w:r w:rsidRPr="006E7375">
        <w:rPr>
          <w:rFonts w:ascii="Roboto" w:eastAsia="Times New Roman" w:hAnsi="Roboto" w:cs="Times New Roman"/>
          <w:b/>
          <w:bCs/>
          <w:color w:val="222222"/>
          <w:sz w:val="25"/>
          <w:lang w:eastAsia="fr-FR"/>
        </w:rPr>
        <w:t>obtenir une vue d</w:t>
      </w:r>
      <w:r w:rsidRPr="006E7375">
        <w:rPr>
          <w:rFonts w:ascii="Roboto" w:eastAsia="Times New Roman" w:hAnsi="Roboto" w:cs="Times New Roman" w:hint="eastAsia"/>
          <w:b/>
          <w:bCs/>
          <w:color w:val="222222"/>
          <w:sz w:val="25"/>
          <w:lang w:eastAsia="fr-FR"/>
        </w:rPr>
        <w:t>’</w:t>
      </w:r>
      <w:r w:rsidRPr="006E7375">
        <w:rPr>
          <w:rFonts w:ascii="Roboto" w:eastAsia="Times New Roman" w:hAnsi="Roboto" w:cs="Times New Roman"/>
          <w:b/>
          <w:bCs/>
          <w:color w:val="222222"/>
          <w:sz w:val="25"/>
          <w:lang w:eastAsia="fr-FR"/>
        </w:rPr>
        <w:t>ensemble des avoirs gelés</w:t>
      </w:r>
      <w:r>
        <w:rPr>
          <w:rFonts w:ascii="Roboto" w:eastAsia="Times New Roman" w:hAnsi="Roboto" w:cs="Times New Roman"/>
          <w:color w:val="222222"/>
          <w:sz w:val="25"/>
          <w:lang w:eastAsia="fr-FR"/>
        </w:rPr>
        <w:t xml:space="preserve"> ou saisis pour chacune des personnes concernées dans les Etats Requis , et le manque d</w:t>
      </w:r>
      <w:r>
        <w:rPr>
          <w:rFonts w:ascii="Roboto" w:eastAsia="Times New Roman" w:hAnsi="Roboto" w:cs="Times New Roman" w:hint="eastAsia"/>
          <w:color w:val="222222"/>
          <w:sz w:val="25"/>
          <w:lang w:eastAsia="fr-FR"/>
        </w:rPr>
        <w:t>’</w:t>
      </w:r>
      <w:r w:rsidR="00E233DA">
        <w:rPr>
          <w:rFonts w:ascii="Roboto" w:eastAsia="Times New Roman" w:hAnsi="Roboto" w:cs="Times New Roman"/>
          <w:color w:val="222222"/>
          <w:sz w:val="25"/>
          <w:lang w:eastAsia="fr-FR"/>
        </w:rPr>
        <w:t>expérience</w:t>
      </w:r>
      <w:r>
        <w:rPr>
          <w:rFonts w:ascii="Roboto" w:eastAsia="Times New Roman" w:hAnsi="Roboto" w:cs="Times New Roman"/>
          <w:color w:val="222222"/>
          <w:sz w:val="25"/>
          <w:lang w:eastAsia="fr-FR"/>
        </w:rPr>
        <w:t xml:space="preserve"> sur l</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utilisation de mécanismes de confiscation innovants dans le cadre de la coopération inte</w:t>
      </w:r>
      <w:r w:rsidR="002644BF">
        <w:rPr>
          <w:rFonts w:ascii="Roboto" w:eastAsia="Times New Roman" w:hAnsi="Roboto" w:cs="Times New Roman"/>
          <w:color w:val="222222"/>
          <w:sz w:val="25"/>
          <w:lang w:eastAsia="fr-FR"/>
        </w:rPr>
        <w:t>rnationale (tel que la restitution par anticipation effectuée avec les autorités suisse ou la saisie par équivalence exercé par les magistrats français ).</w:t>
      </w:r>
    </w:p>
    <w:p w:rsidR="008D3030" w:rsidRDefault="008D3030" w:rsidP="00560DB0">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 xml:space="preserve">Afin de rendre plus effective la coopération </w:t>
      </w:r>
      <w:r w:rsidR="00326CC8">
        <w:rPr>
          <w:rFonts w:ascii="Roboto" w:eastAsia="Times New Roman" w:hAnsi="Roboto" w:cs="Times New Roman"/>
          <w:color w:val="222222"/>
          <w:sz w:val="25"/>
          <w:lang w:eastAsia="fr-FR"/>
        </w:rPr>
        <w:t>internationale,</w:t>
      </w:r>
      <w:r>
        <w:rPr>
          <w:rFonts w:ascii="Roboto" w:eastAsia="Times New Roman" w:hAnsi="Roboto" w:cs="Times New Roman"/>
          <w:color w:val="222222"/>
          <w:sz w:val="25"/>
          <w:lang w:eastAsia="fr-FR"/>
        </w:rPr>
        <w:t xml:space="preserve"> les experts </w:t>
      </w:r>
      <w:r w:rsidR="00DC6A07">
        <w:rPr>
          <w:rFonts w:ascii="Roboto" w:eastAsia="Times New Roman" w:hAnsi="Roboto" w:cs="Times New Roman"/>
          <w:color w:val="222222"/>
          <w:sz w:val="25"/>
          <w:lang w:eastAsia="fr-FR"/>
        </w:rPr>
        <w:t xml:space="preserve">(surtout les experts </w:t>
      </w:r>
      <w:r w:rsidR="00DC6A07" w:rsidRPr="00DC6A07">
        <w:rPr>
          <w:rFonts w:ascii="Roboto" w:eastAsia="Times New Roman" w:hAnsi="Roboto" w:cs="Times New Roman"/>
          <w:b/>
          <w:bCs/>
          <w:color w:val="222222"/>
          <w:sz w:val="25"/>
          <w:lang w:eastAsia="fr-FR"/>
        </w:rPr>
        <w:t>suisses</w:t>
      </w:r>
      <w:r w:rsidR="00DC6A07">
        <w:rPr>
          <w:rFonts w:ascii="Roboto" w:eastAsia="Times New Roman" w:hAnsi="Roboto" w:cs="Times New Roman"/>
          <w:color w:val="222222"/>
          <w:sz w:val="25"/>
          <w:lang w:eastAsia="fr-FR"/>
        </w:rPr>
        <w:t xml:space="preserve"> , de </w:t>
      </w:r>
      <w:r w:rsidR="00DC6A07" w:rsidRPr="00DC6A07">
        <w:rPr>
          <w:rFonts w:ascii="Roboto" w:eastAsia="Times New Roman" w:hAnsi="Roboto" w:cs="Times New Roman"/>
          <w:b/>
          <w:bCs/>
          <w:color w:val="222222"/>
          <w:sz w:val="25"/>
          <w:lang w:eastAsia="fr-FR"/>
        </w:rPr>
        <w:t>l</w:t>
      </w:r>
      <w:r w:rsidR="00DC6A07" w:rsidRPr="00DC6A07">
        <w:rPr>
          <w:rFonts w:ascii="Roboto" w:eastAsia="Times New Roman" w:hAnsi="Roboto" w:cs="Times New Roman" w:hint="eastAsia"/>
          <w:b/>
          <w:bCs/>
          <w:color w:val="222222"/>
          <w:sz w:val="25"/>
          <w:lang w:eastAsia="fr-FR"/>
        </w:rPr>
        <w:t>’</w:t>
      </w:r>
      <w:r w:rsidR="00DC6A07" w:rsidRPr="00DC6A07">
        <w:rPr>
          <w:rFonts w:ascii="Roboto" w:eastAsia="Times New Roman" w:hAnsi="Roboto" w:cs="Times New Roman"/>
          <w:b/>
          <w:bCs/>
          <w:color w:val="222222"/>
          <w:sz w:val="25"/>
          <w:lang w:eastAsia="fr-FR"/>
        </w:rPr>
        <w:t>initiative star , UNIRCI ,GIZ</w:t>
      </w:r>
      <w:r w:rsidR="00DC6A07">
        <w:rPr>
          <w:rFonts w:ascii="Roboto" w:eastAsia="Times New Roman" w:hAnsi="Roboto" w:cs="Times New Roman"/>
          <w:color w:val="222222"/>
          <w:sz w:val="25"/>
          <w:lang w:eastAsia="fr-FR"/>
        </w:rPr>
        <w:t xml:space="preserve">) </w:t>
      </w:r>
      <w:r>
        <w:rPr>
          <w:rFonts w:ascii="Roboto" w:eastAsia="Times New Roman" w:hAnsi="Roboto" w:cs="Times New Roman"/>
          <w:color w:val="222222"/>
          <w:sz w:val="25"/>
          <w:lang w:eastAsia="fr-FR"/>
        </w:rPr>
        <w:t xml:space="preserve">ont </w:t>
      </w:r>
      <w:r w:rsidR="00560DB0">
        <w:rPr>
          <w:rFonts w:ascii="Roboto" w:eastAsia="Times New Roman" w:hAnsi="Roboto" w:cs="Times New Roman"/>
          <w:color w:val="222222"/>
          <w:sz w:val="25"/>
          <w:lang w:eastAsia="fr-FR"/>
        </w:rPr>
        <w:t xml:space="preserve">toujours </w:t>
      </w:r>
      <w:r>
        <w:rPr>
          <w:rFonts w:ascii="Roboto" w:eastAsia="Times New Roman" w:hAnsi="Roboto" w:cs="Times New Roman"/>
          <w:color w:val="222222"/>
          <w:sz w:val="25"/>
          <w:lang w:eastAsia="fr-FR"/>
        </w:rPr>
        <w:t>souligné l</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importance d</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amener les praticiens du recouvrement </w:t>
      </w:r>
      <w:r w:rsidRPr="00560DB0">
        <w:rPr>
          <w:rFonts w:ascii="Roboto" w:eastAsia="Times New Roman" w:hAnsi="Roboto" w:cs="Times New Roman"/>
          <w:b/>
          <w:bCs/>
          <w:color w:val="222222"/>
          <w:sz w:val="25"/>
          <w:lang w:eastAsia="fr-FR"/>
        </w:rPr>
        <w:t>à échanger spontanément des informations</w:t>
      </w:r>
      <w:r>
        <w:rPr>
          <w:rFonts w:ascii="Roboto" w:eastAsia="Times New Roman" w:hAnsi="Roboto" w:cs="Times New Roman"/>
          <w:color w:val="222222"/>
          <w:sz w:val="25"/>
          <w:lang w:eastAsia="fr-FR"/>
        </w:rPr>
        <w:t xml:space="preserve"> relatives aux dossiers avec des homologues dans d</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autres </w:t>
      </w:r>
      <w:r w:rsidR="00560DB0">
        <w:rPr>
          <w:rFonts w:ascii="Roboto" w:eastAsia="Times New Roman" w:hAnsi="Roboto" w:cs="Times New Roman"/>
          <w:color w:val="222222"/>
          <w:sz w:val="25"/>
          <w:lang w:eastAsia="fr-FR"/>
        </w:rPr>
        <w:t xml:space="preserve">pays. </w:t>
      </w:r>
      <w:r w:rsidR="006E7375">
        <w:rPr>
          <w:rFonts w:ascii="Roboto" w:eastAsia="Times New Roman" w:hAnsi="Roboto" w:cs="Times New Roman"/>
          <w:color w:val="222222"/>
          <w:sz w:val="25"/>
          <w:lang w:eastAsia="fr-FR"/>
        </w:rPr>
        <w:t>Ceci</w:t>
      </w:r>
      <w:r>
        <w:rPr>
          <w:rFonts w:ascii="Roboto" w:eastAsia="Times New Roman" w:hAnsi="Roboto" w:cs="Times New Roman"/>
          <w:color w:val="222222"/>
          <w:sz w:val="25"/>
          <w:lang w:eastAsia="fr-FR"/>
        </w:rPr>
        <w:t xml:space="preserve"> permettrait de mieux cibler les </w:t>
      </w:r>
      <w:r>
        <w:rPr>
          <w:rFonts w:ascii="Roboto" w:eastAsia="Times New Roman" w:hAnsi="Roboto" w:cs="Times New Roman"/>
          <w:color w:val="222222"/>
          <w:sz w:val="25"/>
          <w:lang w:eastAsia="fr-FR"/>
        </w:rPr>
        <w:lastRenderedPageBreak/>
        <w:t>demandes d</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entraide </w:t>
      </w:r>
      <w:r w:rsidR="00326CC8">
        <w:rPr>
          <w:rFonts w:ascii="Roboto" w:eastAsia="Times New Roman" w:hAnsi="Roboto" w:cs="Times New Roman"/>
          <w:color w:val="222222"/>
          <w:sz w:val="25"/>
          <w:lang w:eastAsia="fr-FR"/>
        </w:rPr>
        <w:t>judicaires,</w:t>
      </w:r>
      <w:r>
        <w:rPr>
          <w:rFonts w:ascii="Roboto" w:eastAsia="Times New Roman" w:hAnsi="Roboto" w:cs="Times New Roman"/>
          <w:color w:val="222222"/>
          <w:sz w:val="25"/>
          <w:lang w:eastAsia="fr-FR"/>
        </w:rPr>
        <w:t xml:space="preserve"> qui formalisent ces échanges </w:t>
      </w:r>
      <w:r w:rsidR="00326CC8">
        <w:rPr>
          <w:rFonts w:ascii="Roboto" w:eastAsia="Times New Roman" w:hAnsi="Roboto" w:cs="Times New Roman"/>
          <w:color w:val="222222"/>
          <w:sz w:val="25"/>
          <w:lang w:eastAsia="fr-FR"/>
        </w:rPr>
        <w:t>et valideraient les informations pour qu</w:t>
      </w:r>
      <w:r w:rsidR="00326CC8">
        <w:rPr>
          <w:rFonts w:ascii="Roboto" w:eastAsia="Times New Roman" w:hAnsi="Roboto" w:cs="Times New Roman" w:hint="eastAsia"/>
          <w:color w:val="222222"/>
          <w:sz w:val="25"/>
          <w:lang w:eastAsia="fr-FR"/>
        </w:rPr>
        <w:t>’</w:t>
      </w:r>
      <w:r w:rsidR="00326CC8">
        <w:rPr>
          <w:rFonts w:ascii="Roboto" w:eastAsia="Times New Roman" w:hAnsi="Roboto" w:cs="Times New Roman"/>
          <w:color w:val="222222"/>
          <w:sz w:val="25"/>
          <w:lang w:eastAsia="fr-FR"/>
        </w:rPr>
        <w:t>elles puissent être utilisées dans le cadre des procédures judicaires.</w:t>
      </w:r>
    </w:p>
    <w:p w:rsidR="00326CC8" w:rsidRDefault="00560DB0" w:rsidP="008D3030">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 xml:space="preserve">En plus </w:t>
      </w:r>
      <w:r w:rsidR="00247C76">
        <w:rPr>
          <w:rFonts w:ascii="Roboto" w:eastAsia="Times New Roman" w:hAnsi="Roboto" w:cs="Times New Roman"/>
          <w:color w:val="222222"/>
          <w:sz w:val="25"/>
          <w:lang w:eastAsia="fr-FR"/>
        </w:rPr>
        <w:t>il est important d</w:t>
      </w:r>
      <w:r w:rsidR="00247C76">
        <w:rPr>
          <w:rFonts w:ascii="Roboto" w:eastAsia="Times New Roman" w:hAnsi="Roboto" w:cs="Times New Roman" w:hint="eastAsia"/>
          <w:color w:val="222222"/>
          <w:sz w:val="25"/>
          <w:lang w:eastAsia="fr-FR"/>
        </w:rPr>
        <w:t>’</w:t>
      </w:r>
      <w:r w:rsidR="00326CC8">
        <w:rPr>
          <w:rFonts w:ascii="Roboto" w:eastAsia="Times New Roman" w:hAnsi="Roboto" w:cs="Times New Roman"/>
          <w:color w:val="222222"/>
          <w:sz w:val="25"/>
          <w:lang w:eastAsia="fr-FR"/>
        </w:rPr>
        <w:t xml:space="preserve">Harmoniser </w:t>
      </w:r>
      <w:r w:rsidR="00E46F0B">
        <w:rPr>
          <w:rFonts w:ascii="Roboto" w:eastAsia="Times New Roman" w:hAnsi="Roboto" w:cs="Times New Roman"/>
          <w:color w:val="222222"/>
          <w:sz w:val="25"/>
          <w:lang w:eastAsia="fr-FR"/>
        </w:rPr>
        <w:t>le cadre juridique existant</w:t>
      </w:r>
      <w:r w:rsidR="00326CC8">
        <w:rPr>
          <w:rFonts w:ascii="Roboto" w:eastAsia="Times New Roman" w:hAnsi="Roboto" w:cs="Times New Roman"/>
          <w:color w:val="222222"/>
          <w:sz w:val="25"/>
          <w:lang w:eastAsia="fr-FR"/>
        </w:rPr>
        <w:t xml:space="preserve"> en </w:t>
      </w:r>
      <w:r>
        <w:rPr>
          <w:rFonts w:ascii="Roboto" w:eastAsia="Times New Roman" w:hAnsi="Roboto" w:cs="Times New Roman"/>
          <w:color w:val="222222"/>
          <w:sz w:val="25"/>
          <w:lang w:eastAsia="fr-FR"/>
        </w:rPr>
        <w:t>matière</w:t>
      </w:r>
      <w:r w:rsidR="00326CC8">
        <w:rPr>
          <w:rFonts w:ascii="Roboto" w:eastAsia="Times New Roman" w:hAnsi="Roboto" w:cs="Times New Roman"/>
          <w:color w:val="222222"/>
          <w:sz w:val="25"/>
          <w:lang w:eastAsia="fr-FR"/>
        </w:rPr>
        <w:t xml:space="preserve"> de </w:t>
      </w:r>
      <w:r w:rsidR="006E7375">
        <w:rPr>
          <w:rFonts w:ascii="Roboto" w:eastAsia="Times New Roman" w:hAnsi="Roboto" w:cs="Times New Roman"/>
          <w:color w:val="222222"/>
          <w:sz w:val="25"/>
          <w:lang w:eastAsia="fr-FR"/>
        </w:rPr>
        <w:t>saisie,</w:t>
      </w:r>
      <w:r w:rsidR="00326CC8">
        <w:rPr>
          <w:rFonts w:ascii="Roboto" w:eastAsia="Times New Roman" w:hAnsi="Roboto" w:cs="Times New Roman"/>
          <w:color w:val="222222"/>
          <w:sz w:val="25"/>
          <w:lang w:eastAsia="fr-FR"/>
        </w:rPr>
        <w:t xml:space="preserve"> de confiscation et de </w:t>
      </w:r>
      <w:r w:rsidR="006E7375">
        <w:rPr>
          <w:rFonts w:ascii="Roboto" w:eastAsia="Times New Roman" w:hAnsi="Roboto" w:cs="Times New Roman"/>
          <w:color w:val="222222"/>
          <w:sz w:val="25"/>
          <w:lang w:eastAsia="fr-FR"/>
        </w:rPr>
        <w:t>recouvrement,</w:t>
      </w:r>
      <w:r w:rsidR="00326CC8">
        <w:rPr>
          <w:rFonts w:ascii="Roboto" w:eastAsia="Times New Roman" w:hAnsi="Roboto" w:cs="Times New Roman"/>
          <w:color w:val="222222"/>
          <w:sz w:val="25"/>
          <w:lang w:eastAsia="fr-FR"/>
        </w:rPr>
        <w:t xml:space="preserve"> de sorte à mettre en place une réciprocité des </w:t>
      </w:r>
      <w:r w:rsidR="006E7375">
        <w:rPr>
          <w:rFonts w:ascii="Roboto" w:eastAsia="Times New Roman" w:hAnsi="Roboto" w:cs="Times New Roman"/>
          <w:color w:val="222222"/>
          <w:sz w:val="25"/>
          <w:lang w:eastAsia="fr-FR"/>
        </w:rPr>
        <w:t xml:space="preserve">mécanismes. </w:t>
      </w:r>
      <w:r>
        <w:rPr>
          <w:rFonts w:ascii="Roboto" w:eastAsia="Times New Roman" w:hAnsi="Roboto" w:cs="Times New Roman"/>
          <w:color w:val="222222"/>
          <w:sz w:val="25"/>
          <w:lang w:eastAsia="fr-FR"/>
        </w:rPr>
        <w:t>Cette</w:t>
      </w:r>
      <w:r w:rsidR="00326CC8">
        <w:rPr>
          <w:rFonts w:ascii="Roboto" w:eastAsia="Times New Roman" w:hAnsi="Roboto" w:cs="Times New Roman"/>
          <w:color w:val="222222"/>
          <w:sz w:val="25"/>
          <w:lang w:eastAsia="fr-FR"/>
        </w:rPr>
        <w:t xml:space="preserve"> réciprocité est essentielle pour qu</w:t>
      </w:r>
      <w:r w:rsidR="00326CC8">
        <w:rPr>
          <w:rFonts w:ascii="Roboto" w:eastAsia="Times New Roman" w:hAnsi="Roboto" w:cs="Times New Roman" w:hint="eastAsia"/>
          <w:color w:val="222222"/>
          <w:sz w:val="25"/>
          <w:lang w:eastAsia="fr-FR"/>
        </w:rPr>
        <w:t>’</w:t>
      </w:r>
      <w:r w:rsidR="00326CC8">
        <w:rPr>
          <w:rFonts w:ascii="Roboto" w:eastAsia="Times New Roman" w:hAnsi="Roboto" w:cs="Times New Roman"/>
          <w:color w:val="222222"/>
          <w:sz w:val="25"/>
          <w:lang w:eastAsia="fr-FR"/>
        </w:rPr>
        <w:t xml:space="preserve">un Etat requis puisse mettre en </w:t>
      </w:r>
      <w:r w:rsidR="00326CC8">
        <w:rPr>
          <w:rFonts w:ascii="Roboto" w:eastAsia="Times New Roman" w:hAnsi="Roboto" w:cs="Times New Roman" w:hint="eastAsia"/>
          <w:color w:val="222222"/>
          <w:sz w:val="25"/>
          <w:lang w:eastAsia="fr-FR"/>
        </w:rPr>
        <w:t>œuvre</w:t>
      </w:r>
      <w:r w:rsidR="00326CC8">
        <w:rPr>
          <w:rFonts w:ascii="Roboto" w:eastAsia="Times New Roman" w:hAnsi="Roboto" w:cs="Times New Roman"/>
          <w:color w:val="222222"/>
          <w:sz w:val="25"/>
          <w:lang w:eastAsia="fr-FR"/>
        </w:rPr>
        <w:t xml:space="preserve"> la demande d</w:t>
      </w:r>
      <w:r w:rsidR="00326CC8">
        <w:rPr>
          <w:rFonts w:ascii="Roboto" w:eastAsia="Times New Roman" w:hAnsi="Roboto" w:cs="Times New Roman" w:hint="eastAsia"/>
          <w:color w:val="222222"/>
          <w:sz w:val="25"/>
          <w:lang w:eastAsia="fr-FR"/>
        </w:rPr>
        <w:t>’</w:t>
      </w:r>
      <w:r w:rsidR="00326CC8">
        <w:rPr>
          <w:rFonts w:ascii="Roboto" w:eastAsia="Times New Roman" w:hAnsi="Roboto" w:cs="Times New Roman"/>
          <w:color w:val="222222"/>
          <w:sz w:val="25"/>
          <w:lang w:eastAsia="fr-FR"/>
        </w:rPr>
        <w:t>un Etat Requérant et, le cas échéant, appliquer l</w:t>
      </w:r>
      <w:r w:rsidR="00326CC8">
        <w:rPr>
          <w:rFonts w:ascii="Roboto" w:eastAsia="Times New Roman" w:hAnsi="Roboto" w:cs="Times New Roman" w:hint="eastAsia"/>
          <w:color w:val="222222"/>
          <w:sz w:val="25"/>
          <w:lang w:eastAsia="fr-FR"/>
        </w:rPr>
        <w:t>’</w:t>
      </w:r>
      <w:r w:rsidR="00326CC8">
        <w:rPr>
          <w:rFonts w:ascii="Roboto" w:eastAsia="Times New Roman" w:hAnsi="Roboto" w:cs="Times New Roman"/>
          <w:color w:val="222222"/>
          <w:sz w:val="25"/>
          <w:lang w:eastAsia="fr-FR"/>
        </w:rPr>
        <w:t>éventail de mesures existant dans son propre arsenal juridique.</w:t>
      </w:r>
    </w:p>
    <w:p w:rsidR="006E7375" w:rsidRDefault="006E7375" w:rsidP="008D3030">
      <w:pPr>
        <w:shd w:val="clear" w:color="auto" w:fill="FFFFFF"/>
        <w:spacing w:after="0" w:line="398" w:lineRule="atLeast"/>
        <w:jc w:val="both"/>
        <w:rPr>
          <w:rFonts w:ascii="Roboto" w:eastAsia="Times New Roman" w:hAnsi="Roboto" w:cs="Times New Roman"/>
          <w:color w:val="222222"/>
          <w:sz w:val="25"/>
          <w:lang w:eastAsia="fr-FR"/>
        </w:rPr>
      </w:pPr>
    </w:p>
    <w:p w:rsidR="00326CC8" w:rsidRDefault="00326CC8" w:rsidP="008D3030">
      <w:pPr>
        <w:shd w:val="clear" w:color="auto" w:fill="FFFFFF"/>
        <w:spacing w:after="0" w:line="398" w:lineRule="atLeast"/>
        <w:jc w:val="both"/>
        <w:rPr>
          <w:rFonts w:ascii="Roboto" w:eastAsia="Times New Roman" w:hAnsi="Roboto" w:cs="Times New Roman"/>
          <w:b/>
          <w:bCs/>
          <w:color w:val="222222"/>
          <w:sz w:val="25"/>
          <w:lang w:eastAsia="fr-FR"/>
        </w:rPr>
      </w:pPr>
      <w:r w:rsidRPr="00326CC8">
        <w:rPr>
          <w:rFonts w:ascii="Roboto" w:eastAsia="Times New Roman" w:hAnsi="Roboto" w:cs="Times New Roman"/>
          <w:b/>
          <w:bCs/>
          <w:color w:val="222222"/>
          <w:sz w:val="25"/>
          <w:lang w:eastAsia="fr-FR"/>
        </w:rPr>
        <w:t xml:space="preserve"> B- Mécanisme de confiscation</w:t>
      </w:r>
      <w:r w:rsidRPr="00326CC8">
        <w:rPr>
          <w:rFonts w:ascii="Roboto" w:eastAsia="Times New Roman" w:hAnsi="Roboto" w:cs="Times New Roman" w:hint="eastAsia"/>
          <w:b/>
          <w:bCs/>
          <w:color w:val="222222"/>
          <w:sz w:val="25"/>
          <w:lang w:eastAsia="fr-FR"/>
        </w:rPr>
        <w:t> </w:t>
      </w:r>
      <w:r w:rsidRPr="00326CC8">
        <w:rPr>
          <w:rFonts w:ascii="Roboto" w:eastAsia="Times New Roman" w:hAnsi="Roboto" w:cs="Times New Roman"/>
          <w:b/>
          <w:bCs/>
          <w:color w:val="222222"/>
          <w:sz w:val="25"/>
          <w:lang w:eastAsia="fr-FR"/>
        </w:rPr>
        <w:t>:</w:t>
      </w:r>
    </w:p>
    <w:p w:rsidR="00E46F0B" w:rsidRDefault="00E46F0B" w:rsidP="008D3030">
      <w:pPr>
        <w:shd w:val="clear" w:color="auto" w:fill="FFFFFF"/>
        <w:spacing w:after="0" w:line="398" w:lineRule="atLeast"/>
        <w:jc w:val="both"/>
        <w:rPr>
          <w:rFonts w:ascii="Roboto" w:eastAsia="Times New Roman" w:hAnsi="Roboto" w:cs="Times New Roman"/>
          <w:b/>
          <w:bCs/>
          <w:color w:val="222222"/>
          <w:sz w:val="25"/>
          <w:lang w:eastAsia="fr-FR"/>
        </w:rPr>
      </w:pPr>
    </w:p>
    <w:p w:rsidR="00326CC8" w:rsidRDefault="00326CC8" w:rsidP="008D3030">
      <w:pPr>
        <w:shd w:val="clear" w:color="auto" w:fill="FFFFFF"/>
        <w:spacing w:after="0" w:line="398" w:lineRule="atLeast"/>
        <w:jc w:val="both"/>
        <w:rPr>
          <w:rFonts w:ascii="Roboto" w:eastAsia="Times New Roman" w:hAnsi="Roboto" w:cs="Times New Roman"/>
          <w:color w:val="222222"/>
          <w:sz w:val="25"/>
          <w:lang w:eastAsia="fr-FR"/>
        </w:rPr>
      </w:pPr>
      <w:r w:rsidRPr="00326CC8">
        <w:rPr>
          <w:rFonts w:ascii="Roboto" w:eastAsia="Times New Roman" w:hAnsi="Roboto" w:cs="Times New Roman"/>
          <w:color w:val="222222"/>
          <w:sz w:val="25"/>
          <w:lang w:eastAsia="fr-FR"/>
        </w:rPr>
        <w:t xml:space="preserve">Dans la plupart des Etats de la région </w:t>
      </w:r>
      <w:r w:rsidR="007225B3" w:rsidRPr="00326CC8">
        <w:rPr>
          <w:rFonts w:ascii="Roboto" w:eastAsia="Times New Roman" w:hAnsi="Roboto" w:cs="Times New Roman"/>
          <w:color w:val="222222"/>
          <w:sz w:val="25"/>
          <w:lang w:eastAsia="fr-FR"/>
        </w:rPr>
        <w:t>MENA</w:t>
      </w:r>
      <w:r w:rsidR="007225B3">
        <w:rPr>
          <w:rFonts w:ascii="Roboto" w:eastAsia="Times New Roman" w:hAnsi="Roboto" w:cs="Times New Roman"/>
          <w:color w:val="222222"/>
          <w:sz w:val="25"/>
          <w:lang w:eastAsia="fr-FR"/>
        </w:rPr>
        <w:t>,</w:t>
      </w:r>
      <w:r>
        <w:rPr>
          <w:rFonts w:ascii="Roboto" w:eastAsia="Times New Roman" w:hAnsi="Roboto" w:cs="Times New Roman"/>
          <w:color w:val="222222"/>
          <w:sz w:val="25"/>
          <w:lang w:eastAsia="fr-FR"/>
        </w:rPr>
        <w:t xml:space="preserve"> la confiscation est considérée comme une peine complémentaire. Un corolaire de cette approche </w:t>
      </w:r>
      <w:r w:rsidR="00560DB0">
        <w:rPr>
          <w:rFonts w:ascii="Roboto" w:eastAsia="Times New Roman" w:hAnsi="Roboto" w:cs="Times New Roman"/>
          <w:color w:val="222222"/>
          <w:sz w:val="25"/>
          <w:lang w:eastAsia="fr-FR"/>
        </w:rPr>
        <w:t>classique,</w:t>
      </w:r>
      <w:r>
        <w:rPr>
          <w:rFonts w:ascii="Roboto" w:eastAsia="Times New Roman" w:hAnsi="Roboto" w:cs="Times New Roman"/>
          <w:color w:val="222222"/>
          <w:sz w:val="25"/>
          <w:lang w:eastAsia="fr-FR"/>
        </w:rPr>
        <w:t xml:space="preserve"> est qu</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elle </w:t>
      </w:r>
      <w:r w:rsidRPr="006E7375">
        <w:rPr>
          <w:rFonts w:ascii="Roboto" w:eastAsia="Times New Roman" w:hAnsi="Roboto" w:cs="Times New Roman"/>
          <w:b/>
          <w:bCs/>
          <w:color w:val="222222"/>
          <w:sz w:val="25"/>
          <w:lang w:eastAsia="fr-FR"/>
        </w:rPr>
        <w:t>nécessite la condamnation</w:t>
      </w:r>
      <w:r>
        <w:rPr>
          <w:rFonts w:ascii="Roboto" w:eastAsia="Times New Roman" w:hAnsi="Roboto" w:cs="Times New Roman"/>
          <w:color w:val="222222"/>
          <w:sz w:val="25"/>
          <w:lang w:eastAsia="fr-FR"/>
        </w:rPr>
        <w:t xml:space="preserve"> d</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une personne (en </w:t>
      </w:r>
      <w:r w:rsidR="00E233DA">
        <w:rPr>
          <w:rFonts w:ascii="Roboto" w:eastAsia="Times New Roman" w:hAnsi="Roboto" w:cs="Times New Roman"/>
          <w:color w:val="222222"/>
          <w:sz w:val="25"/>
          <w:lang w:eastAsia="fr-FR"/>
        </w:rPr>
        <w:t>général</w:t>
      </w:r>
      <w:r>
        <w:rPr>
          <w:rFonts w:ascii="Roboto" w:eastAsia="Times New Roman" w:hAnsi="Roboto" w:cs="Times New Roman"/>
          <w:color w:val="222222"/>
          <w:sz w:val="25"/>
          <w:lang w:eastAsia="fr-FR"/>
        </w:rPr>
        <w:t xml:space="preserve"> personne physique) pour une infraction </w:t>
      </w:r>
      <w:r w:rsidR="00560DB0">
        <w:rPr>
          <w:rFonts w:ascii="Roboto" w:eastAsia="Times New Roman" w:hAnsi="Roboto" w:cs="Times New Roman"/>
          <w:color w:val="222222"/>
          <w:sz w:val="25"/>
          <w:lang w:eastAsia="fr-FR"/>
        </w:rPr>
        <w:t>pénale</w:t>
      </w:r>
      <w:r w:rsidR="00E233DA">
        <w:rPr>
          <w:rFonts w:ascii="Roboto" w:eastAsia="Times New Roman" w:hAnsi="Roboto" w:cs="Times New Roman"/>
          <w:color w:val="222222"/>
          <w:sz w:val="25"/>
          <w:lang w:eastAsia="fr-FR"/>
        </w:rPr>
        <w:t xml:space="preserve"> bien déterminée. Tant que cette condamnation n</w:t>
      </w:r>
      <w:r w:rsidR="00E233DA">
        <w:rPr>
          <w:rFonts w:ascii="Roboto" w:eastAsia="Times New Roman" w:hAnsi="Roboto" w:cs="Times New Roman" w:hint="eastAsia"/>
          <w:color w:val="222222"/>
          <w:sz w:val="25"/>
          <w:lang w:eastAsia="fr-FR"/>
        </w:rPr>
        <w:t>’</w:t>
      </w:r>
      <w:r w:rsidR="00E233DA">
        <w:rPr>
          <w:rFonts w:ascii="Roboto" w:eastAsia="Times New Roman" w:hAnsi="Roboto" w:cs="Times New Roman"/>
          <w:color w:val="222222"/>
          <w:sz w:val="25"/>
          <w:lang w:eastAsia="fr-FR"/>
        </w:rPr>
        <w:t xml:space="preserve">est pas prononcée et </w:t>
      </w:r>
      <w:r w:rsidR="00560DB0">
        <w:rPr>
          <w:rFonts w:ascii="Roboto" w:eastAsia="Times New Roman" w:hAnsi="Roboto" w:cs="Times New Roman"/>
          <w:color w:val="222222"/>
          <w:sz w:val="25"/>
          <w:lang w:eastAsia="fr-FR"/>
        </w:rPr>
        <w:t>exécutoire,</w:t>
      </w:r>
      <w:r w:rsidR="00E233DA">
        <w:rPr>
          <w:rFonts w:ascii="Roboto" w:eastAsia="Times New Roman" w:hAnsi="Roboto" w:cs="Times New Roman"/>
          <w:color w:val="222222"/>
          <w:sz w:val="25"/>
          <w:lang w:eastAsia="fr-FR"/>
        </w:rPr>
        <w:t xml:space="preserve"> les avoirs ne peuvent être confisqués.</w:t>
      </w:r>
    </w:p>
    <w:p w:rsidR="00E233DA" w:rsidRDefault="00E233DA" w:rsidP="00560DB0">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Il est important de pouvoir confisquer le produit d</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une infraction </w:t>
      </w:r>
      <w:r>
        <w:rPr>
          <w:rFonts w:ascii="Roboto" w:eastAsia="Times New Roman" w:hAnsi="Roboto" w:cs="Times New Roman" w:hint="eastAsia"/>
          <w:color w:val="222222"/>
          <w:sz w:val="25"/>
          <w:lang w:eastAsia="fr-FR"/>
        </w:rPr>
        <w:t>« </w:t>
      </w:r>
      <w:r>
        <w:rPr>
          <w:rFonts w:ascii="Roboto" w:eastAsia="Times New Roman" w:hAnsi="Roboto" w:cs="Times New Roman"/>
          <w:color w:val="222222"/>
          <w:sz w:val="25"/>
          <w:lang w:eastAsia="fr-FR"/>
        </w:rPr>
        <w:t xml:space="preserve"> </w:t>
      </w:r>
      <w:r w:rsidRPr="00560DB0">
        <w:rPr>
          <w:rFonts w:ascii="Roboto" w:eastAsia="Times New Roman" w:hAnsi="Roboto" w:cs="Times New Roman"/>
          <w:b/>
          <w:bCs/>
          <w:color w:val="222222"/>
          <w:sz w:val="25"/>
          <w:lang w:eastAsia="fr-FR"/>
        </w:rPr>
        <w:t>par équivalent</w:t>
      </w:r>
      <w:r w:rsidR="00560DB0">
        <w:rPr>
          <w:rFonts w:ascii="Roboto" w:eastAsia="Times New Roman" w:hAnsi="Roboto" w:cs="Times New Roman" w:hint="eastAsia"/>
          <w:color w:val="222222"/>
          <w:sz w:val="25"/>
          <w:lang w:eastAsia="fr-FR"/>
        </w:rPr>
        <w:t> »</w:t>
      </w:r>
      <w:r>
        <w:rPr>
          <w:rFonts w:ascii="Roboto" w:eastAsia="Times New Roman" w:hAnsi="Roboto" w:cs="Times New Roman"/>
          <w:color w:val="222222"/>
          <w:sz w:val="25"/>
          <w:lang w:eastAsia="fr-FR"/>
        </w:rPr>
        <w:t xml:space="preserve"> </w:t>
      </w:r>
      <w:r>
        <w:rPr>
          <w:rFonts w:ascii="Roboto" w:eastAsia="Times New Roman" w:hAnsi="Roboto" w:cs="Times New Roman" w:hint="eastAsia"/>
          <w:color w:val="222222"/>
          <w:sz w:val="25"/>
          <w:lang w:eastAsia="fr-FR"/>
        </w:rPr>
        <w:t> </w:t>
      </w:r>
      <w:r>
        <w:rPr>
          <w:rFonts w:ascii="Roboto" w:eastAsia="Times New Roman" w:hAnsi="Roboto" w:cs="Times New Roman"/>
          <w:color w:val="222222"/>
          <w:sz w:val="25"/>
          <w:lang w:eastAsia="fr-FR"/>
        </w:rPr>
        <w:t xml:space="preserve"> c</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est –à-dire lorsque les produits directs de l</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infraction ne peuvent pas être identifiés. Sous réserve de la protection des droits de tiers de bonne </w:t>
      </w:r>
      <w:r w:rsidR="006E7375">
        <w:rPr>
          <w:rFonts w:ascii="Roboto" w:eastAsia="Times New Roman" w:hAnsi="Roboto" w:cs="Times New Roman"/>
          <w:color w:val="222222"/>
          <w:sz w:val="25"/>
          <w:lang w:eastAsia="fr-FR"/>
        </w:rPr>
        <w:t>foi,</w:t>
      </w:r>
      <w:r w:rsidR="0080755F">
        <w:rPr>
          <w:rFonts w:ascii="Roboto" w:eastAsia="Times New Roman" w:hAnsi="Roboto" w:cs="Times New Roman"/>
          <w:color w:val="222222"/>
          <w:sz w:val="25"/>
          <w:lang w:eastAsia="fr-FR"/>
        </w:rPr>
        <w:t xml:space="preserve"> la confiscation peut alors s</w:t>
      </w:r>
      <w:r w:rsidR="0080755F">
        <w:rPr>
          <w:rFonts w:ascii="Roboto" w:eastAsia="Times New Roman" w:hAnsi="Roboto" w:cs="Times New Roman" w:hint="eastAsia"/>
          <w:color w:val="222222"/>
          <w:sz w:val="25"/>
          <w:lang w:eastAsia="fr-FR"/>
        </w:rPr>
        <w:t>’</w:t>
      </w:r>
      <w:r w:rsidR="0080755F">
        <w:rPr>
          <w:rFonts w:ascii="Roboto" w:eastAsia="Times New Roman" w:hAnsi="Roboto" w:cs="Times New Roman"/>
          <w:color w:val="222222"/>
          <w:sz w:val="25"/>
          <w:lang w:eastAsia="fr-FR"/>
        </w:rPr>
        <w:t>exécuter sur d</w:t>
      </w:r>
      <w:r w:rsidR="0080755F">
        <w:rPr>
          <w:rFonts w:ascii="Roboto" w:eastAsia="Times New Roman" w:hAnsi="Roboto" w:cs="Times New Roman" w:hint="eastAsia"/>
          <w:color w:val="222222"/>
          <w:sz w:val="25"/>
          <w:lang w:eastAsia="fr-FR"/>
        </w:rPr>
        <w:t>’</w:t>
      </w:r>
      <w:r w:rsidR="0080755F">
        <w:rPr>
          <w:rFonts w:ascii="Roboto" w:eastAsia="Times New Roman" w:hAnsi="Roboto" w:cs="Times New Roman"/>
          <w:color w:val="222222"/>
          <w:sz w:val="25"/>
          <w:lang w:eastAsia="fr-FR"/>
        </w:rPr>
        <w:t xml:space="preserve">autres </w:t>
      </w:r>
      <w:r w:rsidR="006E7375">
        <w:rPr>
          <w:rFonts w:ascii="Roboto" w:eastAsia="Times New Roman" w:hAnsi="Roboto" w:cs="Times New Roman"/>
          <w:color w:val="222222"/>
          <w:sz w:val="25"/>
          <w:lang w:eastAsia="fr-FR"/>
        </w:rPr>
        <w:t>biens,</w:t>
      </w:r>
      <w:r w:rsidR="0080755F">
        <w:rPr>
          <w:rFonts w:ascii="Roboto" w:eastAsia="Times New Roman" w:hAnsi="Roboto" w:cs="Times New Roman"/>
          <w:color w:val="222222"/>
          <w:sz w:val="25"/>
          <w:lang w:eastAsia="fr-FR"/>
        </w:rPr>
        <w:t xml:space="preserve"> </w:t>
      </w:r>
      <w:r w:rsidR="0080755F" w:rsidRPr="00247C76">
        <w:rPr>
          <w:rFonts w:ascii="Roboto" w:eastAsia="Times New Roman" w:hAnsi="Roboto" w:cs="Times New Roman"/>
          <w:b/>
          <w:bCs/>
          <w:color w:val="222222"/>
          <w:sz w:val="25"/>
          <w:lang w:eastAsia="fr-FR"/>
        </w:rPr>
        <w:t>dont l</w:t>
      </w:r>
      <w:r w:rsidR="0080755F" w:rsidRPr="00247C76">
        <w:rPr>
          <w:rFonts w:ascii="Roboto" w:eastAsia="Times New Roman" w:hAnsi="Roboto" w:cs="Times New Roman" w:hint="eastAsia"/>
          <w:b/>
          <w:bCs/>
          <w:color w:val="222222"/>
          <w:sz w:val="25"/>
          <w:lang w:eastAsia="fr-FR"/>
        </w:rPr>
        <w:t>’</w:t>
      </w:r>
      <w:r w:rsidR="0080755F" w:rsidRPr="00247C76">
        <w:rPr>
          <w:rFonts w:ascii="Roboto" w:eastAsia="Times New Roman" w:hAnsi="Roboto" w:cs="Times New Roman"/>
          <w:b/>
          <w:bCs/>
          <w:color w:val="222222"/>
          <w:sz w:val="25"/>
          <w:lang w:eastAsia="fr-FR"/>
        </w:rPr>
        <w:t xml:space="preserve">origine </w:t>
      </w:r>
      <w:r w:rsidR="006E7375" w:rsidRPr="00247C76">
        <w:rPr>
          <w:rFonts w:ascii="Roboto" w:eastAsia="Times New Roman" w:hAnsi="Roboto" w:cs="Times New Roman"/>
          <w:b/>
          <w:bCs/>
          <w:color w:val="222222"/>
          <w:sz w:val="25"/>
          <w:lang w:eastAsia="fr-FR"/>
        </w:rPr>
        <w:t>licite</w:t>
      </w:r>
      <w:r w:rsidR="006E7375">
        <w:rPr>
          <w:rFonts w:ascii="Roboto" w:eastAsia="Times New Roman" w:hAnsi="Roboto" w:cs="Times New Roman"/>
          <w:color w:val="222222"/>
          <w:sz w:val="25"/>
          <w:lang w:eastAsia="fr-FR"/>
        </w:rPr>
        <w:t>,</w:t>
      </w:r>
      <w:r w:rsidR="0080755F">
        <w:rPr>
          <w:rFonts w:ascii="Roboto" w:eastAsia="Times New Roman" w:hAnsi="Roboto" w:cs="Times New Roman"/>
          <w:color w:val="222222"/>
          <w:sz w:val="25"/>
          <w:lang w:eastAsia="fr-FR"/>
        </w:rPr>
        <w:t xml:space="preserve"> pour un montant équivalant à la valeur des avoirs illicites.</w:t>
      </w:r>
    </w:p>
    <w:p w:rsidR="006E7375" w:rsidRDefault="006E7375" w:rsidP="0001214A">
      <w:pPr>
        <w:shd w:val="clear" w:color="auto" w:fill="FFFFFF"/>
        <w:spacing w:after="0" w:line="398" w:lineRule="atLeast"/>
        <w:jc w:val="both"/>
        <w:rPr>
          <w:rFonts w:ascii="Roboto" w:eastAsia="Times New Roman" w:hAnsi="Roboto" w:cs="Times New Roman"/>
          <w:color w:val="222222"/>
          <w:sz w:val="25"/>
          <w:lang w:eastAsia="fr-FR"/>
        </w:rPr>
      </w:pPr>
      <w:r>
        <w:rPr>
          <w:rFonts w:ascii="Roboto" w:eastAsia="Times New Roman" w:hAnsi="Roboto" w:cs="Times New Roman"/>
          <w:color w:val="222222"/>
          <w:sz w:val="25"/>
          <w:lang w:eastAsia="fr-FR"/>
        </w:rPr>
        <w:t xml:space="preserve">Dans les cas de </w:t>
      </w:r>
      <w:r w:rsidR="00B24FFE">
        <w:rPr>
          <w:rFonts w:ascii="Roboto" w:eastAsia="Times New Roman" w:hAnsi="Roboto" w:cs="Times New Roman"/>
          <w:color w:val="222222"/>
          <w:sz w:val="25"/>
          <w:lang w:eastAsia="fr-FR"/>
        </w:rPr>
        <w:t>décès,</w:t>
      </w:r>
      <w:r>
        <w:rPr>
          <w:rFonts w:ascii="Roboto" w:eastAsia="Times New Roman" w:hAnsi="Roboto" w:cs="Times New Roman"/>
          <w:color w:val="222222"/>
          <w:sz w:val="25"/>
          <w:lang w:eastAsia="fr-FR"/>
        </w:rPr>
        <w:t xml:space="preserve"> fuite du </w:t>
      </w:r>
      <w:r w:rsidR="00B24FFE">
        <w:rPr>
          <w:rFonts w:ascii="Roboto" w:eastAsia="Times New Roman" w:hAnsi="Roboto" w:cs="Times New Roman"/>
          <w:color w:val="222222"/>
          <w:sz w:val="25"/>
          <w:lang w:eastAsia="fr-FR"/>
        </w:rPr>
        <w:t>prévenu,</w:t>
      </w:r>
      <w:r>
        <w:rPr>
          <w:rFonts w:ascii="Roboto" w:eastAsia="Times New Roman" w:hAnsi="Roboto" w:cs="Times New Roman"/>
          <w:color w:val="222222"/>
          <w:sz w:val="25"/>
          <w:lang w:eastAsia="fr-FR"/>
        </w:rPr>
        <w:t xml:space="preserve"> l</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approche classique de la confiscation n</w:t>
      </w:r>
      <w:r>
        <w:rPr>
          <w:rFonts w:ascii="Roboto" w:eastAsia="Times New Roman" w:hAnsi="Roboto" w:cs="Times New Roman" w:hint="eastAsia"/>
          <w:color w:val="222222"/>
          <w:sz w:val="25"/>
          <w:lang w:eastAsia="fr-FR"/>
        </w:rPr>
        <w:t>’</w:t>
      </w:r>
      <w:r>
        <w:rPr>
          <w:rFonts w:ascii="Roboto" w:eastAsia="Times New Roman" w:hAnsi="Roboto" w:cs="Times New Roman"/>
          <w:color w:val="222222"/>
          <w:sz w:val="25"/>
          <w:lang w:eastAsia="fr-FR"/>
        </w:rPr>
        <w:t xml:space="preserve">est pas </w:t>
      </w:r>
      <w:r w:rsidR="00B24FFE">
        <w:rPr>
          <w:rFonts w:ascii="Roboto" w:eastAsia="Times New Roman" w:hAnsi="Roboto" w:cs="Times New Roman"/>
          <w:color w:val="222222"/>
          <w:sz w:val="25"/>
          <w:lang w:eastAsia="fr-FR"/>
        </w:rPr>
        <w:t>possible,</w:t>
      </w:r>
      <w:r>
        <w:rPr>
          <w:rFonts w:ascii="Roboto" w:eastAsia="Times New Roman" w:hAnsi="Roboto" w:cs="Times New Roman"/>
          <w:color w:val="222222"/>
          <w:sz w:val="25"/>
          <w:lang w:eastAsia="fr-FR"/>
        </w:rPr>
        <w:t xml:space="preserve"> car </w:t>
      </w:r>
      <w:r w:rsidRPr="00247C76">
        <w:rPr>
          <w:rFonts w:ascii="Roboto" w:eastAsia="Times New Roman" w:hAnsi="Roboto" w:cs="Times New Roman"/>
          <w:b/>
          <w:bCs/>
          <w:color w:val="222222"/>
          <w:sz w:val="25"/>
          <w:lang w:eastAsia="fr-FR"/>
        </w:rPr>
        <w:t>l</w:t>
      </w:r>
      <w:r w:rsidRPr="00247C76">
        <w:rPr>
          <w:rFonts w:ascii="Roboto" w:eastAsia="Times New Roman" w:hAnsi="Roboto" w:cs="Times New Roman" w:hint="eastAsia"/>
          <w:b/>
          <w:bCs/>
          <w:color w:val="222222"/>
          <w:sz w:val="25"/>
          <w:lang w:eastAsia="fr-FR"/>
        </w:rPr>
        <w:t>’</w:t>
      </w:r>
      <w:r w:rsidRPr="00247C76">
        <w:rPr>
          <w:rFonts w:ascii="Roboto" w:eastAsia="Times New Roman" w:hAnsi="Roboto" w:cs="Times New Roman"/>
          <w:b/>
          <w:bCs/>
          <w:color w:val="222222"/>
          <w:sz w:val="25"/>
          <w:lang w:eastAsia="fr-FR"/>
        </w:rPr>
        <w:t>action pénale s</w:t>
      </w:r>
      <w:r w:rsidRPr="00247C76">
        <w:rPr>
          <w:rFonts w:ascii="Roboto" w:eastAsia="Times New Roman" w:hAnsi="Roboto" w:cs="Times New Roman" w:hint="eastAsia"/>
          <w:b/>
          <w:bCs/>
          <w:color w:val="222222"/>
          <w:sz w:val="25"/>
          <w:lang w:eastAsia="fr-FR"/>
        </w:rPr>
        <w:t>’</w:t>
      </w:r>
      <w:r w:rsidRPr="00247C76">
        <w:rPr>
          <w:rFonts w:ascii="Roboto" w:eastAsia="Times New Roman" w:hAnsi="Roboto" w:cs="Times New Roman"/>
          <w:b/>
          <w:bCs/>
          <w:color w:val="222222"/>
          <w:sz w:val="25"/>
          <w:lang w:eastAsia="fr-FR"/>
        </w:rPr>
        <w:t>éteint</w:t>
      </w:r>
      <w:r>
        <w:rPr>
          <w:rFonts w:ascii="Roboto" w:eastAsia="Times New Roman" w:hAnsi="Roboto" w:cs="Times New Roman"/>
          <w:color w:val="222222"/>
          <w:sz w:val="25"/>
          <w:lang w:eastAsia="fr-FR"/>
        </w:rPr>
        <w:t xml:space="preserve"> ou ne peut pas être mise en </w:t>
      </w:r>
      <w:r>
        <w:rPr>
          <w:rFonts w:ascii="Roboto" w:eastAsia="Times New Roman" w:hAnsi="Roboto" w:cs="Times New Roman" w:hint="eastAsia"/>
          <w:color w:val="222222"/>
          <w:sz w:val="25"/>
          <w:lang w:eastAsia="fr-FR"/>
        </w:rPr>
        <w:t>œuvre</w:t>
      </w:r>
      <w:r>
        <w:rPr>
          <w:rFonts w:ascii="Roboto" w:eastAsia="Times New Roman" w:hAnsi="Roboto" w:cs="Times New Roman"/>
          <w:color w:val="222222"/>
          <w:sz w:val="25"/>
          <w:lang w:eastAsia="fr-FR"/>
        </w:rPr>
        <w:t xml:space="preserve"> </w:t>
      </w:r>
      <w:r w:rsidR="00B24FFE">
        <w:rPr>
          <w:rFonts w:ascii="Roboto" w:eastAsia="Times New Roman" w:hAnsi="Roboto" w:cs="Times New Roman"/>
          <w:color w:val="222222"/>
          <w:sz w:val="25"/>
          <w:lang w:eastAsia="fr-FR"/>
        </w:rPr>
        <w:t xml:space="preserve">, le législateur tunisien a prévu une </w:t>
      </w:r>
      <w:r w:rsidR="00B24FFE" w:rsidRPr="00247C76">
        <w:rPr>
          <w:rFonts w:ascii="Roboto" w:eastAsia="Times New Roman" w:hAnsi="Roboto" w:cs="Times New Roman"/>
          <w:b/>
          <w:bCs/>
          <w:color w:val="222222"/>
          <w:sz w:val="25"/>
          <w:lang w:eastAsia="fr-FR"/>
        </w:rPr>
        <w:t xml:space="preserve">confiscation </w:t>
      </w:r>
      <w:r w:rsidR="00B24FFE" w:rsidRPr="00247C76">
        <w:rPr>
          <w:rFonts w:ascii="Roboto" w:eastAsia="Times New Roman" w:hAnsi="Roboto" w:cs="Times New Roman" w:hint="eastAsia"/>
          <w:b/>
          <w:bCs/>
          <w:color w:val="222222"/>
          <w:sz w:val="25"/>
          <w:lang w:eastAsia="fr-FR"/>
        </w:rPr>
        <w:t>« </w:t>
      </w:r>
      <w:r w:rsidR="00B24FFE" w:rsidRPr="00247C76">
        <w:rPr>
          <w:rFonts w:ascii="Roboto" w:eastAsia="Times New Roman" w:hAnsi="Roboto" w:cs="Times New Roman"/>
          <w:b/>
          <w:bCs/>
          <w:color w:val="222222"/>
          <w:sz w:val="25"/>
          <w:lang w:eastAsia="fr-FR"/>
        </w:rPr>
        <w:t xml:space="preserve"> légale</w:t>
      </w:r>
      <w:r w:rsidR="00B24FFE">
        <w:rPr>
          <w:rFonts w:ascii="Roboto" w:eastAsia="Times New Roman" w:hAnsi="Roboto" w:cs="Times New Roman" w:hint="eastAsia"/>
          <w:color w:val="222222"/>
          <w:sz w:val="25"/>
          <w:lang w:eastAsia="fr-FR"/>
        </w:rPr>
        <w:t> »</w:t>
      </w:r>
      <w:r w:rsidR="00B24FFE">
        <w:rPr>
          <w:rFonts w:ascii="Roboto" w:eastAsia="Times New Roman" w:hAnsi="Roboto" w:cs="Times New Roman"/>
          <w:color w:val="222222"/>
          <w:sz w:val="25"/>
          <w:lang w:eastAsia="fr-FR"/>
        </w:rPr>
        <w:t xml:space="preserve"> par le biais </w:t>
      </w:r>
      <w:r w:rsidR="0001214A">
        <w:rPr>
          <w:rFonts w:ascii="Roboto" w:eastAsia="Times New Roman" w:hAnsi="Roboto" w:cs="Times New Roman"/>
          <w:color w:val="222222"/>
          <w:sz w:val="25"/>
          <w:lang w:eastAsia="fr-FR"/>
        </w:rPr>
        <w:t>du décret-loi 2011-13 du 14 mars 2011 portant confiscation d</w:t>
      </w:r>
      <w:r w:rsidR="0001214A">
        <w:rPr>
          <w:rFonts w:ascii="Roboto" w:eastAsia="Times New Roman" w:hAnsi="Roboto" w:cs="Times New Roman" w:hint="eastAsia"/>
          <w:color w:val="222222"/>
          <w:sz w:val="25"/>
          <w:lang w:eastAsia="fr-FR"/>
        </w:rPr>
        <w:t>’</w:t>
      </w:r>
      <w:r w:rsidR="0001214A">
        <w:rPr>
          <w:rFonts w:ascii="Roboto" w:eastAsia="Times New Roman" w:hAnsi="Roboto" w:cs="Times New Roman"/>
          <w:color w:val="222222"/>
          <w:sz w:val="25"/>
          <w:lang w:eastAsia="fr-FR"/>
        </w:rPr>
        <w:t xml:space="preserve">avoirs et de biens meubles et immeubles </w:t>
      </w:r>
      <w:r w:rsidR="00B24FFE">
        <w:rPr>
          <w:rFonts w:ascii="Roboto" w:eastAsia="Times New Roman" w:hAnsi="Roboto" w:cs="Times New Roman"/>
          <w:color w:val="222222"/>
          <w:sz w:val="25"/>
          <w:lang w:eastAsia="fr-FR"/>
        </w:rPr>
        <w:t xml:space="preserve">, la confiscation de certains biens est prononcée par la loi et non pas par une décision judicaires . </w:t>
      </w:r>
      <w:r w:rsidR="00247C76">
        <w:rPr>
          <w:rFonts w:ascii="Roboto" w:eastAsia="Times New Roman" w:hAnsi="Roboto" w:cs="Times New Roman"/>
          <w:color w:val="222222"/>
          <w:sz w:val="25"/>
          <w:lang w:eastAsia="fr-FR"/>
        </w:rPr>
        <w:t>La</w:t>
      </w:r>
      <w:r w:rsidR="00B24FFE">
        <w:rPr>
          <w:rFonts w:ascii="Roboto" w:eastAsia="Times New Roman" w:hAnsi="Roboto" w:cs="Times New Roman"/>
          <w:color w:val="222222"/>
          <w:sz w:val="25"/>
          <w:lang w:eastAsia="fr-FR"/>
        </w:rPr>
        <w:t xml:space="preserve"> loi transfert la propriété de certains biens à l’Etat, et il  ya possibilité pour les personnes concernées par cette mesures d</w:t>
      </w:r>
      <w:r w:rsidR="00B24FFE">
        <w:rPr>
          <w:rFonts w:ascii="Roboto" w:eastAsia="Times New Roman" w:hAnsi="Roboto" w:cs="Times New Roman" w:hint="eastAsia"/>
          <w:color w:val="222222"/>
          <w:sz w:val="25"/>
          <w:lang w:eastAsia="fr-FR"/>
        </w:rPr>
        <w:t>’</w:t>
      </w:r>
      <w:r w:rsidR="00B24FFE">
        <w:rPr>
          <w:rFonts w:ascii="Roboto" w:eastAsia="Times New Roman" w:hAnsi="Roboto" w:cs="Times New Roman"/>
          <w:color w:val="222222"/>
          <w:sz w:val="25"/>
          <w:lang w:eastAsia="fr-FR"/>
        </w:rPr>
        <w:t xml:space="preserve">introduire des recours. </w:t>
      </w:r>
      <w:r w:rsidR="0001214A">
        <w:rPr>
          <w:rFonts w:ascii="Roboto" w:eastAsia="Times New Roman" w:hAnsi="Roboto" w:cs="Times New Roman"/>
          <w:color w:val="222222"/>
          <w:sz w:val="25"/>
          <w:lang w:eastAsia="fr-FR"/>
        </w:rPr>
        <w:t>Bien</w:t>
      </w:r>
      <w:r w:rsidR="00B24FFE">
        <w:rPr>
          <w:rFonts w:ascii="Roboto" w:eastAsia="Times New Roman" w:hAnsi="Roboto" w:cs="Times New Roman"/>
          <w:color w:val="222222"/>
          <w:sz w:val="25"/>
          <w:lang w:eastAsia="fr-FR"/>
        </w:rPr>
        <w:t xml:space="preserve"> que particulièrement </w:t>
      </w:r>
      <w:r w:rsidR="00E46F0B">
        <w:rPr>
          <w:rFonts w:ascii="Roboto" w:eastAsia="Times New Roman" w:hAnsi="Roboto" w:cs="Times New Roman"/>
          <w:color w:val="222222"/>
          <w:sz w:val="25"/>
          <w:lang w:eastAsia="fr-FR"/>
        </w:rPr>
        <w:t>innovant,</w:t>
      </w:r>
      <w:r w:rsidR="00B24FFE">
        <w:rPr>
          <w:rFonts w:ascii="Roboto" w:eastAsia="Times New Roman" w:hAnsi="Roboto" w:cs="Times New Roman"/>
          <w:color w:val="222222"/>
          <w:sz w:val="25"/>
          <w:lang w:eastAsia="fr-FR"/>
        </w:rPr>
        <w:t xml:space="preserve"> l</w:t>
      </w:r>
      <w:r w:rsidR="00B24FFE">
        <w:rPr>
          <w:rFonts w:ascii="Roboto" w:eastAsia="Times New Roman" w:hAnsi="Roboto" w:cs="Times New Roman" w:hint="eastAsia"/>
          <w:color w:val="222222"/>
          <w:sz w:val="25"/>
          <w:lang w:eastAsia="fr-FR"/>
        </w:rPr>
        <w:t>’</w:t>
      </w:r>
      <w:r w:rsidR="00B24FFE">
        <w:rPr>
          <w:rFonts w:ascii="Roboto" w:eastAsia="Times New Roman" w:hAnsi="Roboto" w:cs="Times New Roman"/>
          <w:color w:val="222222"/>
          <w:sz w:val="25"/>
          <w:lang w:eastAsia="fr-FR"/>
        </w:rPr>
        <w:t xml:space="preserve">application de ce </w:t>
      </w:r>
      <w:r w:rsidR="00E46F0B">
        <w:rPr>
          <w:rFonts w:ascii="Roboto" w:eastAsia="Times New Roman" w:hAnsi="Roboto" w:cs="Times New Roman"/>
          <w:color w:val="222222"/>
          <w:sz w:val="25"/>
          <w:lang w:eastAsia="fr-FR"/>
        </w:rPr>
        <w:t>mécanisme sur des avoirs dans des pays tiers s</w:t>
      </w:r>
      <w:r w:rsidR="00E46F0B">
        <w:rPr>
          <w:rFonts w:ascii="Roboto" w:eastAsia="Times New Roman" w:hAnsi="Roboto" w:cs="Times New Roman" w:hint="eastAsia"/>
          <w:color w:val="222222"/>
          <w:sz w:val="25"/>
          <w:lang w:eastAsia="fr-FR"/>
        </w:rPr>
        <w:t>’</w:t>
      </w:r>
      <w:r w:rsidR="00E46F0B">
        <w:rPr>
          <w:rFonts w:ascii="Roboto" w:eastAsia="Times New Roman" w:hAnsi="Roboto" w:cs="Times New Roman"/>
          <w:color w:val="222222"/>
          <w:sz w:val="25"/>
          <w:lang w:eastAsia="fr-FR"/>
        </w:rPr>
        <w:t xml:space="preserve">est </w:t>
      </w:r>
      <w:r w:rsidR="00247C76">
        <w:rPr>
          <w:rFonts w:ascii="Roboto" w:eastAsia="Times New Roman" w:hAnsi="Roboto" w:cs="Times New Roman"/>
          <w:color w:val="222222"/>
          <w:sz w:val="25"/>
          <w:lang w:eastAsia="fr-FR"/>
        </w:rPr>
        <w:t>heurtée</w:t>
      </w:r>
      <w:r w:rsidR="00E46F0B">
        <w:rPr>
          <w:rFonts w:ascii="Roboto" w:eastAsia="Times New Roman" w:hAnsi="Roboto" w:cs="Times New Roman"/>
          <w:color w:val="222222"/>
          <w:sz w:val="25"/>
          <w:lang w:eastAsia="fr-FR"/>
        </w:rPr>
        <w:t xml:space="preserve"> à plusieurs obstacles, notamment en raison d</w:t>
      </w:r>
      <w:r w:rsidR="00E46F0B">
        <w:rPr>
          <w:rFonts w:ascii="Roboto" w:eastAsia="Times New Roman" w:hAnsi="Roboto" w:cs="Times New Roman" w:hint="eastAsia"/>
          <w:color w:val="222222"/>
          <w:sz w:val="25"/>
          <w:lang w:eastAsia="fr-FR"/>
        </w:rPr>
        <w:t>’</w:t>
      </w:r>
      <w:r w:rsidR="00E46F0B">
        <w:rPr>
          <w:rFonts w:ascii="Roboto" w:eastAsia="Times New Roman" w:hAnsi="Roboto" w:cs="Times New Roman"/>
          <w:color w:val="222222"/>
          <w:sz w:val="25"/>
          <w:lang w:eastAsia="fr-FR"/>
        </w:rPr>
        <w:t>un manque de réciprocité, il serait intéressant d</w:t>
      </w:r>
      <w:r w:rsidR="00E46F0B">
        <w:rPr>
          <w:rFonts w:ascii="Roboto" w:eastAsia="Times New Roman" w:hAnsi="Roboto" w:cs="Times New Roman" w:hint="eastAsia"/>
          <w:color w:val="222222"/>
          <w:sz w:val="25"/>
          <w:lang w:eastAsia="fr-FR"/>
        </w:rPr>
        <w:t>’</w:t>
      </w:r>
      <w:r w:rsidR="00E46F0B">
        <w:rPr>
          <w:rFonts w:ascii="Roboto" w:eastAsia="Times New Roman" w:hAnsi="Roboto" w:cs="Times New Roman"/>
          <w:color w:val="222222"/>
          <w:sz w:val="25"/>
          <w:lang w:eastAsia="fr-FR"/>
        </w:rPr>
        <w:t xml:space="preserve">assortir ce mécanisme de </w:t>
      </w:r>
      <w:r w:rsidR="00247C76">
        <w:rPr>
          <w:rFonts w:ascii="Roboto" w:eastAsia="Times New Roman" w:hAnsi="Roboto" w:cs="Times New Roman"/>
          <w:color w:val="222222"/>
          <w:sz w:val="25"/>
          <w:lang w:eastAsia="fr-FR"/>
        </w:rPr>
        <w:t>certains</w:t>
      </w:r>
      <w:r w:rsidR="00E46F0B">
        <w:rPr>
          <w:rFonts w:ascii="Roboto" w:eastAsia="Times New Roman" w:hAnsi="Roboto" w:cs="Times New Roman"/>
          <w:color w:val="222222"/>
          <w:sz w:val="25"/>
          <w:lang w:eastAsia="fr-FR"/>
        </w:rPr>
        <w:t xml:space="preserve"> paramètres qui le rendraient davantage compatibles avec certaines exigences par des Etats </w:t>
      </w:r>
      <w:r w:rsidR="009B64AF">
        <w:rPr>
          <w:rFonts w:ascii="Roboto" w:eastAsia="Times New Roman" w:hAnsi="Roboto" w:cs="Times New Roman"/>
          <w:color w:val="222222"/>
          <w:sz w:val="25"/>
          <w:lang w:eastAsia="fr-FR"/>
        </w:rPr>
        <w:t>requis,</w:t>
      </w:r>
      <w:r w:rsidR="00E46F0B">
        <w:rPr>
          <w:rFonts w:ascii="Roboto" w:eastAsia="Times New Roman" w:hAnsi="Roboto" w:cs="Times New Roman"/>
          <w:color w:val="222222"/>
          <w:sz w:val="25"/>
          <w:lang w:eastAsia="fr-FR"/>
        </w:rPr>
        <w:t xml:space="preserve"> notamment en matière de respect de certains droits de la défense.</w:t>
      </w:r>
    </w:p>
    <w:p w:rsidR="00247C76" w:rsidRDefault="00247C76" w:rsidP="0001214A">
      <w:pPr>
        <w:shd w:val="clear" w:color="auto" w:fill="FFFFFF"/>
        <w:spacing w:after="0" w:line="398" w:lineRule="atLeast"/>
        <w:jc w:val="both"/>
        <w:rPr>
          <w:rFonts w:ascii="Roboto" w:eastAsia="Times New Roman" w:hAnsi="Roboto" w:cs="Times New Roman"/>
          <w:color w:val="222222"/>
          <w:sz w:val="25"/>
          <w:lang w:eastAsia="fr-FR"/>
        </w:rPr>
      </w:pPr>
    </w:p>
    <w:p w:rsidR="00247C76" w:rsidRDefault="00247C76" w:rsidP="0001214A">
      <w:pPr>
        <w:shd w:val="clear" w:color="auto" w:fill="FFFFFF"/>
        <w:spacing w:after="0" w:line="398" w:lineRule="atLeast"/>
        <w:jc w:val="both"/>
        <w:rPr>
          <w:rFonts w:ascii="Roboto" w:eastAsia="Times New Roman" w:hAnsi="Roboto" w:cs="Times New Roman"/>
          <w:color w:val="222222"/>
          <w:sz w:val="25"/>
          <w:lang w:eastAsia="fr-FR"/>
        </w:rPr>
      </w:pPr>
    </w:p>
    <w:p w:rsidR="00E46F0B" w:rsidRDefault="00E46F0B" w:rsidP="00560DB0">
      <w:pPr>
        <w:shd w:val="clear" w:color="auto" w:fill="FFFFFF"/>
        <w:spacing w:after="0" w:line="398" w:lineRule="atLeast"/>
        <w:jc w:val="both"/>
        <w:rPr>
          <w:rFonts w:ascii="Roboto" w:eastAsia="Times New Roman" w:hAnsi="Roboto" w:cs="Times New Roman"/>
          <w:color w:val="222222"/>
          <w:sz w:val="25"/>
          <w:lang w:eastAsia="fr-FR"/>
        </w:rPr>
      </w:pPr>
    </w:p>
    <w:p w:rsidR="00E46F0B" w:rsidRDefault="00E46F0B" w:rsidP="00560DB0">
      <w:pPr>
        <w:shd w:val="clear" w:color="auto" w:fill="FFFFFF"/>
        <w:spacing w:after="0" w:line="398" w:lineRule="atLeast"/>
        <w:jc w:val="both"/>
        <w:rPr>
          <w:rFonts w:ascii="Roboto" w:eastAsia="Times New Roman" w:hAnsi="Roboto" w:cs="Times New Roman"/>
          <w:b/>
          <w:bCs/>
          <w:color w:val="222222"/>
          <w:sz w:val="25"/>
          <w:lang w:eastAsia="fr-FR"/>
        </w:rPr>
      </w:pPr>
      <w:r w:rsidRPr="00E46F0B">
        <w:rPr>
          <w:rFonts w:ascii="Roboto" w:eastAsia="Times New Roman" w:hAnsi="Roboto" w:cs="Times New Roman"/>
          <w:b/>
          <w:bCs/>
          <w:color w:val="222222"/>
          <w:sz w:val="25"/>
          <w:lang w:eastAsia="fr-FR"/>
        </w:rPr>
        <w:t>C-</w:t>
      </w:r>
      <w:r w:rsidRPr="00E46F0B">
        <w:rPr>
          <w:rFonts w:ascii="Roboto" w:eastAsia="Times New Roman" w:hAnsi="Roboto" w:cs="Times New Roman"/>
          <w:b/>
          <w:bCs/>
          <w:color w:val="222222"/>
          <w:sz w:val="25"/>
          <w:u w:val="single"/>
          <w:lang w:eastAsia="fr-FR"/>
        </w:rPr>
        <w:t>Autres difficultés juridiques et pratiques</w:t>
      </w:r>
      <w:r w:rsidRPr="00E46F0B">
        <w:rPr>
          <w:rFonts w:ascii="Roboto" w:eastAsia="Times New Roman" w:hAnsi="Roboto" w:cs="Times New Roman" w:hint="eastAsia"/>
          <w:b/>
          <w:bCs/>
          <w:color w:val="222222"/>
          <w:sz w:val="25"/>
          <w:lang w:eastAsia="fr-FR"/>
        </w:rPr>
        <w:t> </w:t>
      </w:r>
      <w:r w:rsidRPr="00E46F0B">
        <w:rPr>
          <w:rFonts w:ascii="Roboto" w:eastAsia="Times New Roman" w:hAnsi="Roboto" w:cs="Times New Roman"/>
          <w:b/>
          <w:bCs/>
          <w:color w:val="222222"/>
          <w:sz w:val="25"/>
          <w:lang w:eastAsia="fr-FR"/>
        </w:rPr>
        <w:t>:</w:t>
      </w:r>
    </w:p>
    <w:p w:rsidR="00E46F0B" w:rsidRPr="00E46F0B" w:rsidRDefault="00E46F0B" w:rsidP="00560DB0">
      <w:pPr>
        <w:shd w:val="clear" w:color="auto" w:fill="FFFFFF"/>
        <w:spacing w:after="0" w:line="398" w:lineRule="atLeast"/>
        <w:jc w:val="both"/>
        <w:rPr>
          <w:rFonts w:ascii="Roboto" w:eastAsia="Times New Roman" w:hAnsi="Roboto" w:cs="Times New Roman"/>
          <w:b/>
          <w:bCs/>
          <w:color w:val="222222"/>
          <w:sz w:val="25"/>
          <w:lang w:eastAsia="fr-FR"/>
        </w:rPr>
      </w:pPr>
    </w:p>
    <w:p w:rsidR="00E233DA" w:rsidRDefault="009B64AF" w:rsidP="008D3030">
      <w:p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Plusieurs difficultés juridiques et pratiques liées aux dossiers de recouvrements, en particuliers les points suivants</w:t>
      </w:r>
      <w:r>
        <w:rPr>
          <w:rFonts w:ascii="Roboto" w:eastAsia="Times New Roman" w:hAnsi="Roboto" w:cs="Times New Roman" w:hint="eastAsia"/>
          <w:color w:val="222222"/>
          <w:sz w:val="25"/>
          <w:szCs w:val="25"/>
          <w:lang w:eastAsia="fr-FR"/>
        </w:rPr>
        <w:t> </w:t>
      </w:r>
      <w:r>
        <w:rPr>
          <w:rFonts w:ascii="Roboto" w:eastAsia="Times New Roman" w:hAnsi="Roboto" w:cs="Times New Roman"/>
          <w:color w:val="222222"/>
          <w:sz w:val="25"/>
          <w:szCs w:val="25"/>
          <w:lang w:eastAsia="fr-FR"/>
        </w:rPr>
        <w:t>:</w:t>
      </w:r>
    </w:p>
    <w:p w:rsidR="009B64AF" w:rsidRDefault="009B64AF" w:rsidP="009B64AF">
      <w:pPr>
        <w:pStyle w:val="ListParagraph"/>
        <w:numPr>
          <w:ilvl w:val="0"/>
          <w:numId w:val="1"/>
        </w:num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Problèmes d</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identification des biens</w:t>
      </w:r>
      <w:r>
        <w:rPr>
          <w:rFonts w:ascii="Roboto" w:eastAsia="Times New Roman" w:hAnsi="Roboto" w:cs="Times New Roman" w:hint="eastAsia"/>
          <w:color w:val="222222"/>
          <w:sz w:val="25"/>
          <w:szCs w:val="25"/>
          <w:lang w:eastAsia="fr-FR"/>
        </w:rPr>
        <w:t> </w:t>
      </w:r>
      <w:r>
        <w:rPr>
          <w:rFonts w:ascii="Roboto" w:eastAsia="Times New Roman" w:hAnsi="Roboto" w:cs="Times New Roman"/>
          <w:color w:val="222222"/>
          <w:sz w:val="25"/>
          <w:szCs w:val="25"/>
          <w:lang w:eastAsia="fr-FR"/>
        </w:rPr>
        <w:t>: dans de nombreux cas, sont aux noms de tiers, prêtes noms ou de sociétés offshores</w:t>
      </w:r>
      <w:r>
        <w:rPr>
          <w:rFonts w:ascii="Roboto" w:eastAsia="Times New Roman" w:hAnsi="Roboto" w:cs="Times New Roman" w:hint="eastAsia"/>
          <w:color w:val="222222"/>
          <w:sz w:val="25"/>
          <w:szCs w:val="25"/>
          <w:lang w:eastAsia="fr-FR"/>
        </w:rPr>
        <w:t> </w:t>
      </w:r>
      <w:r>
        <w:rPr>
          <w:rFonts w:ascii="Roboto" w:eastAsia="Times New Roman" w:hAnsi="Roboto" w:cs="Times New Roman"/>
          <w:color w:val="222222"/>
          <w:sz w:val="25"/>
          <w:szCs w:val="25"/>
          <w:lang w:eastAsia="fr-FR"/>
        </w:rPr>
        <w:t>;</w:t>
      </w:r>
    </w:p>
    <w:p w:rsidR="009B64AF" w:rsidRDefault="009B64AF" w:rsidP="009B64AF">
      <w:pPr>
        <w:pStyle w:val="ListParagraph"/>
        <w:numPr>
          <w:ilvl w:val="0"/>
          <w:numId w:val="1"/>
        </w:num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L</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évaluation du produit d</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 xml:space="preserve">une infraction est souvent une question assez </w:t>
      </w:r>
      <w:r w:rsidR="00247C76">
        <w:rPr>
          <w:rFonts w:ascii="Roboto" w:eastAsia="Times New Roman" w:hAnsi="Roboto" w:cs="Times New Roman"/>
          <w:color w:val="222222"/>
          <w:sz w:val="25"/>
          <w:szCs w:val="25"/>
          <w:lang w:eastAsia="fr-FR"/>
        </w:rPr>
        <w:t>abstraite,</w:t>
      </w:r>
      <w:r>
        <w:rPr>
          <w:rFonts w:ascii="Roboto" w:eastAsia="Times New Roman" w:hAnsi="Roboto" w:cs="Times New Roman"/>
          <w:color w:val="222222"/>
          <w:sz w:val="25"/>
          <w:szCs w:val="25"/>
          <w:lang w:eastAsia="fr-FR"/>
        </w:rPr>
        <w:t xml:space="preserve"> notamment dans des dossiers de corruption et de marchés publics. Outre </w:t>
      </w:r>
      <w:r w:rsidR="00494435">
        <w:rPr>
          <w:rFonts w:ascii="Roboto" w:eastAsia="Times New Roman" w:hAnsi="Roboto" w:cs="Times New Roman"/>
          <w:color w:val="222222"/>
          <w:sz w:val="25"/>
          <w:szCs w:val="25"/>
          <w:lang w:eastAsia="fr-FR"/>
        </w:rPr>
        <w:t>le m</w:t>
      </w:r>
      <w:r>
        <w:rPr>
          <w:rFonts w:ascii="Roboto" w:eastAsia="Times New Roman" w:hAnsi="Roboto" w:cs="Times New Roman"/>
          <w:color w:val="222222"/>
          <w:sz w:val="25"/>
          <w:szCs w:val="25"/>
          <w:lang w:eastAsia="fr-FR"/>
        </w:rPr>
        <w:t xml:space="preserve">ontant de commissions qui auraient été </w:t>
      </w:r>
      <w:r w:rsidR="00247C76">
        <w:rPr>
          <w:rFonts w:ascii="Roboto" w:eastAsia="Times New Roman" w:hAnsi="Roboto" w:cs="Times New Roman"/>
          <w:color w:val="222222"/>
          <w:sz w:val="25"/>
          <w:szCs w:val="25"/>
          <w:lang w:eastAsia="fr-FR"/>
        </w:rPr>
        <w:t>versées,</w:t>
      </w:r>
      <w:r w:rsidR="00494435">
        <w:rPr>
          <w:rFonts w:ascii="Roboto" w:eastAsia="Times New Roman" w:hAnsi="Roboto" w:cs="Times New Roman"/>
          <w:color w:val="222222"/>
          <w:sz w:val="25"/>
          <w:szCs w:val="25"/>
          <w:lang w:eastAsia="fr-FR"/>
        </w:rPr>
        <w:t xml:space="preserve"> il peut être pertinent d</w:t>
      </w:r>
      <w:r w:rsidR="00494435">
        <w:rPr>
          <w:rFonts w:ascii="Roboto" w:eastAsia="Times New Roman" w:hAnsi="Roboto" w:cs="Times New Roman" w:hint="eastAsia"/>
          <w:color w:val="222222"/>
          <w:sz w:val="25"/>
          <w:szCs w:val="25"/>
          <w:lang w:eastAsia="fr-FR"/>
        </w:rPr>
        <w:t>’</w:t>
      </w:r>
      <w:r w:rsidR="00494435">
        <w:rPr>
          <w:rFonts w:ascii="Roboto" w:eastAsia="Times New Roman" w:hAnsi="Roboto" w:cs="Times New Roman"/>
          <w:color w:val="222222"/>
          <w:sz w:val="25"/>
          <w:szCs w:val="25"/>
          <w:lang w:eastAsia="fr-FR"/>
        </w:rPr>
        <w:t xml:space="preserve">apprécier la valeur des </w:t>
      </w:r>
      <w:r w:rsidR="00247C76">
        <w:rPr>
          <w:rFonts w:ascii="Roboto" w:eastAsia="Times New Roman" w:hAnsi="Roboto" w:cs="Times New Roman"/>
          <w:color w:val="222222"/>
          <w:sz w:val="25"/>
          <w:szCs w:val="25"/>
          <w:lang w:eastAsia="fr-FR"/>
        </w:rPr>
        <w:t>octroyés,</w:t>
      </w:r>
      <w:r w:rsidR="00494435">
        <w:rPr>
          <w:rFonts w:ascii="Roboto" w:eastAsia="Times New Roman" w:hAnsi="Roboto" w:cs="Times New Roman"/>
          <w:color w:val="222222"/>
          <w:sz w:val="25"/>
          <w:szCs w:val="25"/>
          <w:lang w:eastAsia="fr-FR"/>
        </w:rPr>
        <w:t xml:space="preserve"> et dont d</w:t>
      </w:r>
      <w:r w:rsidR="00494435">
        <w:rPr>
          <w:rFonts w:ascii="Roboto" w:eastAsia="Times New Roman" w:hAnsi="Roboto" w:cs="Times New Roman" w:hint="eastAsia"/>
          <w:color w:val="222222"/>
          <w:sz w:val="25"/>
          <w:szCs w:val="25"/>
          <w:lang w:eastAsia="fr-FR"/>
        </w:rPr>
        <w:t>’</w:t>
      </w:r>
      <w:r w:rsidR="00494435">
        <w:rPr>
          <w:rFonts w:ascii="Roboto" w:eastAsia="Times New Roman" w:hAnsi="Roboto" w:cs="Times New Roman"/>
          <w:color w:val="222222"/>
          <w:sz w:val="25"/>
          <w:szCs w:val="25"/>
          <w:lang w:eastAsia="fr-FR"/>
        </w:rPr>
        <w:t>autres prestataires n</w:t>
      </w:r>
      <w:r w:rsidR="00494435">
        <w:rPr>
          <w:rFonts w:ascii="Roboto" w:eastAsia="Times New Roman" w:hAnsi="Roboto" w:cs="Times New Roman" w:hint="eastAsia"/>
          <w:color w:val="222222"/>
          <w:sz w:val="25"/>
          <w:szCs w:val="25"/>
          <w:lang w:eastAsia="fr-FR"/>
        </w:rPr>
        <w:t>’</w:t>
      </w:r>
      <w:r w:rsidR="00494435">
        <w:rPr>
          <w:rFonts w:ascii="Roboto" w:eastAsia="Times New Roman" w:hAnsi="Roboto" w:cs="Times New Roman"/>
          <w:color w:val="222222"/>
          <w:sz w:val="25"/>
          <w:szCs w:val="25"/>
          <w:lang w:eastAsia="fr-FR"/>
        </w:rPr>
        <w:t>auraient pas bénéficié</w:t>
      </w:r>
      <w:r w:rsidR="00494435">
        <w:rPr>
          <w:rFonts w:ascii="Roboto" w:eastAsia="Times New Roman" w:hAnsi="Roboto" w:cs="Times New Roman" w:hint="eastAsia"/>
          <w:color w:val="222222"/>
          <w:sz w:val="25"/>
          <w:szCs w:val="25"/>
          <w:lang w:eastAsia="fr-FR"/>
        </w:rPr>
        <w:t> </w:t>
      </w:r>
      <w:r w:rsidR="00494435">
        <w:rPr>
          <w:rFonts w:ascii="Roboto" w:eastAsia="Times New Roman" w:hAnsi="Roboto" w:cs="Times New Roman"/>
          <w:color w:val="222222"/>
          <w:sz w:val="25"/>
          <w:szCs w:val="25"/>
          <w:lang w:eastAsia="fr-FR"/>
        </w:rPr>
        <w:t>;</w:t>
      </w:r>
    </w:p>
    <w:p w:rsidR="00494435" w:rsidRDefault="00494435" w:rsidP="009B64AF">
      <w:pPr>
        <w:pStyle w:val="ListParagraph"/>
        <w:numPr>
          <w:ilvl w:val="0"/>
          <w:numId w:val="1"/>
        </w:num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Il convient d</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apprécier les couts liés à la gestion de certains biens dont la saisie ou la confiscation est sollicitée.</w:t>
      </w:r>
    </w:p>
    <w:p w:rsidR="00494435" w:rsidRDefault="00494435" w:rsidP="009B64AF">
      <w:pPr>
        <w:pStyle w:val="ListParagraph"/>
        <w:numPr>
          <w:ilvl w:val="0"/>
          <w:numId w:val="1"/>
        </w:num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Il y a un réel besoin de spécialisation sur ces questions de recouvrement d</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avoirs illicites. Cette spécialisation doit idéalement s</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appuyer sur un cadre institutionnel permettant une coordination de tous les acteurs au niveau national</w:t>
      </w:r>
      <w:r w:rsidR="00247C76">
        <w:rPr>
          <w:rFonts w:ascii="Roboto" w:eastAsia="Times New Roman" w:hAnsi="Roboto" w:cs="Times New Roman"/>
          <w:color w:val="222222"/>
          <w:sz w:val="25"/>
          <w:szCs w:val="25"/>
          <w:lang w:eastAsia="fr-FR"/>
        </w:rPr>
        <w:t xml:space="preserve"> et international. </w:t>
      </w:r>
      <w:r>
        <w:rPr>
          <w:rFonts w:ascii="Roboto" w:eastAsia="Times New Roman" w:hAnsi="Roboto" w:cs="Times New Roman"/>
          <w:color w:val="222222"/>
          <w:sz w:val="25"/>
          <w:szCs w:val="25"/>
          <w:lang w:eastAsia="fr-FR"/>
        </w:rPr>
        <w:t>la cellule de renseignements financiers (CRF) est un acteur im</w:t>
      </w:r>
      <w:r w:rsidR="00247C76">
        <w:rPr>
          <w:rFonts w:ascii="Roboto" w:eastAsia="Times New Roman" w:hAnsi="Roboto" w:cs="Times New Roman"/>
          <w:color w:val="222222"/>
          <w:sz w:val="25"/>
          <w:szCs w:val="25"/>
          <w:lang w:eastAsia="fr-FR"/>
        </w:rPr>
        <w:t xml:space="preserve">portant à impliquer à cet égard et encourager les Etats partie a signées des mémorandums bilatéral afin de faciliter les restitutions. </w:t>
      </w:r>
    </w:p>
    <w:p w:rsidR="00494435" w:rsidRDefault="00494435" w:rsidP="009B64AF">
      <w:pPr>
        <w:pStyle w:val="ListParagraph"/>
        <w:numPr>
          <w:ilvl w:val="0"/>
          <w:numId w:val="1"/>
        </w:num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La reconnaissance des mécanismes juridiques, procédures et décision d</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un Etat requis présuppose un degré de réciprocité. Les pays sont invités à prendre  ce besoin de réciprocité en considération lorsqu</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 xml:space="preserve">ils affinent leur propre </w:t>
      </w:r>
      <w:r w:rsidR="00BE48C7">
        <w:rPr>
          <w:rFonts w:ascii="Roboto" w:eastAsia="Times New Roman" w:hAnsi="Roboto" w:cs="Times New Roman"/>
          <w:color w:val="222222"/>
          <w:sz w:val="25"/>
          <w:szCs w:val="25"/>
          <w:lang w:eastAsia="fr-FR"/>
        </w:rPr>
        <w:t>système</w:t>
      </w:r>
      <w:r>
        <w:rPr>
          <w:rFonts w:ascii="Roboto" w:eastAsia="Times New Roman" w:hAnsi="Roboto" w:cs="Times New Roman"/>
          <w:color w:val="222222"/>
          <w:sz w:val="25"/>
          <w:szCs w:val="25"/>
          <w:lang w:eastAsia="fr-FR"/>
        </w:rPr>
        <w:t xml:space="preserve"> juridiques et institu</w:t>
      </w:r>
      <w:r w:rsidR="00BE48C7">
        <w:rPr>
          <w:rFonts w:ascii="Roboto" w:eastAsia="Times New Roman" w:hAnsi="Roboto" w:cs="Times New Roman"/>
          <w:color w:val="222222"/>
          <w:sz w:val="25"/>
          <w:szCs w:val="25"/>
          <w:lang w:eastAsia="fr-FR"/>
        </w:rPr>
        <w:t>tionnel</w:t>
      </w:r>
      <w:r w:rsidR="00BE48C7">
        <w:rPr>
          <w:rFonts w:ascii="Roboto" w:eastAsia="Times New Roman" w:hAnsi="Roboto" w:cs="Times New Roman" w:hint="eastAsia"/>
          <w:color w:val="222222"/>
          <w:sz w:val="25"/>
          <w:szCs w:val="25"/>
          <w:lang w:eastAsia="fr-FR"/>
        </w:rPr>
        <w:t> </w:t>
      </w:r>
      <w:r w:rsidR="00BE48C7">
        <w:rPr>
          <w:rFonts w:ascii="Roboto" w:eastAsia="Times New Roman" w:hAnsi="Roboto" w:cs="Times New Roman"/>
          <w:color w:val="222222"/>
          <w:sz w:val="25"/>
          <w:szCs w:val="25"/>
          <w:lang w:eastAsia="fr-FR"/>
        </w:rPr>
        <w:t>;</w:t>
      </w:r>
    </w:p>
    <w:p w:rsidR="00BE48C7" w:rsidRPr="009B64AF" w:rsidRDefault="00BE48C7" w:rsidP="009B64AF">
      <w:pPr>
        <w:pStyle w:val="ListParagraph"/>
        <w:numPr>
          <w:ilvl w:val="0"/>
          <w:numId w:val="1"/>
        </w:num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Faut soulignée l</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importance d</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échanges spontanés sur certains éléments de dossiers, entre praticiens de différents pays. de tels échanges permettent de consolider les relations de confiances, et surtout de mieux cibler les demandes d</w:t>
      </w:r>
      <w:r>
        <w:rPr>
          <w:rFonts w:ascii="Roboto" w:eastAsia="Times New Roman" w:hAnsi="Roboto" w:cs="Times New Roman" w:hint="eastAsia"/>
          <w:color w:val="222222"/>
          <w:sz w:val="25"/>
          <w:szCs w:val="25"/>
          <w:lang w:eastAsia="fr-FR"/>
        </w:rPr>
        <w:t>’</w:t>
      </w:r>
      <w:r>
        <w:rPr>
          <w:rFonts w:ascii="Roboto" w:eastAsia="Times New Roman" w:hAnsi="Roboto" w:cs="Times New Roman"/>
          <w:color w:val="222222"/>
          <w:sz w:val="25"/>
          <w:szCs w:val="25"/>
          <w:lang w:eastAsia="fr-FR"/>
        </w:rPr>
        <w:t>entraide qui seraient rédigées par la suite.</w:t>
      </w:r>
    </w:p>
    <w:p w:rsidR="00E46F0B" w:rsidRDefault="00E46F0B" w:rsidP="008D3030">
      <w:pPr>
        <w:shd w:val="clear" w:color="auto" w:fill="FFFFFF"/>
        <w:spacing w:after="0" w:line="398" w:lineRule="atLeast"/>
        <w:jc w:val="both"/>
        <w:rPr>
          <w:rFonts w:ascii="Roboto" w:eastAsia="Times New Roman" w:hAnsi="Roboto" w:cs="Times New Roman"/>
          <w:color w:val="222222"/>
          <w:sz w:val="25"/>
          <w:szCs w:val="25"/>
          <w:lang w:eastAsia="fr-FR"/>
        </w:rPr>
      </w:pPr>
    </w:p>
    <w:p w:rsidR="00247C76" w:rsidRPr="002644BF" w:rsidRDefault="00247C76" w:rsidP="008D3030">
      <w:pPr>
        <w:shd w:val="clear" w:color="auto" w:fill="FFFFFF"/>
        <w:spacing w:after="0" w:line="398" w:lineRule="atLeast"/>
        <w:jc w:val="both"/>
        <w:rPr>
          <w:rFonts w:ascii="Roboto" w:eastAsia="Times New Roman" w:hAnsi="Roboto" w:cs="Times New Roman"/>
          <w:b/>
          <w:bCs/>
          <w:color w:val="222222"/>
          <w:sz w:val="25"/>
          <w:szCs w:val="25"/>
          <w:lang w:eastAsia="fr-FR"/>
        </w:rPr>
      </w:pPr>
      <w:r w:rsidRPr="002644BF">
        <w:rPr>
          <w:rFonts w:ascii="Roboto" w:eastAsia="Times New Roman" w:hAnsi="Roboto" w:cs="Times New Roman"/>
          <w:b/>
          <w:bCs/>
          <w:color w:val="222222"/>
          <w:sz w:val="25"/>
          <w:szCs w:val="25"/>
          <w:lang w:eastAsia="fr-FR"/>
        </w:rPr>
        <w:t xml:space="preserve">Excellences </w:t>
      </w:r>
    </w:p>
    <w:p w:rsidR="00247C76" w:rsidRDefault="00247C76" w:rsidP="008D3030">
      <w:pPr>
        <w:shd w:val="clear" w:color="auto" w:fill="FFFFFF"/>
        <w:spacing w:after="0" w:line="398" w:lineRule="atLeast"/>
        <w:jc w:val="both"/>
        <w:rPr>
          <w:rFonts w:ascii="Roboto" w:eastAsia="Times New Roman" w:hAnsi="Roboto" w:cs="Times New Roman"/>
          <w:color w:val="222222"/>
          <w:sz w:val="25"/>
          <w:szCs w:val="25"/>
          <w:lang w:eastAsia="fr-FR"/>
        </w:rPr>
      </w:pPr>
      <w:r w:rsidRPr="002644BF">
        <w:rPr>
          <w:rFonts w:ascii="Roboto" w:eastAsia="Times New Roman" w:hAnsi="Roboto" w:cs="Times New Roman"/>
          <w:b/>
          <w:bCs/>
          <w:color w:val="222222"/>
          <w:sz w:val="25"/>
          <w:szCs w:val="25"/>
          <w:lang w:eastAsia="fr-FR"/>
        </w:rPr>
        <w:t>Mesdames et Messieurs</w:t>
      </w:r>
      <w:r>
        <w:rPr>
          <w:rFonts w:ascii="Roboto" w:eastAsia="Times New Roman" w:hAnsi="Roboto" w:cs="Times New Roman"/>
          <w:color w:val="222222"/>
          <w:sz w:val="25"/>
          <w:szCs w:val="25"/>
          <w:lang w:eastAsia="fr-FR"/>
        </w:rPr>
        <w:t>,</w:t>
      </w:r>
      <w:r>
        <w:rPr>
          <w:rFonts w:ascii="Roboto" w:eastAsia="Times New Roman" w:hAnsi="Roboto" w:cs="Times New Roman" w:hint="eastAsia"/>
          <w:color w:val="222222"/>
          <w:sz w:val="25"/>
          <w:szCs w:val="25"/>
          <w:lang w:eastAsia="fr-FR"/>
        </w:rPr>
        <w:t> </w:t>
      </w:r>
    </w:p>
    <w:p w:rsidR="00247C76" w:rsidRPr="00326CC8" w:rsidRDefault="00247C76" w:rsidP="002644BF">
      <w:pPr>
        <w:shd w:val="clear" w:color="auto" w:fill="FFFFFF"/>
        <w:spacing w:after="0" w:line="398" w:lineRule="atLeast"/>
        <w:jc w:val="both"/>
        <w:rPr>
          <w:rFonts w:ascii="Roboto" w:eastAsia="Times New Roman" w:hAnsi="Roboto" w:cs="Times New Roman"/>
          <w:color w:val="222222"/>
          <w:sz w:val="25"/>
          <w:szCs w:val="25"/>
          <w:lang w:eastAsia="fr-FR"/>
        </w:rPr>
      </w:pPr>
      <w:r>
        <w:rPr>
          <w:rFonts w:ascii="Roboto" w:eastAsia="Times New Roman" w:hAnsi="Roboto" w:cs="Times New Roman"/>
          <w:color w:val="222222"/>
          <w:sz w:val="25"/>
          <w:szCs w:val="25"/>
          <w:lang w:eastAsia="fr-FR"/>
        </w:rPr>
        <w:t xml:space="preserve">En guise de conclusion , permettez- moi de saluer les efforts menés au sein </w:t>
      </w:r>
      <w:r w:rsidR="00C32EB7">
        <w:rPr>
          <w:rFonts w:ascii="Roboto" w:eastAsia="Times New Roman" w:hAnsi="Roboto" w:cs="Times New Roman"/>
          <w:color w:val="222222"/>
          <w:sz w:val="25"/>
          <w:szCs w:val="25"/>
          <w:lang w:eastAsia="fr-FR"/>
        </w:rPr>
        <w:t>du conseil des droits de l</w:t>
      </w:r>
      <w:r w:rsidR="00C32EB7">
        <w:rPr>
          <w:rFonts w:ascii="Roboto" w:eastAsia="Times New Roman" w:hAnsi="Roboto" w:cs="Times New Roman" w:hint="eastAsia"/>
          <w:color w:val="222222"/>
          <w:sz w:val="25"/>
          <w:szCs w:val="25"/>
          <w:lang w:eastAsia="fr-FR"/>
        </w:rPr>
        <w:t>’</w:t>
      </w:r>
      <w:r w:rsidR="00C32EB7">
        <w:rPr>
          <w:rFonts w:ascii="Roboto" w:eastAsia="Times New Roman" w:hAnsi="Roboto" w:cs="Times New Roman"/>
          <w:color w:val="222222"/>
          <w:sz w:val="25"/>
          <w:szCs w:val="25"/>
          <w:lang w:eastAsia="fr-FR"/>
        </w:rPr>
        <w:t>homme sous forme de résolutions multiples depuis 2011 , consacrées à l</w:t>
      </w:r>
      <w:r w:rsidR="00C32EB7">
        <w:rPr>
          <w:rFonts w:ascii="Roboto" w:eastAsia="Times New Roman" w:hAnsi="Roboto" w:cs="Times New Roman" w:hint="eastAsia"/>
          <w:color w:val="222222"/>
          <w:sz w:val="25"/>
          <w:szCs w:val="25"/>
          <w:lang w:eastAsia="fr-FR"/>
        </w:rPr>
        <w:t>’</w:t>
      </w:r>
      <w:r w:rsidR="00C32EB7">
        <w:rPr>
          <w:rFonts w:ascii="Roboto" w:eastAsia="Times New Roman" w:hAnsi="Roboto" w:cs="Times New Roman"/>
          <w:color w:val="222222"/>
          <w:sz w:val="25"/>
          <w:szCs w:val="25"/>
          <w:lang w:eastAsia="fr-FR"/>
        </w:rPr>
        <w:t>impact négatif du non rapatriement des fonds illicite sur la jouissance des droits de l</w:t>
      </w:r>
      <w:r w:rsidR="00C32EB7">
        <w:rPr>
          <w:rFonts w:ascii="Roboto" w:eastAsia="Times New Roman" w:hAnsi="Roboto" w:cs="Times New Roman" w:hint="eastAsia"/>
          <w:color w:val="222222"/>
          <w:sz w:val="25"/>
          <w:szCs w:val="25"/>
          <w:lang w:eastAsia="fr-FR"/>
        </w:rPr>
        <w:t>’</w:t>
      </w:r>
      <w:r w:rsidR="00C32EB7">
        <w:rPr>
          <w:rFonts w:ascii="Roboto" w:eastAsia="Times New Roman" w:hAnsi="Roboto" w:cs="Times New Roman"/>
          <w:color w:val="222222"/>
          <w:sz w:val="25"/>
          <w:szCs w:val="25"/>
          <w:lang w:eastAsia="fr-FR"/>
        </w:rPr>
        <w:t>homme et l</w:t>
      </w:r>
      <w:r w:rsidR="00C32EB7">
        <w:rPr>
          <w:rFonts w:ascii="Roboto" w:eastAsia="Times New Roman" w:hAnsi="Roboto" w:cs="Times New Roman" w:hint="eastAsia"/>
          <w:color w:val="222222"/>
          <w:sz w:val="25"/>
          <w:szCs w:val="25"/>
          <w:lang w:eastAsia="fr-FR"/>
        </w:rPr>
        <w:t>’</w:t>
      </w:r>
      <w:r w:rsidR="00C32EB7">
        <w:rPr>
          <w:rFonts w:ascii="Roboto" w:eastAsia="Times New Roman" w:hAnsi="Roboto" w:cs="Times New Roman"/>
          <w:color w:val="222222"/>
          <w:sz w:val="25"/>
          <w:szCs w:val="25"/>
          <w:lang w:eastAsia="fr-FR"/>
        </w:rPr>
        <w:t xml:space="preserve">importance de la coopération </w:t>
      </w:r>
      <w:r w:rsidR="002644BF">
        <w:rPr>
          <w:rFonts w:ascii="Roboto" w:eastAsia="Times New Roman" w:hAnsi="Roboto" w:cs="Times New Roman"/>
          <w:color w:val="222222"/>
          <w:sz w:val="25"/>
          <w:szCs w:val="25"/>
          <w:lang w:eastAsia="fr-FR"/>
        </w:rPr>
        <w:t xml:space="preserve">internationale en la matière surtout inciter les Etats requis a </w:t>
      </w:r>
      <w:r w:rsidR="002644BF">
        <w:rPr>
          <w:rFonts w:ascii="Roboto" w:eastAsia="Times New Roman" w:hAnsi="Roboto" w:cs="Times New Roman"/>
          <w:color w:val="222222"/>
          <w:sz w:val="25"/>
          <w:szCs w:val="25"/>
          <w:lang w:eastAsia="fr-FR"/>
        </w:rPr>
        <w:lastRenderedPageBreak/>
        <w:t>fournir une assistance pour améliorer la capacit</w:t>
      </w:r>
      <w:r w:rsidR="002644BF">
        <w:rPr>
          <w:rFonts w:ascii="Roboto" w:eastAsia="Times New Roman" w:hAnsi="Roboto" w:cs="Times New Roman" w:hint="eastAsia"/>
          <w:color w:val="222222"/>
          <w:sz w:val="25"/>
          <w:szCs w:val="25"/>
          <w:lang w:eastAsia="fr-FR"/>
        </w:rPr>
        <w:t>é</w:t>
      </w:r>
      <w:r w:rsidR="002644BF">
        <w:rPr>
          <w:rFonts w:ascii="Roboto" w:eastAsia="Times New Roman" w:hAnsi="Roboto" w:cs="Times New Roman"/>
          <w:color w:val="222222"/>
          <w:sz w:val="25"/>
          <w:szCs w:val="25"/>
          <w:lang w:eastAsia="fr-FR"/>
        </w:rPr>
        <w:t xml:space="preserve"> building pour mieux faciliter la coopération.</w:t>
      </w:r>
    </w:p>
    <w:p w:rsidR="00C91ACF" w:rsidRDefault="00C91ACF" w:rsidP="00C91ACF">
      <w:pPr>
        <w:jc w:val="both"/>
      </w:pPr>
    </w:p>
    <w:sectPr w:rsidR="00C91ACF" w:rsidSect="004C70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FB" w:rsidRDefault="009150FB" w:rsidP="00276C6E">
      <w:pPr>
        <w:spacing w:after="0" w:line="240" w:lineRule="auto"/>
      </w:pPr>
      <w:r>
        <w:separator/>
      </w:r>
    </w:p>
  </w:endnote>
  <w:endnote w:type="continuationSeparator" w:id="0">
    <w:p w:rsidR="009150FB" w:rsidRDefault="009150FB" w:rsidP="0027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FB" w:rsidRDefault="009150FB" w:rsidP="00276C6E">
      <w:pPr>
        <w:spacing w:after="0" w:line="240" w:lineRule="auto"/>
      </w:pPr>
      <w:r>
        <w:separator/>
      </w:r>
    </w:p>
  </w:footnote>
  <w:footnote w:type="continuationSeparator" w:id="0">
    <w:p w:rsidR="009150FB" w:rsidRDefault="009150FB" w:rsidP="00276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C4F49"/>
    <w:multiLevelType w:val="hybridMultilevel"/>
    <w:tmpl w:val="83084564"/>
    <w:lvl w:ilvl="0" w:tplc="F142EF9A">
      <w:start w:val="3"/>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10"/>
    <w:rsid w:val="0001214A"/>
    <w:rsid w:val="00074EE5"/>
    <w:rsid w:val="000A55A7"/>
    <w:rsid w:val="00102A1E"/>
    <w:rsid w:val="00116400"/>
    <w:rsid w:val="00237F2B"/>
    <w:rsid w:val="00247C76"/>
    <w:rsid w:val="002644BF"/>
    <w:rsid w:val="00276C6E"/>
    <w:rsid w:val="002B512A"/>
    <w:rsid w:val="00320990"/>
    <w:rsid w:val="00326CC8"/>
    <w:rsid w:val="003624CE"/>
    <w:rsid w:val="00374EC2"/>
    <w:rsid w:val="004513ED"/>
    <w:rsid w:val="00494435"/>
    <w:rsid w:val="004C70D0"/>
    <w:rsid w:val="004D6A3F"/>
    <w:rsid w:val="00512830"/>
    <w:rsid w:val="00514E29"/>
    <w:rsid w:val="00560DB0"/>
    <w:rsid w:val="005B035C"/>
    <w:rsid w:val="00681D61"/>
    <w:rsid w:val="006C15DB"/>
    <w:rsid w:val="006E7375"/>
    <w:rsid w:val="007225B3"/>
    <w:rsid w:val="007E38D8"/>
    <w:rsid w:val="0080755F"/>
    <w:rsid w:val="008845EF"/>
    <w:rsid w:val="008D3030"/>
    <w:rsid w:val="008E6BAB"/>
    <w:rsid w:val="009150FB"/>
    <w:rsid w:val="009B3228"/>
    <w:rsid w:val="009B534B"/>
    <w:rsid w:val="009B64AF"/>
    <w:rsid w:val="009D5136"/>
    <w:rsid w:val="009F6FAE"/>
    <w:rsid w:val="00AA189D"/>
    <w:rsid w:val="00AB792B"/>
    <w:rsid w:val="00AD1AA7"/>
    <w:rsid w:val="00AF2E10"/>
    <w:rsid w:val="00B24FFE"/>
    <w:rsid w:val="00BD47B6"/>
    <w:rsid w:val="00BE48C7"/>
    <w:rsid w:val="00BE6A8F"/>
    <w:rsid w:val="00C05E3E"/>
    <w:rsid w:val="00C32EB7"/>
    <w:rsid w:val="00C90D8D"/>
    <w:rsid w:val="00C91ACF"/>
    <w:rsid w:val="00CA2BA3"/>
    <w:rsid w:val="00D723BC"/>
    <w:rsid w:val="00D7570A"/>
    <w:rsid w:val="00D963C9"/>
    <w:rsid w:val="00DC6A07"/>
    <w:rsid w:val="00E233DA"/>
    <w:rsid w:val="00E46F0B"/>
    <w:rsid w:val="00E46FEA"/>
    <w:rsid w:val="00E64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3AF02-1BA3-4DAF-B80D-B97B3485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10"/>
  </w:style>
  <w:style w:type="paragraph" w:styleId="Heading4">
    <w:name w:val="heading 4"/>
    <w:basedOn w:val="Normal"/>
    <w:link w:val="Heading4Char"/>
    <w:uiPriority w:val="9"/>
    <w:qFormat/>
    <w:rsid w:val="00C91AC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6C6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76C6E"/>
  </w:style>
  <w:style w:type="paragraph" w:styleId="Footer">
    <w:name w:val="footer"/>
    <w:basedOn w:val="Normal"/>
    <w:link w:val="FooterChar"/>
    <w:uiPriority w:val="99"/>
    <w:semiHidden/>
    <w:unhideWhenUsed/>
    <w:rsid w:val="00276C6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76C6E"/>
  </w:style>
  <w:style w:type="character" w:customStyle="1" w:styleId="Heading4Char">
    <w:name w:val="Heading 4 Char"/>
    <w:basedOn w:val="DefaultParagraphFont"/>
    <w:link w:val="Heading4"/>
    <w:uiPriority w:val="9"/>
    <w:rsid w:val="00C91ACF"/>
    <w:rPr>
      <w:rFonts w:ascii="Times New Roman" w:eastAsia="Times New Roman" w:hAnsi="Times New Roman" w:cs="Times New Roman"/>
      <w:b/>
      <w:bCs/>
      <w:sz w:val="24"/>
      <w:szCs w:val="24"/>
      <w:lang w:eastAsia="fr-FR"/>
    </w:rPr>
  </w:style>
  <w:style w:type="paragraph" w:customStyle="1" w:styleId="p1">
    <w:name w:val="p1"/>
    <w:basedOn w:val="Normal"/>
    <w:rsid w:val="00C91A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DefaultParagraphFont"/>
    <w:rsid w:val="00C91ACF"/>
  </w:style>
  <w:style w:type="paragraph" w:styleId="ListParagraph">
    <w:name w:val="List Paragraph"/>
    <w:basedOn w:val="Normal"/>
    <w:uiPriority w:val="34"/>
    <w:qFormat/>
    <w:rsid w:val="009B64AF"/>
    <w:pPr>
      <w:ind w:left="720"/>
      <w:contextualSpacing/>
    </w:pPr>
  </w:style>
  <w:style w:type="character" w:styleId="CommentReference">
    <w:name w:val="annotation reference"/>
    <w:basedOn w:val="DefaultParagraphFont"/>
    <w:uiPriority w:val="99"/>
    <w:semiHidden/>
    <w:unhideWhenUsed/>
    <w:rsid w:val="00494435"/>
    <w:rPr>
      <w:sz w:val="16"/>
      <w:szCs w:val="16"/>
    </w:rPr>
  </w:style>
  <w:style w:type="paragraph" w:styleId="CommentText">
    <w:name w:val="annotation text"/>
    <w:basedOn w:val="Normal"/>
    <w:link w:val="CommentTextChar"/>
    <w:uiPriority w:val="99"/>
    <w:semiHidden/>
    <w:unhideWhenUsed/>
    <w:rsid w:val="00494435"/>
    <w:pPr>
      <w:spacing w:line="240" w:lineRule="auto"/>
    </w:pPr>
    <w:rPr>
      <w:sz w:val="20"/>
      <w:szCs w:val="20"/>
    </w:rPr>
  </w:style>
  <w:style w:type="character" w:customStyle="1" w:styleId="CommentTextChar">
    <w:name w:val="Comment Text Char"/>
    <w:basedOn w:val="DefaultParagraphFont"/>
    <w:link w:val="CommentText"/>
    <w:uiPriority w:val="99"/>
    <w:semiHidden/>
    <w:rsid w:val="00494435"/>
    <w:rPr>
      <w:sz w:val="20"/>
      <w:szCs w:val="20"/>
    </w:rPr>
  </w:style>
  <w:style w:type="paragraph" w:styleId="CommentSubject">
    <w:name w:val="annotation subject"/>
    <w:basedOn w:val="CommentText"/>
    <w:next w:val="CommentText"/>
    <w:link w:val="CommentSubjectChar"/>
    <w:uiPriority w:val="99"/>
    <w:semiHidden/>
    <w:unhideWhenUsed/>
    <w:rsid w:val="00494435"/>
    <w:rPr>
      <w:b/>
      <w:bCs/>
    </w:rPr>
  </w:style>
  <w:style w:type="character" w:customStyle="1" w:styleId="CommentSubjectChar">
    <w:name w:val="Comment Subject Char"/>
    <w:basedOn w:val="CommentTextChar"/>
    <w:link w:val="CommentSubject"/>
    <w:uiPriority w:val="99"/>
    <w:semiHidden/>
    <w:rsid w:val="00494435"/>
    <w:rPr>
      <w:b/>
      <w:bCs/>
      <w:sz w:val="20"/>
      <w:szCs w:val="20"/>
    </w:rPr>
  </w:style>
  <w:style w:type="paragraph" w:styleId="BalloonText">
    <w:name w:val="Balloon Text"/>
    <w:basedOn w:val="Normal"/>
    <w:link w:val="BalloonTextChar"/>
    <w:uiPriority w:val="99"/>
    <w:semiHidden/>
    <w:unhideWhenUsed/>
    <w:rsid w:val="0049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3901">
      <w:bodyDiv w:val="1"/>
      <w:marLeft w:val="0"/>
      <w:marRight w:val="0"/>
      <w:marTop w:val="0"/>
      <w:marBottom w:val="0"/>
      <w:divBdr>
        <w:top w:val="none" w:sz="0" w:space="0" w:color="auto"/>
        <w:left w:val="none" w:sz="0" w:space="0" w:color="auto"/>
        <w:bottom w:val="none" w:sz="0" w:space="0" w:color="auto"/>
        <w:right w:val="none" w:sz="0" w:space="0" w:color="auto"/>
      </w:divBdr>
    </w:div>
    <w:div w:id="20946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C030-6C9D-435D-9565-CB3FADF8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Contentieux</dc:creator>
  <cp:lastModifiedBy>Richard Lapper</cp:lastModifiedBy>
  <cp:revision>2</cp:revision>
  <cp:lastPrinted>2022-01-18T07:44:00Z</cp:lastPrinted>
  <dcterms:created xsi:type="dcterms:W3CDTF">2022-02-07T09:02:00Z</dcterms:created>
  <dcterms:modified xsi:type="dcterms:W3CDTF">2022-02-07T09:02:00Z</dcterms:modified>
</cp:coreProperties>
</file>