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2906A" w14:textId="77777777" w:rsidR="003D3F95" w:rsidRPr="00A51E9B" w:rsidRDefault="003D3F95" w:rsidP="00A51E9B">
      <w:pPr>
        <w:pStyle w:val="Header"/>
        <w:jc w:val="center"/>
        <w:rPr>
          <w:rFonts w:ascii="Georgia" w:hAnsi="Georgia"/>
          <w:b/>
          <w:bCs/>
          <w:color w:val="006600"/>
          <w:sz w:val="25"/>
          <w:szCs w:val="25"/>
        </w:rPr>
      </w:pPr>
      <w:r w:rsidRPr="00A51E9B">
        <w:rPr>
          <w:rFonts w:ascii="Georgia" w:hAnsi="Georgia"/>
          <w:b/>
          <w:bCs/>
          <w:noProof/>
          <w:color w:val="006600"/>
          <w:sz w:val="25"/>
          <w:szCs w:val="25"/>
        </w:rPr>
        <w:drawing>
          <wp:inline distT="0" distB="0" distL="0" distR="0" wp14:anchorId="1A6E146A" wp14:editId="0C11EC1F">
            <wp:extent cx="1319632" cy="1302105"/>
            <wp:effectExtent l="19050" t="0" r="0" b="0"/>
            <wp:docPr id="4" name="Picture 0" descr="Permanent Mission Geneva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manent Mission Geneva .jpg"/>
                    <pic:cNvPicPr/>
                  </pic:nvPicPr>
                  <pic:blipFill>
                    <a:blip r:embed="rId7" cstate="print"/>
                    <a:stretch>
                      <a:fillRect/>
                    </a:stretch>
                  </pic:blipFill>
                  <pic:spPr>
                    <a:xfrm>
                      <a:off x="0" y="0"/>
                      <a:ext cx="1324212" cy="1306624"/>
                    </a:xfrm>
                    <a:prstGeom prst="rect">
                      <a:avLst/>
                    </a:prstGeom>
                  </pic:spPr>
                </pic:pic>
              </a:graphicData>
            </a:graphic>
          </wp:inline>
        </w:drawing>
      </w:r>
    </w:p>
    <w:p w14:paraId="50BB0F6B" w14:textId="77777777" w:rsidR="003D3F95" w:rsidRPr="00A51E9B" w:rsidRDefault="003D3F95" w:rsidP="00A51E9B">
      <w:pPr>
        <w:pStyle w:val="Header"/>
        <w:jc w:val="center"/>
        <w:rPr>
          <w:rFonts w:ascii="Georgia" w:hAnsi="Georgia"/>
          <w:b/>
          <w:bCs/>
          <w:color w:val="006600"/>
          <w:sz w:val="25"/>
          <w:szCs w:val="25"/>
        </w:rPr>
      </w:pPr>
    </w:p>
    <w:p w14:paraId="334B5EB4" w14:textId="32AC05F8" w:rsidR="003D3F95" w:rsidRPr="00FE1BB6" w:rsidRDefault="009C2015" w:rsidP="00A51E9B">
      <w:pPr>
        <w:shd w:val="clear" w:color="auto" w:fill="FFFFFF"/>
        <w:spacing w:after="0" w:line="240" w:lineRule="auto"/>
        <w:jc w:val="center"/>
        <w:rPr>
          <w:rFonts w:ascii="Times New Roman" w:hAnsi="Times New Roman" w:cs="Times New Roman"/>
          <w:b/>
          <w:sz w:val="25"/>
          <w:szCs w:val="25"/>
          <w:u w:val="single"/>
          <w:lang w:val="en-GB"/>
        </w:rPr>
      </w:pPr>
      <w:r>
        <w:rPr>
          <w:rFonts w:ascii="Georgia" w:eastAsia="Times New Roman" w:hAnsi="Georgia" w:cs="Times New Roman"/>
          <w:noProof/>
          <w:color w:val="FFFFFF" w:themeColor="background1"/>
          <w:sz w:val="25"/>
          <w:szCs w:val="25"/>
          <w:lang w:eastAsia="zh-TW"/>
        </w:rPr>
        <mc:AlternateContent>
          <mc:Choice Requires="wps">
            <w:drawing>
              <wp:anchor distT="0" distB="0" distL="114300" distR="114300" simplePos="0" relativeHeight="251660288" behindDoc="0" locked="0" layoutInCell="1" allowOverlap="1" wp14:anchorId="269C0AEC" wp14:editId="79905F7C">
                <wp:simplePos x="0" y="0"/>
                <wp:positionH relativeFrom="column">
                  <wp:posOffset>252095</wp:posOffset>
                </wp:positionH>
                <wp:positionV relativeFrom="paragraph">
                  <wp:posOffset>13335</wp:posOffset>
                </wp:positionV>
                <wp:extent cx="6181725" cy="2609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260985"/>
                        </a:xfrm>
                        <a:prstGeom prst="rect">
                          <a:avLst/>
                        </a:prstGeom>
                        <a:solidFill>
                          <a:srgbClr val="006600">
                            <a:alpha val="60001"/>
                          </a:srgbClr>
                        </a:solidFill>
                        <a:ln>
                          <a:noFill/>
                        </a:ln>
                      </wps:spPr>
                      <wps:txbx>
                        <w:txbxContent>
                          <w:p w14:paraId="3648A78D" w14:textId="77777777" w:rsidR="003D3F95" w:rsidRPr="00A55F7A" w:rsidRDefault="003D3F95" w:rsidP="003D3F95">
                            <w:pPr>
                              <w:jc w:val="center"/>
                              <w:rPr>
                                <w:rFonts w:asciiTheme="majorHAnsi" w:hAnsiTheme="majorHAnsi" w:cstheme="majorBidi"/>
                                <w:color w:val="FFFFFF" w:themeColor="background1"/>
                                <w:sz w:val="26"/>
                                <w:szCs w:val="2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9C0AEC" id="_x0000_t202" coordsize="21600,21600" o:spt="202" path="m,l,21600r21600,l21600,xe">
                <v:stroke joinstyle="miter"/>
                <v:path gradientshapeok="t" o:connecttype="rect"/>
              </v:shapetype>
              <v:shape id="Text Box 2" o:spid="_x0000_s1026" type="#_x0000_t202" style="position:absolute;left:0;text-align:left;margin-left:19.85pt;margin-top:1.05pt;width:486.75pt;height:2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" fillcolor="#060" stroked="f">
                <v:fill opacity="39321f"/>
                <v:textbox>
                  <w:txbxContent>
                    <w:p w14:paraId="3648A78D" w14:textId="77777777" w:rsidR="003D3F95" w:rsidRPr="00A55F7A" w:rsidRDefault="003D3F95" w:rsidP="003D3F95">
                      <w:pPr>
                        <w:jc w:val="center"/>
                        <w:rPr>
                          <w:rFonts w:asciiTheme="majorHAnsi" w:hAnsiTheme="majorHAnsi" w:cstheme="majorBidi"/>
                          <w:color w:val="FFFFFF" w:themeColor="background1"/>
                          <w:sz w:val="26"/>
                          <w:szCs w:val="26"/>
                        </w:rPr>
                      </w:pPr>
                    </w:p>
                  </w:txbxContent>
                </v:textbox>
              </v:shape>
            </w:pict>
          </mc:Fallback>
        </mc:AlternateContent>
      </w:r>
    </w:p>
    <w:p w14:paraId="6D7CE944" w14:textId="77777777" w:rsidR="003D3F95" w:rsidRPr="00FE1BB6" w:rsidRDefault="003D3F95" w:rsidP="00A51E9B">
      <w:pPr>
        <w:shd w:val="clear" w:color="auto" w:fill="FFFFFF"/>
        <w:spacing w:after="0" w:line="240" w:lineRule="auto"/>
        <w:jc w:val="center"/>
        <w:rPr>
          <w:rFonts w:ascii="Times New Roman" w:hAnsi="Times New Roman" w:cs="Times New Roman"/>
          <w:b/>
          <w:sz w:val="25"/>
          <w:szCs w:val="25"/>
          <w:u w:val="single"/>
          <w:lang w:val="en-GB"/>
        </w:rPr>
      </w:pPr>
    </w:p>
    <w:p w14:paraId="1A3A564F" w14:textId="09282D61" w:rsidR="00941962" w:rsidRPr="005A10C0" w:rsidRDefault="00941962" w:rsidP="00941962">
      <w:pPr>
        <w:shd w:val="clear" w:color="auto" w:fill="FFFFFF"/>
        <w:spacing w:after="0" w:line="240" w:lineRule="auto"/>
        <w:jc w:val="center"/>
        <w:rPr>
          <w:rFonts w:ascii="Georgia" w:hAnsi="Georgia"/>
          <w:b/>
          <w:bCs/>
          <w:sz w:val="26"/>
          <w:szCs w:val="26"/>
          <w:u w:val="single"/>
        </w:rPr>
      </w:pPr>
      <w:r w:rsidRPr="005A10C0">
        <w:rPr>
          <w:rFonts w:ascii="Georgia" w:hAnsi="Georgia"/>
          <w:b/>
          <w:bCs/>
          <w:sz w:val="26"/>
          <w:szCs w:val="26"/>
          <w:u w:val="single"/>
        </w:rPr>
        <w:t xml:space="preserve">National Intervention </w:t>
      </w:r>
    </w:p>
    <w:p w14:paraId="42A44472" w14:textId="65618D52" w:rsidR="00941962" w:rsidRPr="005A10C0" w:rsidRDefault="00941962" w:rsidP="00941962">
      <w:pPr>
        <w:shd w:val="clear" w:color="auto" w:fill="FFFFFF"/>
        <w:spacing w:after="0" w:line="240" w:lineRule="auto"/>
        <w:jc w:val="center"/>
        <w:rPr>
          <w:rFonts w:ascii="Georgia" w:hAnsi="Georgia"/>
          <w:b/>
          <w:bCs/>
          <w:sz w:val="26"/>
          <w:szCs w:val="26"/>
          <w:u w:val="single"/>
        </w:rPr>
      </w:pPr>
      <w:r w:rsidRPr="005A10C0">
        <w:rPr>
          <w:rFonts w:ascii="Georgia" w:hAnsi="Georgia"/>
          <w:b/>
          <w:bCs/>
          <w:sz w:val="26"/>
          <w:szCs w:val="26"/>
          <w:u w:val="single"/>
        </w:rPr>
        <w:t>Intersessional Seminar on the Negative Impact of the Non-Repatriation of Funds of Illicit Origin to the Countries of Origin on the Enjoyment of Human Rights</w:t>
      </w:r>
    </w:p>
    <w:p w14:paraId="6A776DA2" w14:textId="02B5E0CF" w:rsidR="00941962" w:rsidRPr="005A10C0" w:rsidRDefault="00941962" w:rsidP="00941962">
      <w:pPr>
        <w:shd w:val="clear" w:color="auto" w:fill="FFFFFF"/>
        <w:spacing w:after="0" w:line="240" w:lineRule="auto"/>
        <w:jc w:val="center"/>
        <w:rPr>
          <w:rFonts w:ascii="Georgia" w:hAnsi="Georgia"/>
          <w:sz w:val="26"/>
          <w:szCs w:val="26"/>
          <w:u w:val="single"/>
        </w:rPr>
      </w:pPr>
    </w:p>
    <w:p w14:paraId="167E0978" w14:textId="66D9ECA5" w:rsidR="00941962" w:rsidRPr="005A10C0" w:rsidRDefault="00941962" w:rsidP="00941962">
      <w:pPr>
        <w:shd w:val="clear" w:color="auto" w:fill="FFFFFF"/>
        <w:spacing w:after="0" w:line="240" w:lineRule="auto"/>
        <w:jc w:val="center"/>
        <w:rPr>
          <w:rFonts w:ascii="Georgia" w:hAnsi="Georgia"/>
          <w:sz w:val="26"/>
          <w:szCs w:val="26"/>
          <w:u w:val="single"/>
        </w:rPr>
      </w:pPr>
      <w:r w:rsidRPr="005A10C0">
        <w:rPr>
          <w:rFonts w:ascii="Georgia" w:hAnsi="Georgia"/>
          <w:sz w:val="26"/>
          <w:szCs w:val="26"/>
          <w:u w:val="single"/>
        </w:rPr>
        <w:t>8 February 2022</w:t>
      </w:r>
    </w:p>
    <w:p w14:paraId="08D795B0" w14:textId="4F62EA6F" w:rsidR="009706F5" w:rsidRPr="005A10C0" w:rsidRDefault="003E60CA" w:rsidP="009706F5">
      <w:pPr>
        <w:shd w:val="clear" w:color="auto" w:fill="FFFFFF"/>
        <w:spacing w:after="0" w:line="240" w:lineRule="auto"/>
        <w:ind w:right="402"/>
        <w:jc w:val="both"/>
        <w:rPr>
          <w:rFonts w:ascii="Georgia" w:hAnsi="Georgia" w:cs="Times New Roman"/>
          <w:b/>
          <w:sz w:val="26"/>
          <w:szCs w:val="26"/>
        </w:rPr>
      </w:pPr>
      <w:r w:rsidRPr="005A10C0">
        <w:rPr>
          <w:rFonts w:ascii="Georgia" w:hAnsi="Georgia" w:cs="Times New Roman"/>
          <w:b/>
          <w:sz w:val="26"/>
          <w:szCs w:val="26"/>
        </w:rPr>
        <w:t>M</w:t>
      </w:r>
      <w:r w:rsidR="00941962" w:rsidRPr="005A10C0">
        <w:rPr>
          <w:rFonts w:ascii="Georgia" w:hAnsi="Georgia" w:cs="Times New Roman"/>
          <w:b/>
          <w:sz w:val="26"/>
          <w:szCs w:val="26"/>
        </w:rPr>
        <w:t>r. Chairperson</w:t>
      </w:r>
      <w:r w:rsidRPr="005A10C0">
        <w:rPr>
          <w:rFonts w:ascii="Georgia" w:hAnsi="Georgia" w:cs="Times New Roman"/>
          <w:b/>
          <w:sz w:val="26"/>
          <w:szCs w:val="26"/>
        </w:rPr>
        <w:t>,</w:t>
      </w:r>
    </w:p>
    <w:p w14:paraId="20C87D44" w14:textId="467A647B" w:rsidR="00477002" w:rsidRPr="005A10C0" w:rsidRDefault="00477002" w:rsidP="009706F5">
      <w:pPr>
        <w:shd w:val="clear" w:color="auto" w:fill="FFFFFF"/>
        <w:spacing w:after="0" w:line="240" w:lineRule="auto"/>
        <w:ind w:right="402"/>
        <w:jc w:val="both"/>
        <w:rPr>
          <w:rFonts w:ascii="Georgia" w:hAnsi="Georgia" w:cs="Times New Roman"/>
          <w:b/>
          <w:sz w:val="26"/>
          <w:szCs w:val="26"/>
        </w:rPr>
      </w:pPr>
    </w:p>
    <w:p w14:paraId="3A54CBB3" w14:textId="3B6D6F3B" w:rsidR="00DF569E" w:rsidRDefault="00477002" w:rsidP="00DF569E">
      <w:pPr>
        <w:shd w:val="clear" w:color="auto" w:fill="FFFFFF"/>
        <w:spacing w:after="0" w:line="240" w:lineRule="auto"/>
        <w:ind w:right="402"/>
        <w:jc w:val="both"/>
        <w:rPr>
          <w:rFonts w:ascii="Georgia" w:hAnsi="Georgia" w:cs="Times New Roman"/>
          <w:bCs/>
          <w:sz w:val="26"/>
          <w:szCs w:val="26"/>
        </w:rPr>
      </w:pPr>
      <w:r w:rsidRPr="005A10C0">
        <w:rPr>
          <w:rFonts w:ascii="Georgia" w:hAnsi="Georgia" w:cs="Times New Roman"/>
          <w:bCs/>
          <w:sz w:val="26"/>
          <w:szCs w:val="26"/>
        </w:rPr>
        <w:tab/>
        <w:t xml:space="preserve">We thank </w:t>
      </w:r>
      <w:r w:rsidR="00DF569E" w:rsidRPr="005A10C0">
        <w:rPr>
          <w:rFonts w:ascii="Georgia" w:hAnsi="Georgia" w:cs="Times New Roman"/>
          <w:bCs/>
          <w:sz w:val="26"/>
          <w:szCs w:val="26"/>
        </w:rPr>
        <w:t xml:space="preserve">all the panelists for their insightful views and appreciate the efforts of the African Group for keeping this </w:t>
      </w:r>
      <w:r w:rsidR="0020144B" w:rsidRPr="005A10C0">
        <w:rPr>
          <w:rFonts w:ascii="Georgia" w:hAnsi="Georgia" w:cs="Times New Roman"/>
          <w:bCs/>
          <w:sz w:val="26"/>
          <w:szCs w:val="26"/>
        </w:rPr>
        <w:t xml:space="preserve">issue </w:t>
      </w:r>
      <w:r w:rsidR="00DF569E" w:rsidRPr="005A10C0">
        <w:rPr>
          <w:rFonts w:ascii="Georgia" w:hAnsi="Georgia" w:cs="Times New Roman"/>
          <w:bCs/>
          <w:sz w:val="26"/>
          <w:szCs w:val="26"/>
        </w:rPr>
        <w:t xml:space="preserve">alive at the Human Rights Council. </w:t>
      </w:r>
    </w:p>
    <w:p w14:paraId="7050EFF7" w14:textId="27487D8B" w:rsidR="0050334D" w:rsidRDefault="0050334D" w:rsidP="00DF569E">
      <w:pPr>
        <w:shd w:val="clear" w:color="auto" w:fill="FFFFFF"/>
        <w:spacing w:after="0" w:line="240" w:lineRule="auto"/>
        <w:ind w:right="402"/>
        <w:jc w:val="both"/>
        <w:rPr>
          <w:rFonts w:ascii="Georgia" w:hAnsi="Georgia" w:cs="Times New Roman"/>
          <w:bCs/>
          <w:sz w:val="26"/>
          <w:szCs w:val="26"/>
        </w:rPr>
      </w:pPr>
      <w:r>
        <w:rPr>
          <w:rFonts w:ascii="Georgia" w:hAnsi="Georgia" w:cs="Times New Roman"/>
          <w:bCs/>
          <w:sz w:val="26"/>
          <w:szCs w:val="26"/>
        </w:rPr>
        <w:tab/>
      </w:r>
    </w:p>
    <w:p w14:paraId="04BFF596" w14:textId="0BE51C45" w:rsidR="0050334D" w:rsidRDefault="0050334D" w:rsidP="0050334D">
      <w:pPr>
        <w:shd w:val="clear" w:color="auto" w:fill="FFFFFF"/>
        <w:spacing w:after="0" w:line="240" w:lineRule="auto"/>
        <w:ind w:right="402"/>
        <w:jc w:val="both"/>
        <w:rPr>
          <w:rFonts w:ascii="Georgia" w:hAnsi="Georgia" w:cs="Times New Roman"/>
          <w:bCs/>
          <w:sz w:val="26"/>
          <w:szCs w:val="26"/>
        </w:rPr>
      </w:pPr>
      <w:r>
        <w:rPr>
          <w:rFonts w:ascii="Georgia" w:hAnsi="Georgia" w:cs="Times New Roman"/>
          <w:bCs/>
          <w:sz w:val="26"/>
          <w:szCs w:val="26"/>
        </w:rPr>
        <w:tab/>
        <w:t xml:space="preserve">The theme of todays discussion resonates with the contemporary challenges being faced by the global community in general and </w:t>
      </w:r>
      <w:r w:rsidR="00C0416D">
        <w:rPr>
          <w:rFonts w:ascii="Georgia" w:hAnsi="Georgia" w:cs="Times New Roman"/>
          <w:bCs/>
          <w:sz w:val="26"/>
          <w:szCs w:val="26"/>
        </w:rPr>
        <w:t xml:space="preserve">global south </w:t>
      </w:r>
      <w:r>
        <w:rPr>
          <w:rFonts w:ascii="Georgia" w:hAnsi="Georgia" w:cs="Times New Roman"/>
          <w:bCs/>
          <w:sz w:val="26"/>
          <w:szCs w:val="26"/>
        </w:rPr>
        <w:t>in particular</w:t>
      </w:r>
      <w:r w:rsidR="00C0416D">
        <w:rPr>
          <w:rFonts w:ascii="Georgia" w:hAnsi="Georgia" w:cs="Times New Roman"/>
          <w:bCs/>
          <w:sz w:val="26"/>
          <w:szCs w:val="26"/>
        </w:rPr>
        <w:t>.</w:t>
      </w:r>
    </w:p>
    <w:p w14:paraId="6FDA93C2" w14:textId="77777777" w:rsidR="0050334D" w:rsidRDefault="0050334D" w:rsidP="0050334D">
      <w:pPr>
        <w:shd w:val="clear" w:color="auto" w:fill="FFFFFF"/>
        <w:spacing w:after="0" w:line="240" w:lineRule="auto"/>
        <w:ind w:right="402"/>
        <w:jc w:val="both"/>
        <w:rPr>
          <w:rFonts w:ascii="Georgia" w:hAnsi="Georgia" w:cs="Times New Roman"/>
          <w:bCs/>
          <w:sz w:val="26"/>
          <w:szCs w:val="26"/>
        </w:rPr>
      </w:pPr>
    </w:p>
    <w:p w14:paraId="6FA2BD07" w14:textId="4FF37CA5" w:rsidR="007038BC" w:rsidRPr="0050334D" w:rsidRDefault="009706F5" w:rsidP="0050334D">
      <w:pPr>
        <w:shd w:val="clear" w:color="auto" w:fill="FFFFFF"/>
        <w:spacing w:after="0" w:line="240" w:lineRule="auto"/>
        <w:ind w:right="402" w:firstLine="720"/>
        <w:jc w:val="both"/>
        <w:rPr>
          <w:rFonts w:ascii="Georgia" w:hAnsi="Georgia" w:cs="Times New Roman"/>
          <w:bCs/>
          <w:sz w:val="26"/>
          <w:szCs w:val="26"/>
        </w:rPr>
      </w:pPr>
      <w:r w:rsidRPr="005A10C0">
        <w:rPr>
          <w:rFonts w:ascii="Georgia" w:hAnsi="Georgia" w:cs="Times New Roman"/>
          <w:color w:val="000000" w:themeColor="text1"/>
          <w:sz w:val="26"/>
          <w:szCs w:val="26"/>
        </w:rPr>
        <w:t>The non-repatriation of</w:t>
      </w:r>
      <w:r w:rsidR="005E5672" w:rsidRPr="005A10C0">
        <w:rPr>
          <w:rFonts w:ascii="Georgia" w:hAnsi="Georgia" w:cs="Times New Roman"/>
          <w:color w:val="000000" w:themeColor="text1"/>
          <w:sz w:val="26"/>
          <w:szCs w:val="26"/>
        </w:rPr>
        <w:t xml:space="preserve"> funds of </w:t>
      </w:r>
      <w:r w:rsidRPr="005A10C0">
        <w:rPr>
          <w:rFonts w:ascii="Georgia" w:hAnsi="Georgia" w:cs="Times New Roman"/>
          <w:color w:val="000000" w:themeColor="text1"/>
          <w:sz w:val="26"/>
          <w:szCs w:val="26"/>
        </w:rPr>
        <w:t xml:space="preserve">illicit </w:t>
      </w:r>
      <w:r w:rsidR="005E5672" w:rsidRPr="005A10C0">
        <w:rPr>
          <w:rFonts w:ascii="Georgia" w:hAnsi="Georgia" w:cs="Times New Roman"/>
          <w:color w:val="000000" w:themeColor="text1"/>
          <w:sz w:val="26"/>
          <w:szCs w:val="26"/>
        </w:rPr>
        <w:t>origin</w:t>
      </w:r>
      <w:r w:rsidRPr="005A10C0">
        <w:rPr>
          <w:rFonts w:ascii="Georgia" w:hAnsi="Georgia" w:cs="Times New Roman"/>
          <w:color w:val="000000" w:themeColor="text1"/>
          <w:sz w:val="26"/>
          <w:szCs w:val="26"/>
        </w:rPr>
        <w:t xml:space="preserve"> </w:t>
      </w:r>
      <w:r w:rsidR="0020144B" w:rsidRPr="005A10C0">
        <w:rPr>
          <w:rFonts w:ascii="Georgia" w:hAnsi="Georgia" w:cs="Times New Roman"/>
          <w:color w:val="000000" w:themeColor="text1"/>
          <w:sz w:val="26"/>
          <w:szCs w:val="26"/>
        </w:rPr>
        <w:t>and</w:t>
      </w:r>
      <w:r w:rsidR="00DF569E" w:rsidRPr="005A10C0">
        <w:rPr>
          <w:rFonts w:ascii="Georgia" w:hAnsi="Georgia" w:cs="Times New Roman"/>
          <w:color w:val="000000" w:themeColor="text1"/>
          <w:sz w:val="26"/>
          <w:szCs w:val="26"/>
        </w:rPr>
        <w:t xml:space="preserve"> stolen assets </w:t>
      </w:r>
      <w:r w:rsidR="00663381" w:rsidRPr="005A10C0">
        <w:rPr>
          <w:rFonts w:ascii="Georgia" w:hAnsi="Georgia" w:cs="Times New Roman"/>
          <w:color w:val="000000" w:themeColor="text1"/>
          <w:sz w:val="26"/>
          <w:szCs w:val="26"/>
        </w:rPr>
        <w:t xml:space="preserve">continue to impose </w:t>
      </w:r>
      <w:r w:rsidR="006C3A88" w:rsidRPr="005A10C0">
        <w:rPr>
          <w:rFonts w:ascii="Georgia" w:hAnsi="Georgia" w:cs="Times New Roman"/>
          <w:color w:val="000000" w:themeColor="text1"/>
          <w:sz w:val="26"/>
          <w:szCs w:val="26"/>
        </w:rPr>
        <w:t>detrimental</w:t>
      </w:r>
      <w:r w:rsidRPr="005A10C0">
        <w:rPr>
          <w:rFonts w:ascii="Georgia" w:hAnsi="Georgia" w:cs="Times New Roman"/>
          <w:color w:val="000000" w:themeColor="text1"/>
          <w:sz w:val="26"/>
          <w:szCs w:val="26"/>
        </w:rPr>
        <w:t xml:space="preserve"> effect</w:t>
      </w:r>
      <w:r w:rsidR="00161645" w:rsidRPr="005A10C0">
        <w:rPr>
          <w:rFonts w:ascii="Georgia" w:hAnsi="Georgia" w:cs="Times New Roman"/>
          <w:color w:val="000000" w:themeColor="text1"/>
          <w:sz w:val="26"/>
          <w:szCs w:val="26"/>
        </w:rPr>
        <w:t>s</w:t>
      </w:r>
      <w:r w:rsidRPr="005A10C0">
        <w:rPr>
          <w:rFonts w:ascii="Georgia" w:hAnsi="Georgia" w:cs="Times New Roman"/>
          <w:color w:val="000000" w:themeColor="text1"/>
          <w:sz w:val="26"/>
          <w:szCs w:val="26"/>
        </w:rPr>
        <w:t xml:space="preserve"> on the enjoyment of human rights in the countries of origin. </w:t>
      </w:r>
      <w:r w:rsidR="00E81A57" w:rsidRPr="005A10C0">
        <w:rPr>
          <w:rFonts w:ascii="Georgia" w:hAnsi="Georgia" w:cs="Times New Roman"/>
          <w:color w:val="000000" w:themeColor="text1"/>
          <w:sz w:val="26"/>
          <w:szCs w:val="26"/>
        </w:rPr>
        <w:t xml:space="preserve">Mostly sourced from </w:t>
      </w:r>
      <w:r w:rsidR="00F77D2C" w:rsidRPr="005A10C0">
        <w:rPr>
          <w:rFonts w:ascii="Georgia" w:hAnsi="Georgia" w:cs="Times New Roman"/>
          <w:color w:val="000000" w:themeColor="text1"/>
          <w:sz w:val="26"/>
          <w:szCs w:val="26"/>
        </w:rPr>
        <w:t xml:space="preserve">the </w:t>
      </w:r>
      <w:r w:rsidR="006C3A88" w:rsidRPr="005A10C0">
        <w:rPr>
          <w:rFonts w:ascii="Georgia" w:hAnsi="Georgia" w:cs="Times New Roman"/>
          <w:color w:val="000000" w:themeColor="text1"/>
          <w:sz w:val="26"/>
          <w:szCs w:val="26"/>
        </w:rPr>
        <w:t xml:space="preserve">developing </w:t>
      </w:r>
      <w:r w:rsidR="0059770C" w:rsidRPr="005A10C0">
        <w:rPr>
          <w:rFonts w:ascii="Georgia" w:hAnsi="Georgia" w:cs="Times New Roman"/>
          <w:color w:val="000000" w:themeColor="text1"/>
          <w:sz w:val="26"/>
          <w:szCs w:val="26"/>
        </w:rPr>
        <w:t>countries, i</w:t>
      </w:r>
      <w:r w:rsidR="001338C8" w:rsidRPr="005A10C0">
        <w:rPr>
          <w:rFonts w:ascii="Georgia" w:eastAsia="Times New Roman" w:hAnsi="Georgia" w:cs="Times New Roman"/>
          <w:sz w:val="26"/>
          <w:szCs w:val="26"/>
        </w:rPr>
        <w:t xml:space="preserve">llicit financial flows </w:t>
      </w:r>
      <w:r w:rsidR="00814902" w:rsidRPr="005A10C0">
        <w:rPr>
          <w:rFonts w:ascii="Georgia" w:eastAsia="Times New Roman" w:hAnsi="Georgia" w:cs="Times New Roman"/>
          <w:sz w:val="26"/>
          <w:szCs w:val="26"/>
        </w:rPr>
        <w:t xml:space="preserve">seriously </w:t>
      </w:r>
      <w:r w:rsidR="002B7692" w:rsidRPr="005A10C0">
        <w:rPr>
          <w:rFonts w:ascii="Georgia" w:eastAsia="Times New Roman" w:hAnsi="Georgia" w:cs="Times New Roman"/>
          <w:sz w:val="26"/>
          <w:szCs w:val="26"/>
        </w:rPr>
        <w:t>undermine</w:t>
      </w:r>
      <w:r w:rsidR="0059770C" w:rsidRPr="005A10C0">
        <w:rPr>
          <w:rFonts w:ascii="Georgia" w:eastAsia="Times New Roman" w:hAnsi="Georgia" w:cs="Times New Roman"/>
          <w:sz w:val="26"/>
          <w:szCs w:val="26"/>
        </w:rPr>
        <w:t xml:space="preserve"> their economic growth</w:t>
      </w:r>
      <w:r w:rsidR="00E1175D" w:rsidRPr="005A10C0">
        <w:rPr>
          <w:rFonts w:ascii="Georgia" w:eastAsia="Times New Roman" w:hAnsi="Georgia" w:cs="Times New Roman"/>
          <w:sz w:val="26"/>
          <w:szCs w:val="26"/>
        </w:rPr>
        <w:t xml:space="preserve"> and</w:t>
      </w:r>
      <w:r w:rsidR="0059770C" w:rsidRPr="005A10C0">
        <w:rPr>
          <w:rFonts w:ascii="Georgia" w:eastAsia="Times New Roman" w:hAnsi="Georgia" w:cs="Times New Roman"/>
          <w:sz w:val="26"/>
          <w:szCs w:val="26"/>
        </w:rPr>
        <w:t xml:space="preserve"> capacities</w:t>
      </w:r>
      <w:r w:rsidR="00E1175D" w:rsidRPr="005A10C0">
        <w:rPr>
          <w:rFonts w:ascii="Georgia" w:eastAsia="Times New Roman" w:hAnsi="Georgia" w:cs="Times New Roman"/>
          <w:sz w:val="26"/>
          <w:szCs w:val="26"/>
        </w:rPr>
        <w:t xml:space="preserve">. They hinder </w:t>
      </w:r>
      <w:r w:rsidR="0059770C" w:rsidRPr="005A10C0">
        <w:rPr>
          <w:rFonts w:ascii="Georgia" w:eastAsia="Times New Roman" w:hAnsi="Georgia" w:cs="Times New Roman"/>
          <w:sz w:val="26"/>
          <w:szCs w:val="26"/>
        </w:rPr>
        <w:t>progress on achieving SDGs</w:t>
      </w:r>
      <w:r w:rsidR="00E1175D" w:rsidRPr="005A10C0">
        <w:rPr>
          <w:rFonts w:ascii="Georgia" w:eastAsia="Times New Roman" w:hAnsi="Georgia" w:cs="Times New Roman"/>
          <w:sz w:val="26"/>
          <w:szCs w:val="26"/>
        </w:rPr>
        <w:t xml:space="preserve">, especially </w:t>
      </w:r>
      <w:r w:rsidR="00C72B75" w:rsidRPr="005A10C0">
        <w:rPr>
          <w:rFonts w:ascii="Georgia" w:eastAsia="Times New Roman" w:hAnsi="Georgia" w:cs="Times New Roman"/>
          <w:sz w:val="26"/>
          <w:szCs w:val="26"/>
        </w:rPr>
        <w:t>the realization of economic, social and cultural rights</w:t>
      </w:r>
      <w:r w:rsidR="00692D52" w:rsidRPr="005A10C0">
        <w:rPr>
          <w:rFonts w:ascii="Georgia" w:eastAsia="Times New Roman" w:hAnsi="Georgia" w:cs="Times New Roman"/>
          <w:sz w:val="26"/>
          <w:szCs w:val="26"/>
        </w:rPr>
        <w:t xml:space="preserve"> including the right to development</w:t>
      </w:r>
      <w:r w:rsidR="006C3A88" w:rsidRPr="005A10C0">
        <w:rPr>
          <w:rFonts w:ascii="Georgia" w:eastAsia="Times New Roman" w:hAnsi="Georgia" w:cs="Times New Roman"/>
          <w:sz w:val="26"/>
          <w:szCs w:val="26"/>
        </w:rPr>
        <w:t xml:space="preserve">. </w:t>
      </w:r>
    </w:p>
    <w:p w14:paraId="50C63B50" w14:textId="77777777" w:rsidR="007038BC" w:rsidRDefault="007038BC" w:rsidP="007038BC">
      <w:pPr>
        <w:shd w:val="clear" w:color="auto" w:fill="FFFFFF"/>
        <w:spacing w:after="0" w:line="240" w:lineRule="auto"/>
        <w:ind w:right="402" w:firstLine="426"/>
        <w:jc w:val="both"/>
        <w:rPr>
          <w:rFonts w:ascii="Georgia" w:eastAsia="Times New Roman" w:hAnsi="Georgia" w:cs="Times New Roman"/>
          <w:sz w:val="26"/>
          <w:szCs w:val="26"/>
        </w:rPr>
      </w:pPr>
    </w:p>
    <w:p w14:paraId="0E433377" w14:textId="5FDE4FB7" w:rsidR="00485BD6" w:rsidRDefault="00485BD6" w:rsidP="007038BC">
      <w:pPr>
        <w:shd w:val="clear" w:color="auto" w:fill="FFFFFF"/>
        <w:spacing w:after="0" w:line="240" w:lineRule="auto"/>
        <w:ind w:right="402" w:firstLine="426"/>
        <w:jc w:val="both"/>
        <w:rPr>
          <w:rFonts w:ascii="Georgia" w:eastAsia="Times New Roman" w:hAnsi="Georgia" w:cs="Times New Roman"/>
          <w:sz w:val="26"/>
          <w:szCs w:val="26"/>
        </w:rPr>
      </w:pPr>
      <w:r w:rsidRPr="005A10C0">
        <w:rPr>
          <w:rFonts w:ascii="Georgia" w:eastAsia="Times New Roman" w:hAnsi="Georgia" w:cs="Times New Roman"/>
          <w:sz w:val="26"/>
          <w:szCs w:val="26"/>
        </w:rPr>
        <w:t xml:space="preserve">COVID-19 pandemic has </w:t>
      </w:r>
      <w:r w:rsidR="005A10C0" w:rsidRPr="005A10C0">
        <w:rPr>
          <w:rFonts w:ascii="Georgia" w:eastAsia="Times New Roman" w:hAnsi="Georgia" w:cs="Times New Roman"/>
          <w:sz w:val="26"/>
          <w:szCs w:val="26"/>
        </w:rPr>
        <w:t xml:space="preserve">further </w:t>
      </w:r>
      <w:r w:rsidRPr="005A10C0">
        <w:rPr>
          <w:rFonts w:ascii="Georgia" w:eastAsia="Times New Roman" w:hAnsi="Georgia" w:cs="Times New Roman"/>
          <w:sz w:val="26"/>
          <w:szCs w:val="26"/>
        </w:rPr>
        <w:t>exposed developing countries to huge financing gaps, compromising their past development gains in the areas of poverty eradication, health, education and social safety-nets.</w:t>
      </w:r>
    </w:p>
    <w:p w14:paraId="6EA50FA5" w14:textId="77777777" w:rsidR="007038BC" w:rsidRPr="005A10C0" w:rsidRDefault="007038BC" w:rsidP="007038BC">
      <w:pPr>
        <w:shd w:val="clear" w:color="auto" w:fill="FFFFFF"/>
        <w:spacing w:after="0" w:line="240" w:lineRule="auto"/>
        <w:ind w:right="402" w:firstLine="426"/>
        <w:jc w:val="both"/>
        <w:rPr>
          <w:rFonts w:ascii="Georgia" w:eastAsia="Times New Roman" w:hAnsi="Georgia" w:cs="Times New Roman"/>
          <w:sz w:val="26"/>
          <w:szCs w:val="26"/>
        </w:rPr>
      </w:pPr>
    </w:p>
    <w:p w14:paraId="54F6C92E" w14:textId="3B6040AA" w:rsidR="00485BD6" w:rsidRPr="005A10C0" w:rsidRDefault="00485BD6" w:rsidP="00485BD6">
      <w:pPr>
        <w:ind w:firstLine="426"/>
        <w:jc w:val="both"/>
        <w:rPr>
          <w:rFonts w:ascii="Georgia" w:eastAsia="Times New Roman" w:hAnsi="Georgia" w:cs="Times New Roman"/>
          <w:sz w:val="26"/>
          <w:szCs w:val="26"/>
        </w:rPr>
      </w:pPr>
      <w:r w:rsidRPr="005A10C0">
        <w:rPr>
          <w:rFonts w:ascii="Georgia" w:eastAsia="Times New Roman" w:hAnsi="Georgia" w:cs="Times New Roman"/>
          <w:sz w:val="26"/>
          <w:szCs w:val="26"/>
        </w:rPr>
        <w:t xml:space="preserve">According to UN reports, </w:t>
      </w:r>
      <w:r w:rsidR="00C0416D" w:rsidRPr="005A10C0">
        <w:rPr>
          <w:rFonts w:ascii="Georgia" w:eastAsia="Times New Roman" w:hAnsi="Georgia" w:cs="Times New Roman"/>
          <w:sz w:val="26"/>
          <w:szCs w:val="26"/>
        </w:rPr>
        <w:t>up to</w:t>
      </w:r>
      <w:r w:rsidR="00C0416D">
        <w:rPr>
          <w:rFonts w:ascii="Georgia" w:eastAsia="Times New Roman" w:hAnsi="Georgia" w:cs="Times New Roman"/>
          <w:sz w:val="26"/>
          <w:szCs w:val="26"/>
        </w:rPr>
        <w:t xml:space="preserve"> </w:t>
      </w:r>
      <w:r w:rsidRPr="005A10C0">
        <w:rPr>
          <w:rFonts w:ascii="Georgia" w:eastAsia="Times New Roman" w:hAnsi="Georgia" w:cs="Times New Roman"/>
          <w:sz w:val="26"/>
          <w:szCs w:val="26"/>
        </w:rPr>
        <w:t xml:space="preserve">193 billion US dollars leaves annually developing countries through illicit flow of funds. If these flows are halted and the stolen assets are returned, they would contribute to bridging the shortfall of 4.3 trillion US dollars, required to </w:t>
      </w:r>
      <w:r w:rsidRPr="005A10C0">
        <w:rPr>
          <w:rFonts w:ascii="Georgia" w:eastAsia="Times New Roman" w:hAnsi="Georgia" w:cs="Times New Roman"/>
          <w:sz w:val="26"/>
          <w:szCs w:val="26"/>
        </w:rPr>
        <w:t xml:space="preserve">mitigate the adverse effects of </w:t>
      </w:r>
      <w:r w:rsidRPr="005A10C0">
        <w:rPr>
          <w:rFonts w:ascii="Georgia" w:eastAsia="Times New Roman" w:hAnsi="Georgia" w:cs="Times New Roman"/>
          <w:sz w:val="26"/>
          <w:szCs w:val="26"/>
        </w:rPr>
        <w:t xml:space="preserve">Covid crisis and </w:t>
      </w:r>
      <w:r w:rsidRPr="005A10C0">
        <w:rPr>
          <w:rFonts w:ascii="Georgia" w:eastAsia="Times New Roman" w:hAnsi="Georgia" w:cs="Times New Roman"/>
          <w:sz w:val="26"/>
          <w:szCs w:val="26"/>
        </w:rPr>
        <w:t xml:space="preserve">make progress towards </w:t>
      </w:r>
      <w:r w:rsidRPr="005A10C0">
        <w:rPr>
          <w:rFonts w:ascii="Georgia" w:eastAsia="Times New Roman" w:hAnsi="Georgia" w:cs="Times New Roman"/>
          <w:sz w:val="26"/>
          <w:szCs w:val="26"/>
        </w:rPr>
        <w:t>achiev</w:t>
      </w:r>
      <w:r w:rsidRPr="005A10C0">
        <w:rPr>
          <w:rFonts w:ascii="Georgia" w:eastAsia="Times New Roman" w:hAnsi="Georgia" w:cs="Times New Roman"/>
          <w:sz w:val="26"/>
          <w:szCs w:val="26"/>
        </w:rPr>
        <w:t xml:space="preserve">ing </w:t>
      </w:r>
      <w:r w:rsidRPr="005A10C0">
        <w:rPr>
          <w:rFonts w:ascii="Georgia" w:eastAsia="Times New Roman" w:hAnsi="Georgia" w:cs="Times New Roman"/>
          <w:sz w:val="26"/>
          <w:szCs w:val="26"/>
        </w:rPr>
        <w:t xml:space="preserve">SDGs. </w:t>
      </w:r>
    </w:p>
    <w:p w14:paraId="0D3C6B83" w14:textId="32EBCEC2" w:rsidR="002D225E" w:rsidRPr="005A10C0" w:rsidRDefault="002D225E" w:rsidP="002D225E">
      <w:pPr>
        <w:ind w:firstLine="426"/>
        <w:jc w:val="both"/>
        <w:rPr>
          <w:rFonts w:ascii="Georgia" w:eastAsia="Times New Roman" w:hAnsi="Georgia" w:cs="Times New Roman"/>
          <w:sz w:val="26"/>
          <w:szCs w:val="26"/>
        </w:rPr>
      </w:pPr>
      <w:r w:rsidRPr="005A10C0">
        <w:rPr>
          <w:rFonts w:ascii="Georgia" w:eastAsia="Times New Roman" w:hAnsi="Georgia" w:cs="Times New Roman"/>
          <w:sz w:val="26"/>
          <w:szCs w:val="26"/>
        </w:rPr>
        <w:t>To counter this scourge, t</w:t>
      </w:r>
      <w:r w:rsidRPr="005A10C0">
        <w:rPr>
          <w:rFonts w:ascii="Georgia" w:eastAsia="Times New Roman" w:hAnsi="Georgia" w:cs="Times New Roman"/>
          <w:sz w:val="26"/>
          <w:szCs w:val="26"/>
        </w:rPr>
        <w:t xml:space="preserve">here is a need to bring transparency in global financial system, develop accountability mechanisms and devising procedures for sharing of information and repatriation of assets. </w:t>
      </w:r>
    </w:p>
    <w:p w14:paraId="1BD8DB36" w14:textId="23944927" w:rsidR="004F0DF9" w:rsidRPr="005A10C0" w:rsidRDefault="002D225E" w:rsidP="002D225E">
      <w:pPr>
        <w:ind w:firstLine="426"/>
        <w:jc w:val="both"/>
        <w:rPr>
          <w:rFonts w:ascii="Georgia" w:eastAsia="Times New Roman" w:hAnsi="Georgia" w:cs="Times New Roman"/>
          <w:sz w:val="26"/>
          <w:szCs w:val="26"/>
        </w:rPr>
      </w:pPr>
      <w:r w:rsidRPr="005A10C0">
        <w:rPr>
          <w:rFonts w:ascii="Georgia" w:eastAsia="Times New Roman" w:hAnsi="Georgia" w:cs="Times New Roman"/>
          <w:sz w:val="26"/>
          <w:szCs w:val="26"/>
        </w:rPr>
        <w:t>We request the panelists if the</w:t>
      </w:r>
      <w:r w:rsidR="004F0DF9" w:rsidRPr="005A10C0">
        <w:rPr>
          <w:rFonts w:ascii="Georgia" w:eastAsia="Times New Roman" w:hAnsi="Georgia" w:cs="Times New Roman"/>
          <w:sz w:val="26"/>
          <w:szCs w:val="26"/>
        </w:rPr>
        <w:t xml:space="preserve">y </w:t>
      </w:r>
      <w:r w:rsidR="005A10C0" w:rsidRPr="005A10C0">
        <w:rPr>
          <w:rFonts w:ascii="Georgia" w:eastAsia="Times New Roman" w:hAnsi="Georgia" w:cs="Times New Roman"/>
          <w:sz w:val="26"/>
          <w:szCs w:val="26"/>
        </w:rPr>
        <w:t xml:space="preserve">would like to </w:t>
      </w:r>
      <w:r w:rsidR="004F0DF9" w:rsidRPr="005A10C0">
        <w:rPr>
          <w:rFonts w:ascii="Georgia" w:eastAsia="Times New Roman" w:hAnsi="Georgia" w:cs="Times New Roman"/>
          <w:sz w:val="26"/>
          <w:szCs w:val="26"/>
        </w:rPr>
        <w:t>share their perspective</w:t>
      </w:r>
      <w:r w:rsidR="005A10C0" w:rsidRPr="005A10C0">
        <w:rPr>
          <w:rFonts w:ascii="Georgia" w:eastAsia="Times New Roman" w:hAnsi="Georgia" w:cs="Times New Roman"/>
          <w:sz w:val="26"/>
          <w:szCs w:val="26"/>
        </w:rPr>
        <w:t xml:space="preserve"> on</w:t>
      </w:r>
      <w:r w:rsidR="004F0DF9" w:rsidRPr="005A10C0">
        <w:rPr>
          <w:rFonts w:ascii="Georgia" w:eastAsia="Times New Roman" w:hAnsi="Georgia" w:cs="Times New Roman"/>
          <w:sz w:val="26"/>
          <w:szCs w:val="26"/>
        </w:rPr>
        <w:t>:</w:t>
      </w:r>
    </w:p>
    <w:p w14:paraId="63238233" w14:textId="08F104D4" w:rsidR="004F0DF9" w:rsidRPr="005A10C0" w:rsidRDefault="004F0DF9" w:rsidP="004F0DF9">
      <w:pPr>
        <w:pStyle w:val="ListParagraph"/>
        <w:numPr>
          <w:ilvl w:val="0"/>
          <w:numId w:val="5"/>
        </w:numPr>
        <w:jc w:val="both"/>
        <w:rPr>
          <w:rFonts w:ascii="Georgia" w:eastAsia="Times New Roman" w:hAnsi="Georgia" w:cs="Times New Roman"/>
          <w:sz w:val="26"/>
          <w:szCs w:val="26"/>
        </w:rPr>
      </w:pPr>
      <w:r w:rsidRPr="005A10C0">
        <w:rPr>
          <w:rFonts w:ascii="Georgia" w:eastAsia="Times New Roman" w:hAnsi="Georgia" w:cs="Times New Roman"/>
          <w:sz w:val="26"/>
          <w:szCs w:val="26"/>
        </w:rPr>
        <w:t>One, what are the available options to operationalize some of the key recommendations of FCTI panel from the human rights perspective</w:t>
      </w:r>
      <w:r w:rsidR="002B63F5" w:rsidRPr="005A10C0">
        <w:rPr>
          <w:rFonts w:ascii="Georgia" w:eastAsia="Times New Roman" w:hAnsi="Georgia" w:cs="Times New Roman"/>
          <w:sz w:val="26"/>
          <w:szCs w:val="26"/>
        </w:rPr>
        <w:t>?</w:t>
      </w:r>
      <w:r w:rsidRPr="005A10C0">
        <w:rPr>
          <w:rFonts w:ascii="Georgia" w:eastAsia="Times New Roman" w:hAnsi="Georgia" w:cs="Times New Roman"/>
          <w:sz w:val="26"/>
          <w:szCs w:val="26"/>
        </w:rPr>
        <w:t xml:space="preserve"> </w:t>
      </w:r>
    </w:p>
    <w:p w14:paraId="1B67BB33" w14:textId="05B9082F" w:rsidR="002D225E" w:rsidRPr="005A10C0" w:rsidRDefault="004F0DF9" w:rsidP="004F0DF9">
      <w:pPr>
        <w:pStyle w:val="ListParagraph"/>
        <w:numPr>
          <w:ilvl w:val="0"/>
          <w:numId w:val="5"/>
        </w:numPr>
        <w:jc w:val="both"/>
        <w:rPr>
          <w:rFonts w:ascii="Georgia" w:eastAsia="Times New Roman" w:hAnsi="Georgia" w:cs="Times New Roman"/>
          <w:sz w:val="26"/>
          <w:szCs w:val="26"/>
        </w:rPr>
      </w:pPr>
      <w:r w:rsidRPr="005A10C0">
        <w:rPr>
          <w:rFonts w:ascii="Georgia" w:eastAsia="Times New Roman" w:hAnsi="Georgia" w:cs="Times New Roman"/>
          <w:sz w:val="26"/>
          <w:szCs w:val="26"/>
        </w:rPr>
        <w:t>Tw</w:t>
      </w:r>
      <w:r w:rsidR="002B63F5" w:rsidRPr="005A10C0">
        <w:rPr>
          <w:rFonts w:ascii="Georgia" w:eastAsia="Times New Roman" w:hAnsi="Georgia" w:cs="Times New Roman"/>
          <w:sz w:val="26"/>
          <w:szCs w:val="26"/>
        </w:rPr>
        <w:t>o</w:t>
      </w:r>
      <w:r w:rsidR="00474406">
        <w:rPr>
          <w:rFonts w:ascii="Georgia" w:eastAsia="Times New Roman" w:hAnsi="Georgia" w:cs="Times New Roman"/>
          <w:sz w:val="26"/>
          <w:szCs w:val="26"/>
        </w:rPr>
        <w:t>,</w:t>
      </w:r>
      <w:r w:rsidR="002B63F5" w:rsidRPr="005A10C0">
        <w:rPr>
          <w:rFonts w:ascii="Georgia" w:eastAsia="Times New Roman" w:hAnsi="Georgia" w:cs="Times New Roman"/>
          <w:sz w:val="26"/>
          <w:szCs w:val="26"/>
        </w:rPr>
        <w:t xml:space="preserve"> what kind of </w:t>
      </w:r>
      <w:r w:rsidRPr="005A10C0">
        <w:rPr>
          <w:rFonts w:ascii="Georgia" w:eastAsia="Times New Roman" w:hAnsi="Georgia" w:cs="Times New Roman"/>
          <w:sz w:val="26"/>
          <w:szCs w:val="26"/>
        </w:rPr>
        <w:t xml:space="preserve">mechanism </w:t>
      </w:r>
      <w:r w:rsidR="002B63F5" w:rsidRPr="005A10C0">
        <w:rPr>
          <w:rFonts w:ascii="Georgia" w:eastAsia="Times New Roman" w:hAnsi="Georgia" w:cs="Times New Roman"/>
          <w:sz w:val="26"/>
          <w:szCs w:val="26"/>
        </w:rPr>
        <w:t>c</w:t>
      </w:r>
      <w:r w:rsidR="005A10C0" w:rsidRPr="005A10C0">
        <w:rPr>
          <w:rFonts w:ascii="Georgia" w:eastAsia="Times New Roman" w:hAnsi="Georgia" w:cs="Times New Roman"/>
          <w:sz w:val="26"/>
          <w:szCs w:val="26"/>
        </w:rPr>
        <w:t>ould</w:t>
      </w:r>
      <w:r w:rsidR="002B63F5" w:rsidRPr="005A10C0">
        <w:rPr>
          <w:rFonts w:ascii="Georgia" w:eastAsia="Times New Roman" w:hAnsi="Georgia" w:cs="Times New Roman"/>
          <w:sz w:val="26"/>
          <w:szCs w:val="26"/>
        </w:rPr>
        <w:t xml:space="preserve"> be envisaged </w:t>
      </w:r>
      <w:r w:rsidRPr="005A10C0">
        <w:rPr>
          <w:rFonts w:ascii="Georgia" w:eastAsia="Times New Roman" w:hAnsi="Georgia" w:cs="Times New Roman"/>
          <w:sz w:val="26"/>
          <w:szCs w:val="26"/>
        </w:rPr>
        <w:t>at the Human Rights Council with regard to countering the negative impacts of non-repatriation of funds of illicit origin</w:t>
      </w:r>
      <w:r w:rsidR="002B63F5" w:rsidRPr="005A10C0">
        <w:rPr>
          <w:rFonts w:ascii="Georgia" w:eastAsia="Times New Roman" w:hAnsi="Georgia" w:cs="Times New Roman"/>
          <w:sz w:val="26"/>
          <w:szCs w:val="26"/>
        </w:rPr>
        <w:t>?</w:t>
      </w:r>
    </w:p>
    <w:p w14:paraId="5E706F63" w14:textId="30890E08" w:rsidR="00ED1494" w:rsidRPr="004B38B2" w:rsidRDefault="005A10C0" w:rsidP="005A10C0">
      <w:pPr>
        <w:jc w:val="both"/>
        <w:rPr>
          <w:rFonts w:ascii="Times New Roman" w:eastAsia="Times New Roman" w:hAnsi="Times New Roman" w:cs="Times New Roman"/>
          <w:sz w:val="28"/>
          <w:szCs w:val="28"/>
        </w:rPr>
      </w:pPr>
      <w:r w:rsidRPr="005A10C0">
        <w:rPr>
          <w:rFonts w:ascii="Georgia" w:eastAsia="Times New Roman" w:hAnsi="Georgia" w:cs="Times New Roman"/>
          <w:sz w:val="26"/>
          <w:szCs w:val="26"/>
        </w:rPr>
        <w:t>I thank you</w:t>
      </w:r>
    </w:p>
    <w:sectPr w:rsidR="00ED1494" w:rsidRPr="004B38B2" w:rsidSect="00CB3009">
      <w:pgSz w:w="11907" w:h="16839" w:code="9"/>
      <w:pgMar w:top="720" w:right="720" w:bottom="42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06F8C" w14:textId="77777777" w:rsidR="00263151" w:rsidRDefault="00263151" w:rsidP="00987BD3">
      <w:pPr>
        <w:spacing w:after="0" w:line="240" w:lineRule="auto"/>
      </w:pPr>
      <w:r>
        <w:separator/>
      </w:r>
    </w:p>
  </w:endnote>
  <w:endnote w:type="continuationSeparator" w:id="0">
    <w:p w14:paraId="6C2E161B" w14:textId="77777777" w:rsidR="00263151" w:rsidRDefault="00263151" w:rsidP="00987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938C7" w14:textId="77777777" w:rsidR="00263151" w:rsidRDefault="00263151" w:rsidP="00987BD3">
      <w:pPr>
        <w:spacing w:after="0" w:line="240" w:lineRule="auto"/>
      </w:pPr>
      <w:r>
        <w:separator/>
      </w:r>
    </w:p>
  </w:footnote>
  <w:footnote w:type="continuationSeparator" w:id="0">
    <w:p w14:paraId="45443BB6" w14:textId="77777777" w:rsidR="00263151" w:rsidRDefault="00263151" w:rsidP="00987B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93470"/>
    <w:multiLevelType w:val="hybridMultilevel"/>
    <w:tmpl w:val="B2260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074EEF"/>
    <w:multiLevelType w:val="hybridMultilevel"/>
    <w:tmpl w:val="5FE42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EE7BD7"/>
    <w:multiLevelType w:val="hybridMultilevel"/>
    <w:tmpl w:val="5FE42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F676FB"/>
    <w:multiLevelType w:val="hybridMultilevel"/>
    <w:tmpl w:val="B40CD6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821C6A"/>
    <w:multiLevelType w:val="hybridMultilevel"/>
    <w:tmpl w:val="7BBEC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o:colormru v:ext="edit" colors="#060"/>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92F"/>
    <w:rsid w:val="000013C9"/>
    <w:rsid w:val="00006761"/>
    <w:rsid w:val="00016E53"/>
    <w:rsid w:val="000417AA"/>
    <w:rsid w:val="00044FA8"/>
    <w:rsid w:val="00045114"/>
    <w:rsid w:val="00051298"/>
    <w:rsid w:val="00053720"/>
    <w:rsid w:val="00064D5E"/>
    <w:rsid w:val="000667AA"/>
    <w:rsid w:val="00067B64"/>
    <w:rsid w:val="00071B44"/>
    <w:rsid w:val="0007547A"/>
    <w:rsid w:val="00077054"/>
    <w:rsid w:val="00077ACE"/>
    <w:rsid w:val="00081669"/>
    <w:rsid w:val="0008192F"/>
    <w:rsid w:val="000950A9"/>
    <w:rsid w:val="000A27B0"/>
    <w:rsid w:val="000A44C5"/>
    <w:rsid w:val="000A5AFE"/>
    <w:rsid w:val="000B4163"/>
    <w:rsid w:val="000C5CD1"/>
    <w:rsid w:val="000D7B27"/>
    <w:rsid w:val="000E7B96"/>
    <w:rsid w:val="000F1A3E"/>
    <w:rsid w:val="000F36CD"/>
    <w:rsid w:val="000F46B3"/>
    <w:rsid w:val="000F5722"/>
    <w:rsid w:val="00100561"/>
    <w:rsid w:val="0011474C"/>
    <w:rsid w:val="00117335"/>
    <w:rsid w:val="001263F2"/>
    <w:rsid w:val="0013141D"/>
    <w:rsid w:val="001338C8"/>
    <w:rsid w:val="00145D38"/>
    <w:rsid w:val="00157078"/>
    <w:rsid w:val="00161645"/>
    <w:rsid w:val="00165F15"/>
    <w:rsid w:val="001758B1"/>
    <w:rsid w:val="00186569"/>
    <w:rsid w:val="0019368F"/>
    <w:rsid w:val="001A4E5F"/>
    <w:rsid w:val="001D05BD"/>
    <w:rsid w:val="001E0505"/>
    <w:rsid w:val="001F2047"/>
    <w:rsid w:val="0020144B"/>
    <w:rsid w:val="00204863"/>
    <w:rsid w:val="00214169"/>
    <w:rsid w:val="0021692B"/>
    <w:rsid w:val="0022634C"/>
    <w:rsid w:val="0023325A"/>
    <w:rsid w:val="0023387E"/>
    <w:rsid w:val="00242071"/>
    <w:rsid w:val="0025299D"/>
    <w:rsid w:val="00263151"/>
    <w:rsid w:val="00270544"/>
    <w:rsid w:val="002741C2"/>
    <w:rsid w:val="00277BA2"/>
    <w:rsid w:val="00282BF0"/>
    <w:rsid w:val="002842A0"/>
    <w:rsid w:val="002A2ED4"/>
    <w:rsid w:val="002B0ED4"/>
    <w:rsid w:val="002B63F5"/>
    <w:rsid w:val="002B7692"/>
    <w:rsid w:val="002D225E"/>
    <w:rsid w:val="002D4689"/>
    <w:rsid w:val="002D6269"/>
    <w:rsid w:val="002E6454"/>
    <w:rsid w:val="00300811"/>
    <w:rsid w:val="003069E6"/>
    <w:rsid w:val="00306DAC"/>
    <w:rsid w:val="00313F65"/>
    <w:rsid w:val="0032709D"/>
    <w:rsid w:val="0034125E"/>
    <w:rsid w:val="00345D07"/>
    <w:rsid w:val="00347DCF"/>
    <w:rsid w:val="003517A4"/>
    <w:rsid w:val="00356827"/>
    <w:rsid w:val="00372690"/>
    <w:rsid w:val="003737D4"/>
    <w:rsid w:val="00374F46"/>
    <w:rsid w:val="00376139"/>
    <w:rsid w:val="00380E99"/>
    <w:rsid w:val="003901CA"/>
    <w:rsid w:val="003975C4"/>
    <w:rsid w:val="003A260D"/>
    <w:rsid w:val="003B5212"/>
    <w:rsid w:val="003C2613"/>
    <w:rsid w:val="003C3674"/>
    <w:rsid w:val="003C3D91"/>
    <w:rsid w:val="003D249D"/>
    <w:rsid w:val="003D3F95"/>
    <w:rsid w:val="003D7AC8"/>
    <w:rsid w:val="003E5BFC"/>
    <w:rsid w:val="003E60CA"/>
    <w:rsid w:val="003F1140"/>
    <w:rsid w:val="00422A68"/>
    <w:rsid w:val="00462713"/>
    <w:rsid w:val="00462BB3"/>
    <w:rsid w:val="00463236"/>
    <w:rsid w:val="0047382C"/>
    <w:rsid w:val="00474406"/>
    <w:rsid w:val="00477002"/>
    <w:rsid w:val="00482772"/>
    <w:rsid w:val="00485BD6"/>
    <w:rsid w:val="004916A3"/>
    <w:rsid w:val="004A7D13"/>
    <w:rsid w:val="004B18C6"/>
    <w:rsid w:val="004B1EDE"/>
    <w:rsid w:val="004B38B2"/>
    <w:rsid w:val="004B41AE"/>
    <w:rsid w:val="004B44FC"/>
    <w:rsid w:val="004B5EC2"/>
    <w:rsid w:val="004C6283"/>
    <w:rsid w:val="004D1544"/>
    <w:rsid w:val="004D360E"/>
    <w:rsid w:val="004D4DE8"/>
    <w:rsid w:val="004F0DF9"/>
    <w:rsid w:val="005003EF"/>
    <w:rsid w:val="0050334D"/>
    <w:rsid w:val="00516E30"/>
    <w:rsid w:val="005172DA"/>
    <w:rsid w:val="00526A0E"/>
    <w:rsid w:val="00532654"/>
    <w:rsid w:val="005350F7"/>
    <w:rsid w:val="00541E4C"/>
    <w:rsid w:val="00555B9D"/>
    <w:rsid w:val="005627B9"/>
    <w:rsid w:val="00565213"/>
    <w:rsid w:val="00565571"/>
    <w:rsid w:val="005705F7"/>
    <w:rsid w:val="0057176C"/>
    <w:rsid w:val="00580059"/>
    <w:rsid w:val="005933C9"/>
    <w:rsid w:val="00595734"/>
    <w:rsid w:val="00597014"/>
    <w:rsid w:val="0059770C"/>
    <w:rsid w:val="005A10C0"/>
    <w:rsid w:val="005A3F31"/>
    <w:rsid w:val="005B1B09"/>
    <w:rsid w:val="005B2A40"/>
    <w:rsid w:val="005B4165"/>
    <w:rsid w:val="005C5750"/>
    <w:rsid w:val="005C5955"/>
    <w:rsid w:val="005E5672"/>
    <w:rsid w:val="005F5A04"/>
    <w:rsid w:val="00615121"/>
    <w:rsid w:val="00617385"/>
    <w:rsid w:val="0062162D"/>
    <w:rsid w:val="00623B63"/>
    <w:rsid w:val="006259A4"/>
    <w:rsid w:val="00633BD9"/>
    <w:rsid w:val="006404E1"/>
    <w:rsid w:val="00642AD3"/>
    <w:rsid w:val="0064471A"/>
    <w:rsid w:val="00653BB7"/>
    <w:rsid w:val="00663381"/>
    <w:rsid w:val="00672463"/>
    <w:rsid w:val="00673C63"/>
    <w:rsid w:val="00681C44"/>
    <w:rsid w:val="0068630B"/>
    <w:rsid w:val="00690C80"/>
    <w:rsid w:val="00692D52"/>
    <w:rsid w:val="006949B1"/>
    <w:rsid w:val="006A41FF"/>
    <w:rsid w:val="006A54C8"/>
    <w:rsid w:val="006C3A88"/>
    <w:rsid w:val="006C54AC"/>
    <w:rsid w:val="006D4D84"/>
    <w:rsid w:val="006D711B"/>
    <w:rsid w:val="006D74CC"/>
    <w:rsid w:val="006E1A1C"/>
    <w:rsid w:val="006E3E9B"/>
    <w:rsid w:val="006E40A4"/>
    <w:rsid w:val="006F60F8"/>
    <w:rsid w:val="007038BC"/>
    <w:rsid w:val="00704271"/>
    <w:rsid w:val="00714173"/>
    <w:rsid w:val="00715CC3"/>
    <w:rsid w:val="007173A0"/>
    <w:rsid w:val="0072568D"/>
    <w:rsid w:val="007265D2"/>
    <w:rsid w:val="00731E70"/>
    <w:rsid w:val="00736617"/>
    <w:rsid w:val="007368CB"/>
    <w:rsid w:val="0074700C"/>
    <w:rsid w:val="007609AB"/>
    <w:rsid w:val="00764462"/>
    <w:rsid w:val="00767A73"/>
    <w:rsid w:val="00767CC6"/>
    <w:rsid w:val="00786D04"/>
    <w:rsid w:val="00793587"/>
    <w:rsid w:val="00795650"/>
    <w:rsid w:val="007957A4"/>
    <w:rsid w:val="007B028F"/>
    <w:rsid w:val="007B504A"/>
    <w:rsid w:val="007B6292"/>
    <w:rsid w:val="007C1B21"/>
    <w:rsid w:val="007C48F0"/>
    <w:rsid w:val="007C568E"/>
    <w:rsid w:val="007D0B25"/>
    <w:rsid w:val="007D41BA"/>
    <w:rsid w:val="007D4AFA"/>
    <w:rsid w:val="007E15AE"/>
    <w:rsid w:val="007E4C24"/>
    <w:rsid w:val="007E6A9A"/>
    <w:rsid w:val="00814902"/>
    <w:rsid w:val="00814A25"/>
    <w:rsid w:val="0083656B"/>
    <w:rsid w:val="00855FE9"/>
    <w:rsid w:val="00857B35"/>
    <w:rsid w:val="00860728"/>
    <w:rsid w:val="00867939"/>
    <w:rsid w:val="00872C43"/>
    <w:rsid w:val="00873B20"/>
    <w:rsid w:val="008913DC"/>
    <w:rsid w:val="008A4C89"/>
    <w:rsid w:val="008B042A"/>
    <w:rsid w:val="008C432A"/>
    <w:rsid w:val="008D1B30"/>
    <w:rsid w:val="008D25DA"/>
    <w:rsid w:val="008D33F4"/>
    <w:rsid w:val="008E015F"/>
    <w:rsid w:val="00900024"/>
    <w:rsid w:val="00907168"/>
    <w:rsid w:val="009104E5"/>
    <w:rsid w:val="009126CB"/>
    <w:rsid w:val="0091621B"/>
    <w:rsid w:val="0093583C"/>
    <w:rsid w:val="00941962"/>
    <w:rsid w:val="0095129A"/>
    <w:rsid w:val="00951DB6"/>
    <w:rsid w:val="009533A6"/>
    <w:rsid w:val="009613FD"/>
    <w:rsid w:val="009706F5"/>
    <w:rsid w:val="009718D1"/>
    <w:rsid w:val="009724FA"/>
    <w:rsid w:val="00972FB0"/>
    <w:rsid w:val="00974215"/>
    <w:rsid w:val="00985589"/>
    <w:rsid w:val="00987AA5"/>
    <w:rsid w:val="00987BD3"/>
    <w:rsid w:val="00992A95"/>
    <w:rsid w:val="00997DD6"/>
    <w:rsid w:val="009A336A"/>
    <w:rsid w:val="009A54B5"/>
    <w:rsid w:val="009A5EC5"/>
    <w:rsid w:val="009B04E0"/>
    <w:rsid w:val="009B190E"/>
    <w:rsid w:val="009B5667"/>
    <w:rsid w:val="009C2015"/>
    <w:rsid w:val="009C445F"/>
    <w:rsid w:val="009D4B1A"/>
    <w:rsid w:val="009D7064"/>
    <w:rsid w:val="009D70F0"/>
    <w:rsid w:val="009E203B"/>
    <w:rsid w:val="009F2C7F"/>
    <w:rsid w:val="009F7B12"/>
    <w:rsid w:val="00A20D9A"/>
    <w:rsid w:val="00A2390E"/>
    <w:rsid w:val="00A3211E"/>
    <w:rsid w:val="00A33D60"/>
    <w:rsid w:val="00A34313"/>
    <w:rsid w:val="00A46074"/>
    <w:rsid w:val="00A51E9B"/>
    <w:rsid w:val="00A545E4"/>
    <w:rsid w:val="00A54A2D"/>
    <w:rsid w:val="00A557B5"/>
    <w:rsid w:val="00A55F7A"/>
    <w:rsid w:val="00A624FA"/>
    <w:rsid w:val="00A6669F"/>
    <w:rsid w:val="00A731C4"/>
    <w:rsid w:val="00A81B97"/>
    <w:rsid w:val="00A82056"/>
    <w:rsid w:val="00A83B85"/>
    <w:rsid w:val="00A878D4"/>
    <w:rsid w:val="00A90566"/>
    <w:rsid w:val="00A92CB3"/>
    <w:rsid w:val="00A96C16"/>
    <w:rsid w:val="00AA3AAF"/>
    <w:rsid w:val="00AC0A12"/>
    <w:rsid w:val="00AC4180"/>
    <w:rsid w:val="00AD18B6"/>
    <w:rsid w:val="00AD1CD3"/>
    <w:rsid w:val="00AD34F6"/>
    <w:rsid w:val="00AD3536"/>
    <w:rsid w:val="00AE4688"/>
    <w:rsid w:val="00AE65B5"/>
    <w:rsid w:val="00AF0087"/>
    <w:rsid w:val="00AF63E6"/>
    <w:rsid w:val="00B05B10"/>
    <w:rsid w:val="00B2273D"/>
    <w:rsid w:val="00B229C2"/>
    <w:rsid w:val="00B37B04"/>
    <w:rsid w:val="00B5063C"/>
    <w:rsid w:val="00B51D3E"/>
    <w:rsid w:val="00B52EED"/>
    <w:rsid w:val="00B577B6"/>
    <w:rsid w:val="00B63C58"/>
    <w:rsid w:val="00B6600E"/>
    <w:rsid w:val="00B851C1"/>
    <w:rsid w:val="00BA165B"/>
    <w:rsid w:val="00BB339C"/>
    <w:rsid w:val="00BB6CD4"/>
    <w:rsid w:val="00BC2E7D"/>
    <w:rsid w:val="00BC36DB"/>
    <w:rsid w:val="00BC78CC"/>
    <w:rsid w:val="00BD020D"/>
    <w:rsid w:val="00BD4041"/>
    <w:rsid w:val="00BD4493"/>
    <w:rsid w:val="00BD4BF5"/>
    <w:rsid w:val="00BE26EC"/>
    <w:rsid w:val="00BF6E7C"/>
    <w:rsid w:val="00C0416D"/>
    <w:rsid w:val="00C10CDA"/>
    <w:rsid w:val="00C120C8"/>
    <w:rsid w:val="00C203F4"/>
    <w:rsid w:val="00C25CC9"/>
    <w:rsid w:val="00C30BE9"/>
    <w:rsid w:val="00C4480D"/>
    <w:rsid w:val="00C54D46"/>
    <w:rsid w:val="00C72B75"/>
    <w:rsid w:val="00C73BC1"/>
    <w:rsid w:val="00C94C36"/>
    <w:rsid w:val="00C94F64"/>
    <w:rsid w:val="00C9566F"/>
    <w:rsid w:val="00CA2528"/>
    <w:rsid w:val="00CA2AC8"/>
    <w:rsid w:val="00CA4698"/>
    <w:rsid w:val="00CA4862"/>
    <w:rsid w:val="00CB3009"/>
    <w:rsid w:val="00CB4538"/>
    <w:rsid w:val="00CC787A"/>
    <w:rsid w:val="00CF303B"/>
    <w:rsid w:val="00D00B0A"/>
    <w:rsid w:val="00D00E22"/>
    <w:rsid w:val="00D01C6E"/>
    <w:rsid w:val="00D05531"/>
    <w:rsid w:val="00D1193D"/>
    <w:rsid w:val="00D1410F"/>
    <w:rsid w:val="00D634A7"/>
    <w:rsid w:val="00D73587"/>
    <w:rsid w:val="00D85CA6"/>
    <w:rsid w:val="00D86B37"/>
    <w:rsid w:val="00D9016C"/>
    <w:rsid w:val="00D92865"/>
    <w:rsid w:val="00DA5C43"/>
    <w:rsid w:val="00DA62AC"/>
    <w:rsid w:val="00DB19E5"/>
    <w:rsid w:val="00DB47BE"/>
    <w:rsid w:val="00DD13E7"/>
    <w:rsid w:val="00DE42B4"/>
    <w:rsid w:val="00DE5D01"/>
    <w:rsid w:val="00DF0EB1"/>
    <w:rsid w:val="00DF12F5"/>
    <w:rsid w:val="00DF368E"/>
    <w:rsid w:val="00DF569E"/>
    <w:rsid w:val="00E04EB1"/>
    <w:rsid w:val="00E1175D"/>
    <w:rsid w:val="00E133C9"/>
    <w:rsid w:val="00E24311"/>
    <w:rsid w:val="00E30484"/>
    <w:rsid w:val="00E43D70"/>
    <w:rsid w:val="00E4559A"/>
    <w:rsid w:val="00E45AAE"/>
    <w:rsid w:val="00E47E68"/>
    <w:rsid w:val="00E56F09"/>
    <w:rsid w:val="00E64F1A"/>
    <w:rsid w:val="00E81A57"/>
    <w:rsid w:val="00E91F83"/>
    <w:rsid w:val="00E9208E"/>
    <w:rsid w:val="00EA05F1"/>
    <w:rsid w:val="00EA0DEF"/>
    <w:rsid w:val="00ED04DB"/>
    <w:rsid w:val="00ED0575"/>
    <w:rsid w:val="00ED0D51"/>
    <w:rsid w:val="00ED1494"/>
    <w:rsid w:val="00ED1CC6"/>
    <w:rsid w:val="00EE22AE"/>
    <w:rsid w:val="00F00596"/>
    <w:rsid w:val="00F03601"/>
    <w:rsid w:val="00F0584B"/>
    <w:rsid w:val="00F27661"/>
    <w:rsid w:val="00F31C07"/>
    <w:rsid w:val="00F35EF8"/>
    <w:rsid w:val="00F44C0C"/>
    <w:rsid w:val="00F5061E"/>
    <w:rsid w:val="00F54EC0"/>
    <w:rsid w:val="00F627D4"/>
    <w:rsid w:val="00F63A00"/>
    <w:rsid w:val="00F65D69"/>
    <w:rsid w:val="00F713C2"/>
    <w:rsid w:val="00F77D2C"/>
    <w:rsid w:val="00F87195"/>
    <w:rsid w:val="00F907B2"/>
    <w:rsid w:val="00F92CC5"/>
    <w:rsid w:val="00FA3329"/>
    <w:rsid w:val="00FB5BEA"/>
    <w:rsid w:val="00FC2EE7"/>
    <w:rsid w:val="00FC3DFD"/>
    <w:rsid w:val="00FD0C18"/>
    <w:rsid w:val="00FD70A5"/>
    <w:rsid w:val="00FE1BB6"/>
    <w:rsid w:val="00FF372D"/>
    <w:rsid w:val="00FF492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60"/>
    </o:shapedefaults>
    <o:shapelayout v:ext="edit">
      <o:idmap v:ext="edit" data="2"/>
    </o:shapelayout>
  </w:shapeDefaults>
  <w:decimalSymbol w:val="."/>
  <w:listSeparator w:val=","/>
  <w14:docId w14:val="3AB26CF9"/>
  <w15:docId w15:val="{72770A55-EA5F-4EF5-8E1D-CD6E7613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8B1"/>
  </w:style>
  <w:style w:type="paragraph" w:styleId="Heading2">
    <w:name w:val="heading 2"/>
    <w:basedOn w:val="Normal"/>
    <w:link w:val="Heading2Char"/>
    <w:uiPriority w:val="9"/>
    <w:qFormat/>
    <w:rsid w:val="002A2ED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7B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7BD3"/>
  </w:style>
  <w:style w:type="paragraph" w:styleId="Footer">
    <w:name w:val="footer"/>
    <w:basedOn w:val="Normal"/>
    <w:link w:val="FooterChar"/>
    <w:uiPriority w:val="99"/>
    <w:semiHidden/>
    <w:unhideWhenUsed/>
    <w:rsid w:val="00987BD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7BD3"/>
  </w:style>
  <w:style w:type="paragraph" w:styleId="BalloonText">
    <w:name w:val="Balloon Text"/>
    <w:basedOn w:val="Normal"/>
    <w:link w:val="BalloonTextChar"/>
    <w:uiPriority w:val="99"/>
    <w:semiHidden/>
    <w:unhideWhenUsed/>
    <w:rsid w:val="00987B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BD3"/>
    <w:rPr>
      <w:rFonts w:ascii="Tahoma" w:hAnsi="Tahoma" w:cs="Tahoma"/>
      <w:sz w:val="16"/>
      <w:szCs w:val="16"/>
    </w:rPr>
  </w:style>
  <w:style w:type="character" w:styleId="Strong">
    <w:name w:val="Strong"/>
    <w:basedOn w:val="DefaultParagraphFont"/>
    <w:uiPriority w:val="22"/>
    <w:qFormat/>
    <w:rsid w:val="0007547A"/>
    <w:rPr>
      <w:b/>
      <w:bCs/>
    </w:rPr>
  </w:style>
  <w:style w:type="paragraph" w:styleId="NormalWeb">
    <w:name w:val="Normal (Web)"/>
    <w:basedOn w:val="Normal"/>
    <w:uiPriority w:val="99"/>
    <w:semiHidden/>
    <w:unhideWhenUsed/>
    <w:rsid w:val="000754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DefaultParagraphFont"/>
    <w:rsid w:val="00731E70"/>
  </w:style>
  <w:style w:type="character" w:customStyle="1" w:styleId="Heading2Char">
    <w:name w:val="Heading 2 Char"/>
    <w:basedOn w:val="DefaultParagraphFont"/>
    <w:link w:val="Heading2"/>
    <w:uiPriority w:val="9"/>
    <w:rsid w:val="002A2ED4"/>
    <w:rPr>
      <w:rFonts w:ascii="Times New Roman" w:eastAsia="Times New Roman" w:hAnsi="Times New Roman" w:cs="Times New Roman"/>
      <w:b/>
      <w:bCs/>
      <w:sz w:val="36"/>
      <w:szCs w:val="36"/>
    </w:rPr>
  </w:style>
  <w:style w:type="paragraph" w:styleId="ListParagraph">
    <w:name w:val="List Paragraph"/>
    <w:basedOn w:val="Normal"/>
    <w:uiPriority w:val="34"/>
    <w:qFormat/>
    <w:rsid w:val="00CB3009"/>
    <w:pPr>
      <w:ind w:left="720"/>
      <w:contextualSpacing/>
    </w:pPr>
    <w:rPr>
      <w:rFonts w:eastAsiaTheme="minorHAnsi"/>
    </w:rPr>
  </w:style>
  <w:style w:type="character" w:customStyle="1" w:styleId="apple-converted-space">
    <w:name w:val="apple-converted-space"/>
    <w:basedOn w:val="DefaultParagraphFont"/>
    <w:rsid w:val="00A46074"/>
  </w:style>
  <w:style w:type="paragraph" w:styleId="EndnoteText">
    <w:name w:val="endnote text"/>
    <w:basedOn w:val="Normal"/>
    <w:link w:val="EndnoteTextChar"/>
    <w:uiPriority w:val="99"/>
    <w:semiHidden/>
    <w:unhideWhenUsed/>
    <w:rsid w:val="003E60CA"/>
    <w:rPr>
      <w:rFonts w:ascii="Calibri" w:eastAsia="Times New Roman" w:hAnsi="Calibri" w:cs="Arial"/>
      <w:sz w:val="20"/>
      <w:szCs w:val="20"/>
    </w:rPr>
  </w:style>
  <w:style w:type="character" w:customStyle="1" w:styleId="EndnoteTextChar">
    <w:name w:val="Endnote Text Char"/>
    <w:basedOn w:val="DefaultParagraphFont"/>
    <w:link w:val="EndnoteText"/>
    <w:uiPriority w:val="99"/>
    <w:semiHidden/>
    <w:rsid w:val="003E60CA"/>
    <w:rPr>
      <w:rFonts w:ascii="Calibri" w:eastAsia="Times New Roman" w:hAnsi="Calibri" w:cs="Arial"/>
      <w:sz w:val="20"/>
      <w:szCs w:val="20"/>
    </w:rPr>
  </w:style>
  <w:style w:type="character" w:styleId="EndnoteReference">
    <w:name w:val="endnote reference"/>
    <w:basedOn w:val="DefaultParagraphFont"/>
    <w:uiPriority w:val="99"/>
    <w:semiHidden/>
    <w:unhideWhenUsed/>
    <w:rsid w:val="003E60CA"/>
    <w:rPr>
      <w:vertAlign w:val="superscript"/>
    </w:rPr>
  </w:style>
  <w:style w:type="paragraph" w:styleId="NoSpacing">
    <w:name w:val="No Spacing"/>
    <w:uiPriority w:val="1"/>
    <w:qFormat/>
    <w:rsid w:val="00B851C1"/>
    <w:pPr>
      <w:spacing w:after="0" w:line="240" w:lineRule="auto"/>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3871">
      <w:bodyDiv w:val="1"/>
      <w:marLeft w:val="0"/>
      <w:marRight w:val="0"/>
      <w:marTop w:val="0"/>
      <w:marBottom w:val="0"/>
      <w:divBdr>
        <w:top w:val="none" w:sz="0" w:space="0" w:color="auto"/>
        <w:left w:val="none" w:sz="0" w:space="0" w:color="auto"/>
        <w:bottom w:val="none" w:sz="0" w:space="0" w:color="auto"/>
        <w:right w:val="none" w:sz="0" w:space="0" w:color="auto"/>
      </w:divBdr>
    </w:div>
    <w:div w:id="30425728">
      <w:bodyDiv w:val="1"/>
      <w:marLeft w:val="0"/>
      <w:marRight w:val="0"/>
      <w:marTop w:val="0"/>
      <w:marBottom w:val="0"/>
      <w:divBdr>
        <w:top w:val="none" w:sz="0" w:space="0" w:color="auto"/>
        <w:left w:val="none" w:sz="0" w:space="0" w:color="auto"/>
        <w:bottom w:val="none" w:sz="0" w:space="0" w:color="auto"/>
        <w:right w:val="none" w:sz="0" w:space="0" w:color="auto"/>
      </w:divBdr>
    </w:div>
    <w:div w:id="102918313">
      <w:bodyDiv w:val="1"/>
      <w:marLeft w:val="0"/>
      <w:marRight w:val="0"/>
      <w:marTop w:val="0"/>
      <w:marBottom w:val="0"/>
      <w:divBdr>
        <w:top w:val="none" w:sz="0" w:space="0" w:color="auto"/>
        <w:left w:val="none" w:sz="0" w:space="0" w:color="auto"/>
        <w:bottom w:val="none" w:sz="0" w:space="0" w:color="auto"/>
        <w:right w:val="none" w:sz="0" w:space="0" w:color="auto"/>
      </w:divBdr>
    </w:div>
    <w:div w:id="105782167">
      <w:bodyDiv w:val="1"/>
      <w:marLeft w:val="0"/>
      <w:marRight w:val="0"/>
      <w:marTop w:val="0"/>
      <w:marBottom w:val="0"/>
      <w:divBdr>
        <w:top w:val="none" w:sz="0" w:space="0" w:color="auto"/>
        <w:left w:val="none" w:sz="0" w:space="0" w:color="auto"/>
        <w:bottom w:val="none" w:sz="0" w:space="0" w:color="auto"/>
        <w:right w:val="none" w:sz="0" w:space="0" w:color="auto"/>
      </w:divBdr>
      <w:divsChild>
        <w:div w:id="1720013610">
          <w:marLeft w:val="0"/>
          <w:marRight w:val="0"/>
          <w:marTop w:val="0"/>
          <w:marBottom w:val="0"/>
          <w:divBdr>
            <w:top w:val="none" w:sz="0" w:space="0" w:color="auto"/>
            <w:left w:val="none" w:sz="0" w:space="0" w:color="auto"/>
            <w:bottom w:val="none" w:sz="0" w:space="0" w:color="auto"/>
            <w:right w:val="none" w:sz="0" w:space="0" w:color="auto"/>
          </w:divBdr>
        </w:div>
      </w:divsChild>
    </w:div>
    <w:div w:id="183835667">
      <w:bodyDiv w:val="1"/>
      <w:marLeft w:val="0"/>
      <w:marRight w:val="0"/>
      <w:marTop w:val="0"/>
      <w:marBottom w:val="0"/>
      <w:divBdr>
        <w:top w:val="none" w:sz="0" w:space="0" w:color="auto"/>
        <w:left w:val="none" w:sz="0" w:space="0" w:color="auto"/>
        <w:bottom w:val="none" w:sz="0" w:space="0" w:color="auto"/>
        <w:right w:val="none" w:sz="0" w:space="0" w:color="auto"/>
      </w:divBdr>
    </w:div>
    <w:div w:id="277835565">
      <w:bodyDiv w:val="1"/>
      <w:marLeft w:val="0"/>
      <w:marRight w:val="0"/>
      <w:marTop w:val="0"/>
      <w:marBottom w:val="0"/>
      <w:divBdr>
        <w:top w:val="none" w:sz="0" w:space="0" w:color="auto"/>
        <w:left w:val="none" w:sz="0" w:space="0" w:color="auto"/>
        <w:bottom w:val="none" w:sz="0" w:space="0" w:color="auto"/>
        <w:right w:val="none" w:sz="0" w:space="0" w:color="auto"/>
      </w:divBdr>
    </w:div>
    <w:div w:id="409667925">
      <w:bodyDiv w:val="1"/>
      <w:marLeft w:val="0"/>
      <w:marRight w:val="0"/>
      <w:marTop w:val="0"/>
      <w:marBottom w:val="0"/>
      <w:divBdr>
        <w:top w:val="none" w:sz="0" w:space="0" w:color="auto"/>
        <w:left w:val="none" w:sz="0" w:space="0" w:color="auto"/>
        <w:bottom w:val="none" w:sz="0" w:space="0" w:color="auto"/>
        <w:right w:val="none" w:sz="0" w:space="0" w:color="auto"/>
      </w:divBdr>
      <w:divsChild>
        <w:div w:id="117797656">
          <w:marLeft w:val="0"/>
          <w:marRight w:val="0"/>
          <w:marTop w:val="0"/>
          <w:marBottom w:val="0"/>
          <w:divBdr>
            <w:top w:val="none" w:sz="0" w:space="0" w:color="auto"/>
            <w:left w:val="none" w:sz="0" w:space="0" w:color="auto"/>
            <w:bottom w:val="none" w:sz="0" w:space="0" w:color="auto"/>
            <w:right w:val="none" w:sz="0" w:space="0" w:color="auto"/>
          </w:divBdr>
        </w:div>
      </w:divsChild>
    </w:div>
    <w:div w:id="948779001">
      <w:bodyDiv w:val="1"/>
      <w:marLeft w:val="0"/>
      <w:marRight w:val="0"/>
      <w:marTop w:val="0"/>
      <w:marBottom w:val="0"/>
      <w:divBdr>
        <w:top w:val="none" w:sz="0" w:space="0" w:color="auto"/>
        <w:left w:val="none" w:sz="0" w:space="0" w:color="auto"/>
        <w:bottom w:val="none" w:sz="0" w:space="0" w:color="auto"/>
        <w:right w:val="none" w:sz="0" w:space="0" w:color="auto"/>
      </w:divBdr>
    </w:div>
    <w:div w:id="1578124580">
      <w:bodyDiv w:val="1"/>
      <w:marLeft w:val="0"/>
      <w:marRight w:val="0"/>
      <w:marTop w:val="0"/>
      <w:marBottom w:val="0"/>
      <w:divBdr>
        <w:top w:val="none" w:sz="0" w:space="0" w:color="auto"/>
        <w:left w:val="none" w:sz="0" w:space="0" w:color="auto"/>
        <w:bottom w:val="none" w:sz="0" w:space="0" w:color="auto"/>
        <w:right w:val="none" w:sz="0" w:space="0" w:color="auto"/>
      </w:divBdr>
    </w:div>
    <w:div w:id="1951469465">
      <w:bodyDiv w:val="1"/>
      <w:marLeft w:val="0"/>
      <w:marRight w:val="0"/>
      <w:marTop w:val="0"/>
      <w:marBottom w:val="0"/>
      <w:divBdr>
        <w:top w:val="none" w:sz="0" w:space="0" w:color="auto"/>
        <w:left w:val="none" w:sz="0" w:space="0" w:color="auto"/>
        <w:bottom w:val="none" w:sz="0" w:space="0" w:color="auto"/>
        <w:right w:val="none" w:sz="0" w:space="0" w:color="auto"/>
      </w:divBdr>
    </w:div>
    <w:div w:id="2000766505">
      <w:bodyDiv w:val="1"/>
      <w:marLeft w:val="0"/>
      <w:marRight w:val="0"/>
      <w:marTop w:val="0"/>
      <w:marBottom w:val="0"/>
      <w:divBdr>
        <w:top w:val="none" w:sz="0" w:space="0" w:color="auto"/>
        <w:left w:val="none" w:sz="0" w:space="0" w:color="auto"/>
        <w:bottom w:val="none" w:sz="0" w:space="0" w:color="auto"/>
        <w:right w:val="none" w:sz="0" w:space="0" w:color="auto"/>
      </w:divBdr>
    </w:div>
    <w:div w:id="209285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1354</TotalTime>
  <Pages>1</Pages>
  <Words>319</Words>
  <Characters>1823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Kashmir cell</dc:creator>
  <cp:lastModifiedBy>Abdullah Afaq Khokhar</cp:lastModifiedBy>
  <cp:revision>67</cp:revision>
  <cp:lastPrinted>2021-03-18T17:22:00Z</cp:lastPrinted>
  <dcterms:created xsi:type="dcterms:W3CDTF">2021-03-18T18:30:00Z</dcterms:created>
  <dcterms:modified xsi:type="dcterms:W3CDTF">2022-02-04T10:04:00Z</dcterms:modified>
</cp:coreProperties>
</file>