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CFDD4" w14:textId="5920BD07" w:rsidR="008553B7" w:rsidRDefault="008553B7" w:rsidP="001D0915">
      <w:pPr>
        <w:spacing w:before="120" w:after="120" w:line="240" w:lineRule="auto"/>
        <w:jc w:val="center"/>
        <w:rPr>
          <w:rFonts w:ascii="Calibri" w:eastAsia="Times New Roman" w:hAnsi="Calibri" w:cs="Calibri"/>
          <w:b/>
          <w:bCs/>
          <w:color w:val="000000"/>
          <w:sz w:val="24"/>
          <w:szCs w:val="24"/>
          <w:lang w:val="en-GB" w:eastAsia="fr-CH"/>
        </w:rPr>
      </w:pPr>
      <w:r>
        <w:rPr>
          <w:rFonts w:ascii="Calibri" w:eastAsia="Times New Roman" w:hAnsi="Calibri" w:cs="Calibri"/>
          <w:b/>
          <w:bCs/>
          <w:noProof/>
          <w:color w:val="000000"/>
          <w:sz w:val="24"/>
          <w:szCs w:val="24"/>
          <w:lang w:eastAsia="fr-CH"/>
        </w:rPr>
        <w:drawing>
          <wp:anchor distT="0" distB="0" distL="114300" distR="114300" simplePos="0" relativeHeight="251658240" behindDoc="0" locked="0" layoutInCell="1" allowOverlap="1" wp14:anchorId="63810809" wp14:editId="11DFA1E7">
            <wp:simplePos x="0" y="0"/>
            <wp:positionH relativeFrom="column">
              <wp:posOffset>967105</wp:posOffset>
            </wp:positionH>
            <wp:positionV relativeFrom="paragraph">
              <wp:posOffset>-457835</wp:posOffset>
            </wp:positionV>
            <wp:extent cx="3733800" cy="8713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HR_Logo_2021_print_300dpi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00" cy="871302"/>
                    </a:xfrm>
                    <a:prstGeom prst="rect">
                      <a:avLst/>
                    </a:prstGeom>
                  </pic:spPr>
                </pic:pic>
              </a:graphicData>
            </a:graphic>
            <wp14:sizeRelH relativeFrom="page">
              <wp14:pctWidth>0</wp14:pctWidth>
            </wp14:sizeRelH>
            <wp14:sizeRelV relativeFrom="page">
              <wp14:pctHeight>0</wp14:pctHeight>
            </wp14:sizeRelV>
          </wp:anchor>
        </w:drawing>
      </w:r>
    </w:p>
    <w:p w14:paraId="317B69FD" w14:textId="77777777" w:rsidR="008553B7" w:rsidRDefault="008553B7" w:rsidP="001D0915">
      <w:pPr>
        <w:spacing w:before="120" w:after="120" w:line="240" w:lineRule="auto"/>
        <w:jc w:val="center"/>
        <w:rPr>
          <w:rFonts w:ascii="Calibri" w:eastAsia="Times New Roman" w:hAnsi="Calibri" w:cs="Calibri"/>
          <w:b/>
          <w:bCs/>
          <w:color w:val="000000"/>
          <w:sz w:val="24"/>
          <w:szCs w:val="24"/>
          <w:lang w:val="en-GB" w:eastAsia="fr-CH"/>
        </w:rPr>
      </w:pPr>
    </w:p>
    <w:p w14:paraId="2F4C8C0C" w14:textId="77AFE1EE" w:rsidR="00184637" w:rsidRPr="00764A92" w:rsidRDefault="00184637" w:rsidP="001D0915">
      <w:pPr>
        <w:spacing w:before="120" w:after="120" w:line="240" w:lineRule="auto"/>
        <w:jc w:val="center"/>
        <w:rPr>
          <w:rFonts w:ascii="Calibri" w:eastAsia="Times New Roman" w:hAnsi="Calibri" w:cs="Calibri"/>
          <w:sz w:val="24"/>
          <w:szCs w:val="24"/>
          <w:lang w:val="en-GB" w:eastAsia="fr-CH"/>
        </w:rPr>
      </w:pPr>
      <w:r w:rsidRPr="00764A92">
        <w:rPr>
          <w:rFonts w:ascii="Calibri" w:eastAsia="Times New Roman" w:hAnsi="Calibri" w:cs="Calibri"/>
          <w:b/>
          <w:bCs/>
          <w:color w:val="000000"/>
          <w:sz w:val="24"/>
          <w:szCs w:val="24"/>
          <w:lang w:val="en-GB" w:eastAsia="fr-CH"/>
        </w:rPr>
        <w:t>ISHR submission to OHCHR Questionnaire in relation to General Assembly resolution 68/268</w:t>
      </w:r>
    </w:p>
    <w:p w14:paraId="26A5734A" w14:textId="77777777" w:rsidR="00184637" w:rsidRPr="00764A92" w:rsidRDefault="00184637" w:rsidP="001D0915">
      <w:pPr>
        <w:spacing w:before="120" w:after="120" w:line="240" w:lineRule="auto"/>
        <w:rPr>
          <w:rFonts w:ascii="Calibri" w:eastAsia="Times New Roman" w:hAnsi="Calibri" w:cs="Calibri"/>
          <w:sz w:val="24"/>
          <w:szCs w:val="24"/>
          <w:lang w:val="en-GB" w:eastAsia="fr-CH"/>
        </w:rPr>
      </w:pPr>
      <w:r w:rsidRPr="00764A92">
        <w:rPr>
          <w:rFonts w:ascii="Calibri" w:eastAsia="Times New Roman" w:hAnsi="Calibri" w:cs="Calibri"/>
          <w:i/>
          <w:iCs/>
          <w:color w:val="000000"/>
          <w:lang w:val="en-GB" w:eastAsia="fr-CH"/>
        </w:rPr>
        <w:t>January 2022</w:t>
      </w:r>
    </w:p>
    <w:p w14:paraId="3444A9F0" w14:textId="77777777" w:rsidR="00184637" w:rsidRPr="00764A92" w:rsidRDefault="00184637" w:rsidP="001D0915">
      <w:pPr>
        <w:spacing w:before="120" w:after="120" w:line="240" w:lineRule="auto"/>
        <w:rPr>
          <w:rFonts w:ascii="Calibri" w:eastAsia="Times New Roman" w:hAnsi="Calibri" w:cs="Calibri"/>
          <w:sz w:val="24"/>
          <w:szCs w:val="24"/>
          <w:lang w:val="en-GB" w:eastAsia="fr-CH"/>
        </w:rPr>
      </w:pPr>
    </w:p>
    <w:p w14:paraId="49381DAD" w14:textId="57D13666" w:rsidR="00184637" w:rsidRPr="00764A92" w:rsidRDefault="00184637" w:rsidP="001D0915">
      <w:pPr>
        <w:spacing w:before="120" w:after="120" w:line="240" w:lineRule="auto"/>
        <w:jc w:val="both"/>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ISHR welcomes the opportunity to provide inputs to the upcoming report of the UN Secretary General on </w:t>
      </w:r>
      <w:r w:rsidR="004F50A2">
        <w:rPr>
          <w:rFonts w:ascii="Calibri" w:eastAsia="Times New Roman" w:hAnsi="Calibri" w:cs="Calibri"/>
          <w:color w:val="000000"/>
          <w:lang w:val="en-GB" w:eastAsia="fr-CH"/>
        </w:rPr>
        <w:t>GA resolution 68/268</w:t>
      </w:r>
      <w:r w:rsidRPr="00764A92">
        <w:rPr>
          <w:rFonts w:ascii="Calibri" w:eastAsia="Times New Roman" w:hAnsi="Calibri" w:cs="Calibri"/>
          <w:color w:val="000000"/>
          <w:lang w:val="en-GB" w:eastAsia="fr-CH"/>
        </w:rPr>
        <w:t xml:space="preserve">. The present submission echoes and </w:t>
      </w:r>
      <w:r w:rsidR="000F0BD6" w:rsidRPr="00764A92">
        <w:rPr>
          <w:rFonts w:ascii="Calibri" w:eastAsia="Times New Roman" w:hAnsi="Calibri" w:cs="Calibri"/>
          <w:color w:val="000000"/>
          <w:lang w:val="en-GB" w:eastAsia="fr-CH"/>
        </w:rPr>
        <w:t>expands on</w:t>
      </w:r>
      <w:r w:rsidRPr="00764A92">
        <w:rPr>
          <w:rFonts w:ascii="Calibri" w:eastAsia="Times New Roman" w:hAnsi="Calibri" w:cs="Calibri"/>
          <w:color w:val="000000"/>
          <w:lang w:val="en-GB" w:eastAsia="fr-CH"/>
        </w:rPr>
        <w:t xml:space="preserve"> some of the issues touched upon in the joint NGO submission from </w:t>
      </w:r>
      <w:proofErr w:type="spellStart"/>
      <w:r w:rsidRPr="00764A92">
        <w:rPr>
          <w:rFonts w:ascii="Calibri" w:eastAsia="Times New Roman" w:hAnsi="Calibri" w:cs="Calibri"/>
          <w:color w:val="000000"/>
          <w:lang w:val="en-GB" w:eastAsia="fr-CH"/>
        </w:rPr>
        <w:t>TBnet</w:t>
      </w:r>
      <w:proofErr w:type="spellEnd"/>
      <w:r w:rsidRPr="00764A92">
        <w:rPr>
          <w:rFonts w:ascii="Calibri" w:eastAsia="Times New Roman" w:hAnsi="Calibri" w:cs="Calibri"/>
          <w:color w:val="000000"/>
          <w:lang w:val="en-GB" w:eastAsia="fr-CH"/>
        </w:rPr>
        <w:t>, Amnesty Interna</w:t>
      </w:r>
      <w:r w:rsidR="000F0BD6" w:rsidRPr="00764A92">
        <w:rPr>
          <w:rFonts w:ascii="Calibri" w:eastAsia="Times New Roman" w:hAnsi="Calibri" w:cs="Calibri"/>
          <w:color w:val="000000"/>
          <w:lang w:val="en-GB" w:eastAsia="fr-CH"/>
        </w:rPr>
        <w:t xml:space="preserve">tional and ISHR, </w:t>
      </w:r>
      <w:r w:rsidR="004F50A2">
        <w:rPr>
          <w:rFonts w:ascii="Calibri" w:eastAsia="Times New Roman" w:hAnsi="Calibri" w:cs="Calibri"/>
          <w:color w:val="000000"/>
          <w:lang w:val="en-GB" w:eastAsia="fr-CH"/>
        </w:rPr>
        <w:t xml:space="preserve">in particular as </w:t>
      </w:r>
      <w:r w:rsidR="00FD4E6A" w:rsidRPr="00764A92">
        <w:rPr>
          <w:rFonts w:ascii="Calibri" w:eastAsia="Times New Roman" w:hAnsi="Calibri" w:cs="Calibri"/>
          <w:color w:val="000000"/>
          <w:lang w:val="en-GB" w:eastAsia="fr-CH"/>
        </w:rPr>
        <w:t>concern</w:t>
      </w:r>
      <w:r w:rsidR="004F50A2">
        <w:rPr>
          <w:rFonts w:ascii="Calibri" w:eastAsia="Times New Roman" w:hAnsi="Calibri" w:cs="Calibri"/>
          <w:color w:val="000000"/>
          <w:lang w:val="en-GB" w:eastAsia="fr-CH"/>
        </w:rPr>
        <w:t>s</w:t>
      </w:r>
      <w:r w:rsidRPr="00764A92">
        <w:rPr>
          <w:rFonts w:ascii="Calibri" w:eastAsia="Times New Roman" w:hAnsi="Calibri" w:cs="Calibri"/>
          <w:color w:val="000000"/>
          <w:lang w:val="en-GB" w:eastAsia="fr-CH"/>
        </w:rPr>
        <w:t xml:space="preserve"> civil society access to the UNTBs. </w:t>
      </w:r>
    </w:p>
    <w:p w14:paraId="08D74640" w14:textId="77777777" w:rsidR="00184637" w:rsidRPr="00764A92" w:rsidRDefault="00184637" w:rsidP="001D0915">
      <w:pPr>
        <w:spacing w:before="120" w:after="120" w:line="240" w:lineRule="auto"/>
        <w:rPr>
          <w:rFonts w:ascii="Calibri" w:eastAsia="Times New Roman" w:hAnsi="Calibri" w:cs="Calibri"/>
          <w:sz w:val="24"/>
          <w:szCs w:val="24"/>
          <w:lang w:val="en-GB" w:eastAsia="fr-CH"/>
        </w:rPr>
      </w:pPr>
    </w:p>
    <w:p w14:paraId="45AEB4E8" w14:textId="5B14F5E1" w:rsidR="00184637" w:rsidRPr="00764A92" w:rsidRDefault="00184637" w:rsidP="001D0915">
      <w:pPr>
        <w:spacing w:before="120" w:after="120" w:line="240" w:lineRule="auto"/>
        <w:jc w:val="both"/>
        <w:rPr>
          <w:rFonts w:ascii="Calibri" w:eastAsia="Times New Roman" w:hAnsi="Calibri" w:cs="Calibri"/>
          <w:sz w:val="24"/>
          <w:szCs w:val="24"/>
          <w:lang w:val="en-GB" w:eastAsia="fr-CH"/>
        </w:rPr>
      </w:pPr>
      <w:r w:rsidRPr="00764A92">
        <w:rPr>
          <w:rFonts w:ascii="Calibri" w:eastAsia="Times New Roman" w:hAnsi="Calibri" w:cs="Calibri"/>
          <w:color w:val="000000"/>
          <w:lang w:val="en-GB" w:eastAsia="fr-CH"/>
        </w:rPr>
        <w:t xml:space="preserve">The </w:t>
      </w:r>
      <w:proofErr w:type="spellStart"/>
      <w:r w:rsidRPr="00764A92">
        <w:rPr>
          <w:rFonts w:ascii="Calibri" w:eastAsia="Times New Roman" w:hAnsi="Calibri" w:cs="Calibri"/>
          <w:color w:val="000000"/>
          <w:lang w:val="en-GB" w:eastAsia="fr-CH"/>
        </w:rPr>
        <w:t>Covid</w:t>
      </w:r>
      <w:proofErr w:type="spellEnd"/>
      <w:r w:rsidRPr="00764A92">
        <w:rPr>
          <w:rFonts w:ascii="Calibri" w:eastAsia="Times New Roman" w:hAnsi="Calibri" w:cs="Calibri"/>
          <w:color w:val="000000"/>
          <w:lang w:val="en-GB" w:eastAsia="fr-CH"/>
        </w:rPr>
        <w:t xml:space="preserve"> crisis has had an exacerbating impact on deeply entrenched and </w:t>
      </w:r>
      <w:r w:rsidR="00FD4E6A" w:rsidRPr="00764A92">
        <w:rPr>
          <w:rFonts w:ascii="Calibri" w:eastAsia="Times New Roman" w:hAnsi="Calibri" w:cs="Calibri"/>
          <w:color w:val="000000"/>
          <w:lang w:val="en-GB" w:eastAsia="fr-CH"/>
        </w:rPr>
        <w:t>long-standing</w:t>
      </w:r>
      <w:r w:rsidRPr="00764A92">
        <w:rPr>
          <w:rFonts w:ascii="Calibri" w:eastAsia="Times New Roman" w:hAnsi="Calibri" w:cs="Calibri"/>
          <w:color w:val="000000"/>
          <w:lang w:val="en-GB" w:eastAsia="fr-CH"/>
        </w:rPr>
        <w:t xml:space="preserve"> limitations in the </w:t>
      </w:r>
      <w:r w:rsidR="004F50A2">
        <w:rPr>
          <w:rFonts w:ascii="Calibri" w:eastAsia="Times New Roman" w:hAnsi="Calibri" w:cs="Calibri"/>
          <w:color w:val="000000"/>
          <w:lang w:val="en-GB" w:eastAsia="fr-CH"/>
        </w:rPr>
        <w:t>functioning</w:t>
      </w:r>
      <w:r w:rsidRPr="00764A92">
        <w:rPr>
          <w:rFonts w:ascii="Calibri" w:eastAsia="Times New Roman" w:hAnsi="Calibri" w:cs="Calibri"/>
          <w:color w:val="000000"/>
          <w:lang w:val="en-GB" w:eastAsia="fr-CH"/>
        </w:rPr>
        <w:t xml:space="preserve"> of </w:t>
      </w:r>
      <w:r w:rsidR="00FD4E6A" w:rsidRPr="00764A92">
        <w:rPr>
          <w:rFonts w:ascii="Calibri" w:eastAsia="Times New Roman" w:hAnsi="Calibri" w:cs="Calibri"/>
          <w:color w:val="000000"/>
          <w:lang w:val="en-GB" w:eastAsia="fr-CH"/>
        </w:rPr>
        <w:t>UNTBs</w:t>
      </w:r>
      <w:r w:rsidR="004F50A2">
        <w:rPr>
          <w:rFonts w:ascii="Calibri" w:eastAsia="Times New Roman" w:hAnsi="Calibri" w:cs="Calibri"/>
          <w:color w:val="000000"/>
          <w:lang w:val="en-GB" w:eastAsia="fr-CH"/>
        </w:rPr>
        <w:t xml:space="preserve"> that </w:t>
      </w:r>
      <w:r w:rsidRPr="00764A92">
        <w:rPr>
          <w:rFonts w:ascii="Calibri" w:eastAsia="Times New Roman" w:hAnsi="Calibri" w:cs="Calibri"/>
          <w:color w:val="000000"/>
          <w:lang w:val="en-GB" w:eastAsia="fr-CH"/>
        </w:rPr>
        <w:t>directly hamper civil society engagement. Since the beginning of the global pandemic, NGOs have:</w:t>
      </w:r>
    </w:p>
    <w:p w14:paraId="5A5EEFD6" w14:textId="77777777" w:rsidR="00184637" w:rsidRPr="00764A92" w:rsidRDefault="00DB62EA" w:rsidP="001D0915">
      <w:pPr>
        <w:numPr>
          <w:ilvl w:val="0"/>
          <w:numId w:val="1"/>
        </w:numPr>
        <w:spacing w:before="120" w:after="120" w:line="240" w:lineRule="auto"/>
        <w:jc w:val="both"/>
        <w:textAlignment w:val="baseline"/>
        <w:rPr>
          <w:rFonts w:ascii="Calibri" w:eastAsia="Times New Roman" w:hAnsi="Calibri" w:cs="Calibri"/>
          <w:color w:val="000000"/>
          <w:lang w:val="en-GB" w:eastAsia="fr-CH"/>
        </w:rPr>
      </w:pPr>
      <w:hyperlink w:anchor="B1" w:history="1">
        <w:r w:rsidR="00184637" w:rsidRPr="00764A92">
          <w:rPr>
            <w:rStyle w:val="Hyperlink"/>
            <w:rFonts w:ascii="Calibri" w:eastAsia="Times New Roman" w:hAnsi="Calibri" w:cs="Calibri"/>
            <w:lang w:val="en-GB" w:eastAsia="fr-CH"/>
          </w:rPr>
          <w:t>Publicly called for periodic reviews of states parties to resume or proceed without delay, with full civil society participation, and proposed practical suggestions in that regard</w:t>
        </w:r>
      </w:hyperlink>
    </w:p>
    <w:p w14:paraId="0723D07E" w14:textId="2CB52042" w:rsidR="00184637" w:rsidRPr="00764A92" w:rsidRDefault="00DB62EA" w:rsidP="001D0915">
      <w:pPr>
        <w:numPr>
          <w:ilvl w:val="0"/>
          <w:numId w:val="1"/>
        </w:numPr>
        <w:spacing w:before="120" w:after="120" w:line="240" w:lineRule="auto"/>
        <w:jc w:val="both"/>
        <w:textAlignment w:val="baseline"/>
        <w:rPr>
          <w:rFonts w:ascii="Calibri" w:eastAsia="Times New Roman" w:hAnsi="Calibri" w:cs="Calibri"/>
          <w:color w:val="000000"/>
          <w:lang w:val="en-GB" w:eastAsia="fr-CH"/>
        </w:rPr>
      </w:pPr>
      <w:hyperlink w:anchor="B2" w:history="1">
        <w:r w:rsidR="00184637" w:rsidRPr="00764A92">
          <w:rPr>
            <w:rStyle w:val="Hyperlink"/>
            <w:rFonts w:ascii="Calibri" w:eastAsia="Times New Roman" w:hAnsi="Calibri" w:cs="Calibri"/>
            <w:lang w:val="en-GB" w:eastAsia="fr-CH"/>
          </w:rPr>
          <w:t xml:space="preserve">Publicly called for more transparency, predictability and </w:t>
        </w:r>
        <w:r w:rsidR="004F50A2">
          <w:rPr>
            <w:rStyle w:val="Hyperlink"/>
            <w:rFonts w:ascii="Calibri" w:eastAsia="Times New Roman" w:hAnsi="Calibri" w:cs="Calibri"/>
            <w:lang w:val="en-GB" w:eastAsia="fr-CH"/>
          </w:rPr>
          <w:t>timely</w:t>
        </w:r>
        <w:r w:rsidR="00184637" w:rsidRPr="00764A92">
          <w:rPr>
            <w:rStyle w:val="Hyperlink"/>
            <w:rFonts w:ascii="Calibri" w:eastAsia="Times New Roman" w:hAnsi="Calibri" w:cs="Calibri"/>
            <w:lang w:val="en-GB" w:eastAsia="fr-CH"/>
          </w:rPr>
          <w:t xml:space="preserve"> information and communication ahead of upcoming country reviews</w:t>
        </w:r>
      </w:hyperlink>
    </w:p>
    <w:p w14:paraId="04022CE5" w14:textId="77777777" w:rsidR="00184637" w:rsidRPr="00764A92" w:rsidRDefault="00DB62EA" w:rsidP="001D0915">
      <w:pPr>
        <w:numPr>
          <w:ilvl w:val="0"/>
          <w:numId w:val="1"/>
        </w:numPr>
        <w:spacing w:before="120" w:after="120" w:line="240" w:lineRule="auto"/>
        <w:jc w:val="both"/>
        <w:textAlignment w:val="baseline"/>
        <w:rPr>
          <w:rFonts w:ascii="Calibri" w:eastAsia="Times New Roman" w:hAnsi="Calibri" w:cs="Calibri"/>
          <w:color w:val="000000"/>
          <w:lang w:val="en-GB" w:eastAsia="fr-CH"/>
        </w:rPr>
      </w:pPr>
      <w:hyperlink w:anchor="B3" w:history="1">
        <w:r w:rsidR="00184637" w:rsidRPr="00764A92">
          <w:rPr>
            <w:rStyle w:val="Hyperlink"/>
            <w:rFonts w:ascii="Calibri" w:eastAsia="Times New Roman" w:hAnsi="Calibri" w:cs="Calibri"/>
            <w:lang w:val="en-GB" w:eastAsia="fr-CH"/>
          </w:rPr>
          <w:t>Called on the Committees to prioritize reviews of states parties whose human rights records require urgent attention </w:t>
        </w:r>
      </w:hyperlink>
    </w:p>
    <w:p w14:paraId="62810CBB" w14:textId="77777777" w:rsidR="00184637" w:rsidRPr="00764A92" w:rsidRDefault="00DB62EA" w:rsidP="001D0915">
      <w:pPr>
        <w:numPr>
          <w:ilvl w:val="0"/>
          <w:numId w:val="1"/>
        </w:numPr>
        <w:spacing w:before="120" w:after="120" w:line="240" w:lineRule="auto"/>
        <w:jc w:val="both"/>
        <w:textAlignment w:val="baseline"/>
        <w:rPr>
          <w:rFonts w:ascii="Calibri" w:eastAsia="Times New Roman" w:hAnsi="Calibri" w:cs="Calibri"/>
          <w:color w:val="000000"/>
          <w:lang w:val="en-GB" w:eastAsia="fr-CH"/>
        </w:rPr>
      </w:pPr>
      <w:hyperlink w:anchor="B4" w:history="1">
        <w:r w:rsidR="00184637" w:rsidRPr="00E4156C">
          <w:rPr>
            <w:rStyle w:val="Hyperlink"/>
            <w:rFonts w:ascii="Calibri" w:eastAsia="Times New Roman" w:hAnsi="Calibri" w:cs="Calibri"/>
            <w:lang w:val="en-GB" w:eastAsia="fr-CH"/>
          </w:rPr>
          <w:t>Called on the Committees to avoid seeking approval from states parties in the scheduling of review</w:t>
        </w:r>
        <w:r w:rsidR="00FD4E6A">
          <w:rPr>
            <w:rStyle w:val="Hyperlink"/>
            <w:rFonts w:ascii="Calibri" w:eastAsia="Times New Roman" w:hAnsi="Calibri" w:cs="Calibri"/>
            <w:lang w:val="en-GB" w:eastAsia="fr-CH"/>
          </w:rPr>
          <w:t>s</w:t>
        </w:r>
        <w:r w:rsidR="00184637" w:rsidRPr="00E4156C">
          <w:rPr>
            <w:rStyle w:val="Hyperlink"/>
            <w:rFonts w:ascii="Calibri" w:eastAsia="Times New Roman" w:hAnsi="Calibri" w:cs="Calibri"/>
            <w:lang w:val="en-GB" w:eastAsia="fr-CH"/>
          </w:rPr>
          <w:t>, whether online, hybrid or fully in person, so as to avoid states easily escaping scrutiny</w:t>
        </w:r>
      </w:hyperlink>
    </w:p>
    <w:p w14:paraId="0BD23CFA" w14:textId="77777777" w:rsidR="00184637" w:rsidRPr="00764A92" w:rsidRDefault="00184637" w:rsidP="001D0915">
      <w:pPr>
        <w:spacing w:before="120" w:after="120" w:line="240" w:lineRule="auto"/>
        <w:rPr>
          <w:rFonts w:ascii="Calibri" w:eastAsia="Times New Roman" w:hAnsi="Calibri" w:cs="Calibri"/>
          <w:sz w:val="24"/>
          <w:szCs w:val="24"/>
          <w:lang w:val="en-GB" w:eastAsia="fr-CH"/>
        </w:rPr>
      </w:pPr>
    </w:p>
    <w:p w14:paraId="1B79EA89" w14:textId="7514E1AA" w:rsidR="00184637" w:rsidRPr="00764A92" w:rsidRDefault="00184637" w:rsidP="001D0915">
      <w:pPr>
        <w:spacing w:before="120" w:after="120" w:line="240" w:lineRule="auto"/>
        <w:jc w:val="both"/>
        <w:rPr>
          <w:rFonts w:ascii="Calibri" w:eastAsia="Times New Roman" w:hAnsi="Calibri" w:cs="Calibri"/>
          <w:sz w:val="24"/>
          <w:szCs w:val="24"/>
          <w:lang w:val="en-GB" w:eastAsia="fr-CH"/>
        </w:rPr>
      </w:pPr>
      <w:r w:rsidRPr="00764A92">
        <w:rPr>
          <w:rFonts w:ascii="Calibri" w:eastAsia="Times New Roman" w:hAnsi="Calibri" w:cs="Calibri"/>
          <w:color w:val="000000"/>
          <w:lang w:val="en-GB" w:eastAsia="fr-CH"/>
        </w:rPr>
        <w:t xml:space="preserve">In spite of these </w:t>
      </w:r>
      <w:r w:rsidR="004F50A2">
        <w:rPr>
          <w:rFonts w:ascii="Calibri" w:eastAsia="Times New Roman" w:hAnsi="Calibri" w:cs="Calibri"/>
          <w:color w:val="000000"/>
          <w:lang w:val="en-GB" w:eastAsia="fr-CH"/>
        </w:rPr>
        <w:t xml:space="preserve">repeated </w:t>
      </w:r>
      <w:r w:rsidRPr="00764A92">
        <w:rPr>
          <w:rFonts w:ascii="Calibri" w:eastAsia="Times New Roman" w:hAnsi="Calibri" w:cs="Calibri"/>
          <w:color w:val="000000"/>
          <w:lang w:val="en-GB" w:eastAsia="fr-CH"/>
        </w:rPr>
        <w:t>calls, in both private and public meetings, encounters and discussions between civil society and UNTBs and their Secretariat, we have seen limited to no improvement so far</w:t>
      </w:r>
      <w:r w:rsidR="0026632D">
        <w:rPr>
          <w:rFonts w:ascii="Calibri" w:eastAsia="Times New Roman" w:hAnsi="Calibri" w:cs="Calibri"/>
          <w:color w:val="000000"/>
          <w:lang w:val="en-GB" w:eastAsia="fr-CH"/>
        </w:rPr>
        <w:t xml:space="preserve">. This </w:t>
      </w:r>
      <w:proofErr w:type="gramStart"/>
      <w:r w:rsidR="0026632D">
        <w:rPr>
          <w:rFonts w:ascii="Calibri" w:eastAsia="Times New Roman" w:hAnsi="Calibri" w:cs="Calibri"/>
          <w:color w:val="000000"/>
          <w:lang w:val="en-GB" w:eastAsia="fr-CH"/>
        </w:rPr>
        <w:t xml:space="preserve">is </w:t>
      </w:r>
      <w:r w:rsidRPr="00764A92">
        <w:rPr>
          <w:rFonts w:ascii="Calibri" w:eastAsia="Times New Roman" w:hAnsi="Calibri" w:cs="Calibri"/>
          <w:color w:val="000000"/>
          <w:lang w:val="en-GB" w:eastAsia="fr-CH"/>
        </w:rPr>
        <w:t>evidenced</w:t>
      </w:r>
      <w:proofErr w:type="gramEnd"/>
      <w:r w:rsidRPr="00764A92">
        <w:rPr>
          <w:rFonts w:ascii="Calibri" w:eastAsia="Times New Roman" w:hAnsi="Calibri" w:cs="Calibri"/>
          <w:color w:val="000000"/>
          <w:lang w:val="en-GB" w:eastAsia="fr-CH"/>
        </w:rPr>
        <w:t xml:space="preserve"> by the situation at the time of writing, where yet again several</w:t>
      </w:r>
      <w:r w:rsidR="004F50A2">
        <w:rPr>
          <w:rFonts w:ascii="Calibri" w:eastAsia="Times New Roman" w:hAnsi="Calibri" w:cs="Calibri"/>
          <w:color w:val="000000"/>
          <w:lang w:val="en-GB" w:eastAsia="fr-CH"/>
        </w:rPr>
        <w:t xml:space="preserve"> </w:t>
      </w:r>
      <w:r w:rsidRPr="00764A92">
        <w:rPr>
          <w:rFonts w:ascii="Calibri" w:eastAsia="Times New Roman" w:hAnsi="Calibri" w:cs="Calibri"/>
          <w:color w:val="000000"/>
          <w:lang w:val="en-GB" w:eastAsia="fr-CH"/>
        </w:rPr>
        <w:t>UNTB sessions ha</w:t>
      </w:r>
      <w:r w:rsidR="004F50A2">
        <w:rPr>
          <w:rFonts w:ascii="Calibri" w:eastAsia="Times New Roman" w:hAnsi="Calibri" w:cs="Calibri"/>
          <w:color w:val="000000"/>
          <w:lang w:val="en-GB" w:eastAsia="fr-CH"/>
        </w:rPr>
        <w:t>ve</w:t>
      </w:r>
      <w:r w:rsidRPr="00764A92">
        <w:rPr>
          <w:rFonts w:ascii="Calibri" w:eastAsia="Times New Roman" w:hAnsi="Calibri" w:cs="Calibri"/>
          <w:color w:val="000000"/>
          <w:lang w:val="en-GB" w:eastAsia="fr-CH"/>
        </w:rPr>
        <w:t xml:space="preserve"> been </w:t>
      </w:r>
      <w:r w:rsidR="0026632D" w:rsidRPr="00764A92">
        <w:rPr>
          <w:rFonts w:ascii="Calibri" w:eastAsia="Times New Roman" w:hAnsi="Calibri" w:cs="Calibri"/>
          <w:color w:val="000000"/>
          <w:lang w:val="en-GB" w:eastAsia="fr-CH"/>
        </w:rPr>
        <w:t>cancelled</w:t>
      </w:r>
      <w:r w:rsidR="0026632D">
        <w:rPr>
          <w:rFonts w:ascii="Calibri" w:eastAsia="Times New Roman" w:hAnsi="Calibri" w:cs="Calibri"/>
          <w:color w:val="000000"/>
          <w:lang w:val="en-GB" w:eastAsia="fr-CH"/>
        </w:rPr>
        <w:t xml:space="preserve"> or differed</w:t>
      </w:r>
      <w:r w:rsidRPr="00764A92">
        <w:rPr>
          <w:rFonts w:ascii="Calibri" w:eastAsia="Times New Roman" w:hAnsi="Calibri" w:cs="Calibri"/>
          <w:color w:val="000000"/>
          <w:lang w:val="en-GB" w:eastAsia="fr-CH"/>
        </w:rPr>
        <w:t xml:space="preserve"> with little to no communication provided in a timely manner to national NGOs. </w:t>
      </w:r>
      <w:r w:rsidR="004F50A2">
        <w:rPr>
          <w:rFonts w:ascii="Calibri" w:eastAsia="Times New Roman" w:hAnsi="Calibri" w:cs="Calibri"/>
          <w:color w:val="000000"/>
          <w:lang w:val="en-GB" w:eastAsia="fr-CH"/>
        </w:rPr>
        <w:t>We are seeing and hearing from NGOs that the</w:t>
      </w:r>
      <w:r w:rsidRPr="00764A92">
        <w:rPr>
          <w:rFonts w:ascii="Calibri" w:eastAsia="Times New Roman" w:hAnsi="Calibri" w:cs="Calibri"/>
          <w:color w:val="000000"/>
          <w:lang w:val="en-GB" w:eastAsia="fr-CH"/>
        </w:rPr>
        <w:t xml:space="preserve"> inability of the UNTB system to cope</w:t>
      </w:r>
      <w:r w:rsidR="0026632D">
        <w:rPr>
          <w:rFonts w:ascii="Calibri" w:eastAsia="Times New Roman" w:hAnsi="Calibri" w:cs="Calibri"/>
          <w:color w:val="000000"/>
          <w:lang w:val="en-GB" w:eastAsia="fr-CH"/>
        </w:rPr>
        <w:t xml:space="preserve"> in the context of</w:t>
      </w:r>
      <w:r w:rsidRPr="00764A92">
        <w:rPr>
          <w:rFonts w:ascii="Calibri" w:eastAsia="Times New Roman" w:hAnsi="Calibri" w:cs="Calibri"/>
          <w:color w:val="000000"/>
          <w:lang w:val="en-GB" w:eastAsia="fr-CH"/>
        </w:rPr>
        <w:t xml:space="preserve"> the global pandemic, at a time when other similar institutions </w:t>
      </w:r>
      <w:r w:rsidR="004F50A2">
        <w:rPr>
          <w:rFonts w:ascii="Calibri" w:eastAsia="Times New Roman" w:hAnsi="Calibri" w:cs="Calibri"/>
          <w:color w:val="000000"/>
          <w:lang w:val="en-GB" w:eastAsia="fr-CH"/>
        </w:rPr>
        <w:t>have fared better</w:t>
      </w:r>
      <w:r w:rsidRPr="00764A92">
        <w:rPr>
          <w:rFonts w:ascii="Calibri" w:eastAsia="Times New Roman" w:hAnsi="Calibri" w:cs="Calibri"/>
          <w:color w:val="000000"/>
          <w:lang w:val="en-GB" w:eastAsia="fr-CH"/>
        </w:rPr>
        <w:t>, is contributing to a significant and deeply worrying civil society disengagement with UNTBs. </w:t>
      </w:r>
    </w:p>
    <w:p w14:paraId="2F274796" w14:textId="77777777" w:rsidR="00184637" w:rsidRPr="00764A92" w:rsidRDefault="00184637" w:rsidP="001D0915">
      <w:pPr>
        <w:spacing w:before="120" w:after="120" w:line="240" w:lineRule="auto"/>
        <w:rPr>
          <w:rFonts w:ascii="Calibri" w:eastAsia="Times New Roman" w:hAnsi="Calibri" w:cs="Calibri"/>
          <w:sz w:val="24"/>
          <w:szCs w:val="24"/>
          <w:lang w:val="en-GB" w:eastAsia="fr-CH"/>
        </w:rPr>
      </w:pPr>
    </w:p>
    <w:p w14:paraId="10F219B7" w14:textId="77777777" w:rsidR="00184637" w:rsidRPr="00764A92" w:rsidRDefault="00184637" w:rsidP="001D0915">
      <w:pPr>
        <w:numPr>
          <w:ilvl w:val="0"/>
          <w:numId w:val="2"/>
        </w:numPr>
        <w:spacing w:before="120" w:after="120" w:line="240" w:lineRule="auto"/>
        <w:jc w:val="both"/>
        <w:textAlignment w:val="baseline"/>
        <w:rPr>
          <w:rFonts w:ascii="Calibri" w:eastAsia="Times New Roman" w:hAnsi="Calibri" w:cs="Calibri"/>
          <w:b/>
          <w:bCs/>
          <w:color w:val="000000"/>
          <w:lang w:val="en-GB" w:eastAsia="fr-CH"/>
        </w:rPr>
      </w:pPr>
      <w:bookmarkStart w:id="0" w:name="B1"/>
      <w:r w:rsidRPr="00764A92">
        <w:rPr>
          <w:rFonts w:ascii="Calibri" w:eastAsia="Times New Roman" w:hAnsi="Calibri" w:cs="Calibri"/>
          <w:b/>
          <w:bCs/>
          <w:color w:val="000000"/>
          <w:lang w:val="en-GB" w:eastAsia="fr-CH"/>
        </w:rPr>
        <w:t>The need for periodic reviews to proceed, with full civil society access </w:t>
      </w:r>
    </w:p>
    <w:bookmarkEnd w:id="0"/>
    <w:p w14:paraId="32D13B40" w14:textId="41EEB147" w:rsidR="00184637" w:rsidRPr="00764A92" w:rsidRDefault="00184637" w:rsidP="001D0915">
      <w:pPr>
        <w:spacing w:before="120" w:after="120" w:line="240" w:lineRule="auto"/>
        <w:jc w:val="both"/>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The </w:t>
      </w:r>
      <w:proofErr w:type="spellStart"/>
      <w:r w:rsidRPr="00764A92">
        <w:rPr>
          <w:rFonts w:ascii="Calibri" w:eastAsia="Times New Roman" w:hAnsi="Calibri" w:cs="Calibri"/>
          <w:color w:val="000000"/>
          <w:lang w:val="en-GB" w:eastAsia="fr-CH"/>
        </w:rPr>
        <w:t>Covid</w:t>
      </w:r>
      <w:proofErr w:type="spellEnd"/>
      <w:r w:rsidRPr="00764A92">
        <w:rPr>
          <w:rFonts w:ascii="Calibri" w:eastAsia="Times New Roman" w:hAnsi="Calibri" w:cs="Calibri"/>
          <w:color w:val="000000"/>
          <w:lang w:val="en-GB" w:eastAsia="fr-CH"/>
        </w:rPr>
        <w:t xml:space="preserve"> outbreak has revealed and exacerbated pre-existing fundamental limitations and challenges in the work of UNTBs and opened up avenues for new and sometimes unprecedented restrictions to civil society engagement. The multiplication of </w:t>
      </w:r>
      <w:proofErr w:type="gramStart"/>
      <w:r w:rsidRPr="00764A92">
        <w:rPr>
          <w:rFonts w:ascii="Calibri" w:eastAsia="Times New Roman" w:hAnsi="Calibri" w:cs="Calibri"/>
          <w:color w:val="000000"/>
          <w:lang w:val="en-GB" w:eastAsia="fr-CH"/>
        </w:rPr>
        <w:t>incidents which</w:t>
      </w:r>
      <w:proofErr w:type="gramEnd"/>
      <w:r w:rsidRPr="00764A92">
        <w:rPr>
          <w:rFonts w:ascii="Calibri" w:eastAsia="Times New Roman" w:hAnsi="Calibri" w:cs="Calibri"/>
          <w:color w:val="000000"/>
          <w:lang w:val="en-GB" w:eastAsia="fr-CH"/>
        </w:rPr>
        <w:t xml:space="preserve"> </w:t>
      </w:r>
      <w:r w:rsidR="004F50A2">
        <w:rPr>
          <w:rFonts w:ascii="Calibri" w:eastAsia="Times New Roman" w:hAnsi="Calibri" w:cs="Calibri"/>
          <w:color w:val="000000"/>
          <w:lang w:val="en-GB" w:eastAsia="fr-CH"/>
        </w:rPr>
        <w:t>may</w:t>
      </w:r>
      <w:r w:rsidR="00C9736F">
        <w:rPr>
          <w:rFonts w:ascii="Calibri" w:eastAsia="Times New Roman" w:hAnsi="Calibri" w:cs="Calibri"/>
          <w:color w:val="000000"/>
          <w:lang w:val="en-GB" w:eastAsia="fr-CH"/>
        </w:rPr>
        <w:t xml:space="preserve"> individually</w:t>
      </w:r>
      <w:r w:rsidR="004F50A2">
        <w:rPr>
          <w:rFonts w:ascii="Calibri" w:eastAsia="Times New Roman" w:hAnsi="Calibri" w:cs="Calibri"/>
          <w:color w:val="000000"/>
          <w:lang w:val="en-GB" w:eastAsia="fr-CH"/>
        </w:rPr>
        <w:t xml:space="preserve"> </w:t>
      </w:r>
      <w:r w:rsidR="00C9736F">
        <w:rPr>
          <w:rFonts w:ascii="Calibri" w:eastAsia="Times New Roman" w:hAnsi="Calibri" w:cs="Calibri"/>
          <w:color w:val="000000"/>
          <w:lang w:val="en-GB" w:eastAsia="fr-CH"/>
        </w:rPr>
        <w:t>seem anecdotal</w:t>
      </w:r>
      <w:r w:rsidR="004F50A2">
        <w:rPr>
          <w:rFonts w:ascii="Calibri" w:eastAsia="Times New Roman" w:hAnsi="Calibri" w:cs="Calibri"/>
          <w:color w:val="000000"/>
          <w:lang w:val="en-GB" w:eastAsia="fr-CH"/>
        </w:rPr>
        <w:t xml:space="preserve">, </w:t>
      </w:r>
      <w:r w:rsidRPr="00764A92">
        <w:rPr>
          <w:rFonts w:ascii="Calibri" w:eastAsia="Times New Roman" w:hAnsi="Calibri" w:cs="Calibri"/>
          <w:color w:val="000000"/>
          <w:lang w:val="en-GB" w:eastAsia="fr-CH"/>
        </w:rPr>
        <w:t>constitutes a deeply worrying and problematic pattern of significant degradation when ad</w:t>
      </w:r>
      <w:r w:rsidR="001C6C9B" w:rsidRPr="00764A92">
        <w:rPr>
          <w:rFonts w:ascii="Calibri" w:eastAsia="Times New Roman" w:hAnsi="Calibri" w:cs="Calibri"/>
          <w:color w:val="000000"/>
          <w:lang w:val="en-GB" w:eastAsia="fr-CH"/>
        </w:rPr>
        <w:t>ded up and looked at from a</w:t>
      </w:r>
      <w:r w:rsidRPr="00764A92">
        <w:rPr>
          <w:rFonts w:ascii="Calibri" w:eastAsia="Times New Roman" w:hAnsi="Calibri" w:cs="Calibri"/>
          <w:color w:val="000000"/>
          <w:lang w:val="en-GB" w:eastAsia="fr-CH"/>
        </w:rPr>
        <w:t xml:space="preserve"> global and historical perspective. The pandemic has given rise to a significant and </w:t>
      </w:r>
      <w:proofErr w:type="gramStart"/>
      <w:r w:rsidR="004F50A2">
        <w:rPr>
          <w:rFonts w:ascii="Calibri" w:eastAsia="Times New Roman" w:hAnsi="Calibri" w:cs="Calibri"/>
          <w:color w:val="000000"/>
          <w:lang w:val="en-GB" w:eastAsia="fr-CH"/>
        </w:rPr>
        <w:t xml:space="preserve">worrying </w:t>
      </w:r>
      <w:r w:rsidRPr="00764A92">
        <w:rPr>
          <w:rFonts w:ascii="Calibri" w:eastAsia="Times New Roman" w:hAnsi="Calibri" w:cs="Calibri"/>
          <w:color w:val="000000"/>
          <w:lang w:val="en-GB" w:eastAsia="fr-CH"/>
        </w:rPr>
        <w:t xml:space="preserve"> pattern</w:t>
      </w:r>
      <w:proofErr w:type="gramEnd"/>
      <w:r w:rsidRPr="00764A92">
        <w:rPr>
          <w:rFonts w:ascii="Calibri" w:eastAsia="Times New Roman" w:hAnsi="Calibri" w:cs="Calibri"/>
          <w:color w:val="000000"/>
          <w:lang w:val="en-GB" w:eastAsia="fr-CH"/>
        </w:rPr>
        <w:t xml:space="preserve"> of closing civil society engagement with UNTBs.   </w:t>
      </w:r>
    </w:p>
    <w:p w14:paraId="1FDAE1D1" w14:textId="697F5E74" w:rsidR="00184637" w:rsidRPr="00764A92" w:rsidRDefault="00184637" w:rsidP="001D0915">
      <w:pPr>
        <w:spacing w:before="120" w:after="120" w:line="240" w:lineRule="auto"/>
        <w:jc w:val="both"/>
        <w:rPr>
          <w:rFonts w:ascii="Calibri" w:eastAsia="Times New Roman" w:hAnsi="Calibri" w:cs="Calibri"/>
          <w:sz w:val="24"/>
          <w:szCs w:val="24"/>
          <w:lang w:val="en-GB" w:eastAsia="fr-CH"/>
        </w:rPr>
      </w:pPr>
      <w:r w:rsidRPr="00764A92">
        <w:rPr>
          <w:rFonts w:ascii="Calibri" w:eastAsia="Times New Roman" w:hAnsi="Calibri" w:cs="Calibri"/>
          <w:color w:val="000000"/>
          <w:lang w:val="en-GB" w:eastAsia="fr-CH"/>
        </w:rPr>
        <w:t xml:space="preserve">At a time when the world had to shift online, the UNTBs proved unable to do so. Sessions </w:t>
      </w:r>
      <w:proofErr w:type="gramStart"/>
      <w:r w:rsidRPr="00764A92">
        <w:rPr>
          <w:rFonts w:ascii="Calibri" w:eastAsia="Times New Roman" w:hAnsi="Calibri" w:cs="Calibri"/>
          <w:color w:val="000000"/>
          <w:lang w:val="en-GB" w:eastAsia="fr-CH"/>
        </w:rPr>
        <w:t xml:space="preserve">were </w:t>
      </w:r>
      <w:r w:rsidR="00C9736F" w:rsidRPr="00764A92">
        <w:rPr>
          <w:rFonts w:ascii="Calibri" w:eastAsia="Times New Roman" w:hAnsi="Calibri" w:cs="Calibri"/>
          <w:color w:val="000000"/>
          <w:lang w:val="en-GB" w:eastAsia="fr-CH"/>
        </w:rPr>
        <w:t>cancelled</w:t>
      </w:r>
      <w:proofErr w:type="gramEnd"/>
      <w:r w:rsidRPr="00764A92">
        <w:rPr>
          <w:rFonts w:ascii="Calibri" w:eastAsia="Times New Roman" w:hAnsi="Calibri" w:cs="Calibri"/>
          <w:color w:val="000000"/>
          <w:lang w:val="en-GB" w:eastAsia="fr-CH"/>
        </w:rPr>
        <w:t xml:space="preserve"> and reviews of states parties postponed, resulting in a backlog of </w:t>
      </w:r>
      <w:r w:rsidR="009B4B72" w:rsidRPr="00764A92">
        <w:rPr>
          <w:rFonts w:ascii="Calibri" w:eastAsia="Times New Roman" w:hAnsi="Calibri" w:cs="Calibri"/>
          <w:color w:val="000000"/>
          <w:lang w:val="en-GB" w:eastAsia="fr-CH"/>
        </w:rPr>
        <w:t xml:space="preserve">443 </w:t>
      </w:r>
      <w:r w:rsidRPr="00764A92">
        <w:rPr>
          <w:rFonts w:ascii="Calibri" w:eastAsia="Times New Roman" w:hAnsi="Calibri" w:cs="Calibri"/>
          <w:color w:val="000000"/>
          <w:lang w:val="en-GB" w:eastAsia="fr-CH"/>
        </w:rPr>
        <w:t>state</w:t>
      </w:r>
      <w:r w:rsidR="009B4B72" w:rsidRPr="00764A92">
        <w:rPr>
          <w:rFonts w:ascii="Calibri" w:eastAsia="Times New Roman" w:hAnsi="Calibri" w:cs="Calibri"/>
          <w:color w:val="000000"/>
          <w:lang w:val="en-GB" w:eastAsia="fr-CH"/>
        </w:rPr>
        <w:t xml:space="preserve"> reports</w:t>
      </w:r>
      <w:r w:rsidRPr="00764A92">
        <w:rPr>
          <w:rFonts w:ascii="Calibri" w:eastAsia="Times New Roman" w:hAnsi="Calibri" w:cs="Calibri"/>
          <w:color w:val="000000"/>
          <w:lang w:val="en-GB" w:eastAsia="fr-CH"/>
        </w:rPr>
        <w:t xml:space="preserve"> pending review as at </w:t>
      </w:r>
      <w:r w:rsidR="00640500" w:rsidRPr="00764A92">
        <w:rPr>
          <w:rFonts w:ascii="Calibri" w:eastAsia="Times New Roman" w:hAnsi="Calibri" w:cs="Calibri"/>
          <w:color w:val="000000"/>
          <w:lang w:val="en-GB" w:eastAsia="fr-CH"/>
        </w:rPr>
        <w:t>December 2021</w:t>
      </w:r>
      <w:r w:rsidR="004F50A2">
        <w:rPr>
          <w:rFonts w:ascii="Calibri" w:eastAsia="Times New Roman" w:hAnsi="Calibri" w:cs="Calibri"/>
          <w:color w:val="000000"/>
          <w:lang w:val="en-GB" w:eastAsia="fr-CH"/>
        </w:rPr>
        <w:t>.</w:t>
      </w:r>
      <w:r w:rsidR="00640500" w:rsidRPr="00764A92">
        <w:rPr>
          <w:rStyle w:val="FootnoteReference"/>
          <w:rFonts w:ascii="Calibri" w:eastAsia="Times New Roman" w:hAnsi="Calibri" w:cs="Calibri"/>
          <w:color w:val="000000"/>
          <w:lang w:val="en-GB" w:eastAsia="fr-CH"/>
        </w:rPr>
        <w:footnoteReference w:id="1"/>
      </w:r>
      <w:r w:rsidR="001C6C9B" w:rsidRPr="00764A92">
        <w:rPr>
          <w:rFonts w:ascii="Calibri" w:eastAsia="Times New Roman" w:hAnsi="Calibri" w:cs="Calibri"/>
          <w:color w:val="000000"/>
          <w:lang w:val="en-GB" w:eastAsia="fr-CH"/>
        </w:rPr>
        <w:t xml:space="preserve"> </w:t>
      </w:r>
      <w:r w:rsidRPr="00764A92">
        <w:rPr>
          <w:rFonts w:ascii="Calibri" w:eastAsia="Times New Roman" w:hAnsi="Calibri" w:cs="Calibri"/>
          <w:color w:val="000000"/>
          <w:lang w:val="en-GB" w:eastAsia="fr-CH"/>
        </w:rPr>
        <w:t xml:space="preserve">NGOs have called both publicly and privately, and in both bilateral and </w:t>
      </w:r>
      <w:r w:rsidRPr="00764A92">
        <w:rPr>
          <w:rFonts w:ascii="Calibri" w:eastAsia="Times New Roman" w:hAnsi="Calibri" w:cs="Calibri"/>
          <w:color w:val="000000"/>
          <w:lang w:val="en-GB" w:eastAsia="fr-CH"/>
        </w:rPr>
        <w:lastRenderedPageBreak/>
        <w:t>multilateral encounters with UNTB members</w:t>
      </w:r>
      <w:r w:rsidR="001C6C9B" w:rsidRPr="00764A92">
        <w:rPr>
          <w:rFonts w:ascii="Calibri" w:eastAsia="Times New Roman" w:hAnsi="Calibri" w:cs="Calibri"/>
          <w:color w:val="000000"/>
          <w:lang w:val="en-GB" w:eastAsia="fr-CH"/>
        </w:rPr>
        <w:t xml:space="preserve"> and UN staff</w:t>
      </w:r>
      <w:r w:rsidRPr="00764A92">
        <w:rPr>
          <w:rFonts w:ascii="Calibri" w:eastAsia="Times New Roman" w:hAnsi="Calibri" w:cs="Calibri"/>
          <w:color w:val="000000"/>
          <w:lang w:val="en-GB" w:eastAsia="fr-CH"/>
        </w:rPr>
        <w:t xml:space="preserve"> for practical avenues to </w:t>
      </w:r>
      <w:proofErr w:type="gramStart"/>
      <w:r w:rsidRPr="00764A92">
        <w:rPr>
          <w:rFonts w:ascii="Calibri" w:eastAsia="Times New Roman" w:hAnsi="Calibri" w:cs="Calibri"/>
          <w:color w:val="000000"/>
          <w:lang w:val="en-GB" w:eastAsia="fr-CH"/>
        </w:rPr>
        <w:t>be pursued</w:t>
      </w:r>
      <w:proofErr w:type="gramEnd"/>
      <w:r w:rsidRPr="00764A92">
        <w:rPr>
          <w:rFonts w:ascii="Calibri" w:eastAsia="Times New Roman" w:hAnsi="Calibri" w:cs="Calibri"/>
          <w:color w:val="000000"/>
          <w:lang w:val="en-GB" w:eastAsia="fr-CH"/>
        </w:rPr>
        <w:t xml:space="preserve"> for periodic reviews to proceed. Such calls included for instance:</w:t>
      </w:r>
    </w:p>
    <w:p w14:paraId="2B15C10E" w14:textId="59BBD9A5" w:rsidR="00184637" w:rsidRPr="00764A92" w:rsidRDefault="00184637" w:rsidP="001D0915">
      <w:pPr>
        <w:numPr>
          <w:ilvl w:val="0"/>
          <w:numId w:val="3"/>
        </w:numPr>
        <w:spacing w:before="120" w:after="120" w:line="240" w:lineRule="auto"/>
        <w:jc w:val="both"/>
        <w:textAlignment w:val="baseline"/>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October 2020: </w:t>
      </w:r>
      <w:r w:rsidR="004F50A2">
        <w:rPr>
          <w:rFonts w:ascii="Calibri" w:eastAsia="Times New Roman" w:hAnsi="Calibri" w:cs="Calibri"/>
          <w:color w:val="000000"/>
          <w:lang w:val="en-GB" w:eastAsia="fr-CH"/>
        </w:rPr>
        <w:t>J</w:t>
      </w:r>
      <w:r w:rsidR="004F50A2" w:rsidRPr="00764A92">
        <w:rPr>
          <w:rFonts w:ascii="Calibri" w:eastAsia="Times New Roman" w:hAnsi="Calibri" w:cs="Calibri"/>
          <w:color w:val="000000"/>
          <w:lang w:val="en-GB" w:eastAsia="fr-CH"/>
        </w:rPr>
        <w:t xml:space="preserve">oint </w:t>
      </w:r>
      <w:r w:rsidRPr="00764A92">
        <w:rPr>
          <w:rFonts w:ascii="Calibri" w:eastAsia="Times New Roman" w:hAnsi="Calibri" w:cs="Calibri"/>
          <w:color w:val="000000"/>
          <w:lang w:val="en-GB" w:eastAsia="fr-CH"/>
        </w:rPr>
        <w:t xml:space="preserve">letter endorsed by over 500 NGOs from all world regions </w:t>
      </w:r>
      <w:hyperlink r:id="rId9" w:history="1">
        <w:r w:rsidRPr="00764A92">
          <w:rPr>
            <w:rFonts w:ascii="Calibri" w:eastAsia="Times New Roman" w:hAnsi="Calibri" w:cs="Calibri"/>
            <w:color w:val="1155CC"/>
            <w:u w:val="single"/>
            <w:lang w:val="en-GB" w:eastAsia="fr-CH"/>
          </w:rPr>
          <w:t>https://ishr.ch/latest-updates/treaty-bodies-state-scrutiny-un-human-rights-bodies-must-resume/</w:t>
        </w:r>
      </w:hyperlink>
      <w:r w:rsidRPr="00764A92">
        <w:rPr>
          <w:rFonts w:ascii="Calibri" w:eastAsia="Times New Roman" w:hAnsi="Calibri" w:cs="Calibri"/>
          <w:color w:val="000000"/>
          <w:lang w:val="en-GB" w:eastAsia="fr-CH"/>
        </w:rPr>
        <w:t> </w:t>
      </w:r>
    </w:p>
    <w:p w14:paraId="7C9BFD6A" w14:textId="169966E9" w:rsidR="00184637" w:rsidRPr="00764A92" w:rsidRDefault="00184637" w:rsidP="001D0915">
      <w:pPr>
        <w:numPr>
          <w:ilvl w:val="0"/>
          <w:numId w:val="3"/>
        </w:numPr>
        <w:spacing w:before="120" w:after="120" w:line="240" w:lineRule="auto"/>
        <w:jc w:val="both"/>
        <w:textAlignment w:val="baseline"/>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June 2020:</w:t>
      </w:r>
      <w:r w:rsidR="004F50A2">
        <w:rPr>
          <w:rFonts w:ascii="Calibri" w:eastAsia="Times New Roman" w:hAnsi="Calibri" w:cs="Calibri"/>
          <w:color w:val="000000"/>
          <w:lang w:val="en-GB" w:eastAsia="fr-CH"/>
        </w:rPr>
        <w:t>J</w:t>
      </w:r>
      <w:r w:rsidRPr="00764A92">
        <w:rPr>
          <w:rFonts w:ascii="Calibri" w:eastAsia="Times New Roman" w:hAnsi="Calibri" w:cs="Calibri"/>
          <w:color w:val="000000"/>
          <w:lang w:val="en-GB" w:eastAsia="fr-CH"/>
        </w:rPr>
        <w:t xml:space="preserve">joint letter endorsed by 40 organisations </w:t>
      </w:r>
      <w:hyperlink r:id="rId10" w:history="1">
        <w:r w:rsidRPr="00764A92">
          <w:rPr>
            <w:rFonts w:ascii="Calibri" w:eastAsia="Times New Roman" w:hAnsi="Calibri" w:cs="Calibri"/>
            <w:color w:val="1155CC"/>
            <w:u w:val="single"/>
            <w:lang w:val="en-GB" w:eastAsia="fr-CH"/>
          </w:rPr>
          <w:t>https://ishr.ch/latest-updates/covid-19-ngos-concerned-suspension-treaty-body-sessions/</w:t>
        </w:r>
      </w:hyperlink>
      <w:r w:rsidRPr="00764A92">
        <w:rPr>
          <w:rFonts w:ascii="Calibri" w:eastAsia="Times New Roman" w:hAnsi="Calibri" w:cs="Calibri"/>
          <w:color w:val="000000"/>
          <w:lang w:val="en-GB" w:eastAsia="fr-CH"/>
        </w:rPr>
        <w:t> </w:t>
      </w:r>
    </w:p>
    <w:p w14:paraId="0755C8B7" w14:textId="160DB590" w:rsidR="001C6C9B" w:rsidRPr="00764A92" w:rsidRDefault="001C6C9B" w:rsidP="001D0915">
      <w:pPr>
        <w:spacing w:before="120" w:after="120" w:line="240" w:lineRule="auto"/>
        <w:jc w:val="both"/>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As an illustration of the long lasting consequences of this, a</w:t>
      </w:r>
      <w:r w:rsidR="00184637" w:rsidRPr="00764A92">
        <w:rPr>
          <w:rFonts w:ascii="Calibri" w:eastAsia="Times New Roman" w:hAnsi="Calibri" w:cs="Calibri"/>
          <w:color w:val="000000"/>
          <w:lang w:val="en-GB" w:eastAsia="fr-CH"/>
        </w:rPr>
        <w:t xml:space="preserve">t an average rate of six reports reviewed per session, and three sessions per year, it </w:t>
      </w:r>
      <w:r w:rsidR="004F50A2">
        <w:rPr>
          <w:rFonts w:ascii="Calibri" w:eastAsia="Times New Roman" w:hAnsi="Calibri" w:cs="Calibri"/>
          <w:color w:val="000000"/>
          <w:lang w:val="en-GB" w:eastAsia="fr-CH"/>
        </w:rPr>
        <w:t>would</w:t>
      </w:r>
      <w:r w:rsidR="004F50A2" w:rsidRPr="00764A92">
        <w:rPr>
          <w:rFonts w:ascii="Calibri" w:eastAsia="Times New Roman" w:hAnsi="Calibri" w:cs="Calibri"/>
          <w:color w:val="000000"/>
          <w:lang w:val="en-GB" w:eastAsia="fr-CH"/>
        </w:rPr>
        <w:t xml:space="preserve"> </w:t>
      </w:r>
      <w:r w:rsidR="00184637" w:rsidRPr="00764A92">
        <w:rPr>
          <w:rFonts w:ascii="Calibri" w:eastAsia="Times New Roman" w:hAnsi="Calibri" w:cs="Calibri"/>
          <w:color w:val="000000"/>
          <w:lang w:val="en-GB" w:eastAsia="fr-CH"/>
        </w:rPr>
        <w:t xml:space="preserve">take over 11 years for the Committee on the Rights of Persons with Disabilities (CRPD) to review all reports currently pending review, excluding new periodic reports submitted in the meantime. </w:t>
      </w:r>
    </w:p>
    <w:p w14:paraId="0101DC0B" w14:textId="257D6BD8" w:rsidR="00E47645" w:rsidRDefault="00E47645" w:rsidP="001D0915">
      <w:pPr>
        <w:spacing w:before="120" w:after="120" w:line="240" w:lineRule="auto"/>
        <w:jc w:val="both"/>
        <w:textAlignment w:val="baseline"/>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Although States may invoke acceptable and good faith justifications for having to postpone a review at the last moment such as the inability to travel to Geneva, or delegates infected with </w:t>
      </w:r>
      <w:proofErr w:type="spellStart"/>
      <w:r w:rsidRPr="00764A92">
        <w:rPr>
          <w:rFonts w:ascii="Calibri" w:eastAsia="Times New Roman" w:hAnsi="Calibri" w:cs="Calibri"/>
          <w:color w:val="000000"/>
          <w:lang w:val="en-GB" w:eastAsia="fr-CH"/>
        </w:rPr>
        <w:t>Covid</w:t>
      </w:r>
      <w:proofErr w:type="spellEnd"/>
      <w:r w:rsidRPr="00764A92">
        <w:rPr>
          <w:rFonts w:ascii="Calibri" w:eastAsia="Times New Roman" w:hAnsi="Calibri" w:cs="Calibri"/>
          <w:color w:val="000000"/>
          <w:lang w:val="en-GB" w:eastAsia="fr-CH"/>
        </w:rPr>
        <w:t>, it is imperative for UNTBs to have protocol</w:t>
      </w:r>
      <w:r w:rsidR="004B53DB" w:rsidRPr="00764A92">
        <w:rPr>
          <w:rFonts w:ascii="Calibri" w:eastAsia="Times New Roman" w:hAnsi="Calibri" w:cs="Calibri"/>
          <w:color w:val="000000"/>
          <w:lang w:val="en-GB" w:eastAsia="fr-CH"/>
        </w:rPr>
        <w:t>s</w:t>
      </w:r>
      <w:r w:rsidRPr="00764A92">
        <w:rPr>
          <w:rFonts w:ascii="Calibri" w:eastAsia="Times New Roman" w:hAnsi="Calibri" w:cs="Calibri"/>
          <w:color w:val="000000"/>
          <w:lang w:val="en-GB" w:eastAsia="fr-CH"/>
        </w:rPr>
        <w:t xml:space="preserve"> in place to avoid last minute cancellations. Those could include measures such as the use of online tools for remote</w:t>
      </w:r>
      <w:r w:rsidR="00C9736F">
        <w:rPr>
          <w:rFonts w:ascii="Calibri" w:eastAsia="Times New Roman" w:hAnsi="Calibri" w:cs="Calibri"/>
          <w:color w:val="000000"/>
          <w:lang w:val="en-GB" w:eastAsia="fr-CH"/>
        </w:rPr>
        <w:t xml:space="preserve"> and hybrid</w:t>
      </w:r>
      <w:r w:rsidRPr="00764A92">
        <w:rPr>
          <w:rFonts w:ascii="Calibri" w:eastAsia="Times New Roman" w:hAnsi="Calibri" w:cs="Calibri"/>
          <w:color w:val="000000"/>
          <w:lang w:val="en-GB" w:eastAsia="fr-CH"/>
        </w:rPr>
        <w:t xml:space="preserve"> meetings</w:t>
      </w:r>
      <w:r w:rsidR="00C9736F">
        <w:rPr>
          <w:rFonts w:ascii="Calibri" w:eastAsia="Times New Roman" w:hAnsi="Calibri" w:cs="Calibri"/>
          <w:color w:val="000000"/>
          <w:lang w:val="en-GB" w:eastAsia="fr-CH"/>
        </w:rPr>
        <w:t xml:space="preserve"> as undertaken by several Committees already.</w:t>
      </w:r>
    </w:p>
    <w:p w14:paraId="579F0759" w14:textId="77777777" w:rsidR="005A0D8D" w:rsidRPr="00764A92" w:rsidRDefault="005A0D8D" w:rsidP="001D0915">
      <w:pPr>
        <w:spacing w:before="120" w:after="120" w:line="240" w:lineRule="auto"/>
        <w:jc w:val="both"/>
        <w:textAlignment w:val="baseline"/>
        <w:rPr>
          <w:rFonts w:ascii="Calibri" w:eastAsia="Times New Roman" w:hAnsi="Calibri" w:cs="Calibri"/>
          <w:color w:val="000000"/>
          <w:lang w:val="en-GB" w:eastAsia="fr-CH"/>
        </w:rPr>
      </w:pPr>
    </w:p>
    <w:p w14:paraId="3F633104" w14:textId="77777777" w:rsidR="00184637" w:rsidRPr="00764A92" w:rsidRDefault="00184637" w:rsidP="001D0915">
      <w:pPr>
        <w:numPr>
          <w:ilvl w:val="0"/>
          <w:numId w:val="4"/>
        </w:numPr>
        <w:spacing w:before="120" w:after="120" w:line="240" w:lineRule="auto"/>
        <w:jc w:val="both"/>
        <w:textAlignment w:val="baseline"/>
        <w:rPr>
          <w:rFonts w:ascii="Calibri" w:eastAsia="Times New Roman" w:hAnsi="Calibri" w:cs="Calibri"/>
          <w:i/>
          <w:color w:val="000000"/>
          <w:lang w:val="en-GB" w:eastAsia="fr-CH"/>
        </w:rPr>
      </w:pPr>
      <w:r w:rsidRPr="00764A92">
        <w:rPr>
          <w:rFonts w:ascii="Calibri" w:eastAsia="Times New Roman" w:hAnsi="Calibri" w:cs="Calibri"/>
          <w:i/>
          <w:color w:val="000000"/>
          <w:lang w:val="en-GB" w:eastAsia="fr-CH"/>
        </w:rPr>
        <w:t>Lack of physical access to UN premises during in person reviews, despite the fact that states and UNTB members have access.</w:t>
      </w:r>
    </w:p>
    <w:p w14:paraId="5B5C47EF" w14:textId="114FF0B8" w:rsidR="007C3A21" w:rsidRPr="00764A92" w:rsidRDefault="00E3395E" w:rsidP="001D0915">
      <w:pPr>
        <w:spacing w:before="120" w:after="120" w:line="240" w:lineRule="auto"/>
        <w:jc w:val="both"/>
        <w:rPr>
          <w:rFonts w:ascii="Calibri" w:eastAsia="Times New Roman" w:hAnsi="Calibri" w:cs="Calibri"/>
          <w:sz w:val="24"/>
          <w:szCs w:val="24"/>
          <w:lang w:val="en-GB" w:eastAsia="fr-CH"/>
        </w:rPr>
      </w:pPr>
      <w:r w:rsidRPr="00764A92">
        <w:rPr>
          <w:rFonts w:ascii="Calibri" w:eastAsia="Times New Roman" w:hAnsi="Calibri" w:cs="Calibri"/>
          <w:sz w:val="24"/>
          <w:szCs w:val="24"/>
          <w:lang w:val="en-GB" w:eastAsia="fr-CH"/>
        </w:rPr>
        <w:t xml:space="preserve">This </w:t>
      </w:r>
      <w:proofErr w:type="gramStart"/>
      <w:r w:rsidRPr="00764A92">
        <w:rPr>
          <w:rFonts w:ascii="Calibri" w:eastAsia="Times New Roman" w:hAnsi="Calibri" w:cs="Calibri"/>
          <w:sz w:val="24"/>
          <w:szCs w:val="24"/>
          <w:lang w:val="en-GB" w:eastAsia="fr-CH"/>
        </w:rPr>
        <w:t>was raised</w:t>
      </w:r>
      <w:proofErr w:type="gramEnd"/>
      <w:r w:rsidRPr="00764A92">
        <w:rPr>
          <w:rFonts w:ascii="Calibri" w:eastAsia="Times New Roman" w:hAnsi="Calibri" w:cs="Calibri"/>
          <w:sz w:val="24"/>
          <w:szCs w:val="24"/>
          <w:lang w:val="en-GB" w:eastAsia="fr-CH"/>
        </w:rPr>
        <w:t xml:space="preserve"> </w:t>
      </w:r>
      <w:r w:rsidR="005A0D8D">
        <w:rPr>
          <w:rFonts w:ascii="Calibri" w:eastAsia="Times New Roman" w:hAnsi="Calibri" w:cs="Calibri"/>
          <w:sz w:val="24"/>
          <w:szCs w:val="24"/>
          <w:lang w:val="en-GB" w:eastAsia="fr-CH"/>
        </w:rPr>
        <w:t>notably during</w:t>
      </w:r>
      <w:r w:rsidR="004F50A2">
        <w:rPr>
          <w:rFonts w:ascii="Calibri" w:eastAsia="Times New Roman" w:hAnsi="Calibri" w:cs="Calibri"/>
          <w:sz w:val="24"/>
          <w:szCs w:val="24"/>
          <w:lang w:val="en-GB" w:eastAsia="fr-CH"/>
        </w:rPr>
        <w:t xml:space="preserve"> a meeting between</w:t>
      </w:r>
      <w:r w:rsidRPr="00764A92">
        <w:rPr>
          <w:rFonts w:ascii="Calibri" w:eastAsia="Times New Roman" w:hAnsi="Calibri" w:cs="Calibri"/>
          <w:sz w:val="24"/>
          <w:szCs w:val="24"/>
          <w:lang w:val="en-GB" w:eastAsia="fr-CH"/>
        </w:rPr>
        <w:t xml:space="preserve"> NGO</w:t>
      </w:r>
      <w:r w:rsidR="004F50A2">
        <w:rPr>
          <w:rFonts w:ascii="Calibri" w:eastAsia="Times New Roman" w:hAnsi="Calibri" w:cs="Calibri"/>
          <w:sz w:val="24"/>
          <w:szCs w:val="24"/>
          <w:lang w:val="en-GB" w:eastAsia="fr-CH"/>
        </w:rPr>
        <w:t>s</w:t>
      </w:r>
      <w:r w:rsidRPr="00764A92">
        <w:rPr>
          <w:rFonts w:ascii="Calibri" w:eastAsia="Times New Roman" w:hAnsi="Calibri" w:cs="Calibri"/>
          <w:sz w:val="24"/>
          <w:szCs w:val="24"/>
          <w:lang w:val="en-GB" w:eastAsia="fr-CH"/>
        </w:rPr>
        <w:t xml:space="preserve"> </w:t>
      </w:r>
      <w:r w:rsidR="004F50A2">
        <w:rPr>
          <w:rFonts w:ascii="Calibri" w:eastAsia="Times New Roman" w:hAnsi="Calibri" w:cs="Calibri"/>
          <w:sz w:val="24"/>
          <w:szCs w:val="24"/>
          <w:lang w:val="en-GB" w:eastAsia="fr-CH"/>
        </w:rPr>
        <w:t>and</w:t>
      </w:r>
      <w:r w:rsidRPr="00764A92">
        <w:rPr>
          <w:rFonts w:ascii="Calibri" w:eastAsia="Times New Roman" w:hAnsi="Calibri" w:cs="Calibri"/>
          <w:sz w:val="24"/>
          <w:szCs w:val="24"/>
          <w:lang w:val="en-GB" w:eastAsia="fr-CH"/>
        </w:rPr>
        <w:t xml:space="preserve"> OHCHR officials on 29 November 2021. </w:t>
      </w:r>
      <w:r w:rsidR="007C3A21" w:rsidRPr="00764A92">
        <w:rPr>
          <w:rFonts w:ascii="Calibri" w:eastAsia="Times New Roman" w:hAnsi="Calibri" w:cs="Calibri"/>
          <w:sz w:val="24"/>
          <w:szCs w:val="24"/>
          <w:lang w:val="en-GB" w:eastAsia="fr-CH"/>
        </w:rPr>
        <w:t xml:space="preserve">The fact that in 2021, some states were able to access UN premises such as </w:t>
      </w:r>
      <w:proofErr w:type="spellStart"/>
      <w:r w:rsidR="007C3A21" w:rsidRPr="00764A92">
        <w:rPr>
          <w:rFonts w:ascii="Calibri" w:eastAsia="Times New Roman" w:hAnsi="Calibri" w:cs="Calibri"/>
          <w:sz w:val="24"/>
          <w:szCs w:val="24"/>
          <w:lang w:val="en-GB" w:eastAsia="fr-CH"/>
        </w:rPr>
        <w:t>Palais</w:t>
      </w:r>
      <w:proofErr w:type="spellEnd"/>
      <w:r w:rsidR="007C3A21" w:rsidRPr="00764A92">
        <w:rPr>
          <w:rFonts w:ascii="Calibri" w:eastAsia="Times New Roman" w:hAnsi="Calibri" w:cs="Calibri"/>
          <w:sz w:val="24"/>
          <w:szCs w:val="24"/>
          <w:lang w:val="en-GB" w:eastAsia="fr-CH"/>
        </w:rPr>
        <w:t xml:space="preserve"> Wilson or </w:t>
      </w:r>
      <w:proofErr w:type="spellStart"/>
      <w:r w:rsidR="007C3A21" w:rsidRPr="00764A92">
        <w:rPr>
          <w:rFonts w:ascii="Calibri" w:eastAsia="Times New Roman" w:hAnsi="Calibri" w:cs="Calibri"/>
          <w:sz w:val="24"/>
          <w:szCs w:val="24"/>
          <w:lang w:val="en-GB" w:eastAsia="fr-CH"/>
        </w:rPr>
        <w:t>Palais</w:t>
      </w:r>
      <w:proofErr w:type="spellEnd"/>
      <w:r w:rsidR="007C3A21" w:rsidRPr="00764A92">
        <w:rPr>
          <w:rFonts w:ascii="Calibri" w:eastAsia="Times New Roman" w:hAnsi="Calibri" w:cs="Calibri"/>
          <w:sz w:val="24"/>
          <w:szCs w:val="24"/>
          <w:lang w:val="en-GB" w:eastAsia="fr-CH"/>
        </w:rPr>
        <w:t xml:space="preserve"> des Nations to participate in UNTB reviews, but NGOs were not, or only some NGOs, constitutes a serious a</w:t>
      </w:r>
      <w:r w:rsidR="005A0D8D">
        <w:rPr>
          <w:rFonts w:ascii="Calibri" w:eastAsia="Times New Roman" w:hAnsi="Calibri" w:cs="Calibri"/>
          <w:sz w:val="24"/>
          <w:szCs w:val="24"/>
          <w:lang w:val="en-GB" w:eastAsia="fr-CH"/>
        </w:rPr>
        <w:t>nd</w:t>
      </w:r>
      <w:r w:rsidR="007C3A21" w:rsidRPr="00764A92">
        <w:rPr>
          <w:rFonts w:ascii="Calibri" w:eastAsia="Times New Roman" w:hAnsi="Calibri" w:cs="Calibri"/>
          <w:sz w:val="24"/>
          <w:szCs w:val="24"/>
          <w:lang w:val="en-GB" w:eastAsia="fr-CH"/>
        </w:rPr>
        <w:t xml:space="preserve"> worrying precedent. It is incompatible with the basic and well-established principle of equality of access to UNTB reviews by both state and non-state actors. Unless </w:t>
      </w:r>
      <w:r w:rsidR="00CE2FE8" w:rsidRPr="00764A92">
        <w:rPr>
          <w:rFonts w:ascii="Calibri" w:eastAsia="Times New Roman" w:hAnsi="Calibri" w:cs="Calibri"/>
          <w:sz w:val="24"/>
          <w:szCs w:val="24"/>
          <w:lang w:val="en-GB" w:eastAsia="fr-CH"/>
        </w:rPr>
        <w:t xml:space="preserve">clear indications </w:t>
      </w:r>
      <w:proofErr w:type="gramStart"/>
      <w:r w:rsidR="00CE2FE8" w:rsidRPr="00764A92">
        <w:rPr>
          <w:rFonts w:ascii="Calibri" w:eastAsia="Times New Roman" w:hAnsi="Calibri" w:cs="Calibri"/>
          <w:sz w:val="24"/>
          <w:szCs w:val="24"/>
          <w:lang w:val="en-GB" w:eastAsia="fr-CH"/>
        </w:rPr>
        <w:t>are provided and publicly disseminated by OHCHR and UNTBs</w:t>
      </w:r>
      <w:r w:rsidR="007C3A21" w:rsidRPr="00764A92">
        <w:rPr>
          <w:rFonts w:ascii="Calibri" w:eastAsia="Times New Roman" w:hAnsi="Calibri" w:cs="Calibri"/>
          <w:sz w:val="24"/>
          <w:szCs w:val="24"/>
          <w:lang w:val="en-GB" w:eastAsia="fr-CH"/>
        </w:rPr>
        <w:t xml:space="preserve"> </w:t>
      </w:r>
      <w:r w:rsidR="00CE2FE8" w:rsidRPr="00764A92">
        <w:rPr>
          <w:rFonts w:ascii="Calibri" w:eastAsia="Times New Roman" w:hAnsi="Calibri" w:cs="Calibri"/>
          <w:sz w:val="24"/>
          <w:szCs w:val="24"/>
          <w:lang w:val="en-GB" w:eastAsia="fr-CH"/>
        </w:rPr>
        <w:t>providing access to in person</w:t>
      </w:r>
      <w:proofErr w:type="gramEnd"/>
      <w:r w:rsidR="00CE2FE8" w:rsidRPr="00764A92">
        <w:rPr>
          <w:rFonts w:ascii="Calibri" w:eastAsia="Times New Roman" w:hAnsi="Calibri" w:cs="Calibri"/>
          <w:sz w:val="24"/>
          <w:szCs w:val="24"/>
          <w:lang w:val="en-GB" w:eastAsia="fr-CH"/>
        </w:rPr>
        <w:t xml:space="preserve"> sessions of UNTBs to civil society, there is a risk that such limited </w:t>
      </w:r>
      <w:r w:rsidR="004F50A2">
        <w:rPr>
          <w:rFonts w:ascii="Calibri" w:eastAsia="Times New Roman" w:hAnsi="Calibri" w:cs="Calibri"/>
          <w:sz w:val="24"/>
          <w:szCs w:val="24"/>
          <w:lang w:val="en-GB" w:eastAsia="fr-CH"/>
        </w:rPr>
        <w:t xml:space="preserve">access </w:t>
      </w:r>
      <w:r w:rsidR="00CE2FE8" w:rsidRPr="00764A92">
        <w:rPr>
          <w:rFonts w:ascii="Calibri" w:eastAsia="Times New Roman" w:hAnsi="Calibri" w:cs="Calibri"/>
          <w:sz w:val="24"/>
          <w:szCs w:val="24"/>
          <w:lang w:val="en-GB" w:eastAsia="fr-CH"/>
        </w:rPr>
        <w:t>could become</w:t>
      </w:r>
      <w:r w:rsidR="009C2163" w:rsidRPr="00764A92">
        <w:rPr>
          <w:rFonts w:ascii="Calibri" w:eastAsia="Times New Roman" w:hAnsi="Calibri" w:cs="Calibri"/>
          <w:sz w:val="24"/>
          <w:szCs w:val="24"/>
          <w:lang w:val="en-GB" w:eastAsia="fr-CH"/>
        </w:rPr>
        <w:t xml:space="preserve"> </w:t>
      </w:r>
      <w:r w:rsidR="00CE2FE8" w:rsidRPr="00764A92">
        <w:rPr>
          <w:rFonts w:ascii="Calibri" w:eastAsia="Times New Roman" w:hAnsi="Calibri" w:cs="Calibri"/>
          <w:sz w:val="24"/>
          <w:szCs w:val="24"/>
          <w:lang w:val="en-GB" w:eastAsia="fr-CH"/>
        </w:rPr>
        <w:t>a practice</w:t>
      </w:r>
      <w:r w:rsidR="004F50A2">
        <w:rPr>
          <w:rFonts w:ascii="Calibri" w:eastAsia="Times New Roman" w:hAnsi="Calibri" w:cs="Calibri"/>
          <w:sz w:val="24"/>
          <w:szCs w:val="24"/>
          <w:lang w:val="en-GB" w:eastAsia="fr-CH"/>
        </w:rPr>
        <w:t xml:space="preserve"> </w:t>
      </w:r>
      <w:r w:rsidR="00CE2FE8" w:rsidRPr="00764A92">
        <w:rPr>
          <w:rFonts w:ascii="Calibri" w:eastAsia="Times New Roman" w:hAnsi="Calibri" w:cs="Calibri"/>
          <w:sz w:val="24"/>
          <w:szCs w:val="24"/>
          <w:lang w:val="en-GB" w:eastAsia="fr-CH"/>
        </w:rPr>
        <w:t xml:space="preserve">beyond </w:t>
      </w:r>
      <w:r w:rsidR="004F50A2">
        <w:rPr>
          <w:rFonts w:ascii="Calibri" w:eastAsia="Times New Roman" w:hAnsi="Calibri" w:cs="Calibri"/>
          <w:sz w:val="24"/>
          <w:szCs w:val="24"/>
          <w:lang w:val="en-GB" w:eastAsia="fr-CH"/>
        </w:rPr>
        <w:t xml:space="preserve">the </w:t>
      </w:r>
      <w:r w:rsidR="00CE2FE8" w:rsidRPr="00764A92">
        <w:rPr>
          <w:rFonts w:ascii="Calibri" w:eastAsia="Times New Roman" w:hAnsi="Calibri" w:cs="Calibri"/>
          <w:sz w:val="24"/>
          <w:szCs w:val="24"/>
          <w:lang w:val="en-GB" w:eastAsia="fr-CH"/>
        </w:rPr>
        <w:t xml:space="preserve">pandemic. </w:t>
      </w:r>
    </w:p>
    <w:p w14:paraId="7E408D30" w14:textId="77777777" w:rsidR="00184637" w:rsidRPr="00764A92" w:rsidRDefault="00184637" w:rsidP="001D0915">
      <w:pPr>
        <w:spacing w:before="120" w:after="120" w:line="240" w:lineRule="auto"/>
        <w:jc w:val="both"/>
        <w:rPr>
          <w:rFonts w:ascii="Calibri" w:eastAsia="Times New Roman" w:hAnsi="Calibri" w:cs="Calibri"/>
          <w:sz w:val="24"/>
          <w:szCs w:val="24"/>
          <w:lang w:val="en-GB" w:eastAsia="fr-CH"/>
        </w:rPr>
      </w:pPr>
    </w:p>
    <w:p w14:paraId="0D7563D3" w14:textId="77777777" w:rsidR="00184637" w:rsidRPr="00764A92" w:rsidRDefault="00184637" w:rsidP="001D0915">
      <w:pPr>
        <w:numPr>
          <w:ilvl w:val="0"/>
          <w:numId w:val="5"/>
        </w:numPr>
        <w:spacing w:before="120" w:after="120" w:line="240" w:lineRule="auto"/>
        <w:ind w:left="567" w:hanging="284"/>
        <w:jc w:val="both"/>
        <w:textAlignment w:val="baseline"/>
        <w:rPr>
          <w:rFonts w:ascii="Calibri" w:eastAsia="Times New Roman" w:hAnsi="Calibri" w:cs="Calibri"/>
          <w:b/>
          <w:bCs/>
          <w:color w:val="000000"/>
          <w:lang w:val="en-GB" w:eastAsia="fr-CH"/>
        </w:rPr>
      </w:pPr>
      <w:bookmarkStart w:id="1" w:name="B2"/>
      <w:r w:rsidRPr="00764A92">
        <w:rPr>
          <w:rFonts w:ascii="Calibri" w:eastAsia="Times New Roman" w:hAnsi="Calibri" w:cs="Calibri"/>
          <w:b/>
          <w:bCs/>
          <w:color w:val="000000"/>
          <w:lang w:val="en-GB" w:eastAsia="fr-CH"/>
        </w:rPr>
        <w:t>The need for transparent &amp; timely communication to national level NGOs ahead of reviews</w:t>
      </w:r>
    </w:p>
    <w:bookmarkEnd w:id="1"/>
    <w:p w14:paraId="6B835304" w14:textId="23539ABD" w:rsidR="00DE6575" w:rsidRPr="00764A92" w:rsidRDefault="00DE6575" w:rsidP="001D0915">
      <w:pPr>
        <w:spacing w:before="120" w:after="120" w:line="240" w:lineRule="auto"/>
        <w:jc w:val="both"/>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The </w:t>
      </w:r>
      <w:proofErr w:type="spellStart"/>
      <w:r w:rsidRPr="00764A92">
        <w:rPr>
          <w:rFonts w:ascii="Calibri" w:eastAsia="Times New Roman" w:hAnsi="Calibri" w:cs="Calibri"/>
          <w:color w:val="000000"/>
          <w:lang w:val="en-GB" w:eastAsia="fr-CH"/>
        </w:rPr>
        <w:t>Covid</w:t>
      </w:r>
      <w:proofErr w:type="spellEnd"/>
      <w:r w:rsidRPr="00764A92">
        <w:rPr>
          <w:rFonts w:ascii="Calibri" w:eastAsia="Times New Roman" w:hAnsi="Calibri" w:cs="Calibri"/>
          <w:color w:val="000000"/>
          <w:lang w:val="en-GB" w:eastAsia="fr-CH"/>
        </w:rPr>
        <w:t xml:space="preserve"> pandemic exacerbated an already deficient OHCHR outreach strategy towards civil society in relation to engagement with UNTBs. Previous ISHR and </w:t>
      </w:r>
      <w:r w:rsidR="00B227DE" w:rsidRPr="00764A92">
        <w:rPr>
          <w:rFonts w:ascii="Calibri" w:eastAsia="Times New Roman" w:hAnsi="Calibri" w:cs="Calibri"/>
          <w:color w:val="000000"/>
          <w:lang w:val="en-GB" w:eastAsia="fr-CH"/>
        </w:rPr>
        <w:t xml:space="preserve">joint </w:t>
      </w:r>
      <w:r w:rsidRPr="00764A92">
        <w:rPr>
          <w:rFonts w:ascii="Calibri" w:eastAsia="Times New Roman" w:hAnsi="Calibri" w:cs="Calibri"/>
          <w:color w:val="000000"/>
          <w:lang w:val="en-GB" w:eastAsia="fr-CH"/>
        </w:rPr>
        <w:t xml:space="preserve">NGO submissions highlighted the need to improve outreach </w:t>
      </w:r>
      <w:r w:rsidR="00D47996" w:rsidRPr="00764A92">
        <w:rPr>
          <w:rFonts w:ascii="Calibri" w:eastAsia="Times New Roman" w:hAnsi="Calibri" w:cs="Calibri"/>
          <w:color w:val="000000"/>
          <w:lang w:val="en-GB" w:eastAsia="fr-CH"/>
        </w:rPr>
        <w:t xml:space="preserve">and visibility </w:t>
      </w:r>
      <w:r w:rsidRPr="00764A92">
        <w:rPr>
          <w:rFonts w:ascii="Calibri" w:eastAsia="Times New Roman" w:hAnsi="Calibri" w:cs="Calibri"/>
          <w:color w:val="000000"/>
          <w:lang w:val="en-GB" w:eastAsia="fr-CH"/>
        </w:rPr>
        <w:t>to national NGOs in relation to upcoming reviews</w:t>
      </w:r>
      <w:r w:rsidR="004F50A2">
        <w:rPr>
          <w:rFonts w:ascii="Calibri" w:eastAsia="Times New Roman" w:hAnsi="Calibri" w:cs="Calibri"/>
          <w:color w:val="000000"/>
          <w:lang w:val="en-GB" w:eastAsia="fr-CH"/>
        </w:rPr>
        <w:t>.</w:t>
      </w:r>
      <w:r w:rsidR="00B227DE" w:rsidRPr="00764A92">
        <w:rPr>
          <w:rStyle w:val="FootnoteReference"/>
          <w:rFonts w:ascii="Calibri" w:eastAsia="Times New Roman" w:hAnsi="Calibri" w:cs="Calibri"/>
          <w:color w:val="000000"/>
          <w:lang w:val="en-GB" w:eastAsia="fr-CH"/>
        </w:rPr>
        <w:footnoteReference w:id="2"/>
      </w:r>
      <w:r w:rsidRPr="00764A92">
        <w:rPr>
          <w:rFonts w:ascii="Calibri" w:eastAsia="Times New Roman" w:hAnsi="Calibri" w:cs="Calibri"/>
          <w:color w:val="000000"/>
          <w:lang w:val="en-GB" w:eastAsia="fr-CH"/>
        </w:rPr>
        <w:t xml:space="preserve"> OHCHR should not rely on proxy NGOs to </w:t>
      </w:r>
      <w:r w:rsidR="00D47996" w:rsidRPr="00764A92">
        <w:rPr>
          <w:rFonts w:ascii="Calibri" w:eastAsia="Times New Roman" w:hAnsi="Calibri" w:cs="Calibri"/>
          <w:color w:val="000000"/>
          <w:lang w:val="en-GB" w:eastAsia="fr-CH"/>
        </w:rPr>
        <w:t>fulfil this task</w:t>
      </w:r>
      <w:r w:rsidRPr="00764A92">
        <w:rPr>
          <w:rFonts w:ascii="Calibri" w:eastAsia="Times New Roman" w:hAnsi="Calibri" w:cs="Calibri"/>
          <w:color w:val="000000"/>
          <w:lang w:val="en-GB" w:eastAsia="fr-CH"/>
        </w:rPr>
        <w:t xml:space="preserve">. During </w:t>
      </w:r>
      <w:proofErr w:type="spellStart"/>
      <w:r w:rsidRPr="00764A92">
        <w:rPr>
          <w:rFonts w:ascii="Calibri" w:eastAsia="Times New Roman" w:hAnsi="Calibri" w:cs="Calibri"/>
          <w:color w:val="000000"/>
          <w:lang w:val="en-GB" w:eastAsia="fr-CH"/>
        </w:rPr>
        <w:t>Covid</w:t>
      </w:r>
      <w:proofErr w:type="spellEnd"/>
      <w:r w:rsidRPr="00764A92">
        <w:rPr>
          <w:rFonts w:ascii="Calibri" w:eastAsia="Times New Roman" w:hAnsi="Calibri" w:cs="Calibri"/>
          <w:color w:val="000000"/>
          <w:lang w:val="en-GB" w:eastAsia="fr-CH"/>
        </w:rPr>
        <w:t>, OHCHR and UNTBs communicated bilaterally with States</w:t>
      </w:r>
      <w:r w:rsidR="00414488" w:rsidRPr="00764A92">
        <w:rPr>
          <w:rFonts w:ascii="Calibri" w:eastAsia="Times New Roman" w:hAnsi="Calibri" w:cs="Calibri"/>
          <w:color w:val="000000"/>
          <w:lang w:val="en-GB" w:eastAsia="fr-CH"/>
        </w:rPr>
        <w:t xml:space="preserve"> on the scheduling of reviews,</w:t>
      </w:r>
      <w:r w:rsidRPr="00764A92">
        <w:rPr>
          <w:rFonts w:ascii="Calibri" w:eastAsia="Times New Roman" w:hAnsi="Calibri" w:cs="Calibri"/>
          <w:color w:val="000000"/>
          <w:lang w:val="en-GB" w:eastAsia="fr-CH"/>
        </w:rPr>
        <w:t xml:space="preserve"> with limited or no information provided to NGOs, particularly national NGOs, or often at the last minute. </w:t>
      </w:r>
    </w:p>
    <w:p w14:paraId="2814B797" w14:textId="7ADEB53E" w:rsidR="00DE6575" w:rsidRPr="00764A92" w:rsidRDefault="00DE6575" w:rsidP="001D0915">
      <w:pPr>
        <w:spacing w:before="120" w:after="120" w:line="240" w:lineRule="auto"/>
        <w:jc w:val="both"/>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At the time of writing, uncertainty and last minute changes continued to prevail in relation to ongoing and upcoming UNTB reviews, making it nearly impossible for NGOs to engage meaningfully in reviews, including tragic situations of NGOs having </w:t>
      </w:r>
      <w:r w:rsidR="001D0915" w:rsidRPr="00764A92">
        <w:rPr>
          <w:rFonts w:ascii="Calibri" w:eastAsia="Times New Roman" w:hAnsi="Calibri" w:cs="Calibri"/>
          <w:color w:val="000000"/>
          <w:lang w:val="en-GB" w:eastAsia="fr-CH"/>
        </w:rPr>
        <w:t>travelled</w:t>
      </w:r>
      <w:r w:rsidRPr="00764A92">
        <w:rPr>
          <w:rFonts w:ascii="Calibri" w:eastAsia="Times New Roman" w:hAnsi="Calibri" w:cs="Calibri"/>
          <w:color w:val="000000"/>
          <w:lang w:val="en-GB" w:eastAsia="fr-CH"/>
        </w:rPr>
        <w:t xml:space="preserve"> to Geneva to engage in reviews </w:t>
      </w:r>
      <w:r w:rsidR="004F50A2">
        <w:rPr>
          <w:rFonts w:ascii="Calibri" w:eastAsia="Times New Roman" w:hAnsi="Calibri" w:cs="Calibri"/>
          <w:color w:val="000000"/>
          <w:lang w:val="en-GB" w:eastAsia="fr-CH"/>
        </w:rPr>
        <w:t>that</w:t>
      </w:r>
      <w:r w:rsidR="004F50A2" w:rsidRPr="00764A92">
        <w:rPr>
          <w:rFonts w:ascii="Calibri" w:eastAsia="Times New Roman" w:hAnsi="Calibri" w:cs="Calibri"/>
          <w:color w:val="000000"/>
          <w:lang w:val="en-GB" w:eastAsia="fr-CH"/>
        </w:rPr>
        <w:t xml:space="preserve"> </w:t>
      </w:r>
      <w:proofErr w:type="gramStart"/>
      <w:r w:rsidRPr="00764A92">
        <w:rPr>
          <w:rFonts w:ascii="Calibri" w:eastAsia="Times New Roman" w:hAnsi="Calibri" w:cs="Calibri"/>
          <w:color w:val="000000"/>
          <w:lang w:val="en-GB" w:eastAsia="fr-CH"/>
        </w:rPr>
        <w:t xml:space="preserve">were </w:t>
      </w:r>
      <w:r w:rsidR="001D0915" w:rsidRPr="00764A92">
        <w:rPr>
          <w:rFonts w:ascii="Calibri" w:eastAsia="Times New Roman" w:hAnsi="Calibri" w:cs="Calibri"/>
          <w:color w:val="000000"/>
          <w:lang w:val="en-GB" w:eastAsia="fr-CH"/>
        </w:rPr>
        <w:t>cancelled</w:t>
      </w:r>
      <w:proofErr w:type="gramEnd"/>
      <w:r w:rsidRPr="00764A92">
        <w:rPr>
          <w:rFonts w:ascii="Calibri" w:eastAsia="Times New Roman" w:hAnsi="Calibri" w:cs="Calibri"/>
          <w:color w:val="000000"/>
          <w:lang w:val="en-GB" w:eastAsia="fr-CH"/>
        </w:rPr>
        <w:t xml:space="preserve"> with</w:t>
      </w:r>
      <w:r w:rsidR="004F50A2">
        <w:rPr>
          <w:rFonts w:ascii="Calibri" w:eastAsia="Times New Roman" w:hAnsi="Calibri" w:cs="Calibri"/>
          <w:color w:val="000000"/>
          <w:lang w:val="en-GB" w:eastAsia="fr-CH"/>
        </w:rPr>
        <w:t>out</w:t>
      </w:r>
      <w:r w:rsidRPr="00764A92">
        <w:rPr>
          <w:rFonts w:ascii="Calibri" w:eastAsia="Times New Roman" w:hAnsi="Calibri" w:cs="Calibri"/>
          <w:color w:val="000000"/>
          <w:lang w:val="en-GB" w:eastAsia="fr-CH"/>
        </w:rPr>
        <w:t xml:space="preserve"> prior notification. </w:t>
      </w:r>
    </w:p>
    <w:p w14:paraId="3DD3EE80" w14:textId="3D83E1D8" w:rsidR="00DE6575" w:rsidRPr="00764A92" w:rsidRDefault="00DE6575" w:rsidP="001D0915">
      <w:pPr>
        <w:spacing w:before="120" w:after="120" w:line="240" w:lineRule="auto"/>
        <w:jc w:val="both"/>
        <w:rPr>
          <w:rFonts w:ascii="Calibri" w:eastAsia="Times New Roman" w:hAnsi="Calibri" w:cs="Calibri"/>
          <w:sz w:val="24"/>
          <w:szCs w:val="24"/>
          <w:lang w:val="en-GB" w:eastAsia="fr-CH"/>
        </w:rPr>
      </w:pPr>
      <w:r w:rsidRPr="00764A92">
        <w:rPr>
          <w:rFonts w:ascii="Calibri" w:eastAsia="Times New Roman" w:hAnsi="Calibri" w:cs="Calibri"/>
          <w:color w:val="000000"/>
          <w:lang w:val="en-GB" w:eastAsia="fr-CH"/>
        </w:rPr>
        <w:t>The major hindrances</w:t>
      </w:r>
      <w:r w:rsidR="004F50A2">
        <w:rPr>
          <w:rFonts w:ascii="Calibri" w:eastAsia="Times New Roman" w:hAnsi="Calibri" w:cs="Calibri"/>
          <w:color w:val="000000"/>
          <w:lang w:val="en-GB" w:eastAsia="fr-CH"/>
        </w:rPr>
        <w:t xml:space="preserve"> that</w:t>
      </w:r>
      <w:r w:rsidR="001D0915">
        <w:rPr>
          <w:rFonts w:ascii="Calibri" w:eastAsia="Times New Roman" w:hAnsi="Calibri" w:cs="Calibri"/>
          <w:color w:val="000000"/>
          <w:lang w:val="en-GB" w:eastAsia="fr-CH"/>
        </w:rPr>
        <w:t xml:space="preserve"> </w:t>
      </w:r>
      <w:r w:rsidRPr="00764A92">
        <w:rPr>
          <w:rFonts w:ascii="Calibri" w:eastAsia="Times New Roman" w:hAnsi="Calibri" w:cs="Calibri"/>
          <w:color w:val="000000"/>
          <w:lang w:val="en-GB" w:eastAsia="fr-CH"/>
        </w:rPr>
        <w:t xml:space="preserve">NGOs have been facing in accessing the UNTBs since the beginning of the </w:t>
      </w:r>
      <w:proofErr w:type="gramStart"/>
      <w:r w:rsidRPr="00764A92">
        <w:rPr>
          <w:rFonts w:ascii="Calibri" w:eastAsia="Times New Roman" w:hAnsi="Calibri" w:cs="Calibri"/>
          <w:color w:val="000000"/>
          <w:lang w:val="en-GB" w:eastAsia="fr-CH"/>
        </w:rPr>
        <w:t>pandemic,</w:t>
      </w:r>
      <w:proofErr w:type="gramEnd"/>
      <w:r w:rsidRPr="00764A92">
        <w:rPr>
          <w:rFonts w:ascii="Calibri" w:eastAsia="Times New Roman" w:hAnsi="Calibri" w:cs="Calibri"/>
          <w:color w:val="000000"/>
          <w:lang w:val="en-GB" w:eastAsia="fr-CH"/>
        </w:rPr>
        <w:t xml:space="preserve"> include:</w:t>
      </w:r>
    </w:p>
    <w:p w14:paraId="06718BC1" w14:textId="77777777" w:rsidR="00DE6575" w:rsidRPr="00764A92" w:rsidRDefault="00DE6575" w:rsidP="001D0915">
      <w:pPr>
        <w:numPr>
          <w:ilvl w:val="0"/>
          <w:numId w:val="4"/>
        </w:numPr>
        <w:spacing w:before="120" w:after="120" w:line="240" w:lineRule="auto"/>
        <w:jc w:val="both"/>
        <w:textAlignment w:val="baseline"/>
        <w:rPr>
          <w:rFonts w:ascii="Calibri" w:eastAsia="Times New Roman" w:hAnsi="Calibri" w:cs="Calibri"/>
          <w:i/>
          <w:color w:val="000000"/>
          <w:lang w:val="en-GB" w:eastAsia="fr-CH"/>
        </w:rPr>
      </w:pPr>
      <w:r w:rsidRPr="00764A92">
        <w:rPr>
          <w:rFonts w:ascii="Calibri" w:eastAsia="Times New Roman" w:hAnsi="Calibri" w:cs="Calibri"/>
          <w:i/>
          <w:color w:val="000000"/>
          <w:lang w:val="en-GB" w:eastAsia="fr-CH"/>
        </w:rPr>
        <w:lastRenderedPageBreak/>
        <w:t>Unpredictability in upcoming sessions and countries to be reviewed</w:t>
      </w:r>
    </w:p>
    <w:p w14:paraId="4D0B2A21" w14:textId="1AC16BB8" w:rsidR="00DE6575" w:rsidRPr="00764A92" w:rsidRDefault="00DE6575" w:rsidP="001D0915">
      <w:pPr>
        <w:spacing w:before="120" w:after="120" w:line="240" w:lineRule="auto"/>
        <w:jc w:val="both"/>
        <w:textAlignment w:val="baseline"/>
        <w:rPr>
          <w:rFonts w:ascii="Calibri" w:eastAsia="Times New Roman" w:hAnsi="Calibri" w:cs="Calibri"/>
          <w:color w:val="000000"/>
          <w:lang w:val="en-GB" w:eastAsia="fr-CH"/>
        </w:rPr>
      </w:pPr>
      <w:r w:rsidRPr="00764A92">
        <w:rPr>
          <w:rFonts w:ascii="Calibri" w:hAnsi="Calibri" w:cs="Calibri"/>
          <w:lang w:val="en-GB"/>
        </w:rPr>
        <w:t xml:space="preserve">This </w:t>
      </w:r>
      <w:proofErr w:type="gramStart"/>
      <w:r w:rsidRPr="00764A92">
        <w:rPr>
          <w:rFonts w:ascii="Calibri" w:hAnsi="Calibri" w:cs="Calibri"/>
          <w:lang w:val="en-GB"/>
        </w:rPr>
        <w:t>was flagged</w:t>
      </w:r>
      <w:proofErr w:type="gramEnd"/>
      <w:r w:rsidRPr="00764A92">
        <w:rPr>
          <w:rFonts w:ascii="Calibri" w:hAnsi="Calibri" w:cs="Calibri"/>
          <w:lang w:val="en-GB"/>
        </w:rPr>
        <w:t xml:space="preserve"> on a number of occasions including a joint NGO submission to the June 2021 meeting of UNTB chairpersons</w:t>
      </w:r>
      <w:r w:rsidR="004F50A2">
        <w:rPr>
          <w:rFonts w:ascii="Calibri" w:hAnsi="Calibri" w:cs="Calibri"/>
          <w:lang w:val="en-GB"/>
        </w:rPr>
        <w:t>,</w:t>
      </w:r>
      <w:r w:rsidRPr="00764A92">
        <w:rPr>
          <w:rStyle w:val="FootnoteReference"/>
          <w:rFonts w:ascii="Calibri" w:hAnsi="Calibri" w:cs="Calibri"/>
          <w:lang w:val="en-GB"/>
        </w:rPr>
        <w:footnoteReference w:id="3"/>
      </w:r>
      <w:r w:rsidRPr="00764A92">
        <w:rPr>
          <w:rFonts w:ascii="Calibri" w:hAnsi="Calibri" w:cs="Calibri"/>
          <w:lang w:val="en-GB"/>
        </w:rPr>
        <w:t xml:space="preserve"> and a </w:t>
      </w:r>
      <w:r w:rsidR="00FD4E6A">
        <w:rPr>
          <w:rFonts w:ascii="Calibri" w:hAnsi="Calibri" w:cs="Calibri"/>
          <w:lang w:val="en-GB"/>
        </w:rPr>
        <w:t xml:space="preserve">private </w:t>
      </w:r>
      <w:r w:rsidRPr="00764A92">
        <w:rPr>
          <w:rFonts w:ascii="Calibri" w:hAnsi="Calibri" w:cs="Calibri"/>
          <w:lang w:val="en-GB"/>
        </w:rPr>
        <w:t xml:space="preserve">joint NGO letter to the UNSG and High Commissioner dated 22 February 2021. </w:t>
      </w:r>
    </w:p>
    <w:p w14:paraId="405C049D" w14:textId="1E56D3FD" w:rsidR="00DE6575" w:rsidRPr="00764A92" w:rsidRDefault="00DE6575" w:rsidP="001D0915">
      <w:pPr>
        <w:numPr>
          <w:ilvl w:val="0"/>
          <w:numId w:val="4"/>
        </w:numPr>
        <w:spacing w:before="120" w:after="120" w:line="240" w:lineRule="auto"/>
        <w:jc w:val="both"/>
        <w:textAlignment w:val="baseline"/>
        <w:rPr>
          <w:rFonts w:ascii="Calibri" w:eastAsia="Times New Roman" w:hAnsi="Calibri" w:cs="Calibri"/>
          <w:i/>
          <w:color w:val="000000"/>
          <w:lang w:val="en-GB" w:eastAsia="fr-CH"/>
        </w:rPr>
      </w:pPr>
      <w:r w:rsidRPr="00764A92">
        <w:rPr>
          <w:rFonts w:ascii="Calibri" w:eastAsia="Times New Roman" w:hAnsi="Calibri" w:cs="Calibri"/>
          <w:i/>
          <w:color w:val="000000"/>
          <w:lang w:val="en-GB" w:eastAsia="fr-CH"/>
        </w:rPr>
        <w:t xml:space="preserve">Dissemination by OHCHR of factually erroneous information in relation to reviews and sessions that are not confirmed or </w:t>
      </w:r>
      <w:r w:rsidR="001D0915" w:rsidRPr="00764A92">
        <w:rPr>
          <w:rFonts w:ascii="Calibri" w:eastAsia="Times New Roman" w:hAnsi="Calibri" w:cs="Calibri"/>
          <w:i/>
          <w:color w:val="000000"/>
          <w:lang w:val="en-GB" w:eastAsia="fr-CH"/>
        </w:rPr>
        <w:t>cancelled</w:t>
      </w:r>
      <w:r w:rsidRPr="00764A92">
        <w:rPr>
          <w:rFonts w:ascii="Calibri" w:eastAsia="Times New Roman" w:hAnsi="Calibri" w:cs="Calibri"/>
          <w:i/>
          <w:color w:val="000000"/>
          <w:lang w:val="en-GB" w:eastAsia="fr-CH"/>
        </w:rPr>
        <w:t xml:space="preserve"> at the time of disseminating information</w:t>
      </w:r>
    </w:p>
    <w:p w14:paraId="4DA80BC6" w14:textId="6DD98F1B" w:rsidR="00DE6575" w:rsidRPr="00764A92" w:rsidRDefault="00DE6575" w:rsidP="001D0915">
      <w:pPr>
        <w:spacing w:before="120" w:after="120" w:line="240" w:lineRule="auto"/>
        <w:jc w:val="both"/>
        <w:textAlignment w:val="baseline"/>
        <w:rPr>
          <w:rFonts w:ascii="Calibri" w:eastAsia="Times New Roman" w:hAnsi="Calibri" w:cs="Calibri"/>
          <w:color w:val="000000"/>
          <w:lang w:val="en-GB" w:eastAsia="fr-CH"/>
        </w:rPr>
      </w:pPr>
      <w:r w:rsidRPr="00764A92">
        <w:rPr>
          <w:lang w:val="en-GB"/>
        </w:rPr>
        <w:t xml:space="preserve">For instance, in late 2021, the CEDAW </w:t>
      </w:r>
      <w:proofErr w:type="gramStart"/>
      <w:r w:rsidRPr="00764A92">
        <w:rPr>
          <w:lang w:val="en-GB"/>
        </w:rPr>
        <w:t>sessions</w:t>
      </w:r>
      <w:proofErr w:type="gramEnd"/>
      <w:r w:rsidRPr="00764A92">
        <w:rPr>
          <w:lang w:val="en-GB"/>
        </w:rPr>
        <w:t xml:space="preserve"> webpage listed 14 countries to be reviewed at the 81</w:t>
      </w:r>
      <w:r w:rsidRPr="00764A92">
        <w:rPr>
          <w:vertAlign w:val="superscript"/>
          <w:lang w:val="en-GB"/>
        </w:rPr>
        <w:t>st</w:t>
      </w:r>
      <w:r w:rsidRPr="00764A92">
        <w:rPr>
          <w:lang w:val="en-GB"/>
        </w:rPr>
        <w:t xml:space="preserve"> session scheduled in February 2022, whereas the allocated meeting time allowed for a maximum of 8 review</w:t>
      </w:r>
      <w:r w:rsidR="001D0915">
        <w:rPr>
          <w:lang w:val="en-GB"/>
        </w:rPr>
        <w:t>s</w:t>
      </w:r>
      <w:r w:rsidRPr="00764A92">
        <w:rPr>
          <w:lang w:val="en-GB"/>
        </w:rPr>
        <w:t xml:space="preserve"> during the session. This </w:t>
      </w:r>
      <w:r w:rsidR="004F50A2">
        <w:rPr>
          <w:lang w:val="en-GB"/>
        </w:rPr>
        <w:t xml:space="preserve">kind of information </w:t>
      </w:r>
      <w:proofErr w:type="gramStart"/>
      <w:r w:rsidRPr="00764A92">
        <w:rPr>
          <w:lang w:val="en-GB"/>
        </w:rPr>
        <w:t>may</w:t>
      </w:r>
      <w:r w:rsidR="004F50A2">
        <w:rPr>
          <w:lang w:val="en-GB"/>
        </w:rPr>
        <w:t xml:space="preserve"> be relied upon</w:t>
      </w:r>
      <w:proofErr w:type="gramEnd"/>
      <w:r w:rsidR="004F50A2">
        <w:rPr>
          <w:lang w:val="en-GB"/>
        </w:rPr>
        <w:t xml:space="preserve"> by</w:t>
      </w:r>
      <w:r w:rsidRPr="00764A92">
        <w:rPr>
          <w:lang w:val="en-GB"/>
        </w:rPr>
        <w:t xml:space="preserve"> national NGOs to submit information and prepare for travels to Geneva for reviews </w:t>
      </w:r>
      <w:r w:rsidR="004F50A2">
        <w:rPr>
          <w:lang w:val="en-GB"/>
        </w:rPr>
        <w:t>that</w:t>
      </w:r>
      <w:r w:rsidR="004F50A2" w:rsidRPr="00764A92">
        <w:rPr>
          <w:lang w:val="en-GB"/>
        </w:rPr>
        <w:t xml:space="preserve"> </w:t>
      </w:r>
      <w:r w:rsidRPr="00764A92">
        <w:rPr>
          <w:lang w:val="en-GB"/>
        </w:rPr>
        <w:t xml:space="preserve">are actually not confirmed. This practice of advertising unconfirmed country reviews has no documented precedent prior to </w:t>
      </w:r>
      <w:proofErr w:type="spellStart"/>
      <w:r w:rsidRPr="00764A92">
        <w:rPr>
          <w:lang w:val="en-GB"/>
        </w:rPr>
        <w:t>Covid</w:t>
      </w:r>
      <w:proofErr w:type="spellEnd"/>
      <w:r w:rsidRPr="00764A92">
        <w:rPr>
          <w:lang w:val="en-GB"/>
        </w:rPr>
        <w:t xml:space="preserve">. This issue </w:t>
      </w:r>
      <w:proofErr w:type="gramStart"/>
      <w:r w:rsidRPr="00764A92">
        <w:rPr>
          <w:lang w:val="en-GB"/>
        </w:rPr>
        <w:t>was flagged</w:t>
      </w:r>
      <w:proofErr w:type="gramEnd"/>
      <w:r w:rsidRPr="00764A92">
        <w:rPr>
          <w:lang w:val="en-GB"/>
        </w:rPr>
        <w:t xml:space="preserve"> bilaterally with both Committee members and the Secretariat, as well as during an NGO meeting with Senior OHCHR staff on 29 November 2021. The lack of accuracy in information disseminated through OHCHR civil society newsletters </w:t>
      </w:r>
      <w:proofErr w:type="gramStart"/>
      <w:r w:rsidRPr="00764A92">
        <w:rPr>
          <w:lang w:val="en-GB"/>
        </w:rPr>
        <w:t>was already flagged</w:t>
      </w:r>
      <w:proofErr w:type="gramEnd"/>
      <w:r w:rsidRPr="00764A92">
        <w:rPr>
          <w:lang w:val="en-GB"/>
        </w:rPr>
        <w:t xml:space="preserve"> on several occasions prior to </w:t>
      </w:r>
      <w:proofErr w:type="spellStart"/>
      <w:r w:rsidRPr="00764A92">
        <w:rPr>
          <w:lang w:val="en-GB"/>
        </w:rPr>
        <w:t>Covid</w:t>
      </w:r>
      <w:proofErr w:type="spellEnd"/>
      <w:r w:rsidRPr="00764A92">
        <w:rPr>
          <w:lang w:val="en-GB"/>
        </w:rPr>
        <w:t>, e.g. see</w:t>
      </w:r>
      <w:r w:rsidR="004F50A2">
        <w:rPr>
          <w:lang w:val="en-GB"/>
        </w:rPr>
        <w:t xml:space="preserve"> </w:t>
      </w:r>
      <w:hyperlink r:id="rId11" w:history="1">
        <w:r w:rsidRPr="00764A92">
          <w:rPr>
            <w:rStyle w:val="Hyperlink"/>
            <w:lang w:val="en-GB"/>
          </w:rPr>
          <w:t>https://twitter.com/vploton/status/889815347351760897?s=20</w:t>
        </w:r>
      </w:hyperlink>
    </w:p>
    <w:p w14:paraId="42D897CD" w14:textId="77777777" w:rsidR="00DE6575" w:rsidRPr="00764A92" w:rsidRDefault="00DE6575" w:rsidP="001D0915">
      <w:pPr>
        <w:numPr>
          <w:ilvl w:val="0"/>
          <w:numId w:val="4"/>
        </w:numPr>
        <w:spacing w:before="120" w:after="120" w:line="240" w:lineRule="auto"/>
        <w:jc w:val="both"/>
        <w:textAlignment w:val="baseline"/>
        <w:rPr>
          <w:rFonts w:ascii="Calibri" w:eastAsia="Times New Roman" w:hAnsi="Calibri" w:cs="Calibri"/>
          <w:i/>
          <w:color w:val="000000"/>
          <w:lang w:val="en-GB" w:eastAsia="fr-CH"/>
        </w:rPr>
      </w:pPr>
      <w:r w:rsidRPr="00764A92">
        <w:rPr>
          <w:rFonts w:ascii="Calibri" w:eastAsia="Times New Roman" w:hAnsi="Calibri" w:cs="Calibri"/>
          <w:i/>
          <w:color w:val="000000"/>
          <w:lang w:val="en-GB" w:eastAsia="fr-CH"/>
        </w:rPr>
        <w:t>Last minute cancellations of reviews, and unreasonably short deadlines for the submission of information </w:t>
      </w:r>
    </w:p>
    <w:p w14:paraId="0A446A65" w14:textId="41890F1B" w:rsidR="00DE6575" w:rsidRPr="00764A92" w:rsidRDefault="00DE6575" w:rsidP="001D0915">
      <w:pPr>
        <w:spacing w:before="120" w:after="120" w:line="240" w:lineRule="auto"/>
        <w:jc w:val="both"/>
        <w:textAlignment w:val="baseline"/>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In spite of the numerous requests and suggestions from civil society for more transparency and consultation in the process of scheduling review</w:t>
      </w:r>
      <w:r w:rsidR="001D0915">
        <w:rPr>
          <w:rFonts w:ascii="Calibri" w:eastAsia="Times New Roman" w:hAnsi="Calibri" w:cs="Calibri"/>
          <w:color w:val="000000"/>
          <w:lang w:val="en-GB" w:eastAsia="fr-CH"/>
        </w:rPr>
        <w:t>s</w:t>
      </w:r>
      <w:r w:rsidRPr="00764A92">
        <w:rPr>
          <w:rFonts w:ascii="Calibri" w:eastAsia="Times New Roman" w:hAnsi="Calibri" w:cs="Calibri"/>
          <w:color w:val="000000"/>
          <w:lang w:val="en-GB" w:eastAsia="fr-CH"/>
        </w:rPr>
        <w:t xml:space="preserve"> during the pandemic, we see no improvement so far, and a long list of reviews cancelled, sometimes at the last minute, and unreasonably short deadlines for inputs. </w:t>
      </w:r>
      <w:r w:rsidR="009B4B72" w:rsidRPr="00764A92">
        <w:rPr>
          <w:rFonts w:ascii="Calibri" w:eastAsia="Times New Roman" w:hAnsi="Calibri" w:cs="Calibri"/>
          <w:color w:val="000000"/>
          <w:lang w:val="en-GB" w:eastAsia="fr-CH"/>
        </w:rPr>
        <w:t>Some of the most recent examples include</w:t>
      </w:r>
      <w:r w:rsidRPr="00764A92">
        <w:rPr>
          <w:rFonts w:ascii="Calibri" w:eastAsia="Times New Roman" w:hAnsi="Calibri" w:cs="Calibri"/>
          <w:color w:val="000000"/>
          <w:lang w:val="en-GB" w:eastAsia="fr-CH"/>
        </w:rPr>
        <w:t>:</w:t>
      </w:r>
    </w:p>
    <w:p w14:paraId="7DB24CC6" w14:textId="77777777" w:rsidR="00DE6575" w:rsidRPr="00764A92" w:rsidRDefault="00DE6575" w:rsidP="001D0915">
      <w:pPr>
        <w:pStyle w:val="ListParagraph"/>
        <w:numPr>
          <w:ilvl w:val="0"/>
          <w:numId w:val="12"/>
        </w:numPr>
        <w:spacing w:before="120" w:after="120" w:line="240" w:lineRule="auto"/>
        <w:jc w:val="both"/>
        <w:textAlignment w:val="baseline"/>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CEDAW review of Nicaragua cancelled at the last minute during the 80th session (October 2021) upon the State party’s request, and despite the fact that CESCR had decided to proceed with a review in the absence of a state delegation only two weeks before: </w:t>
      </w:r>
      <w:hyperlink r:id="rId12" w:history="1">
        <w:r w:rsidRPr="00764A92">
          <w:rPr>
            <w:rStyle w:val="Hyperlink"/>
            <w:rFonts w:ascii="Calibri" w:eastAsia="Times New Roman" w:hAnsi="Calibri" w:cs="Calibri"/>
            <w:lang w:val="en-GB" w:eastAsia="fr-CH"/>
          </w:rPr>
          <w:t>https://ishr.ch/latest-updates/treaty-bodies-nicaragua-defies-human-rights-bodies-escapes-scrutiny/</w:t>
        </w:r>
      </w:hyperlink>
      <w:r w:rsidRPr="00764A92">
        <w:rPr>
          <w:rFonts w:ascii="Calibri" w:eastAsia="Times New Roman" w:hAnsi="Calibri" w:cs="Calibri"/>
          <w:color w:val="000000"/>
          <w:lang w:val="en-GB" w:eastAsia="fr-CH"/>
        </w:rPr>
        <w:t xml:space="preserve"> </w:t>
      </w:r>
    </w:p>
    <w:p w14:paraId="3C384EF3" w14:textId="2A37FA0A" w:rsidR="00DE6575" w:rsidRPr="00764A92" w:rsidRDefault="00DE6575" w:rsidP="001D0915">
      <w:pPr>
        <w:pStyle w:val="ListParagraph"/>
        <w:numPr>
          <w:ilvl w:val="0"/>
          <w:numId w:val="12"/>
        </w:numPr>
        <w:spacing w:before="120" w:after="120" w:line="240" w:lineRule="auto"/>
        <w:jc w:val="both"/>
        <w:textAlignment w:val="baseline"/>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 xml:space="preserve">CERD review of Bahrain cancelled at the last minute during the 105th session (November-December 2021), in spite of the presence of NGOs in Geneva who had submitted information for the review, and travelled from </w:t>
      </w:r>
      <w:r w:rsidR="001D0915">
        <w:rPr>
          <w:rFonts w:ascii="Calibri" w:eastAsia="Times New Roman" w:hAnsi="Calibri" w:cs="Calibri"/>
          <w:color w:val="000000"/>
          <w:lang w:val="en-GB" w:eastAsia="fr-CH"/>
        </w:rPr>
        <w:t>far destinations</w:t>
      </w:r>
      <w:r w:rsidRPr="00764A92">
        <w:rPr>
          <w:rFonts w:ascii="Calibri" w:eastAsia="Times New Roman" w:hAnsi="Calibri" w:cs="Calibri"/>
          <w:color w:val="000000"/>
          <w:lang w:val="en-GB" w:eastAsia="fr-CH"/>
        </w:rPr>
        <w:t xml:space="preserve"> to participate in the review</w:t>
      </w:r>
    </w:p>
    <w:p w14:paraId="5739A667" w14:textId="0083C99E" w:rsidR="00DE6575" w:rsidRDefault="00DE6575" w:rsidP="001D0915">
      <w:pPr>
        <w:pStyle w:val="ListParagraph"/>
        <w:numPr>
          <w:ilvl w:val="0"/>
          <w:numId w:val="12"/>
        </w:numPr>
        <w:spacing w:before="120" w:after="120" w:line="240" w:lineRule="auto"/>
        <w:jc w:val="both"/>
        <w:textAlignment w:val="baseline"/>
        <w:rPr>
          <w:rFonts w:ascii="Calibri" w:eastAsia="Times New Roman" w:hAnsi="Calibri" w:cs="Calibri"/>
          <w:color w:val="000000"/>
          <w:lang w:val="en-GB" w:eastAsia="fr-CH"/>
        </w:rPr>
      </w:pPr>
      <w:r w:rsidRPr="00764A92">
        <w:rPr>
          <w:rFonts w:ascii="Calibri" w:eastAsia="Times New Roman" w:hAnsi="Calibri" w:cs="Calibri"/>
          <w:color w:val="000000"/>
          <w:lang w:val="en-GB" w:eastAsia="fr-CH"/>
        </w:rPr>
        <w:t>Unreasonably short timelines (less than a month) for NGO contributions ahead of periodic reviews scheduled for the 134</w:t>
      </w:r>
      <w:r w:rsidRPr="00764A92">
        <w:rPr>
          <w:rFonts w:ascii="Calibri" w:eastAsia="Times New Roman" w:hAnsi="Calibri" w:cs="Calibri"/>
          <w:color w:val="000000"/>
          <w:vertAlign w:val="superscript"/>
          <w:lang w:val="en-GB" w:eastAsia="fr-CH"/>
        </w:rPr>
        <w:t>th</w:t>
      </w:r>
      <w:r w:rsidRPr="00764A92">
        <w:rPr>
          <w:rFonts w:ascii="Calibri" w:eastAsia="Times New Roman" w:hAnsi="Calibri" w:cs="Calibri"/>
          <w:color w:val="000000"/>
          <w:lang w:val="en-GB" w:eastAsia="fr-CH"/>
        </w:rPr>
        <w:t xml:space="preserve"> session of the Human Rights Committee (Feb-March 2022)</w:t>
      </w:r>
    </w:p>
    <w:p w14:paraId="5ADA5324" w14:textId="7A3ADC58" w:rsidR="00F8474E" w:rsidRPr="00764A92" w:rsidRDefault="00F8474E" w:rsidP="00F8474E">
      <w:pPr>
        <w:pStyle w:val="ListParagraph"/>
        <w:numPr>
          <w:ilvl w:val="0"/>
          <w:numId w:val="12"/>
        </w:numPr>
        <w:spacing w:before="120" w:after="120" w:line="240" w:lineRule="auto"/>
        <w:jc w:val="both"/>
        <w:textAlignment w:val="baseline"/>
        <w:rPr>
          <w:rFonts w:ascii="Calibri" w:eastAsia="Times New Roman" w:hAnsi="Calibri" w:cs="Calibri"/>
          <w:color w:val="000000"/>
          <w:lang w:val="en-GB" w:eastAsia="fr-CH"/>
        </w:rPr>
      </w:pPr>
      <w:r>
        <w:rPr>
          <w:rFonts w:ascii="Calibri" w:eastAsia="Times New Roman" w:hAnsi="Calibri" w:cs="Calibri"/>
          <w:color w:val="000000"/>
          <w:lang w:val="en-GB" w:eastAsia="fr-CH"/>
        </w:rPr>
        <w:t xml:space="preserve">Unreasonably short timeline (less than a month) for NGO contributions to the draft general recommendation of CEDAW on </w:t>
      </w:r>
      <w:bookmarkStart w:id="2" w:name="_GoBack"/>
      <w:bookmarkEnd w:id="2"/>
      <w:r w:rsidRPr="00F8474E">
        <w:rPr>
          <w:rFonts w:ascii="Calibri" w:eastAsia="Times New Roman" w:hAnsi="Calibri" w:cs="Calibri"/>
          <w:color w:val="000000"/>
          <w:lang w:val="en-GB" w:eastAsia="fr-CH"/>
        </w:rPr>
        <w:t xml:space="preserve">the rights of indigenous women and girls </w:t>
      </w:r>
      <w:r>
        <w:rPr>
          <w:rFonts w:ascii="Calibri" w:eastAsia="Times New Roman" w:hAnsi="Calibri" w:cs="Calibri"/>
          <w:color w:val="000000"/>
          <w:lang w:val="en-GB" w:eastAsia="fr-CH"/>
        </w:rPr>
        <w:t xml:space="preserve">(with “deadline strictly applied”) </w:t>
      </w:r>
      <w:hyperlink r:id="rId13" w:history="1">
        <w:r w:rsidRPr="00F97E8B">
          <w:rPr>
            <w:rStyle w:val="Hyperlink"/>
            <w:rFonts w:ascii="Calibri" w:eastAsia="Times New Roman" w:hAnsi="Calibri" w:cs="Calibri"/>
            <w:lang w:val="en-GB" w:eastAsia="fr-CH"/>
          </w:rPr>
          <w:t>https://www.ohchr.org/EN/HRBodies/CEDAW/Pages/Draft-GR-rights-indigenous-women-and-girls.aspx</w:t>
        </w:r>
      </w:hyperlink>
      <w:r>
        <w:rPr>
          <w:rFonts w:ascii="Calibri" w:eastAsia="Times New Roman" w:hAnsi="Calibri" w:cs="Calibri"/>
          <w:color w:val="000000"/>
          <w:lang w:val="en-GB" w:eastAsia="fr-CH"/>
        </w:rPr>
        <w:t xml:space="preserve"> </w:t>
      </w:r>
    </w:p>
    <w:p w14:paraId="59B1AD5C" w14:textId="77777777" w:rsidR="00640500" w:rsidRPr="00764A92" w:rsidRDefault="00640500" w:rsidP="001D0915">
      <w:pPr>
        <w:pStyle w:val="ListParagraph"/>
        <w:spacing w:before="120" w:after="120" w:line="240" w:lineRule="auto"/>
        <w:ind w:left="1068"/>
        <w:jc w:val="both"/>
        <w:textAlignment w:val="baseline"/>
        <w:rPr>
          <w:rFonts w:ascii="Calibri" w:eastAsia="Times New Roman" w:hAnsi="Calibri" w:cs="Calibri"/>
          <w:color w:val="000000"/>
          <w:lang w:val="en-GB" w:eastAsia="fr-CH"/>
        </w:rPr>
      </w:pPr>
    </w:p>
    <w:p w14:paraId="10548A80" w14:textId="77777777" w:rsidR="00184637" w:rsidRPr="00764A92" w:rsidRDefault="00184637" w:rsidP="001D0915">
      <w:pPr>
        <w:numPr>
          <w:ilvl w:val="0"/>
          <w:numId w:val="5"/>
        </w:numPr>
        <w:spacing w:before="120" w:after="120" w:line="240" w:lineRule="auto"/>
        <w:ind w:left="567" w:hanging="284"/>
        <w:jc w:val="both"/>
        <w:textAlignment w:val="baseline"/>
        <w:rPr>
          <w:rFonts w:ascii="Calibri" w:eastAsia="Times New Roman" w:hAnsi="Calibri" w:cs="Calibri"/>
          <w:b/>
          <w:bCs/>
          <w:color w:val="000000"/>
          <w:lang w:val="en-GB" w:eastAsia="fr-CH"/>
        </w:rPr>
      </w:pPr>
      <w:bookmarkStart w:id="3" w:name="B3"/>
      <w:r w:rsidRPr="00764A92">
        <w:rPr>
          <w:rFonts w:ascii="Calibri" w:eastAsia="Times New Roman" w:hAnsi="Calibri" w:cs="Calibri"/>
          <w:b/>
          <w:bCs/>
          <w:color w:val="000000"/>
          <w:lang w:val="en-GB" w:eastAsia="fr-CH"/>
        </w:rPr>
        <w:t>Prioritizing upcoming reviews and the need for criteria</w:t>
      </w:r>
    </w:p>
    <w:bookmarkEnd w:id="3"/>
    <w:p w14:paraId="16520F71" w14:textId="10F7815D" w:rsidR="009B4B72" w:rsidRPr="00764A92" w:rsidRDefault="009B4B72" w:rsidP="001D0915">
      <w:pPr>
        <w:spacing w:before="120" w:after="120" w:line="240" w:lineRule="auto"/>
        <w:jc w:val="both"/>
        <w:textAlignment w:val="baseline"/>
        <w:rPr>
          <w:lang w:val="en-GB"/>
        </w:rPr>
      </w:pPr>
      <w:r w:rsidRPr="00764A92">
        <w:rPr>
          <w:lang w:val="en-GB"/>
        </w:rPr>
        <w:t xml:space="preserve">The need for clear and publicly accessible criteria in the scheduling of country reviews during times of </w:t>
      </w:r>
      <w:proofErr w:type="spellStart"/>
      <w:r w:rsidRPr="00764A92">
        <w:rPr>
          <w:lang w:val="en-GB"/>
        </w:rPr>
        <w:t>Covid</w:t>
      </w:r>
      <w:proofErr w:type="spellEnd"/>
      <w:r w:rsidRPr="00764A92">
        <w:rPr>
          <w:lang w:val="en-GB"/>
        </w:rPr>
        <w:t xml:space="preserve"> induced restrictions</w:t>
      </w:r>
      <w:r w:rsidR="001F4682" w:rsidRPr="00764A92">
        <w:rPr>
          <w:lang w:val="en-GB"/>
        </w:rPr>
        <w:t xml:space="preserve">, as well as the prioritization of </w:t>
      </w:r>
      <w:r w:rsidR="008A1C09" w:rsidRPr="00764A92">
        <w:rPr>
          <w:lang w:val="en-GB"/>
        </w:rPr>
        <w:t xml:space="preserve">countries </w:t>
      </w:r>
      <w:r w:rsidR="004F50A2">
        <w:rPr>
          <w:lang w:val="en-GB"/>
        </w:rPr>
        <w:t>that</w:t>
      </w:r>
      <w:r w:rsidR="004F50A2" w:rsidRPr="00764A92">
        <w:rPr>
          <w:lang w:val="en-GB"/>
        </w:rPr>
        <w:t xml:space="preserve"> </w:t>
      </w:r>
      <w:r w:rsidR="008A1C09" w:rsidRPr="00764A92">
        <w:rPr>
          <w:lang w:val="en-GB"/>
        </w:rPr>
        <w:t>most urgently require review</w:t>
      </w:r>
      <w:r w:rsidR="004F50A2">
        <w:rPr>
          <w:lang w:val="en-GB"/>
        </w:rPr>
        <w:t>s</w:t>
      </w:r>
      <w:r w:rsidR="001F4682" w:rsidRPr="00764A92">
        <w:rPr>
          <w:lang w:val="en-GB"/>
        </w:rPr>
        <w:t xml:space="preserve"> </w:t>
      </w:r>
      <w:proofErr w:type="gramStart"/>
      <w:r w:rsidR="004F50A2">
        <w:rPr>
          <w:lang w:val="en-GB"/>
        </w:rPr>
        <w:t>has been</w:t>
      </w:r>
      <w:r w:rsidR="004F50A2" w:rsidRPr="00764A92">
        <w:rPr>
          <w:lang w:val="en-GB"/>
        </w:rPr>
        <w:t xml:space="preserve"> </w:t>
      </w:r>
      <w:r w:rsidRPr="00764A92">
        <w:rPr>
          <w:lang w:val="en-GB"/>
        </w:rPr>
        <w:t>made</w:t>
      </w:r>
      <w:proofErr w:type="gramEnd"/>
      <w:r w:rsidRPr="00764A92">
        <w:rPr>
          <w:lang w:val="en-GB"/>
        </w:rPr>
        <w:t xml:space="preserve"> repeatedly since the start of the pa</w:t>
      </w:r>
      <w:r w:rsidR="008A1C09" w:rsidRPr="00764A92">
        <w:rPr>
          <w:lang w:val="en-GB"/>
        </w:rPr>
        <w:t>ndemic, including the following.</w:t>
      </w:r>
    </w:p>
    <w:p w14:paraId="65272BB4" w14:textId="79AB9359" w:rsidR="00764A92" w:rsidRPr="00764A92" w:rsidRDefault="008A1C09" w:rsidP="001D0915">
      <w:pPr>
        <w:pStyle w:val="ListParagraph"/>
        <w:numPr>
          <w:ilvl w:val="0"/>
          <w:numId w:val="13"/>
        </w:numPr>
        <w:spacing w:before="120" w:after="120" w:line="240" w:lineRule="auto"/>
        <w:jc w:val="both"/>
        <w:textAlignment w:val="baseline"/>
        <w:rPr>
          <w:rFonts w:ascii="Calibri" w:eastAsia="Times New Roman" w:hAnsi="Calibri" w:cs="Calibri"/>
          <w:b/>
          <w:bCs/>
          <w:color w:val="000000"/>
          <w:lang w:val="en-GB" w:eastAsia="fr-CH"/>
        </w:rPr>
      </w:pPr>
      <w:r w:rsidRPr="00764A92">
        <w:rPr>
          <w:lang w:val="en-GB"/>
        </w:rPr>
        <w:t>The June 2021 joint NGO submission</w:t>
      </w:r>
      <w:r w:rsidRPr="00764A92">
        <w:rPr>
          <w:rStyle w:val="FootnoteReference"/>
          <w:lang w:val="en-GB"/>
        </w:rPr>
        <w:footnoteReference w:id="4"/>
      </w:r>
      <w:r w:rsidRPr="00764A92">
        <w:rPr>
          <w:lang w:val="en-GB"/>
        </w:rPr>
        <w:t xml:space="preserve"> noted that “a disproportionate amount of States parties reviewed so far have been from the WEOG regional group” and that practices adopted during </w:t>
      </w:r>
      <w:proofErr w:type="spellStart"/>
      <w:r w:rsidRPr="00764A92">
        <w:rPr>
          <w:lang w:val="en-GB"/>
        </w:rPr>
        <w:t>Covid</w:t>
      </w:r>
      <w:proofErr w:type="spellEnd"/>
      <w:r w:rsidRPr="00764A92">
        <w:rPr>
          <w:lang w:val="en-GB"/>
        </w:rPr>
        <w:t xml:space="preserve"> send “a deeply problematic signal to States parties that they can easily avoid scrutiny by simply refusing the terms proposed for the online reviews”</w:t>
      </w:r>
      <w:r w:rsidR="00764A92" w:rsidRPr="00764A92">
        <w:rPr>
          <w:lang w:val="en-GB"/>
        </w:rPr>
        <w:t>.</w:t>
      </w:r>
      <w:r w:rsidR="00C21042">
        <w:rPr>
          <w:lang w:val="en-GB"/>
        </w:rPr>
        <w:t xml:space="preserve"> </w:t>
      </w:r>
      <w:r w:rsidR="00764A92" w:rsidRPr="00764A92">
        <w:rPr>
          <w:lang w:val="en-GB"/>
        </w:rPr>
        <w:t xml:space="preserve"> </w:t>
      </w:r>
    </w:p>
    <w:p w14:paraId="2AC48770" w14:textId="48C830F7" w:rsidR="00764A92" w:rsidRPr="00764A92" w:rsidRDefault="00764A92" w:rsidP="001D0915">
      <w:pPr>
        <w:pStyle w:val="ListParagraph"/>
        <w:numPr>
          <w:ilvl w:val="0"/>
          <w:numId w:val="13"/>
        </w:numPr>
        <w:spacing w:before="120" w:after="120" w:line="240" w:lineRule="auto"/>
        <w:jc w:val="both"/>
        <w:textAlignment w:val="baseline"/>
        <w:rPr>
          <w:rFonts w:ascii="Calibri" w:eastAsia="Times New Roman" w:hAnsi="Calibri" w:cs="Calibri"/>
          <w:b/>
          <w:bCs/>
          <w:color w:val="000000"/>
          <w:lang w:val="en-GB" w:eastAsia="fr-CH"/>
        </w:rPr>
      </w:pPr>
      <w:r w:rsidRPr="00764A92">
        <w:rPr>
          <w:lang w:val="en-GB"/>
        </w:rPr>
        <w:lastRenderedPageBreak/>
        <w:t>P</w:t>
      </w:r>
      <w:r w:rsidR="009B4B72" w:rsidRPr="00764A92">
        <w:rPr>
          <w:lang w:val="en-GB"/>
        </w:rPr>
        <w:t xml:space="preserve">rivate joint NGO letter to CAT </w:t>
      </w:r>
      <w:r w:rsidRPr="00764A92">
        <w:rPr>
          <w:lang w:val="en-GB"/>
        </w:rPr>
        <w:t>encouraging prioriti</w:t>
      </w:r>
      <w:r>
        <w:rPr>
          <w:lang w:val="en-GB"/>
        </w:rPr>
        <w:t>s</w:t>
      </w:r>
      <w:r w:rsidR="004F50A2">
        <w:rPr>
          <w:lang w:val="en-GB"/>
        </w:rPr>
        <w:t>ation of</w:t>
      </w:r>
      <w:r w:rsidR="009B4B72" w:rsidRPr="00764A92">
        <w:rPr>
          <w:lang w:val="en-GB"/>
        </w:rPr>
        <w:t xml:space="preserve"> the review of the United Arab Emirates, dated 1</w:t>
      </w:r>
      <w:r w:rsidR="009B4B72" w:rsidRPr="00764A92">
        <w:rPr>
          <w:vertAlign w:val="superscript"/>
          <w:lang w:val="en-GB"/>
        </w:rPr>
        <w:t>st</w:t>
      </w:r>
      <w:r w:rsidR="00C21042">
        <w:rPr>
          <w:lang w:val="en-GB"/>
        </w:rPr>
        <w:t xml:space="preserve"> April 2020</w:t>
      </w:r>
    </w:p>
    <w:p w14:paraId="508C8E81" w14:textId="5AB3A67D" w:rsidR="00764A92" w:rsidRPr="00764A92" w:rsidRDefault="00764A92" w:rsidP="001D0915">
      <w:pPr>
        <w:pStyle w:val="ListParagraph"/>
        <w:numPr>
          <w:ilvl w:val="0"/>
          <w:numId w:val="13"/>
        </w:numPr>
        <w:spacing w:before="120" w:after="120" w:line="240" w:lineRule="auto"/>
        <w:jc w:val="both"/>
        <w:textAlignment w:val="baseline"/>
        <w:rPr>
          <w:rFonts w:ascii="Calibri" w:eastAsia="Times New Roman" w:hAnsi="Calibri" w:cs="Calibri"/>
          <w:b/>
          <w:bCs/>
          <w:color w:val="000000"/>
          <w:lang w:val="en-GB" w:eastAsia="fr-CH"/>
        </w:rPr>
      </w:pPr>
      <w:r w:rsidRPr="00764A92">
        <w:rPr>
          <w:lang w:val="en-GB"/>
        </w:rPr>
        <w:t>P</w:t>
      </w:r>
      <w:r w:rsidR="009B4B72" w:rsidRPr="00764A92">
        <w:rPr>
          <w:lang w:val="en-GB"/>
        </w:rPr>
        <w:t xml:space="preserve">rivate joint NGO letter to HR </w:t>
      </w:r>
      <w:proofErr w:type="spellStart"/>
      <w:r w:rsidR="009B4B72" w:rsidRPr="00764A92">
        <w:rPr>
          <w:lang w:val="en-GB"/>
        </w:rPr>
        <w:t>Ctte</w:t>
      </w:r>
      <w:proofErr w:type="spellEnd"/>
      <w:r w:rsidR="009B4B72" w:rsidRPr="00764A92">
        <w:rPr>
          <w:lang w:val="en-GB"/>
        </w:rPr>
        <w:t xml:space="preserve">, CERD, CEDAW, CESCR and CAT chairpersons </w:t>
      </w:r>
      <w:r w:rsidRPr="00764A92">
        <w:rPr>
          <w:lang w:val="en-GB"/>
        </w:rPr>
        <w:t xml:space="preserve">encouraging </w:t>
      </w:r>
      <w:r w:rsidR="004F50A2" w:rsidRPr="00764A92">
        <w:rPr>
          <w:lang w:val="en-GB"/>
        </w:rPr>
        <w:t>prioriti</w:t>
      </w:r>
      <w:r w:rsidR="004F50A2">
        <w:rPr>
          <w:lang w:val="en-GB"/>
        </w:rPr>
        <w:t>sation of</w:t>
      </w:r>
      <w:r w:rsidR="004F50A2" w:rsidRPr="00764A92">
        <w:rPr>
          <w:lang w:val="en-GB"/>
        </w:rPr>
        <w:t xml:space="preserve"> </w:t>
      </w:r>
      <w:r w:rsidR="009B4B72" w:rsidRPr="00764A92">
        <w:rPr>
          <w:lang w:val="en-GB"/>
        </w:rPr>
        <w:t>the reviews of</w:t>
      </w:r>
      <w:r w:rsidRPr="00764A92">
        <w:rPr>
          <w:lang w:val="en-GB"/>
        </w:rPr>
        <w:t xml:space="preserve"> Nicaragua, dated 22 July 2020</w:t>
      </w:r>
    </w:p>
    <w:p w14:paraId="3B43DB42" w14:textId="12C5EB73" w:rsidR="00764A92" w:rsidRPr="00764A92" w:rsidRDefault="00764A92" w:rsidP="001D0915">
      <w:pPr>
        <w:pStyle w:val="ListParagraph"/>
        <w:numPr>
          <w:ilvl w:val="0"/>
          <w:numId w:val="13"/>
        </w:numPr>
        <w:spacing w:before="120" w:after="120" w:line="240" w:lineRule="auto"/>
        <w:jc w:val="both"/>
        <w:textAlignment w:val="baseline"/>
        <w:rPr>
          <w:rFonts w:ascii="Calibri" w:eastAsia="Times New Roman" w:hAnsi="Calibri" w:cs="Calibri"/>
          <w:b/>
          <w:bCs/>
          <w:color w:val="000000"/>
          <w:lang w:val="en-GB" w:eastAsia="fr-CH"/>
        </w:rPr>
      </w:pPr>
      <w:r w:rsidRPr="00764A92">
        <w:rPr>
          <w:lang w:val="en-GB"/>
        </w:rPr>
        <w:t>P</w:t>
      </w:r>
      <w:r w:rsidR="009B4B72" w:rsidRPr="00764A92">
        <w:rPr>
          <w:lang w:val="en-GB"/>
        </w:rPr>
        <w:t xml:space="preserve">rivate joint NGO letter to CAT </w:t>
      </w:r>
      <w:r w:rsidRPr="00764A92">
        <w:rPr>
          <w:lang w:val="en-GB"/>
        </w:rPr>
        <w:t xml:space="preserve">encouraging </w:t>
      </w:r>
      <w:r w:rsidR="004F50A2">
        <w:rPr>
          <w:lang w:val="en-GB"/>
        </w:rPr>
        <w:t>the</w:t>
      </w:r>
      <w:r w:rsidR="004F50A2" w:rsidRPr="00764A92">
        <w:rPr>
          <w:lang w:val="en-GB"/>
        </w:rPr>
        <w:t xml:space="preserve"> prioriti</w:t>
      </w:r>
      <w:r w:rsidR="004F50A2">
        <w:rPr>
          <w:lang w:val="en-GB"/>
        </w:rPr>
        <w:t>sation</w:t>
      </w:r>
      <w:r w:rsidR="004F50A2" w:rsidRPr="00764A92">
        <w:rPr>
          <w:lang w:val="en-GB"/>
        </w:rPr>
        <w:t xml:space="preserve"> </w:t>
      </w:r>
      <w:r w:rsidR="004F50A2">
        <w:rPr>
          <w:lang w:val="en-GB"/>
        </w:rPr>
        <w:t xml:space="preserve">of </w:t>
      </w:r>
      <w:r w:rsidR="009B4B72" w:rsidRPr="00764A92">
        <w:rPr>
          <w:lang w:val="en-GB"/>
        </w:rPr>
        <w:t>the review of Ni</w:t>
      </w:r>
      <w:r w:rsidRPr="00764A92">
        <w:rPr>
          <w:lang w:val="en-GB"/>
        </w:rPr>
        <w:t>caragua, dated 29 March 2021</w:t>
      </w:r>
    </w:p>
    <w:p w14:paraId="353F3823" w14:textId="17CABFFC" w:rsidR="009B4B72" w:rsidRPr="00764A92" w:rsidRDefault="00764A92" w:rsidP="001D0915">
      <w:pPr>
        <w:pStyle w:val="ListParagraph"/>
        <w:numPr>
          <w:ilvl w:val="0"/>
          <w:numId w:val="13"/>
        </w:numPr>
        <w:spacing w:before="120" w:after="120" w:line="240" w:lineRule="auto"/>
        <w:jc w:val="both"/>
        <w:textAlignment w:val="baseline"/>
        <w:rPr>
          <w:rFonts w:ascii="Calibri" w:eastAsia="Times New Roman" w:hAnsi="Calibri" w:cs="Calibri"/>
          <w:b/>
          <w:bCs/>
          <w:color w:val="000000"/>
          <w:lang w:val="en-GB" w:eastAsia="fr-CH"/>
        </w:rPr>
      </w:pPr>
      <w:r w:rsidRPr="00764A92">
        <w:rPr>
          <w:lang w:val="en-GB"/>
        </w:rPr>
        <w:t>P</w:t>
      </w:r>
      <w:r w:rsidR="009B4B72" w:rsidRPr="00764A92">
        <w:rPr>
          <w:lang w:val="en-GB"/>
        </w:rPr>
        <w:t xml:space="preserve">rivate joint NGO letter to CAT </w:t>
      </w:r>
      <w:r w:rsidRPr="00764A92">
        <w:rPr>
          <w:lang w:val="en-GB"/>
        </w:rPr>
        <w:t xml:space="preserve">encouraging </w:t>
      </w:r>
      <w:r w:rsidR="004F50A2">
        <w:rPr>
          <w:lang w:val="en-GB"/>
        </w:rPr>
        <w:t>the</w:t>
      </w:r>
      <w:r w:rsidR="004F50A2" w:rsidRPr="00764A92">
        <w:rPr>
          <w:lang w:val="en-GB"/>
        </w:rPr>
        <w:t xml:space="preserve"> </w:t>
      </w:r>
      <w:r w:rsidRPr="00764A92">
        <w:rPr>
          <w:lang w:val="en-GB"/>
        </w:rPr>
        <w:t>prioriti</w:t>
      </w:r>
      <w:r>
        <w:rPr>
          <w:lang w:val="en-GB"/>
        </w:rPr>
        <w:t>s</w:t>
      </w:r>
      <w:r w:rsidR="004F50A2">
        <w:rPr>
          <w:lang w:val="en-GB"/>
        </w:rPr>
        <w:t>ation of</w:t>
      </w:r>
      <w:r w:rsidR="009B4B72" w:rsidRPr="00764A92">
        <w:rPr>
          <w:lang w:val="en-GB"/>
        </w:rPr>
        <w:t xml:space="preserve"> the review of </w:t>
      </w:r>
      <w:proofErr w:type="gramStart"/>
      <w:r w:rsidR="009B4B72" w:rsidRPr="00764A92">
        <w:rPr>
          <w:lang w:val="en-GB"/>
        </w:rPr>
        <w:t>Cuba,</w:t>
      </w:r>
      <w:proofErr w:type="gramEnd"/>
      <w:r w:rsidR="009B4B72" w:rsidRPr="00764A92">
        <w:rPr>
          <w:lang w:val="en-GB"/>
        </w:rPr>
        <w:t xml:space="preserve"> dated 4 May 2021.</w:t>
      </w:r>
    </w:p>
    <w:p w14:paraId="5559634A" w14:textId="5DD54D56" w:rsidR="009B4B72" w:rsidRPr="00764A92" w:rsidRDefault="00764A92" w:rsidP="001D0915">
      <w:pPr>
        <w:spacing w:before="120" w:after="120" w:line="240" w:lineRule="auto"/>
        <w:jc w:val="both"/>
        <w:textAlignment w:val="baseline"/>
        <w:rPr>
          <w:rFonts w:ascii="Calibri" w:eastAsia="Times New Roman" w:hAnsi="Calibri" w:cs="Calibri"/>
          <w:b/>
          <w:bCs/>
          <w:color w:val="000000"/>
          <w:lang w:val="en-GB" w:eastAsia="fr-CH"/>
        </w:rPr>
      </w:pPr>
      <w:r w:rsidRPr="00764A92">
        <w:rPr>
          <w:lang w:val="en-GB"/>
        </w:rPr>
        <w:t>At the time of writing, the scheduling process continue</w:t>
      </w:r>
      <w:r w:rsidR="004F50A2">
        <w:rPr>
          <w:lang w:val="en-GB"/>
        </w:rPr>
        <w:t>s</w:t>
      </w:r>
      <w:r w:rsidRPr="00764A92">
        <w:rPr>
          <w:lang w:val="en-GB"/>
        </w:rPr>
        <w:t xml:space="preserve"> to </w:t>
      </w:r>
      <w:r w:rsidR="00C21042">
        <w:rPr>
          <w:lang w:val="en-GB"/>
        </w:rPr>
        <w:t xml:space="preserve">be </w:t>
      </w:r>
      <w:r w:rsidRPr="00764A92">
        <w:rPr>
          <w:lang w:val="en-GB"/>
        </w:rPr>
        <w:t xml:space="preserve">chaotic, and no objective criteria </w:t>
      </w:r>
      <w:r w:rsidR="004F50A2">
        <w:rPr>
          <w:lang w:val="en-GB"/>
        </w:rPr>
        <w:t>are</w:t>
      </w:r>
      <w:r w:rsidR="004F50A2" w:rsidRPr="00764A92">
        <w:rPr>
          <w:lang w:val="en-GB"/>
        </w:rPr>
        <w:t xml:space="preserve"> </w:t>
      </w:r>
      <w:r w:rsidRPr="00764A92">
        <w:rPr>
          <w:lang w:val="en-GB"/>
        </w:rPr>
        <w:t xml:space="preserve">publicly available </w:t>
      </w:r>
      <w:proofErr w:type="gramStart"/>
      <w:r w:rsidRPr="00764A92">
        <w:rPr>
          <w:lang w:val="en-GB"/>
        </w:rPr>
        <w:t>with regards to</w:t>
      </w:r>
      <w:proofErr w:type="gramEnd"/>
      <w:r w:rsidRPr="00764A92">
        <w:rPr>
          <w:lang w:val="en-GB"/>
        </w:rPr>
        <w:t xml:space="preserve"> the prioritization </w:t>
      </w:r>
      <w:r w:rsidR="00C21042">
        <w:rPr>
          <w:lang w:val="en-GB"/>
        </w:rPr>
        <w:t xml:space="preserve">or scheduling </w:t>
      </w:r>
      <w:r w:rsidRPr="00764A92">
        <w:rPr>
          <w:lang w:val="en-GB"/>
        </w:rPr>
        <w:t>of upcoming reviews by UNTBs.</w:t>
      </w:r>
    </w:p>
    <w:p w14:paraId="61430026" w14:textId="77777777" w:rsidR="009B4B72" w:rsidRPr="00764A92" w:rsidRDefault="009B4B72" w:rsidP="001D0915">
      <w:pPr>
        <w:spacing w:before="120" w:after="120" w:line="240" w:lineRule="auto"/>
        <w:jc w:val="both"/>
        <w:textAlignment w:val="baseline"/>
        <w:rPr>
          <w:rFonts w:ascii="Calibri" w:eastAsia="Times New Roman" w:hAnsi="Calibri" w:cs="Calibri"/>
          <w:b/>
          <w:bCs/>
          <w:color w:val="000000"/>
          <w:lang w:val="en-GB" w:eastAsia="fr-CH"/>
        </w:rPr>
      </w:pPr>
    </w:p>
    <w:p w14:paraId="62698BB8" w14:textId="77777777" w:rsidR="00184637" w:rsidRPr="00764A92" w:rsidRDefault="00184637" w:rsidP="001D0915">
      <w:pPr>
        <w:numPr>
          <w:ilvl w:val="0"/>
          <w:numId w:val="5"/>
        </w:numPr>
        <w:spacing w:before="120" w:after="120" w:line="240" w:lineRule="auto"/>
        <w:ind w:left="567" w:hanging="284"/>
        <w:jc w:val="both"/>
        <w:textAlignment w:val="baseline"/>
        <w:rPr>
          <w:rFonts w:ascii="Calibri" w:eastAsia="Times New Roman" w:hAnsi="Calibri" w:cs="Calibri"/>
          <w:b/>
          <w:bCs/>
          <w:color w:val="000000"/>
          <w:lang w:val="en-GB" w:eastAsia="fr-CH"/>
        </w:rPr>
      </w:pPr>
      <w:bookmarkStart w:id="4" w:name="B4"/>
      <w:r w:rsidRPr="00764A92">
        <w:rPr>
          <w:rFonts w:ascii="Calibri" w:eastAsia="Times New Roman" w:hAnsi="Calibri" w:cs="Calibri"/>
          <w:b/>
          <w:bCs/>
          <w:color w:val="000000"/>
          <w:lang w:val="en-GB" w:eastAsia="fr-CH"/>
        </w:rPr>
        <w:t>Avoiding seeking permissions from states to conduct periodic reviews</w:t>
      </w:r>
    </w:p>
    <w:bookmarkEnd w:id="4"/>
    <w:p w14:paraId="0621EA7D" w14:textId="77777777" w:rsidR="007F1E7F" w:rsidRPr="007F1E7F" w:rsidRDefault="007F1E7F" w:rsidP="001D0915">
      <w:pPr>
        <w:spacing w:before="120" w:after="120" w:line="240" w:lineRule="auto"/>
        <w:jc w:val="both"/>
        <w:rPr>
          <w:lang w:val="en-GB"/>
        </w:rPr>
      </w:pPr>
      <w:r w:rsidRPr="007F1E7F">
        <w:rPr>
          <w:lang w:val="en-GB"/>
        </w:rPr>
        <w:t>An in-depth legal advice commissioned by the International Service for Human Rights to a leading international law firm</w:t>
      </w:r>
      <w:r w:rsidR="00805A22">
        <w:rPr>
          <w:rStyle w:val="FootnoteReference"/>
          <w:lang w:val="en-GB"/>
        </w:rPr>
        <w:footnoteReference w:id="5"/>
      </w:r>
      <w:r w:rsidRPr="007F1E7F">
        <w:rPr>
          <w:lang w:val="en-GB"/>
        </w:rPr>
        <w:t xml:space="preserve"> found that</w:t>
      </w:r>
      <w:r>
        <w:rPr>
          <w:lang w:val="en-GB"/>
        </w:rPr>
        <w:t>:</w:t>
      </w:r>
      <w:r w:rsidRPr="007F1E7F">
        <w:rPr>
          <w:lang w:val="en-GB"/>
        </w:rPr>
        <w:t xml:space="preserve"> </w:t>
      </w:r>
    </w:p>
    <w:p w14:paraId="5E2D6C50" w14:textId="77777777" w:rsidR="007F1E7F" w:rsidRPr="007F1E7F" w:rsidRDefault="007F1E7F" w:rsidP="001D0915">
      <w:pPr>
        <w:spacing w:before="120" w:after="120" w:line="240" w:lineRule="auto"/>
        <w:jc w:val="both"/>
        <w:rPr>
          <w:lang w:val="en-GB"/>
        </w:rPr>
      </w:pPr>
      <w:r>
        <w:rPr>
          <w:lang w:val="en-GB"/>
        </w:rPr>
        <w:t>“</w:t>
      </w:r>
      <w:r w:rsidRPr="007F1E7F">
        <w:rPr>
          <w:lang w:val="en-GB"/>
        </w:rPr>
        <w:t xml:space="preserve">The Treaty Bodies are empowered by their governing treaties to undertake periodic reviews online, with or without the presence or consent of the state concerned </w:t>
      </w:r>
      <w:r>
        <w:rPr>
          <w:lang w:val="en-GB"/>
        </w:rPr>
        <w:t>“</w:t>
      </w:r>
    </w:p>
    <w:p w14:paraId="0FA12E07" w14:textId="77777777" w:rsidR="007F1E7F" w:rsidRPr="007F1E7F" w:rsidRDefault="007F1E7F" w:rsidP="001D0915">
      <w:pPr>
        <w:spacing w:before="120" w:after="120" w:line="240" w:lineRule="auto"/>
        <w:rPr>
          <w:lang w:val="en-GB"/>
        </w:rPr>
      </w:pPr>
      <w:proofErr w:type="gramStart"/>
      <w:r w:rsidRPr="007F1E7F">
        <w:rPr>
          <w:lang w:val="en-GB"/>
        </w:rPr>
        <w:t>and</w:t>
      </w:r>
      <w:proofErr w:type="gramEnd"/>
      <w:r w:rsidRPr="007F1E7F">
        <w:rPr>
          <w:lang w:val="en-GB"/>
        </w:rPr>
        <w:t xml:space="preserve"> that </w:t>
      </w:r>
    </w:p>
    <w:p w14:paraId="356F8AC6" w14:textId="77777777" w:rsidR="00495A00" w:rsidRDefault="007F1E7F" w:rsidP="001D0915">
      <w:pPr>
        <w:spacing w:before="120" w:after="120" w:line="240" w:lineRule="auto"/>
        <w:jc w:val="both"/>
        <w:rPr>
          <w:lang w:val="en-GB"/>
        </w:rPr>
      </w:pPr>
      <w:r>
        <w:rPr>
          <w:lang w:val="en-GB"/>
        </w:rPr>
        <w:t>“</w:t>
      </w:r>
      <w:r w:rsidRPr="007F1E7F">
        <w:rPr>
          <w:lang w:val="en-GB"/>
        </w:rPr>
        <w:t>States are under either express or implied obligations to cooperate fully and in good faith with the Treaty Bodies under the Treaties. However, these obligations to cooperate do not entail an absolute requirement to attend and participate in any scheduled periodic review meetings. Rather, they require states to accord genuine, meaningful consideration to the Treaty Bodies’ procedures and decisions, including any requests or invitations to attend review meetings convened online.</w:t>
      </w:r>
      <w:r>
        <w:rPr>
          <w:lang w:val="en-GB"/>
        </w:rPr>
        <w:t>”</w:t>
      </w:r>
    </w:p>
    <w:p w14:paraId="132BABAB" w14:textId="5F003974" w:rsidR="00686033" w:rsidRPr="00C21042" w:rsidRDefault="00686033" w:rsidP="001D0915">
      <w:pPr>
        <w:spacing w:before="120" w:after="120" w:line="240" w:lineRule="auto"/>
        <w:jc w:val="both"/>
        <w:rPr>
          <w:rFonts w:ascii="Calibri" w:eastAsia="Times New Roman" w:hAnsi="Calibri" w:cs="Calibri"/>
          <w:szCs w:val="24"/>
          <w:lang w:val="en-GB" w:eastAsia="fr-CH"/>
        </w:rPr>
      </w:pPr>
      <w:r w:rsidRPr="00C21042">
        <w:rPr>
          <w:rFonts w:ascii="Calibri" w:eastAsia="Times New Roman" w:hAnsi="Calibri" w:cs="Calibri"/>
          <w:szCs w:val="24"/>
          <w:lang w:val="en-GB" w:eastAsia="fr-CH"/>
        </w:rPr>
        <w:t xml:space="preserve">As alluded to above, the fact that Nicaragua managed to escape the scrutiny </w:t>
      </w:r>
      <w:r w:rsidR="004F50A2" w:rsidRPr="00C21042">
        <w:rPr>
          <w:rFonts w:ascii="Calibri" w:eastAsia="Times New Roman" w:hAnsi="Calibri" w:cs="Calibri"/>
          <w:szCs w:val="24"/>
          <w:lang w:val="en-GB" w:eastAsia="fr-CH"/>
        </w:rPr>
        <w:t xml:space="preserve">of </w:t>
      </w:r>
      <w:r w:rsidRPr="00C21042">
        <w:rPr>
          <w:rFonts w:ascii="Calibri" w:eastAsia="Times New Roman" w:hAnsi="Calibri" w:cs="Calibri"/>
          <w:szCs w:val="24"/>
          <w:lang w:val="en-GB" w:eastAsia="fr-CH"/>
        </w:rPr>
        <w:t>two Committees (CESCR and CEDAW) in late 2021, and the lack of harmonised approach between the two Committees in handling the situation</w:t>
      </w:r>
      <w:r w:rsidR="004F50A2" w:rsidRPr="00C21042">
        <w:rPr>
          <w:rFonts w:ascii="Calibri" w:eastAsia="Times New Roman" w:hAnsi="Calibri" w:cs="Calibri"/>
          <w:szCs w:val="24"/>
          <w:lang w:val="en-GB" w:eastAsia="fr-CH"/>
        </w:rPr>
        <w:t>,</w:t>
      </w:r>
      <w:r w:rsidRPr="00C21042">
        <w:rPr>
          <w:rStyle w:val="FootnoteReference"/>
          <w:rFonts w:ascii="Calibri" w:eastAsia="Times New Roman" w:hAnsi="Calibri" w:cs="Calibri"/>
          <w:szCs w:val="24"/>
          <w:lang w:val="en-GB" w:eastAsia="fr-CH"/>
        </w:rPr>
        <w:footnoteReference w:id="6"/>
      </w:r>
      <w:r w:rsidRPr="00C21042">
        <w:rPr>
          <w:rFonts w:ascii="Calibri" w:eastAsia="Times New Roman" w:hAnsi="Calibri" w:cs="Calibri"/>
          <w:szCs w:val="24"/>
          <w:lang w:val="en-GB" w:eastAsia="fr-CH"/>
        </w:rPr>
        <w:t xml:space="preserve"> provided a vivid and sad illustration of how easy it continues to be for states to avoid </w:t>
      </w:r>
      <w:r w:rsidR="00AE7142" w:rsidRPr="00C21042">
        <w:rPr>
          <w:rFonts w:ascii="Calibri" w:eastAsia="Times New Roman" w:hAnsi="Calibri" w:cs="Calibri"/>
          <w:szCs w:val="24"/>
          <w:lang w:val="en-GB" w:eastAsia="fr-CH"/>
        </w:rPr>
        <w:t>reviews</w:t>
      </w:r>
      <w:r w:rsidRPr="00C21042">
        <w:rPr>
          <w:rFonts w:ascii="Calibri" w:eastAsia="Times New Roman" w:hAnsi="Calibri" w:cs="Calibri"/>
          <w:szCs w:val="24"/>
          <w:lang w:val="en-GB" w:eastAsia="fr-CH"/>
        </w:rPr>
        <w:t>.</w:t>
      </w:r>
      <w:r w:rsidR="00AE7142" w:rsidRPr="00C21042">
        <w:rPr>
          <w:rFonts w:ascii="Calibri" w:eastAsia="Times New Roman" w:hAnsi="Calibri" w:cs="Calibri"/>
          <w:szCs w:val="24"/>
          <w:lang w:val="en-GB" w:eastAsia="fr-CH"/>
        </w:rPr>
        <w:t xml:space="preserve"> The CESCR </w:t>
      </w:r>
      <w:r w:rsidR="004F50A2" w:rsidRPr="00C21042">
        <w:rPr>
          <w:rFonts w:ascii="Calibri" w:eastAsia="Times New Roman" w:hAnsi="Calibri" w:cs="Calibri"/>
          <w:szCs w:val="24"/>
          <w:lang w:val="en-GB" w:eastAsia="fr-CH"/>
        </w:rPr>
        <w:t xml:space="preserve">approach </w:t>
      </w:r>
      <w:r w:rsidR="00AE7142" w:rsidRPr="00C21042">
        <w:rPr>
          <w:rFonts w:ascii="Calibri" w:eastAsia="Times New Roman" w:hAnsi="Calibri" w:cs="Calibri"/>
          <w:szCs w:val="24"/>
          <w:lang w:val="en-GB" w:eastAsia="fr-CH"/>
        </w:rPr>
        <w:t>of proceeding in spite of the refusal of the state party to respond is commendable, as it did provide an opportunity for NGOs to engage, whereas CEDAW</w:t>
      </w:r>
      <w:r w:rsidR="004F50A2" w:rsidRPr="00C21042">
        <w:rPr>
          <w:rFonts w:ascii="Calibri" w:eastAsia="Times New Roman" w:hAnsi="Calibri" w:cs="Calibri"/>
          <w:szCs w:val="24"/>
          <w:lang w:val="en-GB" w:eastAsia="fr-CH"/>
        </w:rPr>
        <w:t>’s</w:t>
      </w:r>
      <w:r w:rsidR="00AE7142" w:rsidRPr="00C21042">
        <w:rPr>
          <w:rFonts w:ascii="Calibri" w:eastAsia="Times New Roman" w:hAnsi="Calibri" w:cs="Calibri"/>
          <w:szCs w:val="24"/>
          <w:lang w:val="en-GB" w:eastAsia="fr-CH"/>
        </w:rPr>
        <w:t xml:space="preserve"> </w:t>
      </w:r>
      <w:r w:rsidR="004F50A2" w:rsidRPr="00C21042">
        <w:rPr>
          <w:rFonts w:ascii="Calibri" w:eastAsia="Times New Roman" w:hAnsi="Calibri" w:cs="Calibri"/>
          <w:szCs w:val="24"/>
          <w:lang w:val="en-GB" w:eastAsia="fr-CH"/>
        </w:rPr>
        <w:t xml:space="preserve">approach </w:t>
      </w:r>
      <w:r w:rsidR="00AE7142" w:rsidRPr="00C21042">
        <w:rPr>
          <w:rFonts w:ascii="Calibri" w:eastAsia="Times New Roman" w:hAnsi="Calibri" w:cs="Calibri"/>
          <w:szCs w:val="24"/>
          <w:lang w:val="en-GB" w:eastAsia="fr-CH"/>
        </w:rPr>
        <w:t>of postponing the review contributes to foster</w:t>
      </w:r>
      <w:r w:rsidR="004F50A2" w:rsidRPr="00C21042">
        <w:rPr>
          <w:rFonts w:ascii="Calibri" w:eastAsia="Times New Roman" w:hAnsi="Calibri" w:cs="Calibri"/>
          <w:szCs w:val="24"/>
          <w:lang w:val="en-GB" w:eastAsia="fr-CH"/>
        </w:rPr>
        <w:t>ing</w:t>
      </w:r>
      <w:r w:rsidR="00AE7142" w:rsidRPr="00C21042">
        <w:rPr>
          <w:rFonts w:ascii="Calibri" w:eastAsia="Times New Roman" w:hAnsi="Calibri" w:cs="Calibri"/>
          <w:szCs w:val="24"/>
          <w:lang w:val="en-GB" w:eastAsia="fr-CH"/>
        </w:rPr>
        <w:t xml:space="preserve"> civil society disengagement. We urge all Committees to adopt a common approach in dealing with last minute requests for cancellations or postponements, and prioritise reviews, including in the absence of a state delegation</w:t>
      </w:r>
      <w:r w:rsidR="004F50A2" w:rsidRPr="00C21042">
        <w:rPr>
          <w:rFonts w:ascii="Calibri" w:eastAsia="Times New Roman" w:hAnsi="Calibri" w:cs="Calibri"/>
          <w:szCs w:val="24"/>
          <w:lang w:val="en-GB" w:eastAsia="fr-CH"/>
        </w:rPr>
        <w:t>,</w:t>
      </w:r>
      <w:r w:rsidR="00AE7142" w:rsidRPr="00C21042">
        <w:rPr>
          <w:rFonts w:ascii="Calibri" w:eastAsia="Times New Roman" w:hAnsi="Calibri" w:cs="Calibri"/>
          <w:szCs w:val="24"/>
          <w:lang w:val="en-GB" w:eastAsia="fr-CH"/>
        </w:rPr>
        <w:t xml:space="preserve"> when warranted. </w:t>
      </w:r>
      <w:r w:rsidRPr="00C21042">
        <w:rPr>
          <w:rFonts w:ascii="Calibri" w:eastAsia="Times New Roman" w:hAnsi="Calibri" w:cs="Calibri"/>
          <w:szCs w:val="24"/>
          <w:lang w:val="en-GB" w:eastAsia="fr-CH"/>
        </w:rPr>
        <w:t xml:space="preserve"> </w:t>
      </w:r>
    </w:p>
    <w:p w14:paraId="0D657B84" w14:textId="77777777" w:rsidR="00184637" w:rsidRPr="00764A92" w:rsidRDefault="00184637" w:rsidP="001D0915">
      <w:pPr>
        <w:spacing w:before="120" w:after="120" w:line="240" w:lineRule="auto"/>
        <w:jc w:val="both"/>
        <w:rPr>
          <w:rFonts w:ascii="Calibri" w:eastAsia="Times New Roman" w:hAnsi="Calibri" w:cs="Calibri"/>
          <w:i/>
          <w:iCs/>
          <w:color w:val="000000"/>
          <w:lang w:val="en-GB" w:eastAsia="fr-CH"/>
        </w:rPr>
      </w:pPr>
      <w:r w:rsidRPr="00764A92">
        <w:rPr>
          <w:rFonts w:ascii="Calibri" w:eastAsia="Times New Roman" w:hAnsi="Calibri" w:cs="Calibri"/>
          <w:sz w:val="24"/>
          <w:szCs w:val="24"/>
          <w:lang w:val="en-GB" w:eastAsia="fr-CH"/>
        </w:rPr>
        <w:br/>
      </w:r>
      <w:r w:rsidRPr="00764A92">
        <w:rPr>
          <w:rFonts w:ascii="Calibri" w:eastAsia="Times New Roman" w:hAnsi="Calibri" w:cs="Calibri"/>
          <w:sz w:val="24"/>
          <w:szCs w:val="24"/>
          <w:lang w:val="en-GB" w:eastAsia="fr-CH"/>
        </w:rPr>
        <w:br/>
      </w:r>
    </w:p>
    <w:p w14:paraId="094039DE" w14:textId="77777777" w:rsidR="00F4560D" w:rsidRPr="00764A92" w:rsidRDefault="00184637" w:rsidP="001D0915">
      <w:pPr>
        <w:spacing w:before="120" w:after="120" w:line="240" w:lineRule="auto"/>
        <w:rPr>
          <w:rFonts w:ascii="Calibri" w:hAnsi="Calibri" w:cs="Calibri"/>
          <w:lang w:val="en-GB"/>
        </w:rPr>
      </w:pPr>
      <w:r w:rsidRPr="00764A92">
        <w:rPr>
          <w:rFonts w:ascii="Calibri" w:eastAsia="Times New Roman" w:hAnsi="Calibri" w:cs="Calibri"/>
          <w:sz w:val="24"/>
          <w:szCs w:val="24"/>
          <w:lang w:val="en-GB" w:eastAsia="fr-CH"/>
        </w:rPr>
        <w:br/>
      </w:r>
    </w:p>
    <w:sectPr w:rsidR="00F4560D" w:rsidRPr="00764A92">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E69DE" w16cex:dateUtc="2022-01-28T18:10:00Z"/>
  <w16cex:commentExtensible w16cex:durableId="259E6B23" w16cex:dateUtc="2022-01-28T1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D5C1CA" w16cid:durableId="259E69DE"/>
  <w16cid:commentId w16cid:paraId="15E188F2" w16cid:durableId="259E6B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3204E" w14:textId="77777777" w:rsidR="00DB62EA" w:rsidRDefault="00DB62EA" w:rsidP="001A3985">
      <w:pPr>
        <w:spacing w:after="0" w:line="240" w:lineRule="auto"/>
      </w:pPr>
      <w:r>
        <w:separator/>
      </w:r>
    </w:p>
  </w:endnote>
  <w:endnote w:type="continuationSeparator" w:id="0">
    <w:p w14:paraId="63A86F73" w14:textId="77777777" w:rsidR="00DB62EA" w:rsidRDefault="00DB62EA" w:rsidP="001A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547980"/>
      <w:docPartObj>
        <w:docPartGallery w:val="Page Numbers (Bottom of Page)"/>
        <w:docPartUnique/>
      </w:docPartObj>
    </w:sdtPr>
    <w:sdtEndPr/>
    <w:sdtContent>
      <w:sdt>
        <w:sdtPr>
          <w:id w:val="-1769616900"/>
          <w:docPartObj>
            <w:docPartGallery w:val="Page Numbers (Top of Page)"/>
            <w:docPartUnique/>
          </w:docPartObj>
        </w:sdtPr>
        <w:sdtEndPr/>
        <w:sdtContent>
          <w:p w14:paraId="41C73C6C" w14:textId="5CEA13C9" w:rsidR="00C625BB" w:rsidRDefault="00C625BB">
            <w:pPr>
              <w:pStyle w:val="Footer"/>
              <w:jc w:val="right"/>
            </w:pPr>
            <w:r w:rsidRPr="00C625BB">
              <w:rPr>
                <w:bCs/>
                <w:sz w:val="24"/>
                <w:szCs w:val="24"/>
              </w:rPr>
              <w:fldChar w:fldCharType="begin"/>
            </w:r>
            <w:r w:rsidRPr="00C625BB">
              <w:rPr>
                <w:bCs/>
              </w:rPr>
              <w:instrText xml:space="preserve"> PAGE </w:instrText>
            </w:r>
            <w:r w:rsidRPr="00C625BB">
              <w:rPr>
                <w:bCs/>
                <w:sz w:val="24"/>
                <w:szCs w:val="24"/>
              </w:rPr>
              <w:fldChar w:fldCharType="separate"/>
            </w:r>
            <w:r w:rsidR="00F8474E">
              <w:rPr>
                <w:bCs/>
                <w:noProof/>
              </w:rPr>
              <w:t>3</w:t>
            </w:r>
            <w:r w:rsidRPr="00C625BB">
              <w:rPr>
                <w:bCs/>
                <w:sz w:val="24"/>
                <w:szCs w:val="24"/>
              </w:rPr>
              <w:fldChar w:fldCharType="end"/>
            </w:r>
            <w:r w:rsidRPr="00C625BB">
              <w:t xml:space="preserve"> / </w:t>
            </w:r>
            <w:r w:rsidRPr="00C625BB">
              <w:rPr>
                <w:bCs/>
                <w:sz w:val="24"/>
                <w:szCs w:val="24"/>
              </w:rPr>
              <w:fldChar w:fldCharType="begin"/>
            </w:r>
            <w:r w:rsidRPr="00C625BB">
              <w:rPr>
                <w:bCs/>
              </w:rPr>
              <w:instrText xml:space="preserve"> NUMPAGES  </w:instrText>
            </w:r>
            <w:r w:rsidRPr="00C625BB">
              <w:rPr>
                <w:bCs/>
                <w:sz w:val="24"/>
                <w:szCs w:val="24"/>
              </w:rPr>
              <w:fldChar w:fldCharType="separate"/>
            </w:r>
            <w:r w:rsidR="00F8474E">
              <w:rPr>
                <w:bCs/>
                <w:noProof/>
              </w:rPr>
              <w:t>4</w:t>
            </w:r>
            <w:r w:rsidRPr="00C625BB">
              <w:rPr>
                <w:bCs/>
                <w:sz w:val="24"/>
                <w:szCs w:val="24"/>
              </w:rPr>
              <w:fldChar w:fldCharType="end"/>
            </w:r>
          </w:p>
        </w:sdtContent>
      </w:sdt>
    </w:sdtContent>
  </w:sdt>
  <w:p w14:paraId="1365E3C3" w14:textId="77777777" w:rsidR="00C625BB" w:rsidRDefault="00C62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66CF" w14:textId="77777777" w:rsidR="00DB62EA" w:rsidRDefault="00DB62EA" w:rsidP="001A3985">
      <w:pPr>
        <w:spacing w:after="0" w:line="240" w:lineRule="auto"/>
      </w:pPr>
      <w:r>
        <w:separator/>
      </w:r>
    </w:p>
  </w:footnote>
  <w:footnote w:type="continuationSeparator" w:id="0">
    <w:p w14:paraId="04184333" w14:textId="77777777" w:rsidR="00DB62EA" w:rsidRDefault="00DB62EA" w:rsidP="001A3985">
      <w:pPr>
        <w:spacing w:after="0" w:line="240" w:lineRule="auto"/>
      </w:pPr>
      <w:r>
        <w:continuationSeparator/>
      </w:r>
    </w:p>
  </w:footnote>
  <w:footnote w:id="1">
    <w:p w14:paraId="4EB7A4B6" w14:textId="77777777" w:rsidR="00640500" w:rsidRPr="00640500" w:rsidRDefault="00640500">
      <w:pPr>
        <w:pStyle w:val="FootnoteText"/>
        <w:rPr>
          <w:lang w:val="en-US"/>
        </w:rPr>
      </w:pPr>
      <w:r>
        <w:rPr>
          <w:rStyle w:val="FootnoteReference"/>
        </w:rPr>
        <w:footnoteRef/>
      </w:r>
      <w:r w:rsidRPr="00640500">
        <w:rPr>
          <w:lang w:val="en-US"/>
        </w:rPr>
        <w:t xml:space="preserve"> </w:t>
      </w:r>
      <w:r>
        <w:rPr>
          <w:lang w:val="en-US"/>
        </w:rPr>
        <w:t>Figure provided by OHCHR</w:t>
      </w:r>
    </w:p>
  </w:footnote>
  <w:footnote w:id="2">
    <w:p w14:paraId="7636CC88" w14:textId="77777777" w:rsidR="00B227DE" w:rsidRPr="00B227DE" w:rsidRDefault="00B227DE">
      <w:pPr>
        <w:pStyle w:val="FootnoteText"/>
        <w:rPr>
          <w:lang w:val="en-US"/>
        </w:rPr>
      </w:pPr>
      <w:r>
        <w:rPr>
          <w:rStyle w:val="FootnoteReference"/>
        </w:rPr>
        <w:footnoteRef/>
      </w:r>
      <w:r w:rsidRPr="00B227DE">
        <w:rPr>
          <w:lang w:val="en-US"/>
        </w:rPr>
        <w:t xml:space="preserve"> </w:t>
      </w:r>
      <w:r>
        <w:rPr>
          <w:lang w:val="en-US"/>
        </w:rPr>
        <w:t xml:space="preserve">E.g. see para and recommendations on </w:t>
      </w:r>
      <w:r w:rsidR="004C7148">
        <w:rPr>
          <w:lang w:val="en-US"/>
        </w:rPr>
        <w:t>“</w:t>
      </w:r>
      <w:r w:rsidRPr="00B227DE">
        <w:rPr>
          <w:lang w:val="en-US"/>
        </w:rPr>
        <w:t>Strategies for increasing the visibility of the treaty body system</w:t>
      </w:r>
      <w:r w:rsidR="004C7148">
        <w:rPr>
          <w:lang w:val="en-US"/>
        </w:rPr>
        <w:t>”</w:t>
      </w:r>
      <w:r w:rsidRPr="004C7148">
        <w:rPr>
          <w:lang w:val="en-US"/>
        </w:rPr>
        <w:t xml:space="preserve"> </w:t>
      </w:r>
      <w:r w:rsidRPr="00640500">
        <w:rPr>
          <w:lang w:val="en-US"/>
        </w:rPr>
        <w:t>in</w:t>
      </w:r>
      <w:r>
        <w:rPr>
          <w:rStyle w:val="markedcontent"/>
          <w:rFonts w:ascii="Arial" w:hAnsi="Arial" w:cs="Arial"/>
          <w:sz w:val="25"/>
          <w:szCs w:val="25"/>
          <w:lang w:val="en-US"/>
        </w:rPr>
        <w:t xml:space="preserve"> </w:t>
      </w:r>
      <w:r w:rsidRPr="004C7148">
        <w:rPr>
          <w:i/>
          <w:lang w:val="en-US"/>
        </w:rPr>
        <w:t>Joint NGO submission to the 29</w:t>
      </w:r>
      <w:r w:rsidRPr="004C7148">
        <w:rPr>
          <w:i/>
          <w:vertAlign w:val="superscript"/>
          <w:lang w:val="en-US"/>
        </w:rPr>
        <w:t>th</w:t>
      </w:r>
      <w:r w:rsidRPr="004C7148">
        <w:rPr>
          <w:i/>
          <w:lang w:val="en-US"/>
        </w:rPr>
        <w:t xml:space="preserve"> meeting of UNTB chairpersons</w:t>
      </w:r>
      <w:r>
        <w:rPr>
          <w:lang w:val="en-US"/>
        </w:rPr>
        <w:t xml:space="preserve"> (2017). </w:t>
      </w:r>
      <w:r w:rsidRPr="00B227DE">
        <w:rPr>
          <w:lang w:val="en-US"/>
        </w:rPr>
        <w:t>Available at</w:t>
      </w:r>
      <w:r>
        <w:rPr>
          <w:lang w:val="en-US"/>
        </w:rPr>
        <w:t xml:space="preserve">: </w:t>
      </w:r>
      <w:r w:rsidRPr="00B227DE">
        <w:rPr>
          <w:lang w:val="en-US"/>
        </w:rPr>
        <w:t xml:space="preserve"> </w:t>
      </w:r>
      <w:hyperlink r:id="rId1" w:history="1">
        <w:r w:rsidRPr="00B227DE">
          <w:rPr>
            <w:rStyle w:val="Hyperlink"/>
            <w:lang w:val="en-US"/>
          </w:rPr>
          <w:t>https://www.ohchr.org/Documents/HRBodies/TB/AnnualMeeting/29Meeting/JoinNGOStatement.pdf</w:t>
        </w:r>
      </w:hyperlink>
      <w:r w:rsidRPr="00B227DE">
        <w:rPr>
          <w:lang w:val="en-US"/>
        </w:rPr>
        <w:t xml:space="preserve"> </w:t>
      </w:r>
    </w:p>
  </w:footnote>
  <w:footnote w:id="3">
    <w:p w14:paraId="2F516542" w14:textId="77777777" w:rsidR="00DE6575" w:rsidRPr="004322DD" w:rsidRDefault="00DE6575" w:rsidP="00DE6575">
      <w:pPr>
        <w:pStyle w:val="FootnoteText"/>
        <w:rPr>
          <w:lang w:val="en-US"/>
        </w:rPr>
      </w:pPr>
      <w:r>
        <w:rPr>
          <w:rStyle w:val="FootnoteReference"/>
        </w:rPr>
        <w:footnoteRef/>
      </w:r>
      <w:r w:rsidRPr="004322DD">
        <w:rPr>
          <w:lang w:val="en-US"/>
        </w:rPr>
        <w:t xml:space="preserve"> </w:t>
      </w:r>
      <w:r>
        <w:rPr>
          <w:lang w:val="en-US"/>
        </w:rPr>
        <w:t>Joint submission coordinated by Race and Equality and ISHR</w:t>
      </w:r>
      <w:r w:rsidR="008A1C09">
        <w:rPr>
          <w:lang w:val="en-US"/>
        </w:rPr>
        <w:t xml:space="preserve"> (3 June 2021)</w:t>
      </w:r>
      <w:r>
        <w:rPr>
          <w:lang w:val="en-US"/>
        </w:rPr>
        <w:t xml:space="preserve"> </w:t>
      </w:r>
      <w:r w:rsidR="008A1C09">
        <w:rPr>
          <w:lang w:val="en-US"/>
        </w:rPr>
        <w:t xml:space="preserve">available at </w:t>
      </w:r>
      <w:hyperlink r:id="rId2" w:history="1">
        <w:r w:rsidR="008A1C09" w:rsidRPr="006D0DE5">
          <w:rPr>
            <w:rStyle w:val="Hyperlink"/>
            <w:lang w:val="en-US"/>
          </w:rPr>
          <w:t>https://bit.ly/3L0ZEFh</w:t>
        </w:r>
      </w:hyperlink>
      <w:r w:rsidR="008A1C09">
        <w:rPr>
          <w:lang w:val="en-US"/>
        </w:rPr>
        <w:t xml:space="preserve"> </w:t>
      </w:r>
    </w:p>
  </w:footnote>
  <w:footnote w:id="4">
    <w:p w14:paraId="60A66586" w14:textId="77777777" w:rsidR="008A1C09" w:rsidRPr="008A1C09" w:rsidRDefault="008A1C09">
      <w:pPr>
        <w:pStyle w:val="FootnoteText"/>
        <w:rPr>
          <w:lang w:val="en-US"/>
        </w:rPr>
      </w:pPr>
      <w:r>
        <w:rPr>
          <w:rStyle w:val="FootnoteReference"/>
        </w:rPr>
        <w:footnoteRef/>
      </w:r>
      <w:r w:rsidRPr="0026632D">
        <w:rPr>
          <w:lang w:val="en-US"/>
        </w:rPr>
        <w:t xml:space="preserve"> </w:t>
      </w:r>
      <w:r>
        <w:rPr>
          <w:lang w:val="en-US"/>
        </w:rPr>
        <w:t>Ibid</w:t>
      </w:r>
    </w:p>
  </w:footnote>
  <w:footnote w:id="5">
    <w:p w14:paraId="6A91A9A2" w14:textId="77777777" w:rsidR="00805A22" w:rsidRPr="00805A22" w:rsidRDefault="00805A22">
      <w:pPr>
        <w:pStyle w:val="FootnoteText"/>
        <w:rPr>
          <w:lang w:val="en-US"/>
        </w:rPr>
      </w:pPr>
      <w:r>
        <w:rPr>
          <w:rStyle w:val="FootnoteReference"/>
        </w:rPr>
        <w:footnoteRef/>
      </w:r>
      <w:r w:rsidRPr="00805A22">
        <w:rPr>
          <w:lang w:val="en-US"/>
        </w:rPr>
        <w:t xml:space="preserve"> </w:t>
      </w:r>
      <w:r w:rsidRPr="000D00E0">
        <w:rPr>
          <w:rFonts w:cstheme="minorHAnsi"/>
          <w:i/>
          <w:lang w:val="en-GB"/>
        </w:rPr>
        <w:t>Virtual periodic reviews by UN human rights treaty bodies.</w:t>
      </w:r>
      <w:r w:rsidRPr="000D00E0">
        <w:rPr>
          <w:rFonts w:cstheme="minorHAnsi"/>
          <w:lang w:val="en-GB"/>
        </w:rPr>
        <w:t xml:space="preserve"> Legal advice dated July 2021.</w:t>
      </w:r>
      <w:r>
        <w:rPr>
          <w:rFonts w:asciiTheme="majorHAnsi" w:hAnsiTheme="majorHAnsi" w:cstheme="majorHAnsi"/>
          <w:lang w:val="en-GB"/>
        </w:rPr>
        <w:t xml:space="preserve"> </w:t>
      </w:r>
    </w:p>
  </w:footnote>
  <w:footnote w:id="6">
    <w:p w14:paraId="71259187" w14:textId="77777777" w:rsidR="00686033" w:rsidRPr="00686033" w:rsidRDefault="00686033">
      <w:pPr>
        <w:pStyle w:val="FootnoteText"/>
        <w:rPr>
          <w:lang w:val="en-US"/>
        </w:rPr>
      </w:pPr>
      <w:r>
        <w:rPr>
          <w:rStyle w:val="FootnoteReference"/>
        </w:rPr>
        <w:footnoteRef/>
      </w:r>
      <w:r w:rsidRPr="00686033">
        <w:rPr>
          <w:lang w:val="en-US"/>
        </w:rPr>
        <w:t xml:space="preserve"> CESCR undertook a review in absence of a state delegation, and CEDAW postponed the review</w:t>
      </w:r>
      <w:r>
        <w:rPr>
          <w:lang w:val="en-US"/>
        </w:rPr>
        <w:t xml:space="preserve">. See </w:t>
      </w:r>
      <w:hyperlink r:id="rId3" w:history="1">
        <w:r w:rsidRPr="006D0DE5">
          <w:rPr>
            <w:rStyle w:val="Hyperlink"/>
            <w:lang w:val="en-US"/>
          </w:rPr>
          <w:t>https://ishr.ch/latest-updates/treaty-bodies-nicaragua-defies-human-rights-bodies-escapes-scrutiny/</w:t>
        </w:r>
      </w:hyperlink>
      <w:r>
        <w:rPr>
          <w:lang w:val="en-US"/>
        </w:rPr>
        <w:t xml:space="preserve"> for more details</w:t>
      </w:r>
      <w:r>
        <w:rPr>
          <w:rFonts w:ascii="Calibri" w:eastAsia="Times New Roman" w:hAnsi="Calibri" w:cs="Calibri"/>
          <w:sz w:val="24"/>
          <w:szCs w:val="24"/>
          <w:lang w:val="en-GB" w:eastAsia="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A600A"/>
    <w:multiLevelType w:val="multilevel"/>
    <w:tmpl w:val="5CE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B533E"/>
    <w:multiLevelType w:val="multilevel"/>
    <w:tmpl w:val="7CC86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96F7B"/>
    <w:multiLevelType w:val="hybridMultilevel"/>
    <w:tmpl w:val="9B5EF8F0"/>
    <w:lvl w:ilvl="0" w:tplc="100C000B">
      <w:start w:val="1"/>
      <w:numFmt w:val="bullet"/>
      <w:lvlText w:val=""/>
      <w:lvlJc w:val="left"/>
      <w:pPr>
        <w:ind w:left="1068" w:hanging="360"/>
      </w:pPr>
      <w:rPr>
        <w:rFonts w:ascii="Wingdings" w:hAnsi="Wingding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 w15:restartNumberingAfterBreak="0">
    <w:nsid w:val="2DB7787A"/>
    <w:multiLevelType w:val="multilevel"/>
    <w:tmpl w:val="87AEC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9B2305"/>
    <w:multiLevelType w:val="multilevel"/>
    <w:tmpl w:val="7F30E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440DE0"/>
    <w:multiLevelType w:val="multilevel"/>
    <w:tmpl w:val="D9D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14A7B"/>
    <w:multiLevelType w:val="multilevel"/>
    <w:tmpl w:val="18FC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E6287"/>
    <w:multiLevelType w:val="multilevel"/>
    <w:tmpl w:val="3530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81CD9"/>
    <w:multiLevelType w:val="hybridMultilevel"/>
    <w:tmpl w:val="EA98868C"/>
    <w:lvl w:ilvl="0" w:tplc="100C000B">
      <w:start w:val="1"/>
      <w:numFmt w:val="bullet"/>
      <w:lvlText w:val=""/>
      <w:lvlJc w:val="left"/>
      <w:pPr>
        <w:ind w:left="1068" w:hanging="360"/>
      </w:pPr>
      <w:rPr>
        <w:rFonts w:ascii="Wingdings" w:hAnsi="Wingdings"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9" w15:restartNumberingAfterBreak="0">
    <w:nsid w:val="50DD070C"/>
    <w:multiLevelType w:val="multilevel"/>
    <w:tmpl w:val="F7809F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15ADC"/>
    <w:multiLevelType w:val="multilevel"/>
    <w:tmpl w:val="D260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0237F0"/>
    <w:multiLevelType w:val="multilevel"/>
    <w:tmpl w:val="8474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CB5109"/>
    <w:multiLevelType w:val="multilevel"/>
    <w:tmpl w:val="3AA0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6"/>
  </w:num>
  <w:num w:numId="5">
    <w:abstractNumId w:val="1"/>
    <w:lvlOverride w:ilvl="0">
      <w:lvl w:ilvl="0">
        <w:numFmt w:val="decimal"/>
        <w:lvlText w:val="%1."/>
        <w:lvlJc w:val="left"/>
      </w:lvl>
    </w:lvlOverride>
  </w:num>
  <w:num w:numId="6">
    <w:abstractNumId w:val="3"/>
    <w:lvlOverride w:ilvl="0">
      <w:lvl w:ilvl="0">
        <w:numFmt w:val="decimal"/>
        <w:lvlText w:val="%1."/>
        <w:lvlJc w:val="left"/>
      </w:lvl>
    </w:lvlOverride>
  </w:num>
  <w:num w:numId="7">
    <w:abstractNumId w:val="9"/>
    <w:lvlOverride w:ilvl="0">
      <w:lvl w:ilvl="0">
        <w:numFmt w:val="decimal"/>
        <w:lvlText w:val="%1."/>
        <w:lvlJc w:val="left"/>
      </w:lvl>
    </w:lvlOverride>
  </w:num>
  <w:num w:numId="8">
    <w:abstractNumId w:val="4"/>
  </w:num>
  <w:num w:numId="9">
    <w:abstractNumId w:val="7"/>
  </w:num>
  <w:num w:numId="10">
    <w:abstractNumId w:val="10"/>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37"/>
    <w:rsid w:val="000D00E0"/>
    <w:rsid w:val="000F0BD6"/>
    <w:rsid w:val="00157EC8"/>
    <w:rsid w:val="00184637"/>
    <w:rsid w:val="001A294E"/>
    <w:rsid w:val="001A3985"/>
    <w:rsid w:val="001C6C9B"/>
    <w:rsid w:val="001D0915"/>
    <w:rsid w:val="001F4682"/>
    <w:rsid w:val="0026632D"/>
    <w:rsid w:val="00316187"/>
    <w:rsid w:val="00393686"/>
    <w:rsid w:val="00414488"/>
    <w:rsid w:val="004322DD"/>
    <w:rsid w:val="0045331E"/>
    <w:rsid w:val="00495A00"/>
    <w:rsid w:val="004B53DB"/>
    <w:rsid w:val="004C7148"/>
    <w:rsid w:val="004F50A2"/>
    <w:rsid w:val="005A0D8D"/>
    <w:rsid w:val="0061191F"/>
    <w:rsid w:val="00640500"/>
    <w:rsid w:val="00686033"/>
    <w:rsid w:val="00712935"/>
    <w:rsid w:val="00763701"/>
    <w:rsid w:val="00764A92"/>
    <w:rsid w:val="007B1730"/>
    <w:rsid w:val="007C3A21"/>
    <w:rsid w:val="007F1E7F"/>
    <w:rsid w:val="00805A22"/>
    <w:rsid w:val="008553B7"/>
    <w:rsid w:val="00874E13"/>
    <w:rsid w:val="008A1C09"/>
    <w:rsid w:val="00972627"/>
    <w:rsid w:val="009B4B72"/>
    <w:rsid w:val="009C2163"/>
    <w:rsid w:val="00AD4EE3"/>
    <w:rsid w:val="00AE7142"/>
    <w:rsid w:val="00B227DE"/>
    <w:rsid w:val="00BB0EDB"/>
    <w:rsid w:val="00BE3789"/>
    <w:rsid w:val="00C21042"/>
    <w:rsid w:val="00C625BB"/>
    <w:rsid w:val="00C9736F"/>
    <w:rsid w:val="00CB6481"/>
    <w:rsid w:val="00CE2FE8"/>
    <w:rsid w:val="00D47996"/>
    <w:rsid w:val="00DB62EA"/>
    <w:rsid w:val="00DE6575"/>
    <w:rsid w:val="00DF17B5"/>
    <w:rsid w:val="00E3395E"/>
    <w:rsid w:val="00E4156C"/>
    <w:rsid w:val="00E47645"/>
    <w:rsid w:val="00E6379A"/>
    <w:rsid w:val="00E8147B"/>
    <w:rsid w:val="00EA2BB4"/>
    <w:rsid w:val="00F8474E"/>
    <w:rsid w:val="00FD4E6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A018"/>
  <w15:chartTrackingRefBased/>
  <w15:docId w15:val="{7E0C691D-FBB8-4737-BF52-78668A29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789"/>
    <w:rPr>
      <w:color w:val="C00000"/>
      <w:u w:val="single"/>
    </w:rPr>
  </w:style>
  <w:style w:type="paragraph" w:styleId="TOC1">
    <w:name w:val="toc 1"/>
    <w:basedOn w:val="Normal"/>
    <w:next w:val="Normal"/>
    <w:autoRedefine/>
    <w:uiPriority w:val="39"/>
    <w:unhideWhenUsed/>
    <w:rsid w:val="00874E13"/>
    <w:pPr>
      <w:tabs>
        <w:tab w:val="right" w:leader="dot" w:pos="9061"/>
      </w:tabs>
      <w:spacing w:before="120" w:after="100" w:line="240" w:lineRule="auto"/>
      <w:jc w:val="both"/>
    </w:pPr>
    <w:rPr>
      <w:lang w:val="en-US"/>
    </w:rPr>
  </w:style>
  <w:style w:type="paragraph" w:styleId="NormalWeb">
    <w:name w:val="Normal (Web)"/>
    <w:basedOn w:val="Normal"/>
    <w:uiPriority w:val="99"/>
    <w:semiHidden/>
    <w:unhideWhenUsed/>
    <w:rsid w:val="0018463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FootnoteText">
    <w:name w:val="footnote text"/>
    <w:basedOn w:val="Normal"/>
    <w:link w:val="FootnoteTextChar"/>
    <w:uiPriority w:val="99"/>
    <w:semiHidden/>
    <w:unhideWhenUsed/>
    <w:rsid w:val="001A3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985"/>
    <w:rPr>
      <w:sz w:val="20"/>
      <w:szCs w:val="20"/>
    </w:rPr>
  </w:style>
  <w:style w:type="character" w:styleId="FootnoteReference">
    <w:name w:val="footnote reference"/>
    <w:basedOn w:val="DefaultParagraphFont"/>
    <w:uiPriority w:val="99"/>
    <w:semiHidden/>
    <w:unhideWhenUsed/>
    <w:rsid w:val="001A3985"/>
    <w:rPr>
      <w:vertAlign w:val="superscript"/>
    </w:rPr>
  </w:style>
  <w:style w:type="paragraph" w:styleId="ListParagraph">
    <w:name w:val="List Paragraph"/>
    <w:basedOn w:val="Normal"/>
    <w:uiPriority w:val="34"/>
    <w:qFormat/>
    <w:rsid w:val="001A294E"/>
    <w:pPr>
      <w:ind w:left="720"/>
      <w:contextualSpacing/>
    </w:pPr>
  </w:style>
  <w:style w:type="character" w:customStyle="1" w:styleId="markedcontent">
    <w:name w:val="markedcontent"/>
    <w:basedOn w:val="DefaultParagraphFont"/>
    <w:rsid w:val="00B227DE"/>
  </w:style>
  <w:style w:type="character" w:styleId="FollowedHyperlink">
    <w:name w:val="FollowedHyperlink"/>
    <w:basedOn w:val="DefaultParagraphFont"/>
    <w:uiPriority w:val="99"/>
    <w:semiHidden/>
    <w:unhideWhenUsed/>
    <w:rsid w:val="009B4B72"/>
    <w:rPr>
      <w:color w:val="954F72" w:themeColor="followedHyperlink"/>
      <w:u w:val="single"/>
    </w:rPr>
  </w:style>
  <w:style w:type="paragraph" w:styleId="Header">
    <w:name w:val="header"/>
    <w:basedOn w:val="Normal"/>
    <w:link w:val="HeaderChar"/>
    <w:uiPriority w:val="99"/>
    <w:unhideWhenUsed/>
    <w:rsid w:val="00C625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25BB"/>
  </w:style>
  <w:style w:type="paragraph" w:styleId="Footer">
    <w:name w:val="footer"/>
    <w:basedOn w:val="Normal"/>
    <w:link w:val="FooterChar"/>
    <w:uiPriority w:val="99"/>
    <w:unhideWhenUsed/>
    <w:rsid w:val="00C625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25BB"/>
  </w:style>
  <w:style w:type="paragraph" w:styleId="Revision">
    <w:name w:val="Revision"/>
    <w:hidden/>
    <w:uiPriority w:val="99"/>
    <w:semiHidden/>
    <w:rsid w:val="004F50A2"/>
    <w:pPr>
      <w:spacing w:after="0" w:line="240" w:lineRule="auto"/>
    </w:pPr>
  </w:style>
  <w:style w:type="character" w:styleId="CommentReference">
    <w:name w:val="annotation reference"/>
    <w:basedOn w:val="DefaultParagraphFont"/>
    <w:uiPriority w:val="99"/>
    <w:semiHidden/>
    <w:unhideWhenUsed/>
    <w:rsid w:val="004F50A2"/>
    <w:rPr>
      <w:sz w:val="16"/>
      <w:szCs w:val="16"/>
    </w:rPr>
  </w:style>
  <w:style w:type="paragraph" w:styleId="CommentText">
    <w:name w:val="annotation text"/>
    <w:basedOn w:val="Normal"/>
    <w:link w:val="CommentTextChar"/>
    <w:uiPriority w:val="99"/>
    <w:semiHidden/>
    <w:unhideWhenUsed/>
    <w:rsid w:val="004F50A2"/>
    <w:pPr>
      <w:spacing w:line="240" w:lineRule="auto"/>
    </w:pPr>
    <w:rPr>
      <w:sz w:val="20"/>
      <w:szCs w:val="20"/>
    </w:rPr>
  </w:style>
  <w:style w:type="character" w:customStyle="1" w:styleId="CommentTextChar">
    <w:name w:val="Comment Text Char"/>
    <w:basedOn w:val="DefaultParagraphFont"/>
    <w:link w:val="CommentText"/>
    <w:uiPriority w:val="99"/>
    <w:semiHidden/>
    <w:rsid w:val="004F50A2"/>
    <w:rPr>
      <w:sz w:val="20"/>
      <w:szCs w:val="20"/>
    </w:rPr>
  </w:style>
  <w:style w:type="paragraph" w:styleId="CommentSubject">
    <w:name w:val="annotation subject"/>
    <w:basedOn w:val="CommentText"/>
    <w:next w:val="CommentText"/>
    <w:link w:val="CommentSubjectChar"/>
    <w:uiPriority w:val="99"/>
    <w:semiHidden/>
    <w:unhideWhenUsed/>
    <w:rsid w:val="004F50A2"/>
    <w:rPr>
      <w:b/>
      <w:bCs/>
    </w:rPr>
  </w:style>
  <w:style w:type="character" w:customStyle="1" w:styleId="CommentSubjectChar">
    <w:name w:val="Comment Subject Char"/>
    <w:basedOn w:val="CommentTextChar"/>
    <w:link w:val="CommentSubject"/>
    <w:uiPriority w:val="99"/>
    <w:semiHidden/>
    <w:rsid w:val="004F50A2"/>
    <w:rPr>
      <w:b/>
      <w:bCs/>
      <w:sz w:val="20"/>
      <w:szCs w:val="20"/>
    </w:rPr>
  </w:style>
  <w:style w:type="paragraph" w:styleId="BalloonText">
    <w:name w:val="Balloon Text"/>
    <w:basedOn w:val="Normal"/>
    <w:link w:val="BalloonTextChar"/>
    <w:uiPriority w:val="99"/>
    <w:semiHidden/>
    <w:unhideWhenUsed/>
    <w:rsid w:val="00266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2499">
      <w:bodyDiv w:val="1"/>
      <w:marLeft w:val="0"/>
      <w:marRight w:val="0"/>
      <w:marTop w:val="0"/>
      <w:marBottom w:val="0"/>
      <w:divBdr>
        <w:top w:val="none" w:sz="0" w:space="0" w:color="auto"/>
        <w:left w:val="none" w:sz="0" w:space="0" w:color="auto"/>
        <w:bottom w:val="none" w:sz="0" w:space="0" w:color="auto"/>
        <w:right w:val="none" w:sz="0" w:space="0" w:color="auto"/>
      </w:divBdr>
    </w:div>
    <w:div w:id="15969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hchr.org/EN/HRBodies/CEDAW/Pages/Draft-GR-rights-indigenous-women-and-girls.aspx" TargetMode="Externa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ishr.ch/latest-updates/treaty-bodies-nicaragua-defies-human-rights-bodies-escapes-scrutiny/"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vploton/status/889815347351760897?s=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shr.ch/latest-updates/covid-19-ngos-concerned-suspension-treaty-body-sessions/"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ishr.ch/latest-updates/treaty-bodies-state-scrutiny-un-human-rights-bodies-must-resum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shr.ch/latest-updates/treaty-bodies-nicaragua-defies-human-rights-bodies-escapes-scrutiny/" TargetMode="External"/><Relationship Id="rId2" Type="http://schemas.openxmlformats.org/officeDocument/2006/relationships/hyperlink" Target="https://bit.ly/3L0ZEFh" TargetMode="External"/><Relationship Id="rId1" Type="http://schemas.openxmlformats.org/officeDocument/2006/relationships/hyperlink" Target="https://www.ohchr.org/Documents/HRBodies/TB/AnnualMeeting/29Meeting/JoinNGO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E018AB-17C8-4386-A8BF-1647A1229FBE}">
  <ds:schemaRefs>
    <ds:schemaRef ds:uri="http://schemas.openxmlformats.org/officeDocument/2006/bibliography"/>
  </ds:schemaRefs>
</ds:datastoreItem>
</file>

<file path=customXml/itemProps2.xml><?xml version="1.0" encoding="utf-8"?>
<ds:datastoreItem xmlns:ds="http://schemas.openxmlformats.org/officeDocument/2006/customXml" ds:itemID="{862C4C16-67B1-4FE6-B05A-A7C7E5386967}"/>
</file>

<file path=customXml/itemProps3.xml><?xml version="1.0" encoding="utf-8"?>
<ds:datastoreItem xmlns:ds="http://schemas.openxmlformats.org/officeDocument/2006/customXml" ds:itemID="{DB8FE799-B9C4-46D2-A531-0EAC55653EB7}"/>
</file>

<file path=customXml/itemProps4.xml><?xml version="1.0" encoding="utf-8"?>
<ds:datastoreItem xmlns:ds="http://schemas.openxmlformats.org/officeDocument/2006/customXml" ds:itemID="{4CC33DEB-A1B3-4C83-93FE-4CE2021A1077}"/>
</file>

<file path=docProps/app.xml><?xml version="1.0" encoding="utf-8"?>
<Properties xmlns="http://schemas.openxmlformats.org/officeDocument/2006/extended-properties" xmlns:vt="http://schemas.openxmlformats.org/officeDocument/2006/docPropsVTypes">
  <Template>Normal.dotm</Template>
  <TotalTime>28</TotalTime>
  <Pages>4</Pages>
  <Words>1931</Words>
  <Characters>10625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International Service for Human Rights</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Ploton</dc:creator>
  <cp:keywords/>
  <dc:description/>
  <cp:lastModifiedBy>Vincent Ploton</cp:lastModifiedBy>
  <cp:revision>11</cp:revision>
  <dcterms:created xsi:type="dcterms:W3CDTF">2022-01-31T10:03:00Z</dcterms:created>
  <dcterms:modified xsi:type="dcterms:W3CDTF">2022-01-31T16:24:00Z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