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6BC74" w14:textId="6B0E23C6" w:rsidR="009D2A0D" w:rsidRPr="00F56CA4" w:rsidRDefault="007E6DBC" w:rsidP="00EE445A">
      <w:pPr>
        <w:jc w:val="center"/>
        <w:rPr>
          <w:rFonts w:ascii="Times New Roman" w:eastAsia="Times New Roman" w:hAnsi="Times New Roman" w:cs="Times New Roman"/>
          <w:b/>
          <w:lang w:val="es-ES_tradnl"/>
        </w:rPr>
      </w:pPr>
      <w:r w:rsidRPr="00F56CA4">
        <w:rPr>
          <w:rFonts w:ascii="Times New Roman" w:eastAsia="Times New Roman" w:hAnsi="Times New Roman" w:cs="Times New Roman"/>
          <w:b/>
          <w:lang w:val="es-ES_tradnl"/>
        </w:rPr>
        <w:t>Cuestionario</w:t>
      </w:r>
    </w:p>
    <w:p w14:paraId="2B42A96F" w14:textId="3E30407E" w:rsidR="007C11E2" w:rsidRDefault="00175FD1" w:rsidP="00175FD1">
      <w:pPr>
        <w:jc w:val="center"/>
        <w:rPr>
          <w:rFonts w:ascii="Times New Roman" w:eastAsia="Times New Roman" w:hAnsi="Times New Roman" w:cs="Times New Roman"/>
          <w:b/>
          <w:lang w:val="es-ES_tradnl"/>
        </w:rPr>
      </w:pPr>
      <w:r w:rsidRPr="00175FD1">
        <w:rPr>
          <w:rFonts w:ascii="Times New Roman" w:eastAsia="Times New Roman" w:hAnsi="Times New Roman" w:cs="Times New Roman"/>
          <w:b/>
          <w:lang w:val="es-ES_tradnl"/>
        </w:rPr>
        <w:t xml:space="preserve">Alcanzar los ODS a través de medidas de justicia transicional centradas en las personas y las víctimas en </w:t>
      </w:r>
      <w:r>
        <w:rPr>
          <w:rFonts w:ascii="Times New Roman" w:eastAsia="Times New Roman" w:hAnsi="Times New Roman" w:cs="Times New Roman"/>
          <w:b/>
          <w:lang w:val="es-ES_tradnl"/>
        </w:rPr>
        <w:t xml:space="preserve">los </w:t>
      </w:r>
      <w:r w:rsidRPr="00175FD1">
        <w:rPr>
          <w:rFonts w:ascii="Times New Roman" w:eastAsia="Times New Roman" w:hAnsi="Times New Roman" w:cs="Times New Roman"/>
          <w:b/>
          <w:lang w:val="es-ES_tradnl"/>
        </w:rPr>
        <w:t xml:space="preserve">contextos pos-autoritarios y </w:t>
      </w:r>
      <w:r>
        <w:rPr>
          <w:rFonts w:ascii="Times New Roman" w:eastAsia="Times New Roman" w:hAnsi="Times New Roman" w:cs="Times New Roman"/>
          <w:b/>
          <w:lang w:val="es-ES_tradnl"/>
        </w:rPr>
        <w:t xml:space="preserve">de </w:t>
      </w:r>
      <w:r w:rsidRPr="00175FD1">
        <w:rPr>
          <w:rFonts w:ascii="Times New Roman" w:eastAsia="Times New Roman" w:hAnsi="Times New Roman" w:cs="Times New Roman"/>
          <w:b/>
          <w:lang w:val="es-ES_tradnl"/>
        </w:rPr>
        <w:t>posconflicto</w:t>
      </w:r>
    </w:p>
    <w:p w14:paraId="7656E70E" w14:textId="77777777" w:rsidR="00175FD1" w:rsidRDefault="00175FD1" w:rsidP="00E7234C">
      <w:pPr>
        <w:jc w:val="both"/>
        <w:rPr>
          <w:rFonts w:ascii="Times New Roman" w:eastAsia="Times New Roman" w:hAnsi="Times New Roman" w:cs="Times New Roman"/>
          <w:lang w:val="es-ES_tradnl"/>
        </w:rPr>
      </w:pPr>
    </w:p>
    <w:p w14:paraId="5C2E119F" w14:textId="40871448" w:rsidR="00E7234C" w:rsidRDefault="00E7234C" w:rsidP="00E7234C">
      <w:pPr>
        <w:jc w:val="both"/>
        <w:rPr>
          <w:rFonts w:ascii="Times New Roman" w:eastAsia="Times New Roman" w:hAnsi="Times New Roman" w:cs="Times New Roman"/>
          <w:lang w:val="es-ES_tradnl"/>
        </w:rPr>
      </w:pPr>
      <w:r w:rsidRPr="00E7234C">
        <w:rPr>
          <w:rFonts w:ascii="Times New Roman" w:eastAsia="Times New Roman" w:hAnsi="Times New Roman" w:cs="Times New Roman"/>
          <w:lang w:val="es-ES_tradnl"/>
        </w:rPr>
        <w:t>En el marco de la resolución 45/10 del Consejo de Derechos Humanos</w:t>
      </w:r>
      <w:r w:rsidR="00915EA4">
        <w:rPr>
          <w:rFonts w:ascii="Times New Roman" w:eastAsia="Times New Roman" w:hAnsi="Times New Roman" w:cs="Times New Roman"/>
          <w:lang w:val="es-ES_tradnl"/>
        </w:rPr>
        <w:t>,</w:t>
      </w:r>
      <w:r w:rsidR="002C4E2C" w:rsidRPr="002C4E2C">
        <w:rPr>
          <w:lang w:val="es-AR"/>
        </w:rPr>
        <w:t xml:space="preserve"> </w:t>
      </w:r>
      <w:r w:rsidR="00915EA4" w:rsidRPr="00915EA4">
        <w:rPr>
          <w:rFonts w:ascii="Times New Roman" w:eastAsia="Times New Roman" w:hAnsi="Times New Roman" w:cs="Times New Roman"/>
          <w:lang w:val="es-ES_tradnl"/>
        </w:rPr>
        <w:t xml:space="preserve">y teniendo en cuenta el </w:t>
      </w:r>
      <w:r w:rsidR="009A1866">
        <w:rPr>
          <w:rFonts w:ascii="Times New Roman" w:eastAsia="Times New Roman" w:hAnsi="Times New Roman" w:cs="Times New Roman"/>
          <w:lang w:val="es-ES_tradnl"/>
        </w:rPr>
        <w:t xml:space="preserve">próximo </w:t>
      </w:r>
      <w:r w:rsidR="00915EA4" w:rsidRPr="00915EA4">
        <w:rPr>
          <w:rFonts w:ascii="Times New Roman" w:eastAsia="Times New Roman" w:hAnsi="Times New Roman" w:cs="Times New Roman"/>
          <w:lang w:val="es-ES_tradnl"/>
        </w:rPr>
        <w:t xml:space="preserve">Foro Político de Alto Nivel de las Naciones Unidas sobre el Desarrollo Sostenible (HLPF) convocado bajo los auspicios de la Asamblea General de las Naciones Unidas (Cumbre de los ODS) </w:t>
      </w:r>
      <w:r w:rsidR="009A1866">
        <w:rPr>
          <w:rFonts w:ascii="Times New Roman" w:eastAsia="Times New Roman" w:hAnsi="Times New Roman" w:cs="Times New Roman"/>
          <w:lang w:val="es-ES_tradnl"/>
        </w:rPr>
        <w:t>para</w:t>
      </w:r>
      <w:r w:rsidR="00915EA4" w:rsidRPr="00915EA4">
        <w:rPr>
          <w:rFonts w:ascii="Times New Roman" w:eastAsia="Times New Roman" w:hAnsi="Times New Roman" w:cs="Times New Roman"/>
          <w:lang w:val="es-ES_tradnl"/>
        </w:rPr>
        <w:t xml:space="preserve"> septiembre de 2023</w:t>
      </w:r>
      <w:r w:rsidRPr="00E7234C">
        <w:rPr>
          <w:rFonts w:ascii="Times New Roman" w:eastAsia="Times New Roman" w:hAnsi="Times New Roman" w:cs="Times New Roman"/>
          <w:lang w:val="es-ES_tradnl"/>
        </w:rPr>
        <w:t xml:space="preserve">, el Relator Especial sobre la promoción de la verdad, la justicia, la reparación y las garantías de no repetición, Fabián Salvioli, ha decidido dedicar su informe al 77º período de sesiones de la Asamblea General, en octubre de 2022, a examinar </w:t>
      </w:r>
      <w:r w:rsidR="007C11E2" w:rsidRPr="007C11E2">
        <w:rPr>
          <w:rFonts w:ascii="Times New Roman" w:eastAsia="Times New Roman" w:hAnsi="Times New Roman" w:cs="Times New Roman"/>
          <w:lang w:val="es-ES_tradnl"/>
        </w:rPr>
        <w:t xml:space="preserve">el impacto de </w:t>
      </w:r>
      <w:r w:rsidR="00915EA4" w:rsidRPr="00915EA4">
        <w:rPr>
          <w:rFonts w:ascii="Times New Roman" w:eastAsia="Times New Roman" w:hAnsi="Times New Roman" w:cs="Times New Roman"/>
          <w:lang w:val="es-ES_tradnl"/>
        </w:rPr>
        <w:t xml:space="preserve">las medidas de justicia transicional centradas en las personas y en las víctimas sobre los progresos realizados en la consecución de los ODS en contextos </w:t>
      </w:r>
      <w:r w:rsidR="00915EA4">
        <w:rPr>
          <w:rFonts w:ascii="Times New Roman" w:eastAsia="Times New Roman" w:hAnsi="Times New Roman" w:cs="Times New Roman"/>
          <w:lang w:val="es-ES_tradnl"/>
        </w:rPr>
        <w:t>pos-</w:t>
      </w:r>
      <w:r w:rsidR="00915EA4" w:rsidRPr="00915EA4">
        <w:rPr>
          <w:rFonts w:ascii="Times New Roman" w:eastAsia="Times New Roman" w:hAnsi="Times New Roman" w:cs="Times New Roman"/>
          <w:lang w:val="es-ES_tradnl"/>
        </w:rPr>
        <w:t xml:space="preserve">autoritarios y </w:t>
      </w:r>
      <w:r w:rsidR="00915EA4">
        <w:rPr>
          <w:rFonts w:ascii="Times New Roman" w:eastAsia="Times New Roman" w:hAnsi="Times New Roman" w:cs="Times New Roman"/>
          <w:lang w:val="es-ES_tradnl"/>
        </w:rPr>
        <w:t xml:space="preserve">de </w:t>
      </w:r>
      <w:r w:rsidR="00915EA4" w:rsidRPr="00915EA4">
        <w:rPr>
          <w:rFonts w:ascii="Times New Roman" w:eastAsia="Times New Roman" w:hAnsi="Times New Roman" w:cs="Times New Roman"/>
          <w:lang w:val="es-ES_tradnl"/>
        </w:rPr>
        <w:t>posconflicto.</w:t>
      </w:r>
    </w:p>
    <w:p w14:paraId="5F73C6A6" w14:textId="77777777" w:rsidR="00915EA4" w:rsidRPr="00E7234C" w:rsidRDefault="00915EA4" w:rsidP="00E7234C">
      <w:pPr>
        <w:jc w:val="both"/>
        <w:rPr>
          <w:rFonts w:ascii="Times New Roman" w:eastAsia="Times New Roman" w:hAnsi="Times New Roman" w:cs="Times New Roman"/>
          <w:lang w:val="es-ES_tradnl"/>
        </w:rPr>
      </w:pPr>
    </w:p>
    <w:p w14:paraId="6E66F01A" w14:textId="77777777" w:rsidR="00E7234C" w:rsidRPr="00E7234C" w:rsidRDefault="00E7234C" w:rsidP="00E7234C">
      <w:pPr>
        <w:jc w:val="both"/>
        <w:rPr>
          <w:rFonts w:ascii="Times New Roman" w:eastAsia="Times New Roman" w:hAnsi="Times New Roman" w:cs="Times New Roman"/>
          <w:lang w:val="es-ES_tradnl"/>
        </w:rPr>
      </w:pPr>
      <w:r w:rsidRPr="00E7234C">
        <w:rPr>
          <w:rFonts w:ascii="Times New Roman" w:eastAsia="Times New Roman" w:hAnsi="Times New Roman" w:cs="Times New Roman"/>
          <w:lang w:val="es-ES_tradnl"/>
        </w:rPr>
        <w:t xml:space="preserve">Con el fin de obtener una amplia representación de puntos de vista que sirvan de base al informe temático, el Relator Especial está solicitando las contribuciones escritas de los Estados miembros, la sociedad civil y otras partes interesadas pertinentes mediante las respuestas al cuestionario que figura a continuación. </w:t>
      </w:r>
    </w:p>
    <w:p w14:paraId="7E16127F" w14:textId="77777777" w:rsidR="00E7234C" w:rsidRPr="00E7234C" w:rsidRDefault="00E7234C" w:rsidP="00E7234C">
      <w:pPr>
        <w:jc w:val="both"/>
        <w:rPr>
          <w:rFonts w:ascii="Times New Roman" w:eastAsia="Times New Roman" w:hAnsi="Times New Roman" w:cs="Times New Roman"/>
          <w:lang w:val="es-ES_tradnl"/>
        </w:rPr>
      </w:pPr>
    </w:p>
    <w:p w14:paraId="2FD0987C" w14:textId="58F33583" w:rsidR="00E7234C" w:rsidRPr="00E7234C" w:rsidRDefault="00E7234C" w:rsidP="00E7234C">
      <w:pPr>
        <w:jc w:val="both"/>
        <w:rPr>
          <w:rFonts w:ascii="Times New Roman" w:eastAsia="Times New Roman" w:hAnsi="Times New Roman" w:cs="Times New Roman"/>
          <w:lang w:val="es-ES_tradnl"/>
        </w:rPr>
      </w:pPr>
      <w:r w:rsidRPr="00E7234C">
        <w:rPr>
          <w:rFonts w:ascii="Times New Roman" w:eastAsia="Times New Roman" w:hAnsi="Times New Roman" w:cs="Times New Roman"/>
          <w:lang w:val="es-ES_tradnl"/>
        </w:rPr>
        <w:t xml:space="preserve">En particular, el Relator Especial agradecería recibir ejemplos concretos de medidas y procesos en el ámbito de la verdad, </w:t>
      </w:r>
      <w:r w:rsidR="00C7798C">
        <w:rPr>
          <w:rFonts w:ascii="Times New Roman" w:eastAsia="Times New Roman" w:hAnsi="Times New Roman" w:cs="Times New Roman"/>
          <w:lang w:val="es-ES_tradnl"/>
        </w:rPr>
        <w:t xml:space="preserve">la justicia, la reparación, la </w:t>
      </w:r>
      <w:proofErr w:type="spellStart"/>
      <w:r w:rsidR="00C7798C">
        <w:rPr>
          <w:rFonts w:ascii="Times New Roman" w:eastAsia="Times New Roman" w:hAnsi="Times New Roman" w:cs="Times New Roman"/>
          <w:lang w:val="es-ES_tradnl"/>
        </w:rPr>
        <w:t>memorialización</w:t>
      </w:r>
      <w:proofErr w:type="spellEnd"/>
      <w:r w:rsidR="00C7798C">
        <w:rPr>
          <w:rFonts w:ascii="Times New Roman" w:eastAsia="Times New Roman" w:hAnsi="Times New Roman" w:cs="Times New Roman"/>
          <w:lang w:val="es-ES_tradnl"/>
        </w:rPr>
        <w:t xml:space="preserve"> </w:t>
      </w:r>
      <w:r w:rsidRPr="00E7234C">
        <w:rPr>
          <w:rFonts w:ascii="Times New Roman" w:eastAsia="Times New Roman" w:hAnsi="Times New Roman" w:cs="Times New Roman"/>
          <w:lang w:val="es-ES_tradnl"/>
        </w:rPr>
        <w:t xml:space="preserve">y las garantías de no repetición que puedan contribuir o hayan contribuido a crear las condiciones para el desarrollo sostenible y la paz abordando las causas profundas y evitando la repetición de la violencia. El Relator Especial también acogería con agrado las opiniones o los ejemplos de iniciativas que adopten un enfoque centrado en las víctimas y las personas y una perspectiva de género en la justicia de transición y cómo pueden contribuir o han contribuido a lograr un desarrollo sostenible que suponga una diferencia tangible en las vidas de las víctimas, las mujeres y las comunidades afectadas. Además, adoptando un enfoque de resolución de problemas en materia de justicia transicional, el Relator Especial </w:t>
      </w:r>
      <w:r w:rsidR="00D01899">
        <w:rPr>
          <w:rFonts w:ascii="Times New Roman" w:eastAsia="Times New Roman" w:hAnsi="Times New Roman" w:cs="Times New Roman"/>
          <w:lang w:val="es-ES_tradnl"/>
        </w:rPr>
        <w:t xml:space="preserve">agradecerá recibir </w:t>
      </w:r>
      <w:r w:rsidRPr="00E7234C">
        <w:rPr>
          <w:rFonts w:ascii="Times New Roman" w:eastAsia="Times New Roman" w:hAnsi="Times New Roman" w:cs="Times New Roman"/>
          <w:lang w:val="es-ES_tradnl"/>
        </w:rPr>
        <w:t xml:space="preserve">diversas experiencias de los países, las oportunidades emergentes y los enfoques innovadores que pueden apoyar el uso de la justicia transicional para lograr los ODS, así como las deficiencias, los desafíos y las lecciones aprendidas hasta el momento. </w:t>
      </w:r>
    </w:p>
    <w:p w14:paraId="70769ABF" w14:textId="3244EE07" w:rsidR="00E7234C" w:rsidRDefault="00E7234C" w:rsidP="00E7234C">
      <w:pPr>
        <w:jc w:val="both"/>
        <w:rPr>
          <w:rFonts w:ascii="Times New Roman" w:eastAsia="Times New Roman" w:hAnsi="Times New Roman" w:cs="Times New Roman"/>
          <w:lang w:val="es-ES_tradnl"/>
        </w:rPr>
      </w:pPr>
    </w:p>
    <w:p w14:paraId="111B7917" w14:textId="27AE2A2D" w:rsidR="00E7234C" w:rsidRPr="00E7234C" w:rsidRDefault="00E7234C" w:rsidP="00E7234C">
      <w:pPr>
        <w:jc w:val="both"/>
        <w:rPr>
          <w:rFonts w:ascii="Times New Roman" w:eastAsia="Times New Roman" w:hAnsi="Times New Roman" w:cs="Times New Roman"/>
          <w:lang w:val="es-ES_tradnl"/>
        </w:rPr>
      </w:pPr>
      <w:r w:rsidRPr="00E7234C">
        <w:rPr>
          <w:rFonts w:ascii="Times New Roman" w:eastAsia="Times New Roman" w:hAnsi="Times New Roman" w:cs="Times New Roman"/>
          <w:lang w:val="es-ES_tradnl"/>
        </w:rPr>
        <w:t xml:space="preserve">Rogamos que las contribuciones escritas se envíen en formato Word a </w:t>
      </w:r>
      <w:hyperlink r:id="rId11" w:history="1">
        <w:r w:rsidRPr="00AB19FB">
          <w:rPr>
            <w:rStyle w:val="Hyperlink"/>
            <w:rFonts w:ascii="Times New Roman" w:eastAsia="Times New Roman" w:hAnsi="Times New Roman" w:cs="Times New Roman"/>
            <w:lang w:val="es-ES_tradnl"/>
          </w:rPr>
          <w:t>ohchr-srtruthcalls@un.org</w:t>
        </w:r>
      </w:hyperlink>
      <w:r w:rsidRPr="00E7234C">
        <w:rPr>
          <w:rFonts w:ascii="Times New Roman" w:eastAsia="Times New Roman" w:hAnsi="Times New Roman" w:cs="Times New Roman"/>
          <w:lang w:val="es-ES_tradnl"/>
        </w:rPr>
        <w:t xml:space="preserve"> </w:t>
      </w:r>
      <w:r w:rsidR="00BD09CF">
        <w:rPr>
          <w:rFonts w:ascii="Times New Roman" w:eastAsia="Times New Roman" w:hAnsi="Times New Roman" w:cs="Times New Roman"/>
          <w:b/>
          <w:lang w:val="es-ES_tradnl"/>
        </w:rPr>
        <w:t>antes del 25</w:t>
      </w:r>
      <w:r w:rsidRPr="00E7234C">
        <w:rPr>
          <w:rFonts w:ascii="Times New Roman" w:eastAsia="Times New Roman" w:hAnsi="Times New Roman" w:cs="Times New Roman"/>
          <w:b/>
          <w:lang w:val="es-ES_tradnl"/>
        </w:rPr>
        <w:t xml:space="preserve"> de abril de 2022</w:t>
      </w:r>
      <w:r w:rsidRPr="00E7234C">
        <w:rPr>
          <w:rFonts w:ascii="Times New Roman" w:eastAsia="Times New Roman" w:hAnsi="Times New Roman" w:cs="Times New Roman"/>
          <w:lang w:val="es-ES_tradnl"/>
        </w:rPr>
        <w:t xml:space="preserve">. Le rogamos que limite sus contribuciones a un </w:t>
      </w:r>
      <w:bookmarkStart w:id="0" w:name="_GoBack"/>
      <w:r w:rsidRPr="00795743">
        <w:rPr>
          <w:rFonts w:ascii="Times New Roman" w:eastAsia="Times New Roman" w:hAnsi="Times New Roman" w:cs="Times New Roman"/>
          <w:u w:val="single"/>
          <w:lang w:val="es-ES_tradnl"/>
        </w:rPr>
        <w:t>máximo de 1.500 palabras por respuesta</w:t>
      </w:r>
      <w:r w:rsidRPr="00E7234C">
        <w:rPr>
          <w:rFonts w:ascii="Times New Roman" w:eastAsia="Times New Roman" w:hAnsi="Times New Roman" w:cs="Times New Roman"/>
          <w:lang w:val="es-ES_tradnl"/>
        </w:rPr>
        <w:t xml:space="preserve"> </w:t>
      </w:r>
      <w:bookmarkEnd w:id="0"/>
      <w:r w:rsidRPr="00E7234C">
        <w:rPr>
          <w:rFonts w:ascii="Times New Roman" w:eastAsia="Times New Roman" w:hAnsi="Times New Roman" w:cs="Times New Roman"/>
          <w:lang w:val="es-ES_tradnl"/>
        </w:rPr>
        <w:t>y que adjunte anexos, si es necesario. También agradeceremos cualquier otro documento, informe o artículo que aporte más información sobre este tema.</w:t>
      </w:r>
    </w:p>
    <w:p w14:paraId="660129D1" w14:textId="77777777" w:rsidR="00E7234C" w:rsidRPr="00E7234C" w:rsidRDefault="00E7234C" w:rsidP="00E7234C">
      <w:pPr>
        <w:jc w:val="both"/>
        <w:rPr>
          <w:rFonts w:ascii="Times New Roman" w:eastAsia="Times New Roman" w:hAnsi="Times New Roman" w:cs="Times New Roman"/>
          <w:lang w:val="es-ES_tradnl"/>
        </w:rPr>
      </w:pPr>
    </w:p>
    <w:p w14:paraId="55AE152F" w14:textId="77777777" w:rsidR="00E7234C" w:rsidRPr="00E7234C" w:rsidRDefault="00E7234C" w:rsidP="00E7234C">
      <w:pPr>
        <w:jc w:val="both"/>
        <w:rPr>
          <w:rFonts w:ascii="Times New Roman" w:eastAsia="Times New Roman" w:hAnsi="Times New Roman" w:cs="Times New Roman"/>
          <w:lang w:val="es-ES_tradnl"/>
        </w:rPr>
      </w:pPr>
      <w:r w:rsidRPr="00E7234C">
        <w:rPr>
          <w:rFonts w:ascii="Times New Roman" w:eastAsia="Times New Roman" w:hAnsi="Times New Roman" w:cs="Times New Roman"/>
          <w:lang w:val="es-ES_tradnl"/>
        </w:rPr>
        <w:t xml:space="preserve">Sus respuestas podrán ser publicadas en el sitio web de la Oficina del Alto Comisionado para los Derechos Humanos. </w:t>
      </w:r>
      <w:r w:rsidRPr="00E7234C">
        <w:rPr>
          <w:rFonts w:ascii="Times New Roman" w:eastAsia="Times New Roman" w:hAnsi="Times New Roman" w:cs="Times New Roman"/>
          <w:b/>
          <w:lang w:val="es-ES_tradnl"/>
        </w:rPr>
        <w:t>Si no desea que su respuesta sea publicada, le rogamos que lo indique claramente en su respuesta</w:t>
      </w:r>
      <w:r w:rsidRPr="00E7234C">
        <w:rPr>
          <w:rFonts w:ascii="Times New Roman" w:eastAsia="Times New Roman" w:hAnsi="Times New Roman" w:cs="Times New Roman"/>
          <w:lang w:val="es-ES_tradnl"/>
        </w:rPr>
        <w:t>.</w:t>
      </w:r>
    </w:p>
    <w:p w14:paraId="126F993F" w14:textId="77777777" w:rsidR="00E7234C" w:rsidRPr="00E7234C" w:rsidRDefault="00E7234C" w:rsidP="00E7234C">
      <w:pPr>
        <w:jc w:val="both"/>
        <w:rPr>
          <w:rFonts w:ascii="Times New Roman" w:eastAsia="Times New Roman" w:hAnsi="Times New Roman" w:cs="Times New Roman"/>
          <w:lang w:val="es-ES_tradnl"/>
        </w:rPr>
      </w:pPr>
    </w:p>
    <w:p w14:paraId="5E56D250" w14:textId="77777777" w:rsidR="00E7234C" w:rsidRPr="00E7234C" w:rsidRDefault="00E7234C" w:rsidP="00E7234C">
      <w:pPr>
        <w:jc w:val="both"/>
        <w:rPr>
          <w:rFonts w:ascii="Times New Roman" w:eastAsia="Times New Roman" w:hAnsi="Times New Roman" w:cs="Times New Roman"/>
          <w:lang w:val="es-ES_tradnl"/>
        </w:rPr>
      </w:pPr>
      <w:r w:rsidRPr="00E7234C">
        <w:rPr>
          <w:rFonts w:ascii="Times New Roman" w:eastAsia="Times New Roman" w:hAnsi="Times New Roman" w:cs="Times New Roman"/>
          <w:lang w:val="es-ES_tradnl"/>
        </w:rPr>
        <w:t>Le agradecemos de antemano su colaboración y sus respuestas.</w:t>
      </w:r>
    </w:p>
    <w:p w14:paraId="43CF2B64" w14:textId="77777777" w:rsidR="00E7234C" w:rsidRPr="00E7234C" w:rsidRDefault="00E7234C" w:rsidP="00E7234C">
      <w:pPr>
        <w:jc w:val="both"/>
        <w:rPr>
          <w:rFonts w:ascii="Times New Roman" w:eastAsia="Times New Roman" w:hAnsi="Times New Roman" w:cs="Times New Roman"/>
          <w:lang w:val="es-ES_tradnl"/>
        </w:rPr>
      </w:pPr>
    </w:p>
    <w:p w14:paraId="54E06831" w14:textId="77777777" w:rsidR="00C21203" w:rsidRDefault="00C21203" w:rsidP="00C21203">
      <w:pPr>
        <w:ind w:firstLine="567"/>
        <w:jc w:val="both"/>
        <w:rPr>
          <w:rFonts w:ascii="Times New Roman" w:eastAsia="Times New Roman" w:hAnsi="Times New Roman" w:cs="Times New Roman"/>
          <w:color w:val="000000" w:themeColor="text1"/>
          <w:lang w:val="es-ES_tradnl"/>
        </w:rPr>
      </w:pPr>
    </w:p>
    <w:p w14:paraId="0828D2E1" w14:textId="716006B4" w:rsidR="009C442B" w:rsidRPr="001A044A" w:rsidRDefault="001A044A" w:rsidP="001A044A">
      <w:pPr>
        <w:jc w:val="center"/>
        <w:rPr>
          <w:rFonts w:ascii="Times New Roman" w:eastAsia="Times New Roman" w:hAnsi="Times New Roman" w:cs="Times New Roman"/>
          <w:b/>
          <w:sz w:val="28"/>
          <w:szCs w:val="28"/>
          <w:lang w:val="es-ES_tradnl"/>
        </w:rPr>
      </w:pPr>
      <w:r w:rsidRPr="00794050">
        <w:rPr>
          <w:rFonts w:ascii="Times New Roman" w:eastAsia="Times New Roman" w:hAnsi="Times New Roman" w:cs="Times New Roman"/>
          <w:b/>
          <w:sz w:val="32"/>
          <w:szCs w:val="32"/>
          <w:lang w:val="es-ES_tradnl"/>
        </w:rPr>
        <w:t>Cuestionario</w:t>
      </w:r>
    </w:p>
    <w:p w14:paraId="387EA404" w14:textId="209473C3" w:rsidR="00433F02" w:rsidRDefault="00433F02" w:rsidP="000A114A">
      <w:pPr>
        <w:jc w:val="both"/>
        <w:rPr>
          <w:rFonts w:eastAsia="Times New Roman" w:cs="Times New Roman"/>
          <w:lang w:val="es-ES_tradnl"/>
        </w:rPr>
      </w:pPr>
    </w:p>
    <w:p w14:paraId="7F2084F8" w14:textId="015A644E" w:rsidR="009F3FD2" w:rsidRPr="00F56CA4" w:rsidRDefault="001A044A" w:rsidP="001A044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i/>
          <w:lang w:val="es-ES_tradnl"/>
        </w:rPr>
      </w:pPr>
      <w:r>
        <w:rPr>
          <w:rFonts w:ascii="Times New Roman" w:eastAsia="Times New Roman" w:hAnsi="Times New Roman" w:cs="Times New Roman"/>
          <w:i/>
          <w:lang w:val="es-ES_tradnl"/>
        </w:rPr>
        <w:t>P</w:t>
      </w:r>
      <w:r w:rsidR="00852370" w:rsidRPr="00F56CA4">
        <w:rPr>
          <w:rFonts w:ascii="Times New Roman" w:eastAsia="Times New Roman" w:hAnsi="Times New Roman" w:cs="Times New Roman"/>
          <w:i/>
          <w:lang w:val="es-ES_tradnl"/>
        </w:rPr>
        <w:t>uede optar por responder a todas o algunas de las preguntas siguientes</w:t>
      </w:r>
    </w:p>
    <w:p w14:paraId="6FCC49B0" w14:textId="6B61E4BF" w:rsidR="002300C9" w:rsidRDefault="002300C9" w:rsidP="00F56CA4">
      <w:pPr>
        <w:pStyle w:val="ListParagraph"/>
        <w:jc w:val="both"/>
        <w:rPr>
          <w:rFonts w:eastAsia="Times New Roman" w:cs="Times New Roman"/>
          <w:lang w:val="es-ES_tradnl"/>
        </w:rPr>
      </w:pPr>
    </w:p>
    <w:p w14:paraId="33BBAF09" w14:textId="51F83A24" w:rsidR="00E7234C" w:rsidRPr="00E7234C" w:rsidRDefault="0024062E" w:rsidP="00E7234C">
      <w:pPr>
        <w:pStyle w:val="ListParagraph"/>
        <w:ind w:left="0"/>
        <w:jc w:val="both"/>
        <w:rPr>
          <w:rFonts w:ascii="Times New Roman" w:eastAsia="Times New Roman" w:hAnsi="Times New Roman" w:cs="Times New Roman"/>
          <w:lang w:val="es-AR"/>
        </w:rPr>
      </w:pPr>
      <w:r w:rsidRPr="0024062E">
        <w:rPr>
          <w:rFonts w:ascii="Times New Roman" w:eastAsia="Times New Roman" w:hAnsi="Times New Roman" w:cs="Times New Roman"/>
          <w:lang w:val="es-AR"/>
        </w:rPr>
        <w:t>1.</w:t>
      </w:r>
      <w:r w:rsidRPr="0024062E">
        <w:rPr>
          <w:rFonts w:ascii="Times New Roman" w:eastAsia="Times New Roman" w:hAnsi="Times New Roman" w:cs="Times New Roman"/>
          <w:lang w:val="es-AR"/>
        </w:rPr>
        <w:tab/>
      </w:r>
      <w:r w:rsidR="00E7234C" w:rsidRPr="00E7234C">
        <w:rPr>
          <w:rFonts w:ascii="Times New Roman" w:eastAsia="Times New Roman" w:hAnsi="Times New Roman" w:cs="Times New Roman"/>
          <w:lang w:val="es-AR"/>
        </w:rPr>
        <w:t xml:space="preserve">Sírvase indicar cómo las </w:t>
      </w:r>
      <w:r w:rsidR="00E7234C" w:rsidRPr="001A1247">
        <w:rPr>
          <w:rFonts w:ascii="Times New Roman" w:eastAsia="Times New Roman" w:hAnsi="Times New Roman" w:cs="Times New Roman"/>
          <w:b/>
          <w:lang w:val="es-AR"/>
        </w:rPr>
        <w:t xml:space="preserve">medidas de verdad, justicia, reparación, </w:t>
      </w:r>
      <w:r w:rsidR="001A1247">
        <w:rPr>
          <w:rFonts w:ascii="Times New Roman" w:eastAsia="Times New Roman" w:hAnsi="Times New Roman" w:cs="Times New Roman"/>
          <w:b/>
          <w:lang w:val="es-AR"/>
        </w:rPr>
        <w:t xml:space="preserve">memoria </w:t>
      </w:r>
      <w:r w:rsidR="00E7234C" w:rsidRPr="001A1247">
        <w:rPr>
          <w:rFonts w:ascii="Times New Roman" w:eastAsia="Times New Roman" w:hAnsi="Times New Roman" w:cs="Times New Roman"/>
          <w:b/>
          <w:lang w:val="es-AR"/>
        </w:rPr>
        <w:t>y garantías de no repetición</w:t>
      </w:r>
      <w:r w:rsidR="00E7234C" w:rsidRPr="00E7234C">
        <w:rPr>
          <w:rFonts w:ascii="Times New Roman" w:eastAsia="Times New Roman" w:hAnsi="Times New Roman" w:cs="Times New Roman"/>
          <w:lang w:val="es-AR"/>
        </w:rPr>
        <w:t xml:space="preserve"> han contribuido al </w:t>
      </w:r>
      <w:r w:rsidR="00E7234C" w:rsidRPr="001A1247">
        <w:rPr>
          <w:rFonts w:ascii="Times New Roman" w:eastAsia="Times New Roman" w:hAnsi="Times New Roman" w:cs="Times New Roman"/>
          <w:b/>
          <w:lang w:val="es-AR"/>
        </w:rPr>
        <w:t>Objetivo 16</w:t>
      </w:r>
      <w:r w:rsidR="00E7234C" w:rsidRPr="00E7234C">
        <w:rPr>
          <w:rFonts w:ascii="Times New Roman" w:eastAsia="Times New Roman" w:hAnsi="Times New Roman" w:cs="Times New Roman"/>
          <w:lang w:val="es-AR"/>
        </w:rPr>
        <w:t xml:space="preserve">, como el de prevenir la violencia y garantizar la paz, la igualdad de acceso a la justicia, las instituciones responsables y la toma de decisiones inclusiva y participativa. Sírvase proporcionar ejemplos, indicar los desafíos y las oportunidades, e informar si las víctimas y las comunidades afectadas han sido consultadas efectivamente en el diseño y la aplicación de estas medidas, y si se ha adoptado una perspectiva de género. </w:t>
      </w:r>
    </w:p>
    <w:p w14:paraId="4236AEF5" w14:textId="77777777" w:rsidR="00E7234C" w:rsidRPr="00E7234C" w:rsidRDefault="00E7234C" w:rsidP="00E7234C">
      <w:pPr>
        <w:pStyle w:val="ListParagraph"/>
        <w:ind w:left="0"/>
        <w:jc w:val="both"/>
        <w:rPr>
          <w:rFonts w:ascii="Times New Roman" w:eastAsia="Times New Roman" w:hAnsi="Times New Roman" w:cs="Times New Roman"/>
          <w:lang w:val="es-AR"/>
        </w:rPr>
      </w:pPr>
    </w:p>
    <w:p w14:paraId="46E2B9CE" w14:textId="4A708392" w:rsidR="00E7234C" w:rsidRPr="00E7234C" w:rsidRDefault="00E7234C" w:rsidP="00E7234C">
      <w:pPr>
        <w:pStyle w:val="ListParagraph"/>
        <w:ind w:left="0"/>
        <w:jc w:val="both"/>
        <w:rPr>
          <w:rFonts w:ascii="Times New Roman" w:eastAsia="Times New Roman" w:hAnsi="Times New Roman" w:cs="Times New Roman"/>
          <w:lang w:val="es-AR"/>
        </w:rPr>
      </w:pPr>
      <w:r w:rsidRPr="00E7234C">
        <w:rPr>
          <w:rFonts w:ascii="Times New Roman" w:eastAsia="Times New Roman" w:hAnsi="Times New Roman" w:cs="Times New Roman"/>
          <w:lang w:val="es-AR"/>
        </w:rPr>
        <w:t>2.</w:t>
      </w:r>
      <w:r w:rsidRPr="00E7234C">
        <w:rPr>
          <w:rFonts w:ascii="Times New Roman" w:eastAsia="Times New Roman" w:hAnsi="Times New Roman" w:cs="Times New Roman"/>
          <w:lang w:val="es-AR"/>
        </w:rPr>
        <w:tab/>
        <w:t xml:space="preserve">Sírvase indicar de qué manera las </w:t>
      </w:r>
      <w:r w:rsidRPr="001A1247">
        <w:rPr>
          <w:rFonts w:ascii="Times New Roman" w:eastAsia="Times New Roman" w:hAnsi="Times New Roman" w:cs="Times New Roman"/>
          <w:b/>
          <w:lang w:val="es-AR"/>
        </w:rPr>
        <w:t xml:space="preserve">medidas de verdad, justicia, reparación, </w:t>
      </w:r>
      <w:r w:rsidR="001A1247">
        <w:rPr>
          <w:rFonts w:ascii="Times New Roman" w:eastAsia="Times New Roman" w:hAnsi="Times New Roman" w:cs="Times New Roman"/>
          <w:b/>
          <w:lang w:val="es-AR"/>
        </w:rPr>
        <w:t>memoria</w:t>
      </w:r>
      <w:r w:rsidRPr="001A1247">
        <w:rPr>
          <w:rFonts w:ascii="Times New Roman" w:eastAsia="Times New Roman" w:hAnsi="Times New Roman" w:cs="Times New Roman"/>
          <w:b/>
          <w:lang w:val="es-AR"/>
        </w:rPr>
        <w:t xml:space="preserve"> y garantías de no repetición</w:t>
      </w:r>
      <w:r w:rsidRPr="00E7234C">
        <w:rPr>
          <w:rFonts w:ascii="Times New Roman" w:eastAsia="Times New Roman" w:hAnsi="Times New Roman" w:cs="Times New Roman"/>
          <w:lang w:val="es-AR"/>
        </w:rPr>
        <w:t xml:space="preserve"> han contribuido a otras metas de los ODS directamente relacionadas con la paz, la justicia y la inclusión, en particular el </w:t>
      </w:r>
      <w:r w:rsidRPr="001A1247">
        <w:rPr>
          <w:rFonts w:ascii="Times New Roman" w:eastAsia="Times New Roman" w:hAnsi="Times New Roman" w:cs="Times New Roman"/>
          <w:b/>
          <w:lang w:val="es-AR"/>
        </w:rPr>
        <w:t>Objetivo 4</w:t>
      </w:r>
      <w:r w:rsidRPr="00E7234C">
        <w:rPr>
          <w:rFonts w:ascii="Times New Roman" w:eastAsia="Times New Roman" w:hAnsi="Times New Roman" w:cs="Times New Roman"/>
          <w:lang w:val="es-AR"/>
        </w:rPr>
        <w:t xml:space="preserve"> sobre educación, el </w:t>
      </w:r>
      <w:r w:rsidRPr="001A1247">
        <w:rPr>
          <w:rFonts w:ascii="Times New Roman" w:eastAsia="Times New Roman" w:hAnsi="Times New Roman" w:cs="Times New Roman"/>
          <w:b/>
          <w:lang w:val="es-AR"/>
        </w:rPr>
        <w:t>Objetivo 5</w:t>
      </w:r>
      <w:r w:rsidRPr="00E7234C">
        <w:rPr>
          <w:rFonts w:ascii="Times New Roman" w:eastAsia="Times New Roman" w:hAnsi="Times New Roman" w:cs="Times New Roman"/>
          <w:lang w:val="es-AR"/>
        </w:rPr>
        <w:t xml:space="preserve"> sobre igualdad de género, el </w:t>
      </w:r>
      <w:r w:rsidRPr="001A1247">
        <w:rPr>
          <w:rFonts w:ascii="Times New Roman" w:eastAsia="Times New Roman" w:hAnsi="Times New Roman" w:cs="Times New Roman"/>
          <w:b/>
          <w:lang w:val="es-AR"/>
        </w:rPr>
        <w:t>Objetivo 8</w:t>
      </w:r>
      <w:r w:rsidRPr="00E7234C">
        <w:rPr>
          <w:rFonts w:ascii="Times New Roman" w:eastAsia="Times New Roman" w:hAnsi="Times New Roman" w:cs="Times New Roman"/>
          <w:lang w:val="es-AR"/>
        </w:rPr>
        <w:t xml:space="preserve"> sobre crecimiento económico y empleo, y el </w:t>
      </w:r>
      <w:r w:rsidRPr="001A1247">
        <w:rPr>
          <w:rFonts w:ascii="Times New Roman" w:eastAsia="Times New Roman" w:hAnsi="Times New Roman" w:cs="Times New Roman"/>
          <w:b/>
          <w:lang w:val="es-AR"/>
        </w:rPr>
        <w:t>Objetivo 10</w:t>
      </w:r>
      <w:r w:rsidRPr="00E7234C">
        <w:rPr>
          <w:rFonts w:ascii="Times New Roman" w:eastAsia="Times New Roman" w:hAnsi="Times New Roman" w:cs="Times New Roman"/>
          <w:lang w:val="es-AR"/>
        </w:rPr>
        <w:t xml:space="preserve"> sobre reducción de la desigualdad. Sírvase proporcionar ejemplos, indicar los desafíos y las oportunidades, e informar si se ha consultado efectivamente a las víctimas y a las comunidades afectadas en el diseño y la aplicación de estas medidas, y si se ha adoptado una perspectiva de género.</w:t>
      </w:r>
    </w:p>
    <w:p w14:paraId="02FEF4A6" w14:textId="77777777" w:rsidR="00E7234C" w:rsidRPr="00E7234C" w:rsidRDefault="00E7234C" w:rsidP="00E7234C">
      <w:pPr>
        <w:pStyle w:val="ListParagraph"/>
        <w:ind w:left="0"/>
        <w:jc w:val="both"/>
        <w:rPr>
          <w:rFonts w:ascii="Times New Roman" w:eastAsia="Times New Roman" w:hAnsi="Times New Roman" w:cs="Times New Roman"/>
          <w:lang w:val="es-AR"/>
        </w:rPr>
      </w:pPr>
    </w:p>
    <w:p w14:paraId="09FC2B7F" w14:textId="03F3C552" w:rsidR="00E7234C" w:rsidRPr="00E7234C" w:rsidRDefault="00E7234C" w:rsidP="00E7234C">
      <w:pPr>
        <w:pStyle w:val="ListParagraph"/>
        <w:ind w:left="0"/>
        <w:jc w:val="both"/>
        <w:rPr>
          <w:rFonts w:ascii="Times New Roman" w:eastAsia="Times New Roman" w:hAnsi="Times New Roman" w:cs="Times New Roman"/>
          <w:lang w:val="es-AR"/>
        </w:rPr>
      </w:pPr>
      <w:r w:rsidRPr="00E7234C">
        <w:rPr>
          <w:rFonts w:ascii="Times New Roman" w:eastAsia="Times New Roman" w:hAnsi="Times New Roman" w:cs="Times New Roman"/>
          <w:lang w:val="es-AR"/>
        </w:rPr>
        <w:t>3.</w:t>
      </w:r>
      <w:r w:rsidRPr="00E7234C">
        <w:rPr>
          <w:rFonts w:ascii="Times New Roman" w:eastAsia="Times New Roman" w:hAnsi="Times New Roman" w:cs="Times New Roman"/>
          <w:lang w:val="es-AR"/>
        </w:rPr>
        <w:tab/>
        <w:t xml:space="preserve">Sírvase indicar las iniciativas y los procesos que se utilizan para mejorar la </w:t>
      </w:r>
      <w:r w:rsidRPr="001A1247">
        <w:rPr>
          <w:rFonts w:ascii="Times New Roman" w:eastAsia="Times New Roman" w:hAnsi="Times New Roman" w:cs="Times New Roman"/>
          <w:b/>
          <w:lang w:val="es-AR"/>
        </w:rPr>
        <w:t>recopilación de datos a fin de medir el impacto y el progreso</w:t>
      </w:r>
      <w:r w:rsidRPr="00E7234C">
        <w:rPr>
          <w:rFonts w:ascii="Times New Roman" w:eastAsia="Times New Roman" w:hAnsi="Times New Roman" w:cs="Times New Roman"/>
          <w:lang w:val="es-AR"/>
        </w:rPr>
        <w:t xml:space="preserve"> de la verdad, </w:t>
      </w:r>
      <w:r w:rsidR="001A1247">
        <w:rPr>
          <w:rFonts w:ascii="Times New Roman" w:eastAsia="Times New Roman" w:hAnsi="Times New Roman" w:cs="Times New Roman"/>
          <w:lang w:val="es-AR"/>
        </w:rPr>
        <w:t xml:space="preserve">la justicia, la reparación, la memoria </w:t>
      </w:r>
      <w:r w:rsidRPr="00E7234C">
        <w:rPr>
          <w:rFonts w:ascii="Times New Roman" w:eastAsia="Times New Roman" w:hAnsi="Times New Roman" w:cs="Times New Roman"/>
          <w:lang w:val="es-AR"/>
        </w:rPr>
        <w:t xml:space="preserve">y las garantías de no repetición en su contribución al marco de los Objetivos de Desarrollo Sostenible. Sírvase proporcionar ejemplos, indicar los desafíos y las oportunidades, e informar si las víctimas y las comunidades afectadas han sido consultadas efectivamente en el diseño y la aplicación de estos indicadores, y si se ha adoptado una perspectiva de género. </w:t>
      </w:r>
    </w:p>
    <w:p w14:paraId="2A1D5A8B" w14:textId="77777777" w:rsidR="00E7234C" w:rsidRPr="00E7234C" w:rsidRDefault="00E7234C" w:rsidP="00E7234C">
      <w:pPr>
        <w:pStyle w:val="ListParagraph"/>
        <w:ind w:left="0"/>
        <w:jc w:val="both"/>
        <w:rPr>
          <w:rFonts w:ascii="Times New Roman" w:eastAsia="Times New Roman" w:hAnsi="Times New Roman" w:cs="Times New Roman"/>
          <w:lang w:val="es-AR"/>
        </w:rPr>
      </w:pPr>
    </w:p>
    <w:p w14:paraId="432741D4" w14:textId="77777777" w:rsidR="00E7234C" w:rsidRPr="00E7234C" w:rsidRDefault="00E7234C" w:rsidP="00E7234C">
      <w:pPr>
        <w:pStyle w:val="ListParagraph"/>
        <w:ind w:left="0"/>
        <w:jc w:val="both"/>
        <w:rPr>
          <w:rFonts w:ascii="Times New Roman" w:eastAsia="Times New Roman" w:hAnsi="Times New Roman" w:cs="Times New Roman"/>
          <w:lang w:val="es-AR"/>
        </w:rPr>
      </w:pPr>
      <w:r w:rsidRPr="00E7234C">
        <w:rPr>
          <w:rFonts w:ascii="Times New Roman" w:eastAsia="Times New Roman" w:hAnsi="Times New Roman" w:cs="Times New Roman"/>
          <w:lang w:val="es-AR"/>
        </w:rPr>
        <w:t>4.</w:t>
      </w:r>
      <w:r w:rsidRPr="00E7234C">
        <w:rPr>
          <w:rFonts w:ascii="Times New Roman" w:eastAsia="Times New Roman" w:hAnsi="Times New Roman" w:cs="Times New Roman"/>
          <w:lang w:val="es-AR"/>
        </w:rPr>
        <w:tab/>
        <w:t xml:space="preserve">Sírvase informar sobre los enfoques, las iniciativas y los procesos que adoptan un </w:t>
      </w:r>
      <w:r w:rsidRPr="001A1247">
        <w:rPr>
          <w:rFonts w:ascii="Times New Roman" w:eastAsia="Times New Roman" w:hAnsi="Times New Roman" w:cs="Times New Roman"/>
          <w:b/>
          <w:lang w:val="es-AR"/>
        </w:rPr>
        <w:t>enfoque centrado en las personas y las víctimas y una perspectiva de género</w:t>
      </w:r>
      <w:r w:rsidRPr="00E7234C">
        <w:rPr>
          <w:rFonts w:ascii="Times New Roman" w:eastAsia="Times New Roman" w:hAnsi="Times New Roman" w:cs="Times New Roman"/>
          <w:lang w:val="es-AR"/>
        </w:rPr>
        <w:t xml:space="preserve"> en la justicia de transición con miras a contribuir a lograr la inclusión, el acceso a la justicia y el empoderamiento de las víctimas y las comunidades, promoviendo así los ODS 4, 5, 8, 10 y 16. Sírvase proporcionar ejemplos de medidas a corto y largo plazo, así como de desafíos y oportunidades. Indique ejemplos de enfoques participativos, consultas públicas y otros procesos en curso que estén orientados a marcar la diferencia en la vida de las personas, incluidas las víctimas, tanto a nivel local como mundial.</w:t>
      </w:r>
    </w:p>
    <w:p w14:paraId="54154D93" w14:textId="77777777" w:rsidR="00E7234C" w:rsidRPr="00E7234C" w:rsidRDefault="00E7234C" w:rsidP="00E7234C">
      <w:pPr>
        <w:pStyle w:val="ListParagraph"/>
        <w:ind w:left="0"/>
        <w:jc w:val="both"/>
        <w:rPr>
          <w:rFonts w:ascii="Times New Roman" w:eastAsia="Times New Roman" w:hAnsi="Times New Roman" w:cs="Times New Roman"/>
          <w:lang w:val="es-AR"/>
        </w:rPr>
      </w:pPr>
    </w:p>
    <w:p w14:paraId="0EBEC6B3" w14:textId="4E6D31F4" w:rsidR="009A058D" w:rsidRPr="00816861" w:rsidRDefault="00E7234C" w:rsidP="00E7234C">
      <w:pPr>
        <w:pStyle w:val="ListParagraph"/>
        <w:ind w:left="0"/>
        <w:jc w:val="both"/>
        <w:rPr>
          <w:color w:val="000000" w:themeColor="text1"/>
          <w:lang w:val="es-ES_tradnl"/>
        </w:rPr>
      </w:pPr>
      <w:r w:rsidRPr="00E7234C">
        <w:rPr>
          <w:rFonts w:ascii="Times New Roman" w:eastAsia="Times New Roman" w:hAnsi="Times New Roman" w:cs="Times New Roman"/>
          <w:lang w:val="es-AR"/>
        </w:rPr>
        <w:t>5.</w:t>
      </w:r>
      <w:r w:rsidRPr="00E7234C">
        <w:rPr>
          <w:rFonts w:ascii="Times New Roman" w:eastAsia="Times New Roman" w:hAnsi="Times New Roman" w:cs="Times New Roman"/>
          <w:lang w:val="es-AR"/>
        </w:rPr>
        <w:tab/>
        <w:t xml:space="preserve">Sírvase informar cómo los </w:t>
      </w:r>
      <w:r w:rsidR="001A1247">
        <w:rPr>
          <w:rFonts w:ascii="Times New Roman" w:eastAsia="Times New Roman" w:hAnsi="Times New Roman" w:cs="Times New Roman"/>
          <w:b/>
          <w:lang w:val="es-AR"/>
        </w:rPr>
        <w:t>enfoques sensibles a</w:t>
      </w:r>
      <w:r w:rsidRPr="001A1247">
        <w:rPr>
          <w:rFonts w:ascii="Times New Roman" w:eastAsia="Times New Roman" w:hAnsi="Times New Roman" w:cs="Times New Roman"/>
          <w:b/>
          <w:lang w:val="es-AR"/>
        </w:rPr>
        <w:t>l pasado</w:t>
      </w:r>
      <w:r w:rsidRPr="00E7234C">
        <w:rPr>
          <w:rFonts w:ascii="Times New Roman" w:eastAsia="Times New Roman" w:hAnsi="Times New Roman" w:cs="Times New Roman"/>
          <w:lang w:val="es-AR"/>
        </w:rPr>
        <w:t xml:space="preserve">, como las iniciativas de justicia transicional, han contribuido específicamente a los esfuerzos encaminados a lograr una paz y un desarrollo sostenibles. Proporcione ejemplos de iniciativas que, en </w:t>
      </w:r>
      <w:r w:rsidRPr="00E7234C">
        <w:rPr>
          <w:rFonts w:ascii="Times New Roman" w:eastAsia="Times New Roman" w:hAnsi="Times New Roman" w:cs="Times New Roman"/>
          <w:lang w:val="es-AR"/>
        </w:rPr>
        <w:lastRenderedPageBreak/>
        <w:t xml:space="preserve">contextos específicos, hayan </w:t>
      </w:r>
      <w:r w:rsidRPr="001A1247">
        <w:rPr>
          <w:rFonts w:ascii="Times New Roman" w:eastAsia="Times New Roman" w:hAnsi="Times New Roman" w:cs="Times New Roman"/>
          <w:b/>
          <w:lang w:val="es-AR"/>
        </w:rPr>
        <w:t>promovido la participación y la inclusión, hayan fomentado la confianza y creado cohesión social, hayan ayudado a empoderar a las víctimas y a las comunidades, y hayan promovido agentes de cambio</w:t>
      </w:r>
      <w:r w:rsidRPr="00E7234C">
        <w:rPr>
          <w:rFonts w:ascii="Times New Roman" w:eastAsia="Times New Roman" w:hAnsi="Times New Roman" w:cs="Times New Roman"/>
          <w:lang w:val="es-AR"/>
        </w:rPr>
        <w:t>,</w:t>
      </w:r>
      <w:r w:rsidR="001A1247">
        <w:rPr>
          <w:rFonts w:ascii="Times New Roman" w:eastAsia="Times New Roman" w:hAnsi="Times New Roman" w:cs="Times New Roman"/>
          <w:lang w:val="es-AR"/>
        </w:rPr>
        <w:t xml:space="preserve"> haciendo así progresar</w:t>
      </w:r>
      <w:r w:rsidRPr="00E7234C">
        <w:rPr>
          <w:rFonts w:ascii="Times New Roman" w:eastAsia="Times New Roman" w:hAnsi="Times New Roman" w:cs="Times New Roman"/>
          <w:lang w:val="es-AR"/>
        </w:rPr>
        <w:t xml:space="preserve"> los ODS 4, 5, 8, 10 y 16.</w:t>
      </w:r>
    </w:p>
    <w:sectPr w:rsidR="009A058D" w:rsidRPr="00816861" w:rsidSect="00C4175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F1D7" w16cex:dateUtc="2020-11-12T23:39:00Z"/>
  <w16cex:commentExtensible w16cex:durableId="2357F3FF" w16cex:dateUtc="2020-11-12T23:48:00Z"/>
  <w16cex:commentExtensible w16cex:durableId="2357F300" w16cex:dateUtc="2020-11-12T23:44:00Z"/>
  <w16cex:commentExtensible w16cex:durableId="2357F30A" w16cex:dateUtc="2020-11-12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3BE1A" w16cid:durableId="2357F1D7"/>
  <w16cid:commentId w16cid:paraId="3A50C3F7" w16cid:durableId="2357EE20"/>
  <w16cid:commentId w16cid:paraId="02A3802A" w16cid:durableId="2357F400"/>
  <w16cid:commentId w16cid:paraId="557881F4" w16cid:durableId="2357F3FF"/>
  <w16cid:commentId w16cid:paraId="0C1C0DD4" w16cid:durableId="2357F61A"/>
  <w16cid:commentId w16cid:paraId="63363D7C" w16cid:durableId="2357EE21"/>
  <w16cid:commentId w16cid:paraId="697113C3" w16cid:durableId="2357F300"/>
  <w16cid:commentId w16cid:paraId="055EC63E" w16cid:durableId="2357EE22"/>
  <w16cid:commentId w16cid:paraId="2F41BB55" w16cid:durableId="2357F30A"/>
  <w16cid:commentId w16cid:paraId="021B99F5" w16cid:durableId="2357EE26"/>
  <w16cid:commentId w16cid:paraId="36949672" w16cid:durableId="2357EE27"/>
  <w16cid:commentId w16cid:paraId="783084CD" w16cid:durableId="2357EE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2CA6" w14:textId="77777777" w:rsidR="003122BE" w:rsidRDefault="003122BE" w:rsidP="00EE445A">
      <w:r>
        <w:separator/>
      </w:r>
    </w:p>
  </w:endnote>
  <w:endnote w:type="continuationSeparator" w:id="0">
    <w:p w14:paraId="383DEB14" w14:textId="77777777" w:rsidR="003122BE" w:rsidRDefault="003122BE" w:rsidP="00E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C98A" w14:textId="77777777" w:rsidR="003122BE" w:rsidRDefault="003122BE" w:rsidP="00E44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BBD09B" w14:textId="77777777" w:rsidR="003122BE" w:rsidRDefault="003122BE" w:rsidP="00EE4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494E" w14:textId="3A6220DD" w:rsidR="003122BE" w:rsidRDefault="003122BE" w:rsidP="00E447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5743">
      <w:rPr>
        <w:rStyle w:val="PageNumber"/>
        <w:noProof/>
      </w:rPr>
      <w:t>3</w:t>
    </w:r>
    <w:r>
      <w:rPr>
        <w:rStyle w:val="PageNumber"/>
      </w:rPr>
      <w:fldChar w:fldCharType="end"/>
    </w:r>
  </w:p>
  <w:p w14:paraId="46D3A3E4" w14:textId="77777777" w:rsidR="003122BE" w:rsidRDefault="003122BE" w:rsidP="00EE44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785731"/>
      <w:docPartObj>
        <w:docPartGallery w:val="Page Numbers (Bottom of Page)"/>
        <w:docPartUnique/>
      </w:docPartObj>
    </w:sdtPr>
    <w:sdtEndPr>
      <w:rPr>
        <w:noProof/>
      </w:rPr>
    </w:sdtEndPr>
    <w:sdtContent>
      <w:p w14:paraId="3B516270" w14:textId="06DFA193" w:rsidR="003122BE" w:rsidRDefault="003122BE">
        <w:pPr>
          <w:pStyle w:val="Footer"/>
          <w:jc w:val="right"/>
        </w:pPr>
        <w:r>
          <w:fldChar w:fldCharType="begin"/>
        </w:r>
        <w:r>
          <w:instrText xml:space="preserve"> PAGE   \* MERGEFORMAT </w:instrText>
        </w:r>
        <w:r>
          <w:fldChar w:fldCharType="separate"/>
        </w:r>
        <w:r w:rsidR="00795743">
          <w:rPr>
            <w:noProof/>
          </w:rPr>
          <w:t>1</w:t>
        </w:r>
        <w:r>
          <w:rPr>
            <w:noProof/>
          </w:rPr>
          <w:fldChar w:fldCharType="end"/>
        </w:r>
      </w:p>
    </w:sdtContent>
  </w:sdt>
  <w:p w14:paraId="4D44F415" w14:textId="77777777" w:rsidR="003122BE" w:rsidRDefault="0031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CDF03" w14:textId="77777777" w:rsidR="003122BE" w:rsidRDefault="003122BE" w:rsidP="00EE445A">
      <w:r>
        <w:separator/>
      </w:r>
    </w:p>
  </w:footnote>
  <w:footnote w:type="continuationSeparator" w:id="0">
    <w:p w14:paraId="0FDC3873" w14:textId="77777777" w:rsidR="003122BE" w:rsidRDefault="003122BE" w:rsidP="00EE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AD18" w14:textId="7D1CFB1A" w:rsidR="003122BE" w:rsidRPr="009D2A0D" w:rsidRDefault="003122BE" w:rsidP="009D2A0D">
    <w:pPr>
      <w:pStyle w:val="Header"/>
      <w:tabs>
        <w:tab w:val="clear" w:pos="4513"/>
        <w:tab w:val="clear" w:pos="9026"/>
        <w:tab w:val="left" w:pos="153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44512" w14:textId="77777777" w:rsidR="003122BE" w:rsidRPr="00925A9D" w:rsidRDefault="003122BE" w:rsidP="00C41751">
    <w:pPr>
      <w:pStyle w:val="Header"/>
      <w:jc w:val="center"/>
      <w:rPr>
        <w:sz w:val="14"/>
        <w:szCs w:val="14"/>
        <w:lang w:val="en-GB"/>
      </w:rPr>
    </w:pPr>
    <w:r w:rsidRPr="00D70CB3">
      <w:rPr>
        <w:noProof/>
        <w:sz w:val="14"/>
        <w:szCs w:val="14"/>
        <w:lang w:val="en-GB" w:eastAsia="en-GB"/>
      </w:rPr>
      <w:drawing>
        <wp:inline distT="0" distB="0" distL="0" distR="0" wp14:anchorId="240EF2BC" wp14:editId="381B1D27">
          <wp:extent cx="2809216"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9216" cy="1219200"/>
                  </a:xfrm>
                  <a:prstGeom prst="rect">
                    <a:avLst/>
                  </a:prstGeom>
                  <a:noFill/>
                  <a:ln>
                    <a:noFill/>
                  </a:ln>
                </pic:spPr>
              </pic:pic>
            </a:graphicData>
          </a:graphic>
        </wp:inline>
      </w:drawing>
    </w:r>
  </w:p>
  <w:p w14:paraId="37BA7884" w14:textId="77777777" w:rsidR="003122BE" w:rsidRPr="00175FD1" w:rsidRDefault="003122BE" w:rsidP="00C41751">
    <w:pPr>
      <w:pStyle w:val="Header"/>
      <w:tabs>
        <w:tab w:val="right" w:pos="3686"/>
        <w:tab w:val="left" w:pos="5812"/>
      </w:tabs>
      <w:jc w:val="center"/>
      <w:rPr>
        <w:sz w:val="14"/>
        <w:szCs w:val="14"/>
        <w:lang w:val="fr-FR"/>
      </w:rPr>
    </w:pPr>
    <w:r w:rsidRPr="00175FD1">
      <w:rPr>
        <w:sz w:val="14"/>
        <w:szCs w:val="14"/>
        <w:lang w:val="fr-FR"/>
      </w:rPr>
      <w:t>PALAIS DES NATIONS • 1211 GENEVA 10, SWITZERLAND</w:t>
    </w:r>
  </w:p>
  <w:p w14:paraId="07AE238B" w14:textId="77777777" w:rsidR="003122BE" w:rsidRPr="00175FD1" w:rsidRDefault="003122BE" w:rsidP="00C41751">
    <w:pPr>
      <w:pStyle w:val="Header"/>
      <w:tabs>
        <w:tab w:val="right" w:pos="3686"/>
        <w:tab w:val="left" w:pos="5812"/>
      </w:tabs>
      <w:spacing w:before="80" w:after="360"/>
      <w:jc w:val="center"/>
      <w:rPr>
        <w:sz w:val="14"/>
        <w:szCs w:val="14"/>
        <w:lang w:val="fr-FR"/>
      </w:rPr>
    </w:pPr>
    <w:r w:rsidRPr="00175FD1">
      <w:rPr>
        <w:sz w:val="14"/>
        <w:szCs w:val="14"/>
        <w:lang w:val="fr-FR"/>
      </w:rPr>
      <w:t xml:space="preserve">www.ohchr.org • </w:t>
    </w:r>
    <w:proofErr w:type="gramStart"/>
    <w:r w:rsidRPr="00175FD1">
      <w:rPr>
        <w:sz w:val="14"/>
        <w:szCs w:val="14"/>
        <w:lang w:val="fr-FR"/>
      </w:rPr>
      <w:t>TEL:</w:t>
    </w:r>
    <w:proofErr w:type="gramEnd"/>
    <w:r w:rsidRPr="00175FD1">
      <w:rPr>
        <w:sz w:val="14"/>
        <w:szCs w:val="14"/>
        <w:lang w:val="fr-FR"/>
      </w:rPr>
      <w:t xml:space="preserve"> +41 22 917 9000 • FAX: +41 22 917 9008 • E-MAIL: registry@ohchr.org</w:t>
    </w:r>
  </w:p>
  <w:p w14:paraId="3E9638D4" w14:textId="0211459D" w:rsidR="003122BE" w:rsidRPr="002C3D35" w:rsidRDefault="003122BE" w:rsidP="00C41751">
    <w:pPr>
      <w:jc w:val="center"/>
      <w:rPr>
        <w:rFonts w:ascii="Cambria" w:eastAsia="Times New Roman" w:hAnsi="Cambria" w:cstheme="majorHAnsi"/>
        <w:b/>
        <w:sz w:val="20"/>
        <w:szCs w:val="20"/>
        <w:lang w:val="es-AR"/>
      </w:rPr>
    </w:pPr>
    <w:r w:rsidRPr="002C3D35">
      <w:rPr>
        <w:rFonts w:ascii="Cambria" w:eastAsia="Times New Roman" w:hAnsi="Cambria" w:cstheme="majorHAnsi"/>
        <w:b/>
        <w:sz w:val="20"/>
        <w:szCs w:val="20"/>
        <w:lang w:val="es-AR"/>
      </w:rPr>
      <w:t>Mandato del Relator Especial sobre la promoción de la verdad, la justicia, la reparación y las garantías de no-repetición</w:t>
    </w:r>
  </w:p>
  <w:p w14:paraId="2F5CAFC6" w14:textId="1FFEF351" w:rsidR="003122BE" w:rsidRPr="00D076D2" w:rsidRDefault="003122BE" w:rsidP="00D076D2">
    <w:pPr>
      <w:pStyle w:val="Header"/>
      <w:tabs>
        <w:tab w:val="clear" w:pos="4513"/>
        <w:tab w:val="clear" w:pos="9026"/>
        <w:tab w:val="left" w:pos="7096"/>
      </w:tabs>
      <w:rPr>
        <w:rFonts w:ascii="Times New Roman" w:hAnsi="Times New Roman" w:cs="Times New Roman"/>
        <w:sz w:val="22"/>
        <w:szCs w:val="22"/>
        <w:lang w:val="es-AR"/>
      </w:rPr>
    </w:pPr>
    <w:r>
      <w:rPr>
        <w:rFonts w:ascii="Times New Roman" w:hAnsi="Times New Roman" w:cs="Times New Roman"/>
        <w:sz w:val="22"/>
        <w:szCs w:val="22"/>
        <w:lang w:val="es-A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83EDB"/>
    <w:multiLevelType w:val="hybridMultilevel"/>
    <w:tmpl w:val="6806212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4DF0285"/>
    <w:multiLevelType w:val="hybridMultilevel"/>
    <w:tmpl w:val="8908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F216C"/>
    <w:multiLevelType w:val="hybridMultilevel"/>
    <w:tmpl w:val="1D383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7A6958"/>
    <w:multiLevelType w:val="hybridMultilevel"/>
    <w:tmpl w:val="AF44510C"/>
    <w:lvl w:ilvl="0" w:tplc="C00ADE18">
      <w:start w:val="1"/>
      <w:numFmt w:val="upperLetter"/>
      <w:lvlText w:val="%1."/>
      <w:lvlJc w:val="left"/>
      <w:pPr>
        <w:ind w:left="502" w:hanging="360"/>
      </w:pPr>
      <w:rPr>
        <w:rFonts w:hint="default"/>
        <w:lang w:val="es-AR"/>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94"/>
    <w:rsid w:val="0001014B"/>
    <w:rsid w:val="00020030"/>
    <w:rsid w:val="000354D3"/>
    <w:rsid w:val="0004266A"/>
    <w:rsid w:val="0004796C"/>
    <w:rsid w:val="00057C0D"/>
    <w:rsid w:val="00065A46"/>
    <w:rsid w:val="0007149F"/>
    <w:rsid w:val="00080C1B"/>
    <w:rsid w:val="00081F33"/>
    <w:rsid w:val="000823AC"/>
    <w:rsid w:val="000A114A"/>
    <w:rsid w:val="000B08D4"/>
    <w:rsid w:val="000B0F0F"/>
    <w:rsid w:val="000B2C78"/>
    <w:rsid w:val="000B71A1"/>
    <w:rsid w:val="000D2399"/>
    <w:rsid w:val="000D49A8"/>
    <w:rsid w:val="000E0B78"/>
    <w:rsid w:val="000E61F5"/>
    <w:rsid w:val="000F695A"/>
    <w:rsid w:val="000F6A4E"/>
    <w:rsid w:val="00124E7B"/>
    <w:rsid w:val="0013316C"/>
    <w:rsid w:val="00152F6A"/>
    <w:rsid w:val="00154EEC"/>
    <w:rsid w:val="001567A9"/>
    <w:rsid w:val="001571F1"/>
    <w:rsid w:val="0015785B"/>
    <w:rsid w:val="00175FD1"/>
    <w:rsid w:val="00176E21"/>
    <w:rsid w:val="001841C0"/>
    <w:rsid w:val="001873F0"/>
    <w:rsid w:val="00196036"/>
    <w:rsid w:val="001A044A"/>
    <w:rsid w:val="001A1247"/>
    <w:rsid w:val="001C568F"/>
    <w:rsid w:val="001C7001"/>
    <w:rsid w:val="001E1C5E"/>
    <w:rsid w:val="001E283D"/>
    <w:rsid w:val="001F3548"/>
    <w:rsid w:val="001F5F13"/>
    <w:rsid w:val="001F63A0"/>
    <w:rsid w:val="001F7C7F"/>
    <w:rsid w:val="0022347D"/>
    <w:rsid w:val="00224888"/>
    <w:rsid w:val="002249FE"/>
    <w:rsid w:val="002300C9"/>
    <w:rsid w:val="0024062E"/>
    <w:rsid w:val="00246B7A"/>
    <w:rsid w:val="0025031F"/>
    <w:rsid w:val="002524E8"/>
    <w:rsid w:val="0026171E"/>
    <w:rsid w:val="002646C5"/>
    <w:rsid w:val="00287CBC"/>
    <w:rsid w:val="002929B6"/>
    <w:rsid w:val="002A32EB"/>
    <w:rsid w:val="002A4619"/>
    <w:rsid w:val="002A4705"/>
    <w:rsid w:val="002B0BC2"/>
    <w:rsid w:val="002B0C35"/>
    <w:rsid w:val="002C1BEF"/>
    <w:rsid w:val="002C2CCC"/>
    <w:rsid w:val="002C3D35"/>
    <w:rsid w:val="002C4E2C"/>
    <w:rsid w:val="002C7B81"/>
    <w:rsid w:val="002D52D8"/>
    <w:rsid w:val="002E33BB"/>
    <w:rsid w:val="002E6431"/>
    <w:rsid w:val="002F26A3"/>
    <w:rsid w:val="00302DDD"/>
    <w:rsid w:val="00303A21"/>
    <w:rsid w:val="00307977"/>
    <w:rsid w:val="003122BE"/>
    <w:rsid w:val="00316577"/>
    <w:rsid w:val="00320152"/>
    <w:rsid w:val="003256C9"/>
    <w:rsid w:val="0033719C"/>
    <w:rsid w:val="00337A6D"/>
    <w:rsid w:val="00340FFB"/>
    <w:rsid w:val="00343D18"/>
    <w:rsid w:val="003473B2"/>
    <w:rsid w:val="003508C7"/>
    <w:rsid w:val="00360C5E"/>
    <w:rsid w:val="00361CD5"/>
    <w:rsid w:val="0036688C"/>
    <w:rsid w:val="003835CA"/>
    <w:rsid w:val="003B37C2"/>
    <w:rsid w:val="003B7ECA"/>
    <w:rsid w:val="003C05E3"/>
    <w:rsid w:val="003C07B4"/>
    <w:rsid w:val="003C1DEB"/>
    <w:rsid w:val="003D270B"/>
    <w:rsid w:val="003E4041"/>
    <w:rsid w:val="003F34F2"/>
    <w:rsid w:val="00405A69"/>
    <w:rsid w:val="004109C0"/>
    <w:rsid w:val="00416248"/>
    <w:rsid w:val="004210DC"/>
    <w:rsid w:val="00421B82"/>
    <w:rsid w:val="00427268"/>
    <w:rsid w:val="00433F02"/>
    <w:rsid w:val="0043551C"/>
    <w:rsid w:val="00445D38"/>
    <w:rsid w:val="0046395C"/>
    <w:rsid w:val="00465154"/>
    <w:rsid w:val="00470E00"/>
    <w:rsid w:val="0049106C"/>
    <w:rsid w:val="004A5543"/>
    <w:rsid w:val="004A5DAD"/>
    <w:rsid w:val="004B3018"/>
    <w:rsid w:val="004B7D1F"/>
    <w:rsid w:val="004C4090"/>
    <w:rsid w:val="004E6264"/>
    <w:rsid w:val="004F007E"/>
    <w:rsid w:val="004F28F4"/>
    <w:rsid w:val="004F7379"/>
    <w:rsid w:val="005008D2"/>
    <w:rsid w:val="00503718"/>
    <w:rsid w:val="005111B6"/>
    <w:rsid w:val="005142A8"/>
    <w:rsid w:val="00520A5F"/>
    <w:rsid w:val="00520FBF"/>
    <w:rsid w:val="00524903"/>
    <w:rsid w:val="00534C2C"/>
    <w:rsid w:val="005542B2"/>
    <w:rsid w:val="005548DB"/>
    <w:rsid w:val="00560317"/>
    <w:rsid w:val="005648AD"/>
    <w:rsid w:val="0057039B"/>
    <w:rsid w:val="005762FB"/>
    <w:rsid w:val="00581E54"/>
    <w:rsid w:val="00583F2C"/>
    <w:rsid w:val="00593F76"/>
    <w:rsid w:val="005A153F"/>
    <w:rsid w:val="005B35CB"/>
    <w:rsid w:val="005B53A1"/>
    <w:rsid w:val="005C3A15"/>
    <w:rsid w:val="005C588C"/>
    <w:rsid w:val="005D35EE"/>
    <w:rsid w:val="005E02B3"/>
    <w:rsid w:val="005E0504"/>
    <w:rsid w:val="005E224E"/>
    <w:rsid w:val="005E51E0"/>
    <w:rsid w:val="005F79D6"/>
    <w:rsid w:val="00603571"/>
    <w:rsid w:val="00612B69"/>
    <w:rsid w:val="00615767"/>
    <w:rsid w:val="00625095"/>
    <w:rsid w:val="006326C8"/>
    <w:rsid w:val="00632743"/>
    <w:rsid w:val="0063316A"/>
    <w:rsid w:val="00642192"/>
    <w:rsid w:val="00646692"/>
    <w:rsid w:val="00671BEB"/>
    <w:rsid w:val="00673A2D"/>
    <w:rsid w:val="006A6CD7"/>
    <w:rsid w:val="006B4EB5"/>
    <w:rsid w:val="006C36C3"/>
    <w:rsid w:val="006D6139"/>
    <w:rsid w:val="00705747"/>
    <w:rsid w:val="00707C82"/>
    <w:rsid w:val="00710E27"/>
    <w:rsid w:val="00711B09"/>
    <w:rsid w:val="007142D1"/>
    <w:rsid w:val="00714DC2"/>
    <w:rsid w:val="00727BD0"/>
    <w:rsid w:val="00733DF3"/>
    <w:rsid w:val="0073736A"/>
    <w:rsid w:val="00763861"/>
    <w:rsid w:val="00763EDF"/>
    <w:rsid w:val="00766910"/>
    <w:rsid w:val="00770C60"/>
    <w:rsid w:val="00777F6C"/>
    <w:rsid w:val="0078638B"/>
    <w:rsid w:val="00794050"/>
    <w:rsid w:val="00795743"/>
    <w:rsid w:val="007A3E56"/>
    <w:rsid w:val="007C11E2"/>
    <w:rsid w:val="007C20CF"/>
    <w:rsid w:val="007C2AB6"/>
    <w:rsid w:val="007C656F"/>
    <w:rsid w:val="007C7AEE"/>
    <w:rsid w:val="007D55D1"/>
    <w:rsid w:val="007E6DBC"/>
    <w:rsid w:val="007F3497"/>
    <w:rsid w:val="008042B9"/>
    <w:rsid w:val="00816861"/>
    <w:rsid w:val="008310F0"/>
    <w:rsid w:val="008325B9"/>
    <w:rsid w:val="008357C8"/>
    <w:rsid w:val="00836899"/>
    <w:rsid w:val="0084275D"/>
    <w:rsid w:val="008515A3"/>
    <w:rsid w:val="00852370"/>
    <w:rsid w:val="008616F4"/>
    <w:rsid w:val="008716B5"/>
    <w:rsid w:val="008743A8"/>
    <w:rsid w:val="008869CD"/>
    <w:rsid w:val="00891196"/>
    <w:rsid w:val="0089181A"/>
    <w:rsid w:val="00892632"/>
    <w:rsid w:val="0089567A"/>
    <w:rsid w:val="00897E0C"/>
    <w:rsid w:val="008B52BC"/>
    <w:rsid w:val="008B75D2"/>
    <w:rsid w:val="008C2349"/>
    <w:rsid w:val="008F2843"/>
    <w:rsid w:val="008F322A"/>
    <w:rsid w:val="00901111"/>
    <w:rsid w:val="00911CBD"/>
    <w:rsid w:val="00915EA4"/>
    <w:rsid w:val="009214FE"/>
    <w:rsid w:val="009753CA"/>
    <w:rsid w:val="00993BE7"/>
    <w:rsid w:val="009A058D"/>
    <w:rsid w:val="009A1866"/>
    <w:rsid w:val="009A30A1"/>
    <w:rsid w:val="009A535B"/>
    <w:rsid w:val="009A64C6"/>
    <w:rsid w:val="009B34A3"/>
    <w:rsid w:val="009C442B"/>
    <w:rsid w:val="009D0BF2"/>
    <w:rsid w:val="009D2A0D"/>
    <w:rsid w:val="009D5BCF"/>
    <w:rsid w:val="009E1533"/>
    <w:rsid w:val="009F3FD2"/>
    <w:rsid w:val="009F5E68"/>
    <w:rsid w:val="00A007CA"/>
    <w:rsid w:val="00A0469E"/>
    <w:rsid w:val="00A14672"/>
    <w:rsid w:val="00A33952"/>
    <w:rsid w:val="00A475AD"/>
    <w:rsid w:val="00A560B2"/>
    <w:rsid w:val="00A56EB3"/>
    <w:rsid w:val="00A63DD5"/>
    <w:rsid w:val="00A70BD0"/>
    <w:rsid w:val="00A93E25"/>
    <w:rsid w:val="00A95BF9"/>
    <w:rsid w:val="00AA06EE"/>
    <w:rsid w:val="00AC25D1"/>
    <w:rsid w:val="00AD03CE"/>
    <w:rsid w:val="00AD073C"/>
    <w:rsid w:val="00AE4231"/>
    <w:rsid w:val="00AE7CB2"/>
    <w:rsid w:val="00AF5661"/>
    <w:rsid w:val="00B01394"/>
    <w:rsid w:val="00B04F9B"/>
    <w:rsid w:val="00B056FB"/>
    <w:rsid w:val="00B0616B"/>
    <w:rsid w:val="00B13EA6"/>
    <w:rsid w:val="00B1423A"/>
    <w:rsid w:val="00B15604"/>
    <w:rsid w:val="00B15D6F"/>
    <w:rsid w:val="00B243E8"/>
    <w:rsid w:val="00B34DD3"/>
    <w:rsid w:val="00B413A5"/>
    <w:rsid w:val="00B4168F"/>
    <w:rsid w:val="00B5057B"/>
    <w:rsid w:val="00B5742A"/>
    <w:rsid w:val="00B5784B"/>
    <w:rsid w:val="00B75211"/>
    <w:rsid w:val="00B7700C"/>
    <w:rsid w:val="00B819F4"/>
    <w:rsid w:val="00B85C65"/>
    <w:rsid w:val="00B91A63"/>
    <w:rsid w:val="00B92ABD"/>
    <w:rsid w:val="00B94F4B"/>
    <w:rsid w:val="00BA08E7"/>
    <w:rsid w:val="00BA1FF1"/>
    <w:rsid w:val="00BA259E"/>
    <w:rsid w:val="00BA5084"/>
    <w:rsid w:val="00BB084A"/>
    <w:rsid w:val="00BB1270"/>
    <w:rsid w:val="00BB6A8E"/>
    <w:rsid w:val="00BC0FE2"/>
    <w:rsid w:val="00BD09CF"/>
    <w:rsid w:val="00BD0D19"/>
    <w:rsid w:val="00BD3673"/>
    <w:rsid w:val="00BD4D32"/>
    <w:rsid w:val="00BD7DD7"/>
    <w:rsid w:val="00BF47A3"/>
    <w:rsid w:val="00BF7D89"/>
    <w:rsid w:val="00C028D1"/>
    <w:rsid w:val="00C125CC"/>
    <w:rsid w:val="00C14CA6"/>
    <w:rsid w:val="00C21203"/>
    <w:rsid w:val="00C2623A"/>
    <w:rsid w:val="00C3574A"/>
    <w:rsid w:val="00C41751"/>
    <w:rsid w:val="00C5323C"/>
    <w:rsid w:val="00C76E56"/>
    <w:rsid w:val="00C7798C"/>
    <w:rsid w:val="00C82BA2"/>
    <w:rsid w:val="00C86E3E"/>
    <w:rsid w:val="00C937BB"/>
    <w:rsid w:val="00CA68FC"/>
    <w:rsid w:val="00CB1E57"/>
    <w:rsid w:val="00CB452C"/>
    <w:rsid w:val="00CC0AEA"/>
    <w:rsid w:val="00CC4CF3"/>
    <w:rsid w:val="00CC5669"/>
    <w:rsid w:val="00CC56A1"/>
    <w:rsid w:val="00CD76DA"/>
    <w:rsid w:val="00CE2734"/>
    <w:rsid w:val="00CE79AC"/>
    <w:rsid w:val="00D00091"/>
    <w:rsid w:val="00D01899"/>
    <w:rsid w:val="00D044D3"/>
    <w:rsid w:val="00D076D2"/>
    <w:rsid w:val="00D136C1"/>
    <w:rsid w:val="00D174E5"/>
    <w:rsid w:val="00D17656"/>
    <w:rsid w:val="00D17ADC"/>
    <w:rsid w:val="00D17E0A"/>
    <w:rsid w:val="00D207EE"/>
    <w:rsid w:val="00D34EB0"/>
    <w:rsid w:val="00D35072"/>
    <w:rsid w:val="00D4356C"/>
    <w:rsid w:val="00D50412"/>
    <w:rsid w:val="00D52E0D"/>
    <w:rsid w:val="00D56D6D"/>
    <w:rsid w:val="00D66A65"/>
    <w:rsid w:val="00D701A2"/>
    <w:rsid w:val="00D75205"/>
    <w:rsid w:val="00D90010"/>
    <w:rsid w:val="00D919BB"/>
    <w:rsid w:val="00D97FE3"/>
    <w:rsid w:val="00DA2F53"/>
    <w:rsid w:val="00DA58BB"/>
    <w:rsid w:val="00DB5297"/>
    <w:rsid w:val="00DD3346"/>
    <w:rsid w:val="00DD58FE"/>
    <w:rsid w:val="00DE55EA"/>
    <w:rsid w:val="00E03EB5"/>
    <w:rsid w:val="00E074F6"/>
    <w:rsid w:val="00E33A68"/>
    <w:rsid w:val="00E36767"/>
    <w:rsid w:val="00E3695E"/>
    <w:rsid w:val="00E447A0"/>
    <w:rsid w:val="00E45894"/>
    <w:rsid w:val="00E66D1D"/>
    <w:rsid w:val="00E7234C"/>
    <w:rsid w:val="00E7269D"/>
    <w:rsid w:val="00E9355B"/>
    <w:rsid w:val="00EB05B7"/>
    <w:rsid w:val="00EB1724"/>
    <w:rsid w:val="00EB4D01"/>
    <w:rsid w:val="00EC289F"/>
    <w:rsid w:val="00EC35D7"/>
    <w:rsid w:val="00EC592F"/>
    <w:rsid w:val="00ED1AFF"/>
    <w:rsid w:val="00EE445A"/>
    <w:rsid w:val="00EE4B0D"/>
    <w:rsid w:val="00EE4BDC"/>
    <w:rsid w:val="00EF328E"/>
    <w:rsid w:val="00F00400"/>
    <w:rsid w:val="00F01D8A"/>
    <w:rsid w:val="00F14B21"/>
    <w:rsid w:val="00F15401"/>
    <w:rsid w:val="00F201E0"/>
    <w:rsid w:val="00F27F7C"/>
    <w:rsid w:val="00F43BBC"/>
    <w:rsid w:val="00F53FE7"/>
    <w:rsid w:val="00F55871"/>
    <w:rsid w:val="00F56CA4"/>
    <w:rsid w:val="00F57A11"/>
    <w:rsid w:val="00F61CEC"/>
    <w:rsid w:val="00F671C6"/>
    <w:rsid w:val="00F81B89"/>
    <w:rsid w:val="00F90074"/>
    <w:rsid w:val="00F93B17"/>
    <w:rsid w:val="00F9427E"/>
    <w:rsid w:val="00F966AB"/>
    <w:rsid w:val="00FA0D9A"/>
    <w:rsid w:val="00FA1280"/>
    <w:rsid w:val="00FA51A3"/>
    <w:rsid w:val="00FD54FC"/>
    <w:rsid w:val="00FD764C"/>
    <w:rsid w:val="00FE1CF6"/>
    <w:rsid w:val="00FE4E8E"/>
    <w:rsid w:val="00FE7FEA"/>
    <w:rsid w:val="00FF30CA"/>
    <w:rsid w:val="00FF4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E70D259"/>
  <w14:defaultImageDpi w14:val="300"/>
  <w15:docId w15:val="{ABB2B646-7D44-3F45-8B71-B71F6528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DC2"/>
    <w:rPr>
      <w:color w:val="0000FF" w:themeColor="hyperlink"/>
      <w:u w:val="single"/>
    </w:rPr>
  </w:style>
  <w:style w:type="paragraph" w:styleId="ListParagraph">
    <w:name w:val="List Paragraph"/>
    <w:basedOn w:val="Normal"/>
    <w:uiPriority w:val="34"/>
    <w:qFormat/>
    <w:rsid w:val="00714DC2"/>
    <w:pPr>
      <w:ind w:left="720"/>
      <w:contextualSpacing/>
    </w:pPr>
  </w:style>
  <w:style w:type="paragraph" w:styleId="Footer">
    <w:name w:val="footer"/>
    <w:basedOn w:val="Normal"/>
    <w:link w:val="FooterChar"/>
    <w:uiPriority w:val="99"/>
    <w:unhideWhenUsed/>
    <w:rsid w:val="00EE445A"/>
    <w:pPr>
      <w:tabs>
        <w:tab w:val="center" w:pos="4320"/>
        <w:tab w:val="right" w:pos="8640"/>
      </w:tabs>
    </w:pPr>
  </w:style>
  <w:style w:type="character" w:customStyle="1" w:styleId="FooterChar">
    <w:name w:val="Footer Char"/>
    <w:basedOn w:val="DefaultParagraphFont"/>
    <w:link w:val="Footer"/>
    <w:uiPriority w:val="99"/>
    <w:rsid w:val="00EE445A"/>
  </w:style>
  <w:style w:type="character" w:styleId="PageNumber">
    <w:name w:val="page number"/>
    <w:basedOn w:val="DefaultParagraphFont"/>
    <w:uiPriority w:val="99"/>
    <w:semiHidden/>
    <w:unhideWhenUsed/>
    <w:rsid w:val="00EE445A"/>
  </w:style>
  <w:style w:type="paragraph" w:styleId="BalloonText">
    <w:name w:val="Balloon Text"/>
    <w:basedOn w:val="Normal"/>
    <w:link w:val="BalloonTextChar"/>
    <w:uiPriority w:val="99"/>
    <w:semiHidden/>
    <w:unhideWhenUsed/>
    <w:rsid w:val="00B156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5604"/>
    <w:rPr>
      <w:rFonts w:ascii="Lucida Grande" w:hAnsi="Lucida Grande" w:cs="Lucida Grande"/>
      <w:sz w:val="18"/>
      <w:szCs w:val="18"/>
    </w:rPr>
  </w:style>
  <w:style w:type="character" w:styleId="CommentReference">
    <w:name w:val="annotation reference"/>
    <w:basedOn w:val="DefaultParagraphFont"/>
    <w:uiPriority w:val="99"/>
    <w:semiHidden/>
    <w:unhideWhenUsed/>
    <w:rsid w:val="00DA58BB"/>
    <w:rPr>
      <w:sz w:val="16"/>
      <w:szCs w:val="16"/>
    </w:rPr>
  </w:style>
  <w:style w:type="paragraph" w:styleId="CommentText">
    <w:name w:val="annotation text"/>
    <w:basedOn w:val="Normal"/>
    <w:link w:val="CommentTextChar"/>
    <w:uiPriority w:val="99"/>
    <w:semiHidden/>
    <w:unhideWhenUsed/>
    <w:rsid w:val="00DA58BB"/>
    <w:rPr>
      <w:sz w:val="20"/>
      <w:szCs w:val="20"/>
    </w:rPr>
  </w:style>
  <w:style w:type="character" w:customStyle="1" w:styleId="CommentTextChar">
    <w:name w:val="Comment Text Char"/>
    <w:basedOn w:val="DefaultParagraphFont"/>
    <w:link w:val="CommentText"/>
    <w:uiPriority w:val="99"/>
    <w:semiHidden/>
    <w:rsid w:val="00DA58BB"/>
    <w:rPr>
      <w:sz w:val="20"/>
      <w:szCs w:val="20"/>
    </w:rPr>
  </w:style>
  <w:style w:type="paragraph" w:styleId="CommentSubject">
    <w:name w:val="annotation subject"/>
    <w:basedOn w:val="CommentText"/>
    <w:next w:val="CommentText"/>
    <w:link w:val="CommentSubjectChar"/>
    <w:uiPriority w:val="99"/>
    <w:semiHidden/>
    <w:unhideWhenUsed/>
    <w:rsid w:val="00DA58BB"/>
    <w:rPr>
      <w:b/>
      <w:bCs/>
    </w:rPr>
  </w:style>
  <w:style w:type="character" w:customStyle="1" w:styleId="CommentSubjectChar">
    <w:name w:val="Comment Subject Char"/>
    <w:basedOn w:val="CommentTextChar"/>
    <w:link w:val="CommentSubject"/>
    <w:uiPriority w:val="99"/>
    <w:semiHidden/>
    <w:rsid w:val="00DA58BB"/>
    <w:rPr>
      <w:b/>
      <w:bCs/>
      <w:sz w:val="20"/>
      <w:szCs w:val="20"/>
    </w:rPr>
  </w:style>
  <w:style w:type="paragraph" w:styleId="Header">
    <w:name w:val="header"/>
    <w:basedOn w:val="Normal"/>
    <w:link w:val="HeaderChar"/>
    <w:uiPriority w:val="99"/>
    <w:unhideWhenUsed/>
    <w:rsid w:val="009D2A0D"/>
    <w:pPr>
      <w:tabs>
        <w:tab w:val="center" w:pos="4513"/>
        <w:tab w:val="right" w:pos="9026"/>
      </w:tabs>
    </w:pPr>
  </w:style>
  <w:style w:type="character" w:customStyle="1" w:styleId="HeaderChar">
    <w:name w:val="Header Char"/>
    <w:basedOn w:val="DefaultParagraphFont"/>
    <w:link w:val="Header"/>
    <w:uiPriority w:val="99"/>
    <w:rsid w:val="009D2A0D"/>
  </w:style>
  <w:style w:type="character" w:styleId="FollowedHyperlink">
    <w:name w:val="FollowedHyperlink"/>
    <w:basedOn w:val="DefaultParagraphFont"/>
    <w:uiPriority w:val="99"/>
    <w:semiHidden/>
    <w:unhideWhenUsed/>
    <w:rsid w:val="00176E21"/>
    <w:rPr>
      <w:color w:val="800080" w:themeColor="followedHyperlink"/>
      <w:u w:val="single"/>
    </w:rPr>
  </w:style>
  <w:style w:type="table" w:styleId="TableGrid">
    <w:name w:val="Table Grid"/>
    <w:basedOn w:val="TableNormal"/>
    <w:uiPriority w:val="59"/>
    <w:rsid w:val="00E6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5633">
      <w:bodyDiv w:val="1"/>
      <w:marLeft w:val="0"/>
      <w:marRight w:val="0"/>
      <w:marTop w:val="0"/>
      <w:marBottom w:val="0"/>
      <w:divBdr>
        <w:top w:val="none" w:sz="0" w:space="0" w:color="auto"/>
        <w:left w:val="none" w:sz="0" w:space="0" w:color="auto"/>
        <w:bottom w:val="none" w:sz="0" w:space="0" w:color="auto"/>
        <w:right w:val="none" w:sz="0" w:space="0" w:color="auto"/>
      </w:divBdr>
    </w:div>
    <w:div w:id="1499346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srtruthcalls@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Submitted by JUlia 
Formatted </Mandate_x0020_Comments>
    <Branch_x0020_Assistant_x0020_comments xmlns="f62cadcd-e163-4118-ac05-a32b5a627a72" xsi:nil="true"/>
    <Branch_x0020_comments xmlns="f62cadcd-e163-4118-ac05-a32b5a627a72" xsi:nil="true"/>
    <Reference xmlns="f62cadcd-e163-4118-ac05-a32b5a627a72">TRUTH-QES-ALL-2 </Refere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EC49-0231-4F6C-BAA0-A121C2DDFF05}">
  <ds:schemaRefs>
    <ds:schemaRef ds:uri="http://schemas.microsoft.com/sharepoint/v3/contenttype/forms"/>
  </ds:schemaRefs>
</ds:datastoreItem>
</file>

<file path=customXml/itemProps2.xml><?xml version="1.0" encoding="utf-8"?>
<ds:datastoreItem xmlns:ds="http://schemas.openxmlformats.org/officeDocument/2006/customXml" ds:itemID="{9315513A-458C-4AE3-B79D-F8E12342A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0D24F-AE46-42A8-A7E8-B8617D09336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c6dba373-5722-4c9c-915a-b35ecc6dedf9"/>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9AEBA2F-F74A-485C-87EC-A2DBEFF3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925</Words>
  <Characters>5277</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Essex</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Rights Centre</dc:creator>
  <cp:keywords/>
  <dc:description/>
  <cp:lastModifiedBy>BV</cp:lastModifiedBy>
  <cp:revision>15</cp:revision>
  <cp:lastPrinted>2018-11-01T09:44:00Z</cp:lastPrinted>
  <dcterms:created xsi:type="dcterms:W3CDTF">2022-03-16T16:50:00Z</dcterms:created>
  <dcterms:modified xsi:type="dcterms:W3CDTF">2022-03-18T18:22:00Z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