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CDA8" w14:textId="77777777" w:rsidR="00A015EC" w:rsidRPr="00832C7A" w:rsidRDefault="00214136">
      <w:pPr>
        <w:rPr>
          <w:rFonts w:ascii="Open Sans" w:eastAsia="Open Sans" w:hAnsi="Open Sans" w:cs="Open Sans"/>
          <w:sz w:val="26"/>
          <w:szCs w:val="26"/>
        </w:rPr>
      </w:pPr>
      <w:r w:rsidRPr="00832C7A">
        <w:rPr>
          <w:rFonts w:ascii="Open Sans" w:hAnsi="Open Sans" w:cs="Open Sans"/>
          <w:noProof/>
        </w:rPr>
        <w:drawing>
          <wp:anchor distT="114300" distB="114300" distL="114300" distR="114300" simplePos="0" relativeHeight="251658240" behindDoc="0" locked="0" layoutInCell="1" hidden="0" allowOverlap="1" wp14:anchorId="260BFBAE" wp14:editId="34C30F2A">
            <wp:simplePos x="0" y="0"/>
            <wp:positionH relativeFrom="column">
              <wp:posOffset>3924300</wp:posOffset>
            </wp:positionH>
            <wp:positionV relativeFrom="paragraph">
              <wp:posOffset>114300</wp:posOffset>
            </wp:positionV>
            <wp:extent cx="1576388" cy="102962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76388" cy="1029622"/>
                    </a:xfrm>
                    <a:prstGeom prst="rect">
                      <a:avLst/>
                    </a:prstGeom>
                    <a:ln/>
                  </pic:spPr>
                </pic:pic>
              </a:graphicData>
            </a:graphic>
          </wp:anchor>
        </w:drawing>
      </w:r>
      <w:r w:rsidRPr="00832C7A">
        <w:rPr>
          <w:rFonts w:ascii="Open Sans" w:hAnsi="Open Sans" w:cs="Open Sans"/>
          <w:noProof/>
        </w:rPr>
        <w:drawing>
          <wp:anchor distT="114300" distB="114300" distL="114300" distR="114300" simplePos="0" relativeHeight="251659264" behindDoc="0" locked="0" layoutInCell="1" hidden="0" allowOverlap="1" wp14:anchorId="3A2986A4" wp14:editId="661F06E3">
            <wp:simplePos x="0" y="0"/>
            <wp:positionH relativeFrom="column">
              <wp:posOffset>-209548</wp:posOffset>
            </wp:positionH>
            <wp:positionV relativeFrom="paragraph">
              <wp:posOffset>295275</wp:posOffset>
            </wp:positionV>
            <wp:extent cx="2114550" cy="618207"/>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14550" cy="618207"/>
                    </a:xfrm>
                    <a:prstGeom prst="rect">
                      <a:avLst/>
                    </a:prstGeom>
                    <a:ln/>
                  </pic:spPr>
                </pic:pic>
              </a:graphicData>
            </a:graphic>
          </wp:anchor>
        </w:drawing>
      </w:r>
      <w:r w:rsidRPr="00832C7A">
        <w:rPr>
          <w:rFonts w:ascii="Open Sans" w:hAnsi="Open Sans" w:cs="Open Sans"/>
          <w:noProof/>
        </w:rPr>
        <w:drawing>
          <wp:anchor distT="114300" distB="114300" distL="114300" distR="114300" simplePos="0" relativeHeight="251660288" behindDoc="0" locked="0" layoutInCell="1" hidden="0" allowOverlap="1" wp14:anchorId="4F580CFA" wp14:editId="7FF6BCD7">
            <wp:simplePos x="0" y="0"/>
            <wp:positionH relativeFrom="column">
              <wp:posOffset>2152650</wp:posOffset>
            </wp:positionH>
            <wp:positionV relativeFrom="paragraph">
              <wp:posOffset>114300</wp:posOffset>
            </wp:positionV>
            <wp:extent cx="1624013" cy="877845"/>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624013" cy="877845"/>
                    </a:xfrm>
                    <a:prstGeom prst="rect">
                      <a:avLst/>
                    </a:prstGeom>
                    <a:ln/>
                  </pic:spPr>
                </pic:pic>
              </a:graphicData>
            </a:graphic>
          </wp:anchor>
        </w:drawing>
      </w:r>
    </w:p>
    <w:p w14:paraId="01478F62" w14:textId="77777777" w:rsidR="00A015EC" w:rsidRPr="00832C7A" w:rsidRDefault="00A015EC">
      <w:pPr>
        <w:spacing w:after="160"/>
        <w:rPr>
          <w:rFonts w:ascii="Open Sans" w:eastAsia="Open Sans" w:hAnsi="Open Sans" w:cs="Open Sans"/>
          <w:sz w:val="26"/>
          <w:szCs w:val="26"/>
        </w:rPr>
      </w:pPr>
    </w:p>
    <w:p w14:paraId="31546510" w14:textId="77777777" w:rsidR="00A015EC" w:rsidRPr="00832C7A" w:rsidRDefault="00A015EC">
      <w:pPr>
        <w:rPr>
          <w:rFonts w:ascii="Open Sans" w:eastAsia="Open Sans" w:hAnsi="Open Sans" w:cs="Open Sans"/>
          <w:b/>
          <w:sz w:val="38"/>
          <w:szCs w:val="38"/>
        </w:rPr>
      </w:pPr>
    </w:p>
    <w:p w14:paraId="0DB5F514" w14:textId="77777777" w:rsidR="00A015EC" w:rsidRPr="00832C7A" w:rsidRDefault="00A015EC">
      <w:pPr>
        <w:rPr>
          <w:rFonts w:ascii="Open Sans" w:eastAsia="Open Sans" w:hAnsi="Open Sans" w:cs="Open Sans"/>
          <w:b/>
          <w:sz w:val="38"/>
          <w:szCs w:val="38"/>
        </w:rPr>
      </w:pPr>
    </w:p>
    <w:p w14:paraId="1887AC37" w14:textId="77777777" w:rsidR="00A015EC" w:rsidRPr="00832C7A" w:rsidRDefault="00A015EC">
      <w:pPr>
        <w:rPr>
          <w:rFonts w:ascii="Open Sans" w:eastAsia="Open Sans" w:hAnsi="Open Sans" w:cs="Open Sans"/>
          <w:b/>
          <w:sz w:val="42"/>
          <w:szCs w:val="42"/>
        </w:rPr>
      </w:pPr>
    </w:p>
    <w:p w14:paraId="27E66EB2" w14:textId="77777777" w:rsidR="00A015EC" w:rsidRPr="00832C7A" w:rsidRDefault="00A015EC">
      <w:pPr>
        <w:rPr>
          <w:rFonts w:ascii="Open Sans" w:eastAsia="Open Sans" w:hAnsi="Open Sans" w:cs="Open Sans"/>
          <w:b/>
          <w:sz w:val="42"/>
          <w:szCs w:val="42"/>
        </w:rPr>
      </w:pPr>
    </w:p>
    <w:p w14:paraId="4E31610B" w14:textId="77777777" w:rsidR="00A015EC" w:rsidRPr="00832C7A" w:rsidRDefault="00A015EC">
      <w:pPr>
        <w:rPr>
          <w:rFonts w:ascii="Open Sans" w:eastAsia="Open Sans" w:hAnsi="Open Sans" w:cs="Open Sans"/>
          <w:b/>
          <w:sz w:val="42"/>
          <w:szCs w:val="42"/>
        </w:rPr>
      </w:pPr>
    </w:p>
    <w:p w14:paraId="5764B1EF" w14:textId="77777777" w:rsidR="00A015EC" w:rsidRPr="00832C7A" w:rsidRDefault="00214136">
      <w:pPr>
        <w:rPr>
          <w:rFonts w:ascii="Open Sans" w:eastAsia="Open Sans" w:hAnsi="Open Sans" w:cs="Open Sans"/>
          <w:b/>
          <w:sz w:val="42"/>
          <w:szCs w:val="42"/>
        </w:rPr>
      </w:pPr>
      <w:r w:rsidRPr="00832C7A">
        <w:rPr>
          <w:rFonts w:ascii="Open Sans" w:eastAsia="Open Sans" w:hAnsi="Open Sans" w:cs="Open Sans"/>
          <w:b/>
          <w:sz w:val="42"/>
          <w:szCs w:val="42"/>
        </w:rPr>
        <w:t>Human Rights and Climate Change: The Impacts on People in Vulnerable Situations</w:t>
      </w:r>
    </w:p>
    <w:p w14:paraId="4D0AF231" w14:textId="77777777" w:rsidR="00A015EC" w:rsidRPr="00832C7A" w:rsidRDefault="00A015EC">
      <w:pPr>
        <w:rPr>
          <w:rFonts w:ascii="Open Sans" w:eastAsia="Open Sans" w:hAnsi="Open Sans" w:cs="Open Sans"/>
          <w:b/>
          <w:sz w:val="38"/>
          <w:szCs w:val="38"/>
        </w:rPr>
      </w:pPr>
    </w:p>
    <w:p w14:paraId="37FA2FDF" w14:textId="0A88ED8B" w:rsidR="00A015EC" w:rsidRPr="00832C7A" w:rsidRDefault="00214136">
      <w:pPr>
        <w:rPr>
          <w:rFonts w:ascii="Open Sans" w:eastAsia="Open Sans" w:hAnsi="Open Sans" w:cs="Open Sans"/>
          <w:i/>
          <w:sz w:val="28"/>
          <w:szCs w:val="28"/>
        </w:rPr>
      </w:pPr>
      <w:r w:rsidRPr="00832C7A">
        <w:rPr>
          <w:rFonts w:ascii="Open Sans" w:eastAsia="Open Sans" w:hAnsi="Open Sans" w:cs="Open Sans"/>
          <w:i/>
          <w:sz w:val="34"/>
          <w:szCs w:val="34"/>
        </w:rPr>
        <w:t xml:space="preserve">Submission to the Office of the High Commissioner for Human Rights </w:t>
      </w:r>
    </w:p>
    <w:p w14:paraId="46507C8D" w14:textId="77777777" w:rsidR="00A015EC" w:rsidRPr="00832C7A" w:rsidRDefault="00A015EC">
      <w:pPr>
        <w:rPr>
          <w:rFonts w:ascii="Open Sans" w:eastAsia="Open Sans" w:hAnsi="Open Sans" w:cs="Open Sans"/>
          <w:b/>
          <w:sz w:val="24"/>
          <w:szCs w:val="24"/>
        </w:rPr>
      </w:pPr>
    </w:p>
    <w:p w14:paraId="18C70138" w14:textId="77777777" w:rsidR="00A015EC" w:rsidRPr="00832C7A" w:rsidRDefault="00214136">
      <w:pPr>
        <w:rPr>
          <w:rFonts w:ascii="Open Sans" w:eastAsia="Open Sans" w:hAnsi="Open Sans" w:cs="Open Sans"/>
          <w:b/>
          <w:sz w:val="30"/>
          <w:szCs w:val="30"/>
        </w:rPr>
      </w:pPr>
      <w:r w:rsidRPr="00832C7A">
        <w:rPr>
          <w:rFonts w:ascii="Open Sans" w:eastAsia="Open Sans" w:hAnsi="Open Sans" w:cs="Open Sans"/>
          <w:b/>
          <w:sz w:val="30"/>
          <w:szCs w:val="30"/>
        </w:rPr>
        <w:t xml:space="preserve">Castan Centre for Human Rights Law </w:t>
      </w:r>
    </w:p>
    <w:p w14:paraId="25868C93" w14:textId="77777777" w:rsidR="00A015EC" w:rsidRPr="00832C7A" w:rsidRDefault="00A015EC">
      <w:pPr>
        <w:rPr>
          <w:rFonts w:ascii="Open Sans" w:eastAsia="Open Sans" w:hAnsi="Open Sans" w:cs="Open Sans"/>
          <w:b/>
          <w:sz w:val="24"/>
          <w:szCs w:val="24"/>
        </w:rPr>
      </w:pPr>
    </w:p>
    <w:p w14:paraId="35CBA4F7" w14:textId="77777777" w:rsidR="00A015EC" w:rsidRPr="00832C7A" w:rsidRDefault="00214136">
      <w:pPr>
        <w:rPr>
          <w:rFonts w:ascii="Open Sans" w:eastAsia="Open Sans" w:hAnsi="Open Sans" w:cs="Open Sans"/>
          <w:sz w:val="24"/>
          <w:szCs w:val="24"/>
        </w:rPr>
      </w:pPr>
      <w:r w:rsidRPr="00832C7A">
        <w:rPr>
          <w:rFonts w:ascii="Open Sans" w:eastAsia="Open Sans" w:hAnsi="Open Sans" w:cs="Open Sans"/>
          <w:sz w:val="24"/>
          <w:szCs w:val="24"/>
        </w:rPr>
        <w:t xml:space="preserve">Prepared by: </w:t>
      </w:r>
    </w:p>
    <w:p w14:paraId="60846F18" w14:textId="77777777" w:rsidR="00A015EC" w:rsidRPr="00832C7A" w:rsidRDefault="00A015EC">
      <w:pPr>
        <w:rPr>
          <w:rFonts w:ascii="Open Sans" w:eastAsia="Open Sans" w:hAnsi="Open Sans" w:cs="Open Sans"/>
          <w:sz w:val="24"/>
          <w:szCs w:val="24"/>
        </w:rPr>
      </w:pPr>
    </w:p>
    <w:p w14:paraId="44895DEC" w14:textId="3E235B61" w:rsidR="000E713A" w:rsidRPr="00832C7A" w:rsidRDefault="00214136">
      <w:pPr>
        <w:spacing w:line="360" w:lineRule="auto"/>
        <w:rPr>
          <w:rFonts w:ascii="Open Sans" w:eastAsia="Open Sans" w:hAnsi="Open Sans" w:cs="Open Sans"/>
          <w:sz w:val="24"/>
          <w:szCs w:val="24"/>
        </w:rPr>
      </w:pPr>
      <w:r w:rsidRPr="00832C7A">
        <w:rPr>
          <w:rFonts w:ascii="Open Sans" w:eastAsia="Open Sans" w:hAnsi="Open Sans" w:cs="Open Sans"/>
          <w:sz w:val="24"/>
          <w:szCs w:val="24"/>
        </w:rPr>
        <w:t xml:space="preserve">Professor the Hon Kevin H Bell AM QC, Executive Director </w:t>
      </w:r>
    </w:p>
    <w:p w14:paraId="4484DC1D" w14:textId="77777777" w:rsidR="00A015EC" w:rsidRPr="00832C7A" w:rsidRDefault="00214136">
      <w:pPr>
        <w:spacing w:line="360" w:lineRule="auto"/>
        <w:rPr>
          <w:rFonts w:ascii="Open Sans" w:eastAsia="Open Sans" w:hAnsi="Open Sans" w:cs="Open Sans"/>
          <w:sz w:val="24"/>
          <w:szCs w:val="24"/>
        </w:rPr>
      </w:pPr>
      <w:r w:rsidRPr="00832C7A">
        <w:rPr>
          <w:rFonts w:ascii="Open Sans" w:eastAsia="Open Sans" w:hAnsi="Open Sans" w:cs="Open Sans"/>
          <w:sz w:val="24"/>
          <w:szCs w:val="24"/>
        </w:rPr>
        <w:t>Andrea Olivares Jones, Policy Manager</w:t>
      </w:r>
    </w:p>
    <w:p w14:paraId="37FD2CC3" w14:textId="77777777" w:rsidR="00A015EC" w:rsidRPr="00832C7A" w:rsidRDefault="00214136">
      <w:pPr>
        <w:spacing w:line="360" w:lineRule="auto"/>
        <w:rPr>
          <w:rFonts w:ascii="Open Sans" w:eastAsia="Open Sans" w:hAnsi="Open Sans" w:cs="Open Sans"/>
          <w:sz w:val="24"/>
          <w:szCs w:val="24"/>
        </w:rPr>
      </w:pPr>
      <w:r w:rsidRPr="00832C7A">
        <w:rPr>
          <w:rFonts w:ascii="Open Sans" w:eastAsia="Open Sans" w:hAnsi="Open Sans" w:cs="Open Sans"/>
          <w:sz w:val="24"/>
          <w:szCs w:val="24"/>
        </w:rPr>
        <w:t>Scott Walker, Researcher</w:t>
      </w:r>
    </w:p>
    <w:p w14:paraId="06AB01B8" w14:textId="77777777" w:rsidR="00A015EC" w:rsidRPr="00832C7A" w:rsidRDefault="00A015EC">
      <w:pPr>
        <w:spacing w:line="360" w:lineRule="auto"/>
        <w:rPr>
          <w:rFonts w:ascii="Open Sans" w:eastAsia="Open Sans" w:hAnsi="Open Sans" w:cs="Open Sans"/>
          <w:sz w:val="24"/>
          <w:szCs w:val="24"/>
        </w:rPr>
      </w:pPr>
    </w:p>
    <w:p w14:paraId="696DB141" w14:textId="77777777" w:rsidR="00A015EC" w:rsidRPr="00832C7A" w:rsidRDefault="00A015EC">
      <w:pPr>
        <w:rPr>
          <w:rFonts w:ascii="Open Sans" w:eastAsia="Open Sans" w:hAnsi="Open Sans" w:cs="Open Sans"/>
          <w:sz w:val="24"/>
          <w:szCs w:val="24"/>
        </w:rPr>
      </w:pPr>
    </w:p>
    <w:p w14:paraId="3035FA68" w14:textId="77777777" w:rsidR="00A015EC" w:rsidRPr="00832C7A" w:rsidRDefault="00A015EC">
      <w:pPr>
        <w:rPr>
          <w:rFonts w:ascii="Open Sans" w:eastAsia="Open Sans" w:hAnsi="Open Sans" w:cs="Open Sans"/>
          <w:sz w:val="24"/>
          <w:szCs w:val="24"/>
        </w:rPr>
      </w:pPr>
    </w:p>
    <w:p w14:paraId="21D441EC" w14:textId="77777777" w:rsidR="00A015EC" w:rsidRPr="00832C7A" w:rsidRDefault="00214136">
      <w:pPr>
        <w:rPr>
          <w:rFonts w:ascii="Open Sans" w:eastAsia="Open Sans" w:hAnsi="Open Sans" w:cs="Open Sans"/>
          <w:b/>
          <w:sz w:val="28"/>
          <w:szCs w:val="28"/>
        </w:rPr>
      </w:pPr>
      <w:r w:rsidRPr="00832C7A">
        <w:rPr>
          <w:rFonts w:ascii="Open Sans" w:eastAsia="Open Sans" w:hAnsi="Open Sans" w:cs="Open Sans"/>
          <w:b/>
          <w:sz w:val="28"/>
          <w:szCs w:val="28"/>
        </w:rPr>
        <w:t xml:space="preserve">November 2021 </w:t>
      </w:r>
    </w:p>
    <w:p w14:paraId="69D4FC84" w14:textId="77777777" w:rsidR="00A015EC" w:rsidRPr="00832C7A" w:rsidRDefault="00214136" w:rsidP="00073939">
      <w:pPr>
        <w:pStyle w:val="Heading1"/>
      </w:pPr>
      <w:bookmarkStart w:id="0" w:name="_uzh904ingler" w:colFirst="0" w:colLast="0"/>
      <w:bookmarkEnd w:id="0"/>
      <w:r w:rsidRPr="00832C7A">
        <w:lastRenderedPageBreak/>
        <w:t xml:space="preserve">Part 1: Background </w:t>
      </w:r>
    </w:p>
    <w:p w14:paraId="2AE837FC" w14:textId="77777777" w:rsidR="00A015EC" w:rsidRPr="00832C7A" w:rsidRDefault="00214136" w:rsidP="00073939">
      <w:pPr>
        <w:pStyle w:val="Heading2"/>
      </w:pPr>
      <w:bookmarkStart w:id="1" w:name="_1fob9te" w:colFirst="0" w:colLast="0"/>
      <w:bookmarkEnd w:id="1"/>
      <w:r w:rsidRPr="00832C7A">
        <w:t>1.1</w:t>
      </w:r>
      <w:r w:rsidRPr="00832C7A">
        <w:tab/>
        <w:t xml:space="preserve">About the Castan Centre for Human Rights Law </w:t>
      </w:r>
    </w:p>
    <w:p w14:paraId="13585425" w14:textId="31654FB9" w:rsidR="00A015EC" w:rsidRPr="00832C7A" w:rsidRDefault="00214136">
      <w:pPr>
        <w:jc w:val="both"/>
        <w:rPr>
          <w:rFonts w:ascii="Open Sans" w:eastAsia="Open Sans" w:hAnsi="Open Sans" w:cs="Open Sans"/>
        </w:rPr>
      </w:pPr>
      <w:r w:rsidRPr="00832C7A">
        <w:rPr>
          <w:rFonts w:ascii="Open Sans" w:eastAsia="Open Sans" w:hAnsi="Open Sans" w:cs="Open Sans"/>
        </w:rPr>
        <w:t xml:space="preserve">The </w:t>
      </w:r>
      <w:hyperlink r:id="rId10">
        <w:r w:rsidRPr="00832C7A">
          <w:rPr>
            <w:rFonts w:ascii="Open Sans" w:eastAsia="Open Sans" w:hAnsi="Open Sans" w:cs="Open Sans"/>
            <w:color w:val="1155CC"/>
            <w:u w:val="single"/>
          </w:rPr>
          <w:t>Castan Centre for Human Rights Law</w:t>
        </w:r>
      </w:hyperlink>
      <w:r w:rsidRPr="00832C7A">
        <w:rPr>
          <w:rFonts w:ascii="Open Sans" w:eastAsia="Open Sans" w:hAnsi="Open Sans" w:cs="Open Sans"/>
        </w:rPr>
        <w:t xml:space="preserve"> (</w:t>
      </w:r>
      <w:r w:rsidRPr="00832C7A">
        <w:rPr>
          <w:rFonts w:ascii="Open Sans" w:eastAsia="Open Sans" w:hAnsi="Open Sans" w:cs="Open Sans"/>
          <w:b/>
        </w:rPr>
        <w:t>Castan Centre</w:t>
      </w:r>
      <w:r w:rsidRPr="00832C7A">
        <w:rPr>
          <w:rFonts w:ascii="Open Sans" w:eastAsia="Open Sans" w:hAnsi="Open Sans" w:cs="Open Sans"/>
        </w:rPr>
        <w:t xml:space="preserve">), is an academic research centre within the Faculty of Law at Monash University in Australia. We undertake research, policy work, student programs and public engagement to ensure that human rights are respected, protected and fulfilled, allowing all people to flourish in freedom and dignity. </w:t>
      </w:r>
      <w:r w:rsidR="00073939" w:rsidRPr="00832C7A">
        <w:rPr>
          <w:rFonts w:ascii="Open Sans" w:eastAsia="Open Sans" w:hAnsi="Open Sans" w:cs="Open Sans"/>
        </w:rPr>
        <w:t xml:space="preserve"> </w:t>
      </w:r>
      <w:r w:rsidRPr="00832C7A">
        <w:rPr>
          <w:rFonts w:ascii="Open Sans" w:eastAsia="Open Sans" w:hAnsi="Open Sans" w:cs="Open Sans"/>
        </w:rPr>
        <w:t>We welcome the opportunity to provide submissions to the Office of the High Commissioner for Human Rights (</w:t>
      </w:r>
      <w:r w:rsidRPr="00832C7A">
        <w:rPr>
          <w:rFonts w:ascii="Open Sans" w:eastAsia="Open Sans" w:hAnsi="Open Sans" w:cs="Open Sans"/>
          <w:b/>
        </w:rPr>
        <w:t>OHCHR</w:t>
      </w:r>
      <w:r w:rsidRPr="00832C7A">
        <w:rPr>
          <w:rFonts w:ascii="Open Sans" w:eastAsia="Open Sans" w:hAnsi="Open Sans" w:cs="Open Sans"/>
        </w:rPr>
        <w:t xml:space="preserve">) for its forthcoming report on human rights and climate change (Human Rights Council Resolution 47/23). This submission will address questions 1-6 of the Questionnaire. </w:t>
      </w:r>
    </w:p>
    <w:p w14:paraId="393CF937" w14:textId="00FEFFDD" w:rsidR="00A015EC" w:rsidRPr="00832C7A" w:rsidRDefault="00214136" w:rsidP="00073939">
      <w:pPr>
        <w:pStyle w:val="Heading1"/>
      </w:pPr>
      <w:bookmarkStart w:id="2" w:name="_4ojmzgho7to5" w:colFirst="0" w:colLast="0"/>
      <w:bookmarkEnd w:id="2"/>
      <w:r w:rsidRPr="00832C7A">
        <w:t xml:space="preserve">Part 2: The Impact of Climate Change on Indigenous Peoples </w:t>
      </w:r>
    </w:p>
    <w:p w14:paraId="429FED99" w14:textId="0EE11CB3" w:rsidR="00A015EC" w:rsidRPr="00832C7A" w:rsidRDefault="00214136">
      <w:pPr>
        <w:jc w:val="both"/>
        <w:rPr>
          <w:rFonts w:ascii="Open Sans" w:eastAsia="Open Sans" w:hAnsi="Open Sans" w:cs="Open Sans"/>
        </w:rPr>
      </w:pPr>
      <w:r w:rsidRPr="00832C7A">
        <w:rPr>
          <w:rFonts w:ascii="Open Sans" w:eastAsia="Open Sans" w:hAnsi="Open Sans" w:cs="Open Sans"/>
        </w:rPr>
        <w:t xml:space="preserve">To preface our responses to the OHCHR’s questionnaire (below) the Castan Centre emphasises that climate change has a unique and acute impact on Indigenous peoples in Australia, who have </w:t>
      </w:r>
      <w:r w:rsidR="00073939" w:rsidRPr="00832C7A">
        <w:rPr>
          <w:rFonts w:ascii="Open Sans" w:eastAsia="Open Sans" w:hAnsi="Open Sans" w:cs="Open Sans"/>
        </w:rPr>
        <w:t>long held</w:t>
      </w:r>
      <w:r w:rsidRPr="00832C7A">
        <w:rPr>
          <w:rFonts w:ascii="Open Sans" w:eastAsia="Open Sans" w:hAnsi="Open Sans" w:cs="Open Sans"/>
        </w:rPr>
        <w:t xml:space="preserve"> and deep connections to the land and waters.</w:t>
      </w:r>
      <w:bookmarkStart w:id="3" w:name="_Ref88665048"/>
      <w:r w:rsidRPr="00832C7A">
        <w:rPr>
          <w:rFonts w:ascii="Open Sans" w:eastAsia="Open Sans" w:hAnsi="Open Sans" w:cs="Open Sans"/>
          <w:vertAlign w:val="superscript"/>
        </w:rPr>
        <w:footnoteReference w:id="1"/>
      </w:r>
      <w:bookmarkEnd w:id="3"/>
      <w:r w:rsidRPr="00832C7A">
        <w:rPr>
          <w:rFonts w:ascii="Open Sans" w:eastAsia="Open Sans" w:hAnsi="Open Sans" w:cs="Open Sans"/>
        </w:rPr>
        <w:t xml:space="preserve"> Indigenous land is under considerable pressure arising from effects of climate change, climate policies and bids to acquire Indigenous interests in land.</w:t>
      </w:r>
      <w:bookmarkStart w:id="4" w:name="_Ref88665010"/>
      <w:r w:rsidRPr="00832C7A">
        <w:rPr>
          <w:rFonts w:ascii="Open Sans" w:eastAsia="Open Sans" w:hAnsi="Open Sans" w:cs="Open Sans"/>
          <w:vertAlign w:val="superscript"/>
        </w:rPr>
        <w:footnoteReference w:id="2"/>
      </w:r>
      <w:bookmarkEnd w:id="4"/>
      <w:r w:rsidRPr="00832C7A">
        <w:rPr>
          <w:rFonts w:ascii="Open Sans" w:eastAsia="Open Sans" w:hAnsi="Open Sans" w:cs="Open Sans"/>
        </w:rPr>
        <w:t xml:space="preserve"> Of particular concern is the environmental damage and rapid erosion of land in the Torres Strait, which has threatened homes, food and water supplies; damaged sacred sites, burial places, and spaces for hunting and gathering; increased the spread of infectious disease; and </w:t>
      </w:r>
      <w:r w:rsidR="00073939" w:rsidRPr="00832C7A">
        <w:rPr>
          <w:rFonts w:ascii="Open Sans" w:eastAsia="Open Sans" w:hAnsi="Open Sans" w:cs="Open Sans"/>
        </w:rPr>
        <w:t xml:space="preserve">is </w:t>
      </w:r>
      <w:r w:rsidRPr="00832C7A">
        <w:rPr>
          <w:rFonts w:ascii="Open Sans" w:eastAsia="Open Sans" w:hAnsi="Open Sans" w:cs="Open Sans"/>
        </w:rPr>
        <w:t>in turn</w:t>
      </w:r>
      <w:r w:rsidR="00073939" w:rsidRPr="00832C7A">
        <w:rPr>
          <w:rFonts w:ascii="Open Sans" w:eastAsia="Open Sans" w:hAnsi="Open Sans" w:cs="Open Sans"/>
        </w:rPr>
        <w:t xml:space="preserve"> </w:t>
      </w:r>
      <w:r w:rsidRPr="00832C7A">
        <w:rPr>
          <w:rFonts w:ascii="Open Sans" w:eastAsia="Open Sans" w:hAnsi="Open Sans" w:cs="Open Sans"/>
        </w:rPr>
        <w:t>affecting Indigenous life, health, cultural heritage, identity and livelihood.</w:t>
      </w:r>
      <w:r w:rsidRPr="00832C7A">
        <w:rPr>
          <w:rFonts w:ascii="Open Sans" w:eastAsia="Open Sans" w:hAnsi="Open Sans" w:cs="Open Sans"/>
          <w:vertAlign w:val="superscript"/>
        </w:rPr>
        <w:footnoteReference w:id="3"/>
      </w:r>
      <w:r w:rsidRPr="00832C7A">
        <w:rPr>
          <w:rFonts w:ascii="Open Sans" w:eastAsia="Open Sans" w:hAnsi="Open Sans" w:cs="Open Sans"/>
        </w:rPr>
        <w:t xml:space="preserve"> </w:t>
      </w:r>
      <w:r w:rsidR="00073939" w:rsidRPr="00832C7A">
        <w:rPr>
          <w:rFonts w:ascii="Open Sans" w:eastAsia="Open Sans" w:hAnsi="Open Sans" w:cs="Open Sans"/>
        </w:rPr>
        <w:t>Flow on impacts of issues such as extreme temperatures include the migration of healthcare workers south</w:t>
      </w:r>
      <w:r w:rsidRPr="00832C7A">
        <w:rPr>
          <w:rFonts w:ascii="Open Sans" w:eastAsia="Open Sans" w:hAnsi="Open Sans" w:cs="Open Sans"/>
        </w:rPr>
        <w:t xml:space="preserve">, exacerbating barriers to accessing healthcare for Indigenous communities in </w:t>
      </w:r>
      <w:r w:rsidR="00073939" w:rsidRPr="00832C7A">
        <w:rPr>
          <w:rFonts w:ascii="Open Sans" w:eastAsia="Open Sans" w:hAnsi="Open Sans" w:cs="Open Sans"/>
        </w:rPr>
        <w:t xml:space="preserve">the </w:t>
      </w:r>
      <w:r w:rsidRPr="00832C7A">
        <w:rPr>
          <w:rFonts w:ascii="Open Sans" w:eastAsia="Open Sans" w:hAnsi="Open Sans" w:cs="Open Sans"/>
        </w:rPr>
        <w:t>Northern Territory.</w:t>
      </w:r>
      <w:r w:rsidRPr="00832C7A">
        <w:rPr>
          <w:rFonts w:ascii="Open Sans" w:eastAsia="Open Sans" w:hAnsi="Open Sans" w:cs="Open Sans"/>
          <w:vertAlign w:val="superscript"/>
        </w:rPr>
        <w:footnoteReference w:id="4"/>
      </w:r>
    </w:p>
    <w:p w14:paraId="0C6AD975" w14:textId="77777777" w:rsidR="00A015EC" w:rsidRPr="00832C7A" w:rsidRDefault="00A015EC">
      <w:pPr>
        <w:jc w:val="both"/>
        <w:rPr>
          <w:rFonts w:ascii="Open Sans" w:eastAsia="Open Sans" w:hAnsi="Open Sans" w:cs="Open Sans"/>
        </w:rPr>
      </w:pPr>
    </w:p>
    <w:p w14:paraId="7A250CEE" w14:textId="77777777" w:rsidR="00A015EC" w:rsidRPr="00832C7A" w:rsidRDefault="00214136">
      <w:pPr>
        <w:jc w:val="both"/>
        <w:rPr>
          <w:rFonts w:ascii="Open Sans" w:eastAsia="Open Sans" w:hAnsi="Open Sans" w:cs="Open Sans"/>
        </w:rPr>
      </w:pPr>
      <w:r w:rsidRPr="00832C7A">
        <w:rPr>
          <w:rFonts w:ascii="Open Sans" w:eastAsia="Open Sans" w:hAnsi="Open Sans" w:cs="Open Sans"/>
        </w:rPr>
        <w:t>Indigenous peoples have a ‘specialised ecological and traditional knowledge’ that is highly relevant to formulating effective responses to climate change.</w:t>
      </w:r>
      <w:r w:rsidRPr="00832C7A">
        <w:rPr>
          <w:rFonts w:ascii="Open Sans" w:eastAsia="Open Sans" w:hAnsi="Open Sans" w:cs="Open Sans"/>
          <w:vertAlign w:val="superscript"/>
        </w:rPr>
        <w:footnoteReference w:id="5"/>
      </w:r>
      <w:r w:rsidRPr="00832C7A">
        <w:rPr>
          <w:rFonts w:ascii="Open Sans" w:eastAsia="Open Sans" w:hAnsi="Open Sans" w:cs="Open Sans"/>
        </w:rPr>
        <w:t xml:space="preserve"> For example, Indigenous peoples’ traditional fire management and ‘patch burning’ practices have been utilised to offset carbon emissions and protect biodiversity in areas prone to wildfires.</w:t>
      </w:r>
      <w:r w:rsidRPr="00832C7A">
        <w:rPr>
          <w:rFonts w:ascii="Open Sans" w:eastAsia="Open Sans" w:hAnsi="Open Sans" w:cs="Open Sans"/>
          <w:vertAlign w:val="superscript"/>
        </w:rPr>
        <w:footnoteReference w:id="6"/>
      </w:r>
      <w:r w:rsidRPr="00832C7A">
        <w:rPr>
          <w:rFonts w:ascii="Open Sans" w:eastAsia="Open Sans" w:hAnsi="Open Sans" w:cs="Open Sans"/>
        </w:rPr>
        <w:t xml:space="preserve"> </w:t>
      </w:r>
      <w:r w:rsidRPr="00832C7A">
        <w:rPr>
          <w:rFonts w:ascii="Open Sans" w:eastAsia="Open Sans" w:hAnsi="Open Sans" w:cs="Open Sans"/>
        </w:rPr>
        <w:lastRenderedPageBreak/>
        <w:t>Notwithstanding, Indigenous peoples in Australia are often excluded from negotiations around climate change and the development of climate policies and strategies to mitigate and adapt to the effects of climate change.</w:t>
      </w:r>
      <w:r w:rsidRPr="00832C7A">
        <w:rPr>
          <w:rFonts w:ascii="Open Sans" w:eastAsia="Open Sans" w:hAnsi="Open Sans" w:cs="Open Sans"/>
          <w:vertAlign w:val="superscript"/>
        </w:rPr>
        <w:footnoteReference w:id="7"/>
      </w:r>
    </w:p>
    <w:p w14:paraId="7A6E05D6" w14:textId="77777777" w:rsidR="00A015EC" w:rsidRPr="00832C7A" w:rsidRDefault="00A015EC">
      <w:pPr>
        <w:jc w:val="both"/>
        <w:rPr>
          <w:rFonts w:ascii="Open Sans" w:eastAsia="Open Sans" w:hAnsi="Open Sans" w:cs="Open Sans"/>
        </w:rPr>
      </w:pPr>
    </w:p>
    <w:p w14:paraId="69E2DADA" w14:textId="5B2B3BF9" w:rsidR="00A015EC" w:rsidRPr="00832C7A" w:rsidRDefault="00214136">
      <w:pPr>
        <w:jc w:val="both"/>
        <w:rPr>
          <w:rFonts w:ascii="Open Sans" w:eastAsia="Open Sans" w:hAnsi="Open Sans" w:cs="Open Sans"/>
        </w:rPr>
      </w:pPr>
      <w:r w:rsidRPr="00832C7A">
        <w:rPr>
          <w:rFonts w:ascii="Open Sans" w:eastAsia="Open Sans" w:hAnsi="Open Sans" w:cs="Open Sans"/>
        </w:rPr>
        <w:t>It is clear that meaningful engagement, which empowers Indigenous peoples to be actively involved in decision-making around climate change, is needed.</w:t>
      </w:r>
      <w:r w:rsidRPr="00832C7A">
        <w:rPr>
          <w:rFonts w:ascii="Open Sans" w:eastAsia="Open Sans" w:hAnsi="Open Sans" w:cs="Open Sans"/>
          <w:vertAlign w:val="superscript"/>
        </w:rPr>
        <w:footnoteReference w:id="8"/>
      </w:r>
      <w:r w:rsidRPr="00832C7A">
        <w:rPr>
          <w:rFonts w:ascii="Open Sans" w:eastAsia="Open Sans" w:hAnsi="Open Sans" w:cs="Open Sans"/>
        </w:rPr>
        <w:t xml:space="preserve"> It is also critical </w:t>
      </w:r>
      <w:r w:rsidR="00073939" w:rsidRPr="00832C7A">
        <w:rPr>
          <w:rFonts w:ascii="Open Sans" w:eastAsia="Open Sans" w:hAnsi="Open Sans" w:cs="Open Sans"/>
        </w:rPr>
        <w:t xml:space="preserve">that </w:t>
      </w:r>
      <w:r w:rsidRPr="00832C7A">
        <w:rPr>
          <w:rFonts w:ascii="Open Sans" w:eastAsia="Open Sans" w:hAnsi="Open Sans" w:cs="Open Sans"/>
        </w:rPr>
        <w:t xml:space="preserve">the Australian Government recognise </w:t>
      </w:r>
      <w:r w:rsidR="00073939" w:rsidRPr="00832C7A">
        <w:rPr>
          <w:rFonts w:ascii="Open Sans" w:eastAsia="Open Sans" w:hAnsi="Open Sans" w:cs="Open Sans"/>
        </w:rPr>
        <w:t>the</w:t>
      </w:r>
      <w:r w:rsidRPr="00832C7A">
        <w:rPr>
          <w:rFonts w:ascii="Open Sans" w:eastAsia="Open Sans" w:hAnsi="Open Sans" w:cs="Open Sans"/>
        </w:rPr>
        <w:t xml:space="preserve"> traditional </w:t>
      </w:r>
      <w:r w:rsidR="00073939" w:rsidRPr="00832C7A">
        <w:rPr>
          <w:rFonts w:ascii="Open Sans" w:eastAsia="Open Sans" w:hAnsi="Open Sans" w:cs="Open Sans"/>
        </w:rPr>
        <w:t>knowledge and experience</w:t>
      </w:r>
      <w:r w:rsidRPr="00832C7A">
        <w:rPr>
          <w:rFonts w:ascii="Open Sans" w:eastAsia="Open Sans" w:hAnsi="Open Sans" w:cs="Open Sans"/>
        </w:rPr>
        <w:t xml:space="preserve"> of Indigenous peoples</w:t>
      </w:r>
      <w:r w:rsidR="00073939" w:rsidRPr="00832C7A">
        <w:rPr>
          <w:rFonts w:ascii="Open Sans" w:eastAsia="Open Sans" w:hAnsi="Open Sans" w:cs="Open Sans"/>
        </w:rPr>
        <w:t>, and appropriately integrate these practices into climate mitigation and adaptation strategies.</w:t>
      </w:r>
    </w:p>
    <w:p w14:paraId="3EF2BDA1" w14:textId="77777777" w:rsidR="00A015EC" w:rsidRPr="00832C7A" w:rsidRDefault="00214136" w:rsidP="00073939">
      <w:pPr>
        <w:pStyle w:val="Heading1"/>
      </w:pPr>
      <w:bookmarkStart w:id="5" w:name="_7zzeotvuks9n" w:colFirst="0" w:colLast="0"/>
      <w:bookmarkEnd w:id="5"/>
      <w:r w:rsidRPr="00832C7A">
        <w:t>Part 3: The Impacts of Climate Change</w:t>
      </w:r>
    </w:p>
    <w:p w14:paraId="01619A91" w14:textId="77777777" w:rsidR="00A015EC" w:rsidRPr="00832C7A" w:rsidRDefault="00214136" w:rsidP="00073939">
      <w:pPr>
        <w:pStyle w:val="Heading2"/>
      </w:pPr>
      <w:bookmarkStart w:id="6" w:name="_2xcytpi" w:colFirst="0" w:colLast="0"/>
      <w:bookmarkEnd w:id="6"/>
      <w:r w:rsidRPr="00832C7A">
        <w:t>3.1</w:t>
      </w:r>
      <w:r w:rsidRPr="00832C7A">
        <w:tab/>
        <w:t>The Adverse Effects of Climate Change in Australia (Q1, Q3)</w:t>
      </w:r>
    </w:p>
    <w:p w14:paraId="37A1FF42" w14:textId="474BDEB9" w:rsidR="00311422" w:rsidRPr="00832C7A" w:rsidRDefault="00311422" w:rsidP="00E26E81">
      <w:pPr>
        <w:jc w:val="both"/>
        <w:rPr>
          <w:rFonts w:ascii="Open Sans" w:eastAsia="Open Sans" w:hAnsi="Open Sans" w:cs="Open Sans"/>
        </w:rPr>
      </w:pPr>
      <w:r w:rsidRPr="00832C7A">
        <w:rPr>
          <w:rFonts w:ascii="Open Sans" w:eastAsia="Open Sans" w:hAnsi="Open Sans" w:cs="Open Sans"/>
        </w:rPr>
        <w:t>It is clear that the lives, health and dignity of humans is inextricably linked to the conditions of their homes, cities, nations, and the one planet’.</w:t>
      </w:r>
      <w:r w:rsidRPr="00832C7A">
        <w:rPr>
          <w:rFonts w:ascii="Open Sans" w:eastAsia="Open Sans" w:hAnsi="Open Sans" w:cs="Open Sans"/>
          <w:vertAlign w:val="superscript"/>
        </w:rPr>
        <w:footnoteReference w:id="9"/>
      </w:r>
      <w:r w:rsidRPr="00832C7A">
        <w:rPr>
          <w:rFonts w:ascii="Open Sans" w:eastAsia="Open Sans" w:hAnsi="Open Sans" w:cs="Open Sans"/>
        </w:rPr>
        <w:t xml:space="preserve"> Already, the environmental events triggered by climate change are affecting ‘natural processes and humans’ interactions … on all continents and across all the oceans’ in varied ways.</w:t>
      </w:r>
      <w:r w:rsidRPr="00832C7A">
        <w:rPr>
          <w:rFonts w:ascii="Open Sans" w:eastAsia="Open Sans" w:hAnsi="Open Sans" w:cs="Open Sans"/>
          <w:vertAlign w:val="superscript"/>
        </w:rPr>
        <w:footnoteReference w:id="10"/>
      </w:r>
      <w:r w:rsidRPr="00832C7A">
        <w:rPr>
          <w:rFonts w:ascii="Open Sans" w:eastAsia="Open Sans" w:hAnsi="Open Sans" w:cs="Open Sans"/>
        </w:rPr>
        <w:t xml:space="preserve"> </w:t>
      </w:r>
      <w:r w:rsidR="00214136" w:rsidRPr="00832C7A">
        <w:rPr>
          <w:rFonts w:ascii="Open Sans" w:eastAsia="Open Sans" w:hAnsi="Open Sans" w:cs="Open Sans"/>
        </w:rPr>
        <w:t xml:space="preserve">Indeed, climate change </w:t>
      </w:r>
      <w:r w:rsidRPr="00832C7A">
        <w:rPr>
          <w:rFonts w:ascii="Open Sans" w:eastAsia="Open Sans" w:hAnsi="Open Sans" w:cs="Open Sans"/>
        </w:rPr>
        <w:t>impacts upon the</w:t>
      </w:r>
      <w:r w:rsidR="00214136" w:rsidRPr="00832C7A">
        <w:rPr>
          <w:rFonts w:ascii="Open Sans" w:eastAsia="Open Sans" w:hAnsi="Open Sans" w:cs="Open Sans"/>
        </w:rPr>
        <w:t xml:space="preserve"> ‘fundamental factors for human flourishing’</w:t>
      </w:r>
      <w:r w:rsidRPr="00832C7A">
        <w:rPr>
          <w:rFonts w:ascii="Open Sans" w:eastAsia="Open Sans" w:hAnsi="Open Sans" w:cs="Open Sans"/>
        </w:rPr>
        <w:t>,</w:t>
      </w:r>
      <w:r w:rsidR="00214136" w:rsidRPr="00832C7A">
        <w:rPr>
          <w:rFonts w:ascii="Open Sans" w:eastAsia="Open Sans" w:hAnsi="Open Sans" w:cs="Open Sans"/>
          <w:vertAlign w:val="superscript"/>
        </w:rPr>
        <w:footnoteReference w:id="11"/>
      </w:r>
      <w:r w:rsidR="00214136" w:rsidRPr="00832C7A">
        <w:rPr>
          <w:rFonts w:ascii="Open Sans" w:eastAsia="Open Sans" w:hAnsi="Open Sans" w:cs="Open Sans"/>
        </w:rPr>
        <w:t xml:space="preserve"> </w:t>
      </w:r>
    </w:p>
    <w:p w14:paraId="18734E52" w14:textId="46DECA93" w:rsidR="00A015EC" w:rsidRPr="00832C7A" w:rsidRDefault="00214136" w:rsidP="00E26E81">
      <w:pPr>
        <w:jc w:val="both"/>
        <w:rPr>
          <w:rFonts w:ascii="Open Sans" w:eastAsia="Open Sans" w:hAnsi="Open Sans" w:cs="Open Sans"/>
        </w:rPr>
      </w:pPr>
      <w:r w:rsidRPr="00832C7A">
        <w:rPr>
          <w:rFonts w:ascii="Open Sans" w:eastAsia="Open Sans" w:hAnsi="Open Sans" w:cs="Open Sans"/>
        </w:rPr>
        <w:t>and will continue to</w:t>
      </w:r>
      <w:r w:rsidR="00311422" w:rsidRPr="00832C7A">
        <w:rPr>
          <w:rFonts w:ascii="Open Sans" w:eastAsia="Open Sans" w:hAnsi="Open Sans" w:cs="Open Sans"/>
        </w:rPr>
        <w:t xml:space="preserve"> </w:t>
      </w:r>
      <w:r w:rsidRPr="00832C7A">
        <w:rPr>
          <w:rFonts w:ascii="Open Sans" w:eastAsia="Open Sans" w:hAnsi="Open Sans" w:cs="Open Sans"/>
        </w:rPr>
        <w:t>affect both current and future generations more than any prior generations.</w:t>
      </w:r>
      <w:r w:rsidRPr="00832C7A">
        <w:rPr>
          <w:rFonts w:ascii="Open Sans" w:eastAsia="Open Sans" w:hAnsi="Open Sans" w:cs="Open Sans"/>
          <w:vertAlign w:val="superscript"/>
        </w:rPr>
        <w:footnoteReference w:id="12"/>
      </w:r>
      <w:r w:rsidRPr="00832C7A">
        <w:rPr>
          <w:rFonts w:ascii="Open Sans" w:eastAsia="Open Sans" w:hAnsi="Open Sans" w:cs="Open Sans"/>
        </w:rPr>
        <w:t xml:space="preserve"> This is the ‘intergenerational inequity’</w:t>
      </w:r>
      <w:r w:rsidRPr="00832C7A">
        <w:rPr>
          <w:rFonts w:ascii="Open Sans" w:eastAsia="Open Sans" w:hAnsi="Open Sans" w:cs="Open Sans"/>
          <w:vertAlign w:val="superscript"/>
        </w:rPr>
        <w:footnoteReference w:id="13"/>
      </w:r>
      <w:r w:rsidRPr="00832C7A">
        <w:rPr>
          <w:rFonts w:ascii="Open Sans" w:eastAsia="Open Sans" w:hAnsi="Open Sans" w:cs="Open Sans"/>
        </w:rPr>
        <w:t xml:space="preserve"> of the effects of climate change, which has been ‘fairly described as the greatest inter-generational injustice ever inflicted on one generation of humans upon the next’.</w:t>
      </w:r>
      <w:r w:rsidRPr="00832C7A">
        <w:rPr>
          <w:rFonts w:ascii="Open Sans" w:eastAsia="Open Sans" w:hAnsi="Open Sans" w:cs="Open Sans"/>
          <w:vertAlign w:val="superscript"/>
        </w:rPr>
        <w:footnoteReference w:id="14"/>
      </w:r>
    </w:p>
    <w:p w14:paraId="1A9068A0" w14:textId="77777777" w:rsidR="00A015EC" w:rsidRPr="00832C7A" w:rsidRDefault="00A015EC">
      <w:pPr>
        <w:ind w:left="720"/>
        <w:rPr>
          <w:rFonts w:ascii="Open Sans" w:hAnsi="Open Sans" w:cs="Open Sans"/>
        </w:rPr>
      </w:pPr>
    </w:p>
    <w:p w14:paraId="310A7005" w14:textId="77777777" w:rsidR="00A015EC" w:rsidRPr="00832C7A" w:rsidRDefault="00214136">
      <w:pPr>
        <w:jc w:val="both"/>
        <w:rPr>
          <w:rFonts w:ascii="Open Sans" w:eastAsia="Open Sans" w:hAnsi="Open Sans" w:cs="Open Sans"/>
        </w:rPr>
      </w:pPr>
      <w:r w:rsidRPr="00832C7A">
        <w:rPr>
          <w:rFonts w:ascii="Open Sans" w:eastAsia="Open Sans" w:hAnsi="Open Sans" w:cs="Open Sans"/>
        </w:rPr>
        <w:t>Australia already feels the impact of climate change. Since 2001 the recorded incidence of extreme heat in Australia has increased, with these hotter temperatures directly attributed to climate change.</w:t>
      </w:r>
      <w:r w:rsidRPr="00832C7A">
        <w:rPr>
          <w:rFonts w:ascii="Open Sans" w:eastAsia="Open Sans" w:hAnsi="Open Sans" w:cs="Open Sans"/>
          <w:vertAlign w:val="superscript"/>
        </w:rPr>
        <w:footnoteReference w:id="15"/>
      </w:r>
      <w:r w:rsidRPr="00832C7A">
        <w:rPr>
          <w:rFonts w:ascii="Open Sans" w:eastAsia="Open Sans" w:hAnsi="Open Sans" w:cs="Open Sans"/>
        </w:rPr>
        <w:t xml:space="preserve"> This has led to more frequent and extreme fire weather, </w:t>
      </w:r>
      <w:r w:rsidRPr="00832C7A">
        <w:rPr>
          <w:rFonts w:ascii="Open Sans" w:eastAsia="Open Sans" w:hAnsi="Open Sans" w:cs="Open Sans"/>
        </w:rPr>
        <w:lastRenderedPageBreak/>
        <w:t>a decline in Australia’s rainfall and the warming and acidifying of oceans.</w:t>
      </w:r>
      <w:r w:rsidRPr="00832C7A">
        <w:rPr>
          <w:rFonts w:ascii="Open Sans" w:eastAsia="Open Sans" w:hAnsi="Open Sans" w:cs="Open Sans"/>
          <w:vertAlign w:val="superscript"/>
        </w:rPr>
        <w:footnoteReference w:id="16"/>
      </w:r>
      <w:r w:rsidRPr="00832C7A">
        <w:rPr>
          <w:rFonts w:ascii="Open Sans" w:eastAsia="Open Sans" w:hAnsi="Open Sans" w:cs="Open Sans"/>
        </w:rPr>
        <w:t xml:space="preserve"> It is estimated that Australia’s future climate will be typified by more intense and heavy rainfall, longer fire seasons and more dangerous fire weather, and warmer average temperatures with more heatwaves and fewer cool days.</w:t>
      </w:r>
      <w:r w:rsidRPr="00832C7A">
        <w:rPr>
          <w:rFonts w:ascii="Open Sans" w:eastAsia="Open Sans" w:hAnsi="Open Sans" w:cs="Open Sans"/>
          <w:vertAlign w:val="superscript"/>
        </w:rPr>
        <w:footnoteReference w:id="17"/>
      </w:r>
    </w:p>
    <w:p w14:paraId="78784040" w14:textId="77777777" w:rsidR="00A015EC" w:rsidRPr="00832C7A" w:rsidRDefault="00A015EC">
      <w:pPr>
        <w:jc w:val="both"/>
        <w:rPr>
          <w:rFonts w:ascii="Open Sans" w:eastAsia="Open Sans" w:hAnsi="Open Sans" w:cs="Open Sans"/>
        </w:rPr>
      </w:pPr>
    </w:p>
    <w:p w14:paraId="3845C3EF" w14:textId="78D5E1BF" w:rsidR="00A015EC" w:rsidRPr="00832C7A" w:rsidRDefault="00214136">
      <w:pPr>
        <w:jc w:val="both"/>
        <w:rPr>
          <w:rFonts w:ascii="Open Sans" w:eastAsia="Open Sans" w:hAnsi="Open Sans" w:cs="Open Sans"/>
        </w:rPr>
      </w:pPr>
      <w:r w:rsidRPr="00832C7A">
        <w:rPr>
          <w:rFonts w:ascii="Open Sans" w:eastAsia="Open Sans" w:hAnsi="Open Sans" w:cs="Open Sans"/>
        </w:rPr>
        <w:t xml:space="preserve">A powerful illustration of the impact that climate change has had on Australia is the 2019-20 bushfire season (known colloquially as ‘Black Summer’) </w:t>
      </w:r>
      <w:r w:rsidR="00311422" w:rsidRPr="00832C7A">
        <w:rPr>
          <w:rFonts w:ascii="Open Sans" w:eastAsia="Open Sans" w:hAnsi="Open Sans" w:cs="Open Sans"/>
        </w:rPr>
        <w:t>which saw</w:t>
      </w:r>
      <w:r w:rsidRPr="00832C7A">
        <w:rPr>
          <w:rFonts w:ascii="Open Sans" w:eastAsia="Open Sans" w:hAnsi="Open Sans" w:cs="Open Sans"/>
        </w:rPr>
        <w:t xml:space="preserve"> unprecedented bushfires across the eastern coast of Australia. 33 </w:t>
      </w:r>
      <w:r w:rsidR="00311422" w:rsidRPr="00832C7A">
        <w:rPr>
          <w:rFonts w:ascii="Open Sans" w:eastAsia="Open Sans" w:hAnsi="Open Sans" w:cs="Open Sans"/>
        </w:rPr>
        <w:t xml:space="preserve">lives were lost in the fires, with </w:t>
      </w:r>
      <w:r w:rsidRPr="00832C7A">
        <w:rPr>
          <w:rFonts w:ascii="Open Sans" w:eastAsia="Open Sans" w:hAnsi="Open Sans" w:cs="Open Sans"/>
        </w:rPr>
        <w:t>many more succumbing to smoke inhalation</w:t>
      </w:r>
      <w:r w:rsidR="00311422" w:rsidRPr="00832C7A">
        <w:rPr>
          <w:rFonts w:ascii="Open Sans" w:eastAsia="Open Sans" w:hAnsi="Open Sans" w:cs="Open Sans"/>
        </w:rPr>
        <w:t>.</w:t>
      </w:r>
      <w:r w:rsidR="00311422" w:rsidRPr="00832C7A">
        <w:rPr>
          <w:rStyle w:val="FootnoteReference"/>
          <w:rFonts w:ascii="Open Sans" w:eastAsia="Open Sans" w:hAnsi="Open Sans" w:cs="Open Sans"/>
        </w:rPr>
        <w:footnoteReference w:id="18"/>
      </w:r>
      <w:r w:rsidRPr="00832C7A">
        <w:rPr>
          <w:rFonts w:ascii="Open Sans" w:eastAsia="Open Sans" w:hAnsi="Open Sans" w:cs="Open Sans"/>
        </w:rPr>
        <w:t xml:space="preserve">  </w:t>
      </w:r>
      <w:r w:rsidR="00311422" w:rsidRPr="00832C7A">
        <w:rPr>
          <w:rFonts w:ascii="Open Sans" w:eastAsia="Open Sans" w:hAnsi="Open Sans" w:cs="Open Sans"/>
        </w:rPr>
        <w:t>O</w:t>
      </w:r>
      <w:r w:rsidRPr="00832C7A">
        <w:rPr>
          <w:rFonts w:ascii="Open Sans" w:eastAsia="Open Sans" w:hAnsi="Open Sans" w:cs="Open Sans"/>
        </w:rPr>
        <w:t xml:space="preserve">ver 3,000 homes </w:t>
      </w:r>
      <w:r w:rsidR="00311422" w:rsidRPr="00832C7A">
        <w:rPr>
          <w:rFonts w:ascii="Open Sans" w:eastAsia="Open Sans" w:hAnsi="Open Sans" w:cs="Open Sans"/>
        </w:rPr>
        <w:t>were destroyed,</w:t>
      </w:r>
      <w:r w:rsidRPr="00832C7A">
        <w:rPr>
          <w:rFonts w:ascii="Open Sans" w:eastAsia="Open Sans" w:hAnsi="Open Sans" w:cs="Open Sans"/>
        </w:rPr>
        <w:t xml:space="preserve"> </w:t>
      </w:r>
      <w:r w:rsidR="00311422" w:rsidRPr="00832C7A">
        <w:rPr>
          <w:rFonts w:ascii="Open Sans" w:eastAsia="Open Sans" w:hAnsi="Open Sans" w:cs="Open Sans"/>
        </w:rPr>
        <w:t>more than</w:t>
      </w:r>
      <w:r w:rsidRPr="00832C7A">
        <w:rPr>
          <w:rFonts w:ascii="Open Sans" w:eastAsia="Open Sans" w:hAnsi="Open Sans" w:cs="Open Sans"/>
        </w:rPr>
        <w:t xml:space="preserve"> 23 million hectares of land burned</w:t>
      </w:r>
      <w:r w:rsidR="00311422" w:rsidRPr="00832C7A">
        <w:rPr>
          <w:rFonts w:ascii="Open Sans" w:eastAsia="Open Sans" w:hAnsi="Open Sans" w:cs="Open Sans"/>
        </w:rPr>
        <w:t>,</w:t>
      </w:r>
      <w:r w:rsidRPr="00832C7A">
        <w:rPr>
          <w:rFonts w:ascii="Open Sans" w:eastAsia="Open Sans" w:hAnsi="Open Sans" w:cs="Open Sans"/>
          <w:vertAlign w:val="superscript"/>
        </w:rPr>
        <w:footnoteReference w:id="19"/>
      </w:r>
      <w:r w:rsidRPr="00832C7A">
        <w:rPr>
          <w:rFonts w:ascii="Open Sans" w:eastAsia="Open Sans" w:hAnsi="Open Sans" w:cs="Open Sans"/>
        </w:rPr>
        <w:t xml:space="preserve"> </w:t>
      </w:r>
      <w:r w:rsidR="00311422" w:rsidRPr="00832C7A">
        <w:rPr>
          <w:rFonts w:ascii="Open Sans" w:eastAsia="Open Sans" w:hAnsi="Open Sans" w:cs="Open Sans"/>
        </w:rPr>
        <w:t>and n</w:t>
      </w:r>
      <w:r w:rsidRPr="00832C7A">
        <w:rPr>
          <w:rFonts w:ascii="Open Sans" w:eastAsia="Open Sans" w:hAnsi="Open Sans" w:cs="Open Sans"/>
        </w:rPr>
        <w:t>early three billion animals were killed or displaced.</w:t>
      </w:r>
      <w:r w:rsidRPr="00832C7A">
        <w:rPr>
          <w:rFonts w:ascii="Open Sans" w:eastAsia="Open Sans" w:hAnsi="Open Sans" w:cs="Open Sans"/>
          <w:vertAlign w:val="superscript"/>
        </w:rPr>
        <w:footnoteReference w:id="20"/>
      </w:r>
      <w:r w:rsidRPr="00832C7A">
        <w:rPr>
          <w:rFonts w:ascii="Open Sans" w:eastAsia="Open Sans" w:hAnsi="Open Sans" w:cs="Open Sans"/>
        </w:rPr>
        <w:t xml:space="preserve"> A government inquiry into these bushfires found that, while Australia has a long history of natural disasters, ‘[c]limate change has already increased the frequency and intensity of extreme weather and climate systems that influence natural hazards’.</w:t>
      </w:r>
      <w:r w:rsidRPr="00832C7A">
        <w:rPr>
          <w:rFonts w:ascii="Open Sans" w:eastAsia="Open Sans" w:hAnsi="Open Sans" w:cs="Open Sans"/>
          <w:vertAlign w:val="superscript"/>
        </w:rPr>
        <w:footnoteReference w:id="21"/>
      </w:r>
    </w:p>
    <w:p w14:paraId="677A809D" w14:textId="77777777" w:rsidR="00A015EC" w:rsidRPr="00832C7A" w:rsidRDefault="00A015EC">
      <w:pPr>
        <w:rPr>
          <w:rFonts w:ascii="Open Sans" w:eastAsia="Open Sans" w:hAnsi="Open Sans" w:cs="Open Sans"/>
        </w:rPr>
      </w:pPr>
    </w:p>
    <w:p w14:paraId="61A4EA3D" w14:textId="77777777" w:rsidR="00A015EC" w:rsidRPr="00832C7A" w:rsidRDefault="00214136">
      <w:pPr>
        <w:jc w:val="both"/>
        <w:rPr>
          <w:rFonts w:ascii="Open Sans" w:eastAsia="Open Sans" w:hAnsi="Open Sans" w:cs="Open Sans"/>
        </w:rPr>
      </w:pPr>
      <w:r w:rsidRPr="00832C7A">
        <w:rPr>
          <w:rFonts w:ascii="Open Sans" w:eastAsia="Open Sans" w:hAnsi="Open Sans" w:cs="Open Sans"/>
        </w:rPr>
        <w:t>The environmental changes triggered by climate change threaten the lives and wellbeing of individuals and communities around Australia. For example, Australian Academic Claudia Baldwin and colleagues have noted that ‘[h]eatwaves have killed more Australians than road accidents, fires, floods and all other natural disasters combined’.</w:t>
      </w:r>
      <w:r w:rsidRPr="00832C7A">
        <w:rPr>
          <w:rFonts w:ascii="Open Sans" w:eastAsia="Open Sans" w:hAnsi="Open Sans" w:cs="Open Sans"/>
          <w:vertAlign w:val="superscript"/>
        </w:rPr>
        <w:footnoteReference w:id="22"/>
      </w:r>
      <w:r w:rsidRPr="00832C7A">
        <w:rPr>
          <w:rFonts w:ascii="Open Sans" w:eastAsia="Open Sans" w:hAnsi="Open Sans" w:cs="Open Sans"/>
        </w:rPr>
        <w:t xml:space="preserve"> </w:t>
      </w:r>
    </w:p>
    <w:p w14:paraId="0EBB12E2" w14:textId="77777777" w:rsidR="00A015EC" w:rsidRPr="00832C7A" w:rsidRDefault="00A015EC">
      <w:pPr>
        <w:rPr>
          <w:rFonts w:ascii="Open Sans" w:eastAsia="Open Sans" w:hAnsi="Open Sans" w:cs="Open Sans"/>
        </w:rPr>
      </w:pPr>
    </w:p>
    <w:p w14:paraId="76F32EB2" w14:textId="3D02C735" w:rsidR="00A015EC" w:rsidRPr="00832C7A" w:rsidRDefault="00214136">
      <w:pPr>
        <w:jc w:val="both"/>
        <w:rPr>
          <w:rFonts w:ascii="Open Sans" w:eastAsia="Open Sans" w:hAnsi="Open Sans" w:cs="Open Sans"/>
        </w:rPr>
      </w:pPr>
      <w:r w:rsidRPr="00832C7A">
        <w:rPr>
          <w:rFonts w:ascii="Open Sans" w:eastAsia="Open Sans" w:hAnsi="Open Sans" w:cs="Open Sans"/>
        </w:rPr>
        <w:t xml:space="preserve">Some groups </w:t>
      </w:r>
      <w:r w:rsidR="00311422" w:rsidRPr="00832C7A">
        <w:rPr>
          <w:rFonts w:ascii="Open Sans" w:eastAsia="Open Sans" w:hAnsi="Open Sans" w:cs="Open Sans"/>
        </w:rPr>
        <w:t>have been</w:t>
      </w:r>
      <w:r w:rsidRPr="00832C7A">
        <w:rPr>
          <w:rFonts w:ascii="Open Sans" w:eastAsia="Open Sans" w:hAnsi="Open Sans" w:cs="Open Sans"/>
        </w:rPr>
        <w:t xml:space="preserve"> </w:t>
      </w:r>
      <w:r w:rsidR="00311422" w:rsidRPr="00832C7A">
        <w:rPr>
          <w:rFonts w:ascii="Open Sans" w:eastAsia="Open Sans" w:hAnsi="Open Sans" w:cs="Open Sans"/>
        </w:rPr>
        <w:t>acutely</w:t>
      </w:r>
      <w:r w:rsidRPr="00832C7A">
        <w:rPr>
          <w:rFonts w:ascii="Open Sans" w:eastAsia="Open Sans" w:hAnsi="Open Sans" w:cs="Open Sans"/>
        </w:rPr>
        <w:t xml:space="preserve"> </w:t>
      </w:r>
      <w:r w:rsidR="00311422" w:rsidRPr="00832C7A">
        <w:rPr>
          <w:rFonts w:ascii="Open Sans" w:eastAsia="Open Sans" w:hAnsi="Open Sans" w:cs="Open Sans"/>
        </w:rPr>
        <w:t>impacted</w:t>
      </w:r>
      <w:r w:rsidRPr="00832C7A">
        <w:rPr>
          <w:rFonts w:ascii="Open Sans" w:eastAsia="Open Sans" w:hAnsi="Open Sans" w:cs="Open Sans"/>
        </w:rPr>
        <w:t>. For example, older persons are particularly at risk of heat stress, and it is well-acknowledged that deaths of older persons rise during extreme heat events.</w:t>
      </w:r>
      <w:r w:rsidRPr="00832C7A">
        <w:rPr>
          <w:rFonts w:ascii="Open Sans" w:eastAsia="Open Sans" w:hAnsi="Open Sans" w:cs="Open Sans"/>
          <w:vertAlign w:val="superscript"/>
        </w:rPr>
        <w:footnoteReference w:id="23"/>
      </w:r>
      <w:r w:rsidRPr="00832C7A">
        <w:rPr>
          <w:rFonts w:ascii="Open Sans" w:eastAsia="Open Sans" w:hAnsi="Open Sans" w:cs="Open Sans"/>
        </w:rPr>
        <w:t xml:space="preserve"> As it is expected that approximately 23% of the Australian population will be older than 60-years by 2050, older persons will disproportionately bear the impacts of an increase in extreme heat events as a result of climate change.</w:t>
      </w:r>
      <w:r w:rsidRPr="00832C7A">
        <w:rPr>
          <w:rFonts w:ascii="Open Sans" w:eastAsia="Open Sans" w:hAnsi="Open Sans" w:cs="Open Sans"/>
          <w:vertAlign w:val="superscript"/>
        </w:rPr>
        <w:footnoteReference w:id="24"/>
      </w:r>
      <w:r w:rsidR="00311422" w:rsidRPr="00832C7A">
        <w:rPr>
          <w:rFonts w:ascii="Open Sans" w:eastAsia="Open Sans" w:hAnsi="Open Sans" w:cs="Open Sans"/>
        </w:rPr>
        <w:t xml:space="preserve"> Children are also disproportionately impacted, facing both </w:t>
      </w:r>
      <w:r w:rsidR="00C748BC" w:rsidRPr="00832C7A">
        <w:rPr>
          <w:rFonts w:ascii="Open Sans" w:eastAsia="Open Sans" w:hAnsi="Open Sans" w:cs="Open Sans"/>
        </w:rPr>
        <w:t xml:space="preserve">continued exposure to the physical effects of climate change, </w:t>
      </w:r>
      <w:r w:rsidR="00311422" w:rsidRPr="00832C7A">
        <w:rPr>
          <w:rFonts w:ascii="Open Sans" w:eastAsia="Open Sans" w:hAnsi="Open Sans" w:cs="Open Sans"/>
        </w:rPr>
        <w:t xml:space="preserve">and </w:t>
      </w:r>
      <w:r w:rsidR="00C748BC" w:rsidRPr="00832C7A">
        <w:rPr>
          <w:rFonts w:ascii="Open Sans" w:eastAsia="Open Sans" w:hAnsi="Open Sans" w:cs="Open Sans"/>
        </w:rPr>
        <w:t xml:space="preserve">trauma </w:t>
      </w:r>
      <w:r w:rsidRPr="00832C7A">
        <w:rPr>
          <w:rFonts w:ascii="Open Sans" w:eastAsia="Open Sans" w:hAnsi="Open Sans" w:cs="Open Sans"/>
        </w:rPr>
        <w:t>in the wake of climate change-fuelled natural disasters</w:t>
      </w:r>
      <w:r w:rsidR="00C748BC" w:rsidRPr="00832C7A">
        <w:rPr>
          <w:rFonts w:ascii="Open Sans" w:eastAsia="Open Sans" w:hAnsi="Open Sans" w:cs="Open Sans"/>
        </w:rPr>
        <w:t>.</w:t>
      </w:r>
      <w:r w:rsidR="00C748BC" w:rsidRPr="00832C7A">
        <w:rPr>
          <w:rStyle w:val="FootnoteReference"/>
          <w:rFonts w:ascii="Open Sans" w:eastAsia="Open Sans" w:hAnsi="Open Sans" w:cs="Open Sans"/>
        </w:rPr>
        <w:footnoteReference w:id="25"/>
      </w:r>
      <w:r w:rsidR="00C748BC" w:rsidRPr="00832C7A">
        <w:rPr>
          <w:rFonts w:ascii="Open Sans" w:eastAsia="Open Sans" w:hAnsi="Open Sans" w:cs="Open Sans"/>
        </w:rPr>
        <w:t xml:space="preserve"> Already this group is experiencing</w:t>
      </w:r>
      <w:r w:rsidRPr="00832C7A">
        <w:rPr>
          <w:rFonts w:ascii="Open Sans" w:eastAsia="Open Sans" w:hAnsi="Open Sans" w:cs="Open Sans"/>
        </w:rPr>
        <w:t xml:space="preserve"> worse mental health outcomes as a result of their exposure to these disasters.</w:t>
      </w:r>
      <w:r w:rsidRPr="00832C7A">
        <w:rPr>
          <w:rFonts w:ascii="Open Sans" w:eastAsia="Open Sans" w:hAnsi="Open Sans" w:cs="Open Sans"/>
          <w:vertAlign w:val="superscript"/>
        </w:rPr>
        <w:footnoteReference w:id="26"/>
      </w:r>
      <w:r w:rsidRPr="00832C7A">
        <w:rPr>
          <w:rFonts w:ascii="Open Sans" w:eastAsia="Open Sans" w:hAnsi="Open Sans" w:cs="Open Sans"/>
        </w:rPr>
        <w:t xml:space="preserve"> Persons experiencing </w:t>
      </w:r>
      <w:r w:rsidR="00073939" w:rsidRPr="00832C7A">
        <w:rPr>
          <w:rFonts w:ascii="Open Sans" w:eastAsia="Open Sans" w:hAnsi="Open Sans" w:cs="Open Sans"/>
        </w:rPr>
        <w:t>homelessness</w:t>
      </w:r>
      <w:r w:rsidRPr="00832C7A">
        <w:rPr>
          <w:rFonts w:ascii="Open Sans" w:eastAsia="Open Sans" w:hAnsi="Open Sans" w:cs="Open Sans"/>
        </w:rPr>
        <w:t xml:space="preserve">, and </w:t>
      </w:r>
      <w:r w:rsidRPr="00832C7A">
        <w:rPr>
          <w:rFonts w:ascii="Open Sans" w:eastAsia="Open Sans" w:hAnsi="Open Sans" w:cs="Open Sans"/>
        </w:rPr>
        <w:lastRenderedPageBreak/>
        <w:t xml:space="preserve">particularly those who are sleeping rough, are also </w:t>
      </w:r>
      <w:r w:rsidR="00C748BC" w:rsidRPr="00832C7A">
        <w:rPr>
          <w:rFonts w:ascii="Open Sans" w:eastAsia="Open Sans" w:hAnsi="Open Sans" w:cs="Open Sans"/>
        </w:rPr>
        <w:t xml:space="preserve">heavily </w:t>
      </w:r>
      <w:r w:rsidRPr="00832C7A">
        <w:rPr>
          <w:rFonts w:ascii="Open Sans" w:eastAsia="Open Sans" w:hAnsi="Open Sans" w:cs="Open Sans"/>
        </w:rPr>
        <w:t>impacted by events such as extreme cold, rain and flooding events, which can limit the availability of dry and warm spaces, and can increase the risk of illness.</w:t>
      </w:r>
      <w:r w:rsidRPr="00832C7A">
        <w:rPr>
          <w:rFonts w:ascii="Open Sans" w:eastAsia="Open Sans" w:hAnsi="Open Sans" w:cs="Open Sans"/>
          <w:vertAlign w:val="superscript"/>
        </w:rPr>
        <w:footnoteReference w:id="27"/>
      </w:r>
    </w:p>
    <w:p w14:paraId="6A534FAF" w14:textId="77777777" w:rsidR="00A015EC" w:rsidRPr="00832C7A" w:rsidRDefault="00214136" w:rsidP="00073939">
      <w:pPr>
        <w:pStyle w:val="Heading1"/>
      </w:pPr>
      <w:bookmarkStart w:id="7" w:name="_2i91pr2g1l7g" w:colFirst="0" w:colLast="0"/>
      <w:bookmarkEnd w:id="7"/>
      <w:r w:rsidRPr="00832C7A">
        <w:t>Part 4: Remedies and Mitigation for Climate Change and Its Effects (Q2)</w:t>
      </w:r>
    </w:p>
    <w:p w14:paraId="1924E86F" w14:textId="77777777" w:rsidR="00A015EC" w:rsidRPr="00832C7A" w:rsidRDefault="00214136" w:rsidP="00073939">
      <w:pPr>
        <w:pStyle w:val="Heading2"/>
      </w:pPr>
      <w:bookmarkStart w:id="8" w:name="_ojocvx7fkmtg" w:colFirst="0" w:colLast="0"/>
      <w:bookmarkEnd w:id="8"/>
      <w:r w:rsidRPr="00832C7A">
        <w:t>4.1</w:t>
      </w:r>
      <w:r w:rsidRPr="00832C7A">
        <w:tab/>
        <w:t>Government Support Payments and Mitigation Strategies</w:t>
      </w:r>
    </w:p>
    <w:p w14:paraId="37F5A777" w14:textId="5D52A4CA" w:rsidR="00A015EC" w:rsidRPr="00832C7A" w:rsidRDefault="00214136">
      <w:pPr>
        <w:jc w:val="both"/>
        <w:rPr>
          <w:rFonts w:ascii="Open Sans" w:hAnsi="Open Sans" w:cs="Open Sans"/>
          <w:b/>
        </w:rPr>
      </w:pPr>
      <w:r w:rsidRPr="00832C7A">
        <w:rPr>
          <w:rFonts w:ascii="Open Sans" w:eastAsia="Open Sans" w:hAnsi="Open Sans" w:cs="Open Sans"/>
        </w:rPr>
        <w:t xml:space="preserve">The Federal and State and Territory governments within Australia each have power to </w:t>
      </w:r>
      <w:r w:rsidR="00C748BC" w:rsidRPr="00832C7A">
        <w:rPr>
          <w:rFonts w:ascii="Open Sans" w:eastAsia="Open Sans" w:hAnsi="Open Sans" w:cs="Open Sans"/>
        </w:rPr>
        <w:t xml:space="preserve">provide for </w:t>
      </w:r>
      <w:r w:rsidRPr="00832C7A">
        <w:rPr>
          <w:rFonts w:ascii="Open Sans" w:eastAsia="Open Sans" w:hAnsi="Open Sans" w:cs="Open Sans"/>
        </w:rPr>
        <w:t>government support payments</w:t>
      </w:r>
      <w:r w:rsidR="00C748BC" w:rsidRPr="00832C7A">
        <w:rPr>
          <w:rFonts w:ascii="Open Sans" w:eastAsia="Open Sans" w:hAnsi="Open Sans" w:cs="Open Sans"/>
        </w:rPr>
        <w:t xml:space="preserve">, including </w:t>
      </w:r>
      <w:r w:rsidRPr="00832C7A">
        <w:rPr>
          <w:rFonts w:ascii="Open Sans" w:eastAsia="Open Sans" w:hAnsi="Open Sans" w:cs="Open Sans"/>
        </w:rPr>
        <w:t>social security benefits as a result of natural disasters such as bushfires. Disaster payments and related services provided by the Federal Government are provided by Services Australia on an ad hoc basis and are related to specific natural disasters.</w:t>
      </w:r>
      <w:r w:rsidRPr="00832C7A">
        <w:rPr>
          <w:rFonts w:ascii="Open Sans" w:eastAsia="Open Sans" w:hAnsi="Open Sans" w:cs="Open Sans"/>
          <w:vertAlign w:val="superscript"/>
        </w:rPr>
        <w:footnoteReference w:id="28"/>
      </w:r>
      <w:r w:rsidRPr="00832C7A">
        <w:rPr>
          <w:rFonts w:ascii="Open Sans" w:eastAsia="Open Sans" w:hAnsi="Open Sans" w:cs="Open Sans"/>
        </w:rPr>
        <w:t xml:space="preserve"> The recently-established Australian National Recovery and Resilience Agency also has responsibility for the coordination of natural disaster impact reduction and recovery and resilience from natural disasters.</w:t>
      </w:r>
      <w:r w:rsidRPr="00832C7A">
        <w:rPr>
          <w:rFonts w:ascii="Open Sans" w:eastAsia="Open Sans" w:hAnsi="Open Sans" w:cs="Open Sans"/>
          <w:vertAlign w:val="superscript"/>
        </w:rPr>
        <w:footnoteReference w:id="29"/>
      </w:r>
      <w:r w:rsidRPr="00832C7A">
        <w:rPr>
          <w:rFonts w:ascii="Open Sans" w:eastAsia="Open Sans" w:hAnsi="Open Sans" w:cs="Open Sans"/>
        </w:rPr>
        <w:t xml:space="preserve"> However, individuals and groups affected by climate change and natural disasters are increasingly looking towards courts to obtain justice and compensation. </w:t>
      </w:r>
    </w:p>
    <w:p w14:paraId="66266276" w14:textId="77777777" w:rsidR="00A015EC" w:rsidRPr="00832C7A" w:rsidRDefault="00214136" w:rsidP="00073939">
      <w:pPr>
        <w:pStyle w:val="Heading2"/>
      </w:pPr>
      <w:bookmarkStart w:id="9" w:name="_18l22sd8cgy2" w:colFirst="0" w:colLast="0"/>
      <w:bookmarkEnd w:id="9"/>
      <w:r w:rsidRPr="00832C7A">
        <w:t>4.2</w:t>
      </w:r>
      <w:r w:rsidRPr="00832C7A">
        <w:tab/>
        <w:t xml:space="preserve">Litigation Regarding the Duties of the Australian Government </w:t>
      </w:r>
    </w:p>
    <w:p w14:paraId="699C27B9" w14:textId="4F3CDC29" w:rsidR="00A015EC" w:rsidRPr="00832C7A" w:rsidRDefault="00214136">
      <w:pPr>
        <w:jc w:val="both"/>
        <w:rPr>
          <w:rFonts w:ascii="Open Sans" w:eastAsia="Open Sans" w:hAnsi="Open Sans" w:cs="Open Sans"/>
        </w:rPr>
      </w:pPr>
      <w:r w:rsidRPr="00832C7A">
        <w:rPr>
          <w:rFonts w:ascii="Open Sans" w:eastAsia="Open Sans" w:hAnsi="Open Sans" w:cs="Open Sans"/>
        </w:rPr>
        <w:t xml:space="preserve">There have been a number of recent developments in civil litigation in domestic courts across Australia concerning the duty of governments to adequately consider the impacts of climate change in decision-making and to take reasonable care to avoid the negative impacts of climate change. </w:t>
      </w:r>
    </w:p>
    <w:p w14:paraId="26ACE2C3" w14:textId="77777777" w:rsidR="00A015EC" w:rsidRPr="00832C7A" w:rsidRDefault="00A015EC">
      <w:pPr>
        <w:rPr>
          <w:rFonts w:ascii="Open Sans" w:eastAsia="Open Sans" w:hAnsi="Open Sans" w:cs="Open Sans"/>
        </w:rPr>
      </w:pPr>
    </w:p>
    <w:p w14:paraId="518424A9" w14:textId="0F257B5F" w:rsidR="00A015EC" w:rsidRPr="00832C7A" w:rsidRDefault="00214136">
      <w:pPr>
        <w:jc w:val="both"/>
        <w:rPr>
          <w:rFonts w:ascii="Open Sans" w:eastAsia="Open Sans" w:hAnsi="Open Sans" w:cs="Open Sans"/>
        </w:rPr>
      </w:pPr>
      <w:r w:rsidRPr="00832C7A">
        <w:rPr>
          <w:rFonts w:ascii="Open Sans" w:eastAsia="Open Sans" w:hAnsi="Open Sans" w:cs="Open Sans"/>
        </w:rPr>
        <w:t xml:space="preserve">In </w:t>
      </w:r>
      <w:r w:rsidRPr="00832C7A">
        <w:rPr>
          <w:rFonts w:ascii="Open Sans" w:eastAsia="Open Sans" w:hAnsi="Open Sans" w:cs="Open Sans"/>
          <w:i/>
        </w:rPr>
        <w:t>Sharma v Minister for the Environment</w:t>
      </w:r>
      <w:r w:rsidRPr="00832C7A">
        <w:rPr>
          <w:rFonts w:ascii="Open Sans" w:eastAsia="Open Sans" w:hAnsi="Open Sans" w:cs="Open Sans"/>
        </w:rPr>
        <w:t>, the Federal Court of Australia found that the Federal Minister for the Environment has ‘a duty to take reasonable care to avoid causing personal injury to’ young people when exercising the power to grant a proposed coal mine extension, because of the reasonably foreseeable future impacts that the mine will have on climate change and the Australian experience of it.</w:t>
      </w:r>
      <w:r w:rsidRPr="00832C7A">
        <w:rPr>
          <w:rFonts w:ascii="Open Sans" w:eastAsia="Open Sans" w:hAnsi="Open Sans" w:cs="Open Sans"/>
          <w:vertAlign w:val="superscript"/>
        </w:rPr>
        <w:footnoteReference w:id="30"/>
      </w:r>
      <w:r w:rsidRPr="00832C7A">
        <w:rPr>
          <w:rFonts w:ascii="Open Sans" w:eastAsia="Open Sans" w:hAnsi="Open Sans" w:cs="Open Sans"/>
        </w:rPr>
        <w:t xml:space="preserve"> The Minister for the Environment is currently appealing this decision. </w:t>
      </w:r>
    </w:p>
    <w:p w14:paraId="557F4EB8" w14:textId="77777777" w:rsidR="00A015EC" w:rsidRPr="00832C7A" w:rsidRDefault="00A015EC">
      <w:pPr>
        <w:jc w:val="both"/>
        <w:rPr>
          <w:rFonts w:ascii="Open Sans" w:eastAsia="Open Sans" w:hAnsi="Open Sans" w:cs="Open Sans"/>
        </w:rPr>
      </w:pPr>
    </w:p>
    <w:p w14:paraId="0FFBD531" w14:textId="77777777" w:rsidR="00A015EC" w:rsidRPr="00832C7A" w:rsidRDefault="00214136">
      <w:pPr>
        <w:jc w:val="both"/>
        <w:rPr>
          <w:rFonts w:ascii="Open Sans" w:eastAsia="Open Sans" w:hAnsi="Open Sans" w:cs="Open Sans"/>
        </w:rPr>
      </w:pPr>
      <w:r w:rsidRPr="00832C7A">
        <w:rPr>
          <w:rFonts w:ascii="Open Sans" w:eastAsia="Open Sans" w:hAnsi="Open Sans" w:cs="Open Sans"/>
        </w:rPr>
        <w:t xml:space="preserve">In </w:t>
      </w:r>
      <w:r w:rsidRPr="00832C7A">
        <w:rPr>
          <w:rFonts w:ascii="Open Sans" w:eastAsia="Open Sans" w:hAnsi="Open Sans" w:cs="Open Sans"/>
          <w:i/>
        </w:rPr>
        <w:t>Bushfire Survivors for Climate Action Incorporated v Environment Protection Authority</w:t>
      </w:r>
      <w:r w:rsidRPr="00832C7A">
        <w:rPr>
          <w:rFonts w:ascii="Open Sans" w:eastAsia="Open Sans" w:hAnsi="Open Sans" w:cs="Open Sans"/>
        </w:rPr>
        <w:t xml:space="preserve">  the New South Wales Land and Environment Court held that the NSW Environment Protection Authority has a duty to take serious action on greenhouse gas emissions and climate change.</w:t>
      </w:r>
      <w:r w:rsidRPr="00832C7A">
        <w:rPr>
          <w:rFonts w:ascii="Open Sans" w:eastAsia="Open Sans" w:hAnsi="Open Sans" w:cs="Open Sans"/>
          <w:vertAlign w:val="superscript"/>
        </w:rPr>
        <w:footnoteReference w:id="31"/>
      </w:r>
      <w:r w:rsidRPr="00832C7A">
        <w:rPr>
          <w:rFonts w:ascii="Open Sans" w:eastAsia="Open Sans" w:hAnsi="Open Sans" w:cs="Open Sans"/>
        </w:rPr>
        <w:t xml:space="preserve"> </w:t>
      </w:r>
    </w:p>
    <w:p w14:paraId="4B2E854D" w14:textId="77777777" w:rsidR="00A015EC" w:rsidRPr="00832C7A" w:rsidRDefault="00A015EC">
      <w:pPr>
        <w:jc w:val="both"/>
        <w:rPr>
          <w:rFonts w:ascii="Open Sans" w:hAnsi="Open Sans" w:cs="Open Sans"/>
        </w:rPr>
      </w:pPr>
    </w:p>
    <w:p w14:paraId="52BCC645" w14:textId="77777777" w:rsidR="00A015EC" w:rsidRPr="00832C7A" w:rsidRDefault="00214136" w:rsidP="00617243">
      <w:pPr>
        <w:spacing w:after="80"/>
        <w:jc w:val="both"/>
        <w:rPr>
          <w:rFonts w:ascii="Open Sans" w:eastAsia="Open Sans" w:hAnsi="Open Sans" w:cs="Open Sans"/>
          <w:i/>
        </w:rPr>
      </w:pPr>
      <w:r w:rsidRPr="00832C7A">
        <w:rPr>
          <w:rFonts w:ascii="Open Sans" w:eastAsia="Open Sans" w:hAnsi="Open Sans" w:cs="Open Sans"/>
        </w:rPr>
        <w:t>Most recently, two Torres Strait Islander Elders have issued civil proceedings against the Australian Government for failing to prevent climate change.</w:t>
      </w:r>
      <w:r w:rsidRPr="00832C7A">
        <w:rPr>
          <w:rFonts w:ascii="Open Sans" w:eastAsia="Open Sans" w:hAnsi="Open Sans" w:cs="Open Sans"/>
          <w:vertAlign w:val="superscript"/>
        </w:rPr>
        <w:footnoteReference w:id="32"/>
      </w:r>
      <w:r w:rsidRPr="00832C7A">
        <w:rPr>
          <w:rFonts w:ascii="Open Sans" w:eastAsia="Open Sans" w:hAnsi="Open Sans" w:cs="Open Sans"/>
        </w:rPr>
        <w:t xml:space="preserve"> They argue that the Australian Government  has breached a duty of care owed to ensure that Torres Strait Islander peoples are not harmed by climate change.</w:t>
      </w:r>
      <w:r w:rsidRPr="00832C7A">
        <w:rPr>
          <w:rFonts w:ascii="Open Sans" w:eastAsia="Open Sans" w:hAnsi="Open Sans" w:cs="Open Sans"/>
          <w:vertAlign w:val="superscript"/>
        </w:rPr>
        <w:footnoteReference w:id="33"/>
      </w:r>
    </w:p>
    <w:p w14:paraId="2F0F231A" w14:textId="77777777" w:rsidR="00A015EC" w:rsidRPr="00832C7A" w:rsidRDefault="00214136" w:rsidP="00073939">
      <w:pPr>
        <w:pStyle w:val="Heading2"/>
      </w:pPr>
      <w:bookmarkStart w:id="10" w:name="_5y1c1st5cs17" w:colFirst="0" w:colLast="0"/>
      <w:bookmarkEnd w:id="10"/>
      <w:r w:rsidRPr="00832C7A">
        <w:t>4.3</w:t>
      </w:r>
      <w:r w:rsidRPr="00832C7A">
        <w:tab/>
        <w:t xml:space="preserve">Litigation for Loss and Damage as a Result of Climate Change </w:t>
      </w:r>
    </w:p>
    <w:p w14:paraId="72C274B5" w14:textId="45C5F7AF" w:rsidR="00A015EC" w:rsidRPr="00832C7A" w:rsidRDefault="00214136">
      <w:pPr>
        <w:jc w:val="both"/>
        <w:rPr>
          <w:rFonts w:ascii="Open Sans" w:eastAsia="Open Sans" w:hAnsi="Open Sans" w:cs="Open Sans"/>
        </w:rPr>
      </w:pPr>
      <w:r w:rsidRPr="00832C7A">
        <w:rPr>
          <w:rFonts w:ascii="Open Sans" w:eastAsia="Open Sans" w:hAnsi="Open Sans" w:cs="Open Sans"/>
        </w:rPr>
        <w:t xml:space="preserve">In recent times, there have </w:t>
      </w:r>
      <w:r w:rsidR="00C748BC" w:rsidRPr="00832C7A">
        <w:rPr>
          <w:rFonts w:ascii="Open Sans" w:eastAsia="Open Sans" w:hAnsi="Open Sans" w:cs="Open Sans"/>
        </w:rPr>
        <w:t xml:space="preserve">also </w:t>
      </w:r>
      <w:r w:rsidRPr="00832C7A">
        <w:rPr>
          <w:rFonts w:ascii="Open Sans" w:eastAsia="Open Sans" w:hAnsi="Open Sans" w:cs="Open Sans"/>
        </w:rPr>
        <w:t>been a number of class actions arising from bushfires—including the notorious Black Saturday bushfires (7 February - 14 March 2009)—through which groups of people affected by those disasters have sought to obtain compensation for loss and damage suffered.</w:t>
      </w:r>
      <w:r w:rsidRPr="00832C7A">
        <w:rPr>
          <w:rFonts w:ascii="Open Sans" w:eastAsia="Open Sans" w:hAnsi="Open Sans" w:cs="Open Sans"/>
          <w:vertAlign w:val="superscript"/>
        </w:rPr>
        <w:footnoteReference w:id="34"/>
      </w:r>
      <w:r w:rsidRPr="00832C7A">
        <w:rPr>
          <w:rFonts w:ascii="Open Sans" w:eastAsia="Open Sans" w:hAnsi="Open Sans" w:cs="Open Sans"/>
        </w:rPr>
        <w:t xml:space="preserve"> These class actions have been brought against private companies operating electricity services whose services may have sparked bushfires,</w:t>
      </w:r>
      <w:r w:rsidRPr="00832C7A">
        <w:rPr>
          <w:rFonts w:ascii="Open Sans" w:eastAsia="Open Sans" w:hAnsi="Open Sans" w:cs="Open Sans"/>
          <w:vertAlign w:val="superscript"/>
        </w:rPr>
        <w:footnoteReference w:id="35"/>
      </w:r>
      <w:r w:rsidRPr="00832C7A">
        <w:rPr>
          <w:rFonts w:ascii="Open Sans" w:eastAsia="Open Sans" w:hAnsi="Open Sans" w:cs="Open Sans"/>
        </w:rPr>
        <w:t xml:space="preserve"> and landholders for alleged misuse of their land resulting in bushfires.</w:t>
      </w:r>
      <w:r w:rsidRPr="00832C7A">
        <w:rPr>
          <w:rFonts w:ascii="Open Sans" w:eastAsia="Open Sans" w:hAnsi="Open Sans" w:cs="Open Sans"/>
          <w:vertAlign w:val="superscript"/>
        </w:rPr>
        <w:footnoteReference w:id="36"/>
      </w:r>
      <w:r w:rsidRPr="00832C7A">
        <w:rPr>
          <w:rFonts w:ascii="Open Sans" w:eastAsia="Open Sans" w:hAnsi="Open Sans" w:cs="Open Sans"/>
        </w:rPr>
        <w:t xml:space="preserve"> </w:t>
      </w:r>
    </w:p>
    <w:p w14:paraId="290442E9" w14:textId="77777777" w:rsidR="00A015EC" w:rsidRPr="00832C7A" w:rsidRDefault="00A015EC">
      <w:pPr>
        <w:rPr>
          <w:rFonts w:ascii="Open Sans" w:eastAsia="Open Sans" w:hAnsi="Open Sans" w:cs="Open Sans"/>
        </w:rPr>
      </w:pPr>
    </w:p>
    <w:p w14:paraId="254DDEA4" w14:textId="5E3AA1DA" w:rsidR="00A015EC" w:rsidRPr="00832C7A" w:rsidRDefault="00C748BC">
      <w:pPr>
        <w:jc w:val="both"/>
        <w:rPr>
          <w:rFonts w:ascii="Open Sans" w:eastAsia="Open Sans" w:hAnsi="Open Sans" w:cs="Open Sans"/>
        </w:rPr>
      </w:pPr>
      <w:r w:rsidRPr="00832C7A">
        <w:rPr>
          <w:rFonts w:ascii="Open Sans" w:eastAsia="Open Sans" w:hAnsi="Open Sans" w:cs="Open Sans"/>
        </w:rPr>
        <w:t>Dependence on l</w:t>
      </w:r>
      <w:r w:rsidR="00214136" w:rsidRPr="00832C7A">
        <w:rPr>
          <w:rFonts w:ascii="Open Sans" w:eastAsia="Open Sans" w:hAnsi="Open Sans" w:cs="Open Sans"/>
        </w:rPr>
        <w:t xml:space="preserve">itigation </w:t>
      </w:r>
      <w:r w:rsidRPr="00832C7A">
        <w:rPr>
          <w:rFonts w:ascii="Open Sans" w:eastAsia="Open Sans" w:hAnsi="Open Sans" w:cs="Open Sans"/>
        </w:rPr>
        <w:t xml:space="preserve">to obtain </w:t>
      </w:r>
      <w:r w:rsidR="00214136" w:rsidRPr="00832C7A">
        <w:rPr>
          <w:rFonts w:ascii="Open Sans" w:eastAsia="Open Sans" w:hAnsi="Open Sans" w:cs="Open Sans"/>
        </w:rPr>
        <w:t xml:space="preserve">compensation for loss and damage resulting from natural disasters, </w:t>
      </w:r>
      <w:r w:rsidRPr="00832C7A">
        <w:rPr>
          <w:rFonts w:ascii="Open Sans" w:eastAsia="Open Sans" w:hAnsi="Open Sans" w:cs="Open Sans"/>
        </w:rPr>
        <w:t xml:space="preserve">has key shortcomings. Firstly, it places the onus on </w:t>
      </w:r>
      <w:r w:rsidR="00214136" w:rsidRPr="00832C7A">
        <w:rPr>
          <w:rFonts w:ascii="Open Sans" w:eastAsia="Open Sans" w:hAnsi="Open Sans" w:cs="Open Sans"/>
          <w:i/>
          <w:iCs/>
        </w:rPr>
        <w:t>individual</w:t>
      </w:r>
      <w:r w:rsidRPr="00832C7A">
        <w:rPr>
          <w:rFonts w:ascii="Open Sans" w:eastAsia="Open Sans" w:hAnsi="Open Sans" w:cs="Open Sans"/>
          <w:i/>
          <w:iCs/>
        </w:rPr>
        <w:t>s</w:t>
      </w:r>
      <w:r w:rsidR="00214136" w:rsidRPr="00832C7A">
        <w:rPr>
          <w:rFonts w:ascii="Open Sans" w:eastAsia="Open Sans" w:hAnsi="Open Sans" w:cs="Open Sans"/>
        </w:rPr>
        <w:t xml:space="preserve"> to </w:t>
      </w:r>
      <w:r w:rsidRPr="00832C7A">
        <w:rPr>
          <w:rFonts w:ascii="Open Sans" w:eastAsia="Open Sans" w:hAnsi="Open Sans" w:cs="Open Sans"/>
        </w:rPr>
        <w:t>under</w:t>
      </w:r>
      <w:r w:rsidR="00214136" w:rsidRPr="00832C7A">
        <w:rPr>
          <w:rFonts w:ascii="Open Sans" w:eastAsia="Open Sans" w:hAnsi="Open Sans" w:cs="Open Sans"/>
        </w:rPr>
        <w:t>take potentially costly</w:t>
      </w:r>
      <w:r w:rsidRPr="00832C7A">
        <w:rPr>
          <w:rFonts w:ascii="Open Sans" w:eastAsia="Open Sans" w:hAnsi="Open Sans" w:cs="Open Sans"/>
        </w:rPr>
        <w:t>, and time-consuming</w:t>
      </w:r>
      <w:r w:rsidR="00214136" w:rsidRPr="00832C7A">
        <w:rPr>
          <w:rFonts w:ascii="Open Sans" w:eastAsia="Open Sans" w:hAnsi="Open Sans" w:cs="Open Sans"/>
        </w:rPr>
        <w:t xml:space="preserve"> legal actio</w:t>
      </w:r>
      <w:r w:rsidRPr="00832C7A">
        <w:rPr>
          <w:rFonts w:ascii="Open Sans" w:eastAsia="Open Sans" w:hAnsi="Open Sans" w:cs="Open Sans"/>
        </w:rPr>
        <w:t xml:space="preserve">n, which may not be possible for many who are vulnerable to climate change.  Further, certain groups face disproportionate barriers to accessing justice through litigation, including for example </w:t>
      </w:r>
      <w:r w:rsidR="00832C7A" w:rsidRPr="00832C7A">
        <w:rPr>
          <w:rFonts w:ascii="Open Sans" w:eastAsia="Open Sans" w:hAnsi="Open Sans" w:cs="Open Sans"/>
        </w:rPr>
        <w:t>Aboriginal and Torres Strait Islander people, who may face geographic barriers such as access to court facilities, a lack of interpreter services and a lack of culturally appropriate services.</w:t>
      </w:r>
      <w:r w:rsidR="00832C7A" w:rsidRPr="00832C7A">
        <w:rPr>
          <w:rFonts w:ascii="Open Sans" w:eastAsia="Open Sans" w:hAnsi="Open Sans" w:cs="Open Sans"/>
          <w:vertAlign w:val="superscript"/>
        </w:rPr>
        <w:footnoteReference w:id="37"/>
      </w:r>
    </w:p>
    <w:p w14:paraId="3762FE70" w14:textId="77777777" w:rsidR="00A015EC" w:rsidRPr="00832C7A" w:rsidRDefault="00214136" w:rsidP="00073939">
      <w:pPr>
        <w:pStyle w:val="Heading1"/>
      </w:pPr>
      <w:bookmarkStart w:id="11" w:name="_qi54sefwvqlv" w:colFirst="0" w:colLast="0"/>
      <w:bookmarkEnd w:id="11"/>
      <w:r w:rsidRPr="00832C7A">
        <w:t>Part 5: Challenges to the Promotion, Protection, and Fulfilment of the Human Rights of People Vulnerable to Climate Change (Q5)</w:t>
      </w:r>
    </w:p>
    <w:p w14:paraId="48F179E1" w14:textId="3ADB8616" w:rsidR="00832C7A" w:rsidRPr="00E26E81" w:rsidRDefault="00214136" w:rsidP="00832C7A">
      <w:pPr>
        <w:pStyle w:val="Heading1"/>
        <w:spacing w:before="120"/>
        <w:rPr>
          <w:sz w:val="22"/>
          <w:szCs w:val="22"/>
        </w:rPr>
      </w:pPr>
      <w:bookmarkStart w:id="12" w:name="_ga5gmgakrq9o" w:colFirst="0" w:colLast="0"/>
      <w:bookmarkEnd w:id="12"/>
      <w:r w:rsidRPr="00E26E81">
        <w:rPr>
          <w:sz w:val="22"/>
          <w:szCs w:val="22"/>
        </w:rPr>
        <w:t>5.1</w:t>
      </w:r>
      <w:r w:rsidRPr="00E26E81">
        <w:rPr>
          <w:sz w:val="22"/>
          <w:szCs w:val="22"/>
        </w:rPr>
        <w:tab/>
      </w:r>
      <w:r w:rsidR="004102D7">
        <w:rPr>
          <w:sz w:val="22"/>
          <w:szCs w:val="22"/>
        </w:rPr>
        <w:t xml:space="preserve">The </w:t>
      </w:r>
      <w:r w:rsidR="007E5302">
        <w:rPr>
          <w:sz w:val="22"/>
          <w:szCs w:val="22"/>
        </w:rPr>
        <w:t>O</w:t>
      </w:r>
      <w:r w:rsidR="004102D7">
        <w:rPr>
          <w:sz w:val="22"/>
          <w:szCs w:val="22"/>
        </w:rPr>
        <w:t xml:space="preserve">ver-politicisation of Climate Change, </w:t>
      </w:r>
      <w:r w:rsidR="007E5302">
        <w:rPr>
          <w:sz w:val="22"/>
          <w:szCs w:val="22"/>
        </w:rPr>
        <w:t>and the</w:t>
      </w:r>
      <w:r w:rsidR="004102D7">
        <w:rPr>
          <w:sz w:val="22"/>
          <w:szCs w:val="22"/>
        </w:rPr>
        <w:t xml:space="preserve"> </w:t>
      </w:r>
      <w:r w:rsidR="00832C7A" w:rsidRPr="00E26E81">
        <w:rPr>
          <w:sz w:val="22"/>
          <w:szCs w:val="22"/>
        </w:rPr>
        <w:t xml:space="preserve">Absence of </w:t>
      </w:r>
      <w:r w:rsidRPr="00E26E81">
        <w:rPr>
          <w:sz w:val="22"/>
          <w:szCs w:val="22"/>
        </w:rPr>
        <w:t>Leadership</w:t>
      </w:r>
      <w:r w:rsidR="004102D7">
        <w:rPr>
          <w:sz w:val="22"/>
          <w:szCs w:val="22"/>
        </w:rPr>
        <w:t xml:space="preserve"> and </w:t>
      </w:r>
      <w:r w:rsidRPr="00E26E81">
        <w:rPr>
          <w:sz w:val="22"/>
          <w:szCs w:val="22"/>
        </w:rPr>
        <w:t xml:space="preserve">Political Will </w:t>
      </w:r>
    </w:p>
    <w:p w14:paraId="02819F06" w14:textId="08A96DCB" w:rsidR="00A015EC" w:rsidRPr="007E5302" w:rsidRDefault="004102D7" w:rsidP="004102D7">
      <w:pPr>
        <w:jc w:val="both"/>
        <w:rPr>
          <w:rFonts w:ascii="Open Sans" w:eastAsia="Open Sans" w:hAnsi="Open Sans" w:cs="Open Sans"/>
        </w:rPr>
      </w:pPr>
      <w:r>
        <w:rPr>
          <w:rFonts w:ascii="Open Sans" w:eastAsia="Open Sans" w:hAnsi="Open Sans" w:cs="Open Sans"/>
        </w:rPr>
        <w:t>Historically, progress on climate change policy in Australia has been derailed by the over-politicisation of climate policies, dubbed the ‘climate wars’</w:t>
      </w:r>
      <w:r w:rsidR="007E5302">
        <w:rPr>
          <w:rFonts w:ascii="Open Sans" w:eastAsia="Open Sans" w:hAnsi="Open Sans" w:cs="Open Sans"/>
        </w:rPr>
        <w:t>,</w:t>
      </w:r>
      <w:r w:rsidR="007E5302">
        <w:rPr>
          <w:rStyle w:val="FootnoteReference"/>
          <w:rFonts w:ascii="Open Sans" w:eastAsia="Open Sans" w:hAnsi="Open Sans" w:cs="Open Sans"/>
        </w:rPr>
        <w:footnoteReference w:id="38"/>
      </w:r>
      <w:r>
        <w:rPr>
          <w:rFonts w:ascii="Open Sans" w:eastAsia="Open Sans" w:hAnsi="Open Sans" w:cs="Open Sans"/>
        </w:rPr>
        <w:t xml:space="preserve"> which </w:t>
      </w:r>
      <w:r w:rsidR="007E5302">
        <w:rPr>
          <w:rFonts w:ascii="Open Sans" w:eastAsia="Open Sans" w:hAnsi="Open Sans" w:cs="Open Sans"/>
        </w:rPr>
        <w:t>resulted in ‘</w:t>
      </w:r>
      <w:r w:rsidR="007E5302" w:rsidRPr="007E5302">
        <w:rPr>
          <w:rFonts w:ascii="Open Sans" w:eastAsia="Open Sans" w:hAnsi="Open Sans" w:cs="Open Sans"/>
          <w:lang w:val="en-AU"/>
        </w:rPr>
        <w:t xml:space="preserve">no </w:t>
      </w:r>
      <w:r w:rsidR="007E5302" w:rsidRPr="007E5302">
        <w:rPr>
          <w:rFonts w:ascii="Open Sans" w:eastAsia="Open Sans" w:hAnsi="Open Sans" w:cs="Open Sans"/>
          <w:lang w:val="en-AU"/>
        </w:rPr>
        <w:lastRenderedPageBreak/>
        <w:t>effective, sustained climate policy mitigation regime</w:t>
      </w:r>
      <w:r w:rsidR="007E5302">
        <w:rPr>
          <w:rFonts w:ascii="Open Sans" w:eastAsia="Open Sans" w:hAnsi="Open Sans" w:cs="Open Sans"/>
          <w:lang w:val="en-AU"/>
        </w:rPr>
        <w:t>’ in the country.</w:t>
      </w:r>
      <w:r w:rsidR="007E5302">
        <w:rPr>
          <w:rStyle w:val="FootnoteReference"/>
          <w:rFonts w:ascii="Open Sans" w:eastAsia="Open Sans" w:hAnsi="Open Sans" w:cs="Open Sans"/>
          <w:lang w:val="en-AU"/>
        </w:rPr>
        <w:footnoteReference w:id="39"/>
      </w:r>
      <w:r w:rsidR="007E5302">
        <w:rPr>
          <w:rFonts w:ascii="Open Sans" w:eastAsia="Open Sans" w:hAnsi="Open Sans" w:cs="Open Sans"/>
          <w:lang w:val="en-AU"/>
        </w:rPr>
        <w:t xml:space="preserve"> </w:t>
      </w:r>
      <w:r w:rsidR="007E5302">
        <w:rPr>
          <w:rFonts w:ascii="Open Sans" w:eastAsia="Open Sans" w:hAnsi="Open Sans" w:cs="Open Sans"/>
        </w:rPr>
        <w:t xml:space="preserve">The current Federal Government has only </w:t>
      </w:r>
      <w:r w:rsidR="00832C7A" w:rsidRPr="00832C7A">
        <w:rPr>
          <w:rFonts w:ascii="Open Sans" w:eastAsia="Open Sans" w:hAnsi="Open Sans" w:cs="Open Sans"/>
        </w:rPr>
        <w:t>recently committed to net zero emissions by 2050,</w:t>
      </w:r>
      <w:r w:rsidR="00832C7A" w:rsidRPr="00832C7A">
        <w:rPr>
          <w:rFonts w:ascii="Open Sans" w:eastAsia="Open Sans" w:hAnsi="Open Sans" w:cs="Open Sans"/>
          <w:vertAlign w:val="superscript"/>
        </w:rPr>
        <w:footnoteReference w:id="40"/>
      </w:r>
      <w:r w:rsidR="00832C7A" w:rsidRPr="00832C7A">
        <w:rPr>
          <w:rFonts w:ascii="Open Sans" w:eastAsia="Open Sans" w:hAnsi="Open Sans" w:cs="Open Sans"/>
        </w:rPr>
        <w:t xml:space="preserve"> </w:t>
      </w:r>
      <w:r w:rsidR="007E5302">
        <w:rPr>
          <w:rFonts w:ascii="Open Sans" w:eastAsia="Open Sans" w:hAnsi="Open Sans" w:cs="Open Sans"/>
        </w:rPr>
        <w:t>and has</w:t>
      </w:r>
      <w:r w:rsidR="00832C7A" w:rsidRPr="00832C7A">
        <w:rPr>
          <w:rFonts w:ascii="Open Sans" w:eastAsia="Open Sans" w:hAnsi="Open Sans" w:cs="Open Sans"/>
        </w:rPr>
        <w:t xml:space="preserve"> been extensively criticised for failing to develop a clear and effective climate policy, lagging in its commitment to reduce emissions,</w:t>
      </w:r>
      <w:r w:rsidR="00832C7A" w:rsidRPr="00832C7A">
        <w:rPr>
          <w:rFonts w:ascii="Open Sans" w:eastAsia="Open Sans" w:hAnsi="Open Sans" w:cs="Open Sans"/>
          <w:vertAlign w:val="superscript"/>
        </w:rPr>
        <w:footnoteReference w:id="41"/>
      </w:r>
      <w:r w:rsidR="00832C7A" w:rsidRPr="00832C7A">
        <w:rPr>
          <w:rFonts w:ascii="Open Sans" w:eastAsia="Open Sans" w:hAnsi="Open Sans" w:cs="Open Sans"/>
        </w:rPr>
        <w:t xml:space="preserve"> failing to participate in key agreements to act on climate change,</w:t>
      </w:r>
      <w:r w:rsidR="00832C7A" w:rsidRPr="00832C7A">
        <w:rPr>
          <w:rFonts w:ascii="Open Sans" w:eastAsia="Open Sans" w:hAnsi="Open Sans" w:cs="Open Sans"/>
          <w:vertAlign w:val="superscript"/>
        </w:rPr>
        <w:footnoteReference w:id="42"/>
      </w:r>
      <w:r w:rsidR="00832C7A" w:rsidRPr="00832C7A">
        <w:rPr>
          <w:rFonts w:ascii="Open Sans" w:eastAsia="Open Sans" w:hAnsi="Open Sans" w:cs="Open Sans"/>
        </w:rPr>
        <w:t xml:space="preserve"> and lacking leadership in the face of climate disasters.</w:t>
      </w:r>
      <w:r w:rsidR="00832C7A" w:rsidRPr="00832C7A">
        <w:rPr>
          <w:rFonts w:ascii="Open Sans" w:eastAsia="Open Sans" w:hAnsi="Open Sans" w:cs="Open Sans"/>
          <w:vertAlign w:val="superscript"/>
        </w:rPr>
        <w:footnoteReference w:id="43"/>
      </w:r>
      <w:r w:rsidR="00832C7A" w:rsidRPr="00832C7A">
        <w:rPr>
          <w:rFonts w:ascii="Open Sans" w:eastAsia="Open Sans" w:hAnsi="Open Sans" w:cs="Open Sans"/>
        </w:rPr>
        <w:t xml:space="preserve"> </w:t>
      </w:r>
      <w:bookmarkStart w:id="13" w:name="_trqvxd2ky8rg" w:colFirst="0" w:colLast="0"/>
      <w:bookmarkEnd w:id="13"/>
    </w:p>
    <w:p w14:paraId="41BE6C8A" w14:textId="77777777" w:rsidR="00A015EC" w:rsidRPr="00832C7A" w:rsidRDefault="00A015EC">
      <w:pPr>
        <w:rPr>
          <w:rFonts w:ascii="Open Sans" w:hAnsi="Open Sans" w:cs="Open Sans"/>
        </w:rPr>
      </w:pPr>
    </w:p>
    <w:p w14:paraId="4156CF4A" w14:textId="77777777" w:rsidR="00A015EC" w:rsidRPr="00832C7A" w:rsidRDefault="00214136" w:rsidP="00073939">
      <w:pPr>
        <w:pStyle w:val="Heading2"/>
      </w:pPr>
      <w:bookmarkStart w:id="14" w:name="_ambeo14pgb5w" w:colFirst="0" w:colLast="0"/>
      <w:bookmarkEnd w:id="14"/>
      <w:r w:rsidRPr="00832C7A">
        <w:t>5.3</w:t>
      </w:r>
      <w:r w:rsidRPr="00832C7A">
        <w:tab/>
        <w:t>Lack of Effective Domestic Human Rights Protections</w:t>
      </w:r>
    </w:p>
    <w:p w14:paraId="3A5B1C9B" w14:textId="77777777" w:rsidR="00A015EC" w:rsidRPr="00832C7A" w:rsidRDefault="00214136">
      <w:pPr>
        <w:jc w:val="both"/>
        <w:rPr>
          <w:rFonts w:ascii="Open Sans" w:eastAsia="Open Sans" w:hAnsi="Open Sans" w:cs="Open Sans"/>
        </w:rPr>
      </w:pPr>
      <w:r w:rsidRPr="00832C7A">
        <w:rPr>
          <w:rFonts w:ascii="Open Sans" w:eastAsia="Open Sans" w:hAnsi="Open Sans" w:cs="Open Sans"/>
        </w:rPr>
        <w:t>Australia does not have either a stand-alone legislated or constitutionally enshrined national human rights instrument, and while some rights may be protected in a piecemeal manner through legislation, the right to a healthy environment is not recognised in Australia’s Federal domestic law. Three of the eight state and territory jurisdictions in Australia do have stand-alone legislated human rights instruments,</w:t>
      </w:r>
      <w:r w:rsidRPr="00832C7A">
        <w:rPr>
          <w:rFonts w:ascii="Open Sans" w:eastAsia="Open Sans" w:hAnsi="Open Sans" w:cs="Open Sans"/>
          <w:vertAlign w:val="superscript"/>
        </w:rPr>
        <w:footnoteReference w:id="44"/>
      </w:r>
      <w:r w:rsidRPr="00832C7A">
        <w:rPr>
          <w:rFonts w:ascii="Open Sans" w:eastAsia="Open Sans" w:hAnsi="Open Sans" w:cs="Open Sans"/>
        </w:rPr>
        <w:t xml:space="preserve"> but none of these instruments recognise a right to a healthy environment. </w:t>
      </w:r>
    </w:p>
    <w:p w14:paraId="54652E2A" w14:textId="77777777" w:rsidR="00A015EC" w:rsidRPr="00832C7A" w:rsidRDefault="00A015EC">
      <w:pPr>
        <w:jc w:val="both"/>
        <w:rPr>
          <w:rFonts w:ascii="Open Sans" w:hAnsi="Open Sans" w:cs="Open Sans"/>
        </w:rPr>
      </w:pPr>
    </w:p>
    <w:p w14:paraId="1206B2F4" w14:textId="079F6F99" w:rsidR="00A015EC" w:rsidRPr="00832C7A" w:rsidRDefault="00214136">
      <w:pPr>
        <w:jc w:val="both"/>
        <w:rPr>
          <w:rFonts w:ascii="Open Sans" w:hAnsi="Open Sans" w:cs="Open Sans"/>
        </w:rPr>
      </w:pPr>
      <w:r w:rsidRPr="00832C7A">
        <w:rPr>
          <w:rFonts w:ascii="Open Sans" w:hAnsi="Open Sans" w:cs="Open Sans"/>
        </w:rPr>
        <w:t xml:space="preserve">However, it is of note that the </w:t>
      </w:r>
      <w:r w:rsidRPr="00832C7A">
        <w:rPr>
          <w:rFonts w:ascii="Open Sans" w:hAnsi="Open Sans" w:cs="Open Sans"/>
          <w:i/>
        </w:rPr>
        <w:t>Human Rights Act</w:t>
      </w:r>
      <w:r w:rsidRPr="00832C7A">
        <w:rPr>
          <w:rFonts w:ascii="Open Sans" w:hAnsi="Open Sans" w:cs="Open Sans"/>
        </w:rPr>
        <w:t xml:space="preserve"> in Queensland recognises cultural rights generally,</w:t>
      </w:r>
      <w:r w:rsidRPr="00832C7A">
        <w:rPr>
          <w:rFonts w:ascii="Open Sans" w:hAnsi="Open Sans" w:cs="Open Sans"/>
          <w:vertAlign w:val="superscript"/>
        </w:rPr>
        <w:footnoteReference w:id="45"/>
      </w:r>
      <w:r w:rsidRPr="00832C7A">
        <w:rPr>
          <w:rFonts w:ascii="Open Sans" w:hAnsi="Open Sans" w:cs="Open Sans"/>
        </w:rPr>
        <w:t xml:space="preserve"> as well as the rights of Aboriginal and Torres Strait Islander peoples specifically.</w:t>
      </w:r>
      <w:r w:rsidRPr="00832C7A">
        <w:rPr>
          <w:rFonts w:ascii="Open Sans" w:hAnsi="Open Sans" w:cs="Open Sans"/>
          <w:vertAlign w:val="superscript"/>
        </w:rPr>
        <w:footnoteReference w:id="46"/>
      </w:r>
      <w:r w:rsidRPr="00832C7A">
        <w:rPr>
          <w:rFonts w:ascii="Open Sans" w:hAnsi="Open Sans" w:cs="Open Sans"/>
        </w:rPr>
        <w:t xml:space="preserve"> This includes a recognition that Aboriginal and Torres Strait Islander peoples must not be denied the right to conserve and protect the environment and productive capacity of their land, territories, waters, coastal seas and other resources.</w:t>
      </w:r>
      <w:r w:rsidRPr="00832C7A">
        <w:rPr>
          <w:rFonts w:ascii="Open Sans" w:hAnsi="Open Sans" w:cs="Open Sans"/>
          <w:vertAlign w:val="superscript"/>
        </w:rPr>
        <w:footnoteReference w:id="47"/>
      </w:r>
      <w:r w:rsidRPr="00832C7A">
        <w:rPr>
          <w:rFonts w:ascii="Open Sans" w:hAnsi="Open Sans" w:cs="Open Sans"/>
        </w:rPr>
        <w:t xml:space="preserve"> Although it has not been decided by any court or tribunal as to whether this right extends to the impacts of climate change on the cultural rights of Indigenous peoples, the significant impact that climate change has on those rights </w:t>
      </w:r>
      <w:r w:rsidR="00604558" w:rsidRPr="00832C7A">
        <w:rPr>
          <w:rFonts w:ascii="Open Sans" w:hAnsi="Open Sans" w:cs="Open Sans"/>
        </w:rPr>
        <w:t>leads</w:t>
      </w:r>
      <w:r w:rsidRPr="00832C7A">
        <w:rPr>
          <w:rFonts w:ascii="Open Sans" w:hAnsi="Open Sans" w:cs="Open Sans"/>
        </w:rPr>
        <w:t xml:space="preserve"> to the possibility that such impacts would be covered by the right. </w:t>
      </w:r>
    </w:p>
    <w:sectPr w:rsidR="00A015EC" w:rsidRPr="00832C7A" w:rsidSect="007E5302">
      <w:footerReference w:type="default" r:id="rId11"/>
      <w:footerReference w:type="first" r:id="rId12"/>
      <w:pgSz w:w="11909" w:h="16834"/>
      <w:pgMar w:top="1118" w:right="1440" w:bottom="1111"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C3CA" w14:textId="77777777" w:rsidR="00D1653B" w:rsidRDefault="00D1653B">
      <w:pPr>
        <w:spacing w:line="240" w:lineRule="auto"/>
      </w:pPr>
      <w:r>
        <w:separator/>
      </w:r>
    </w:p>
  </w:endnote>
  <w:endnote w:type="continuationSeparator" w:id="0">
    <w:p w14:paraId="34D1DD8E" w14:textId="77777777" w:rsidR="00D1653B" w:rsidRDefault="00D16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E745" w14:textId="77777777" w:rsidR="00A015EC" w:rsidRDefault="00214136">
    <w:pPr>
      <w:jc w:val="right"/>
    </w:pPr>
    <w:r>
      <w:fldChar w:fldCharType="begin"/>
    </w:r>
    <w:r>
      <w:instrText>PAGE</w:instrText>
    </w:r>
    <w:r>
      <w:fldChar w:fldCharType="separate"/>
    </w:r>
    <w:r w:rsidR="0007393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1B93" w14:textId="77777777" w:rsidR="00A015EC" w:rsidRDefault="00A015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0F53" w14:textId="77777777" w:rsidR="00D1653B" w:rsidRDefault="00D1653B">
      <w:pPr>
        <w:spacing w:line="240" w:lineRule="auto"/>
      </w:pPr>
      <w:r>
        <w:separator/>
      </w:r>
    </w:p>
  </w:footnote>
  <w:footnote w:type="continuationSeparator" w:id="0">
    <w:p w14:paraId="5318EAA3" w14:textId="77777777" w:rsidR="00D1653B" w:rsidRDefault="00D1653B">
      <w:pPr>
        <w:spacing w:line="240" w:lineRule="auto"/>
      </w:pPr>
      <w:r>
        <w:continuationSeparator/>
      </w:r>
    </w:p>
  </w:footnote>
  <w:footnote w:id="1">
    <w:p w14:paraId="63EFAFE6" w14:textId="2779E373"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00073939" w:rsidRPr="007E5302">
        <w:rPr>
          <w:rFonts w:ascii="Open Sans" w:eastAsia="Open Sans" w:hAnsi="Open Sans" w:cs="Open Sans"/>
          <w:sz w:val="16"/>
          <w:szCs w:val="16"/>
        </w:rPr>
        <w:tab/>
      </w:r>
      <w:r w:rsidRPr="007E5302">
        <w:rPr>
          <w:rFonts w:ascii="Open Sans" w:eastAsia="Open Sans" w:hAnsi="Open Sans" w:cs="Open Sans"/>
          <w:sz w:val="16"/>
          <w:szCs w:val="16"/>
        </w:rPr>
        <w:t>Warwick Baird, ‘Climate Change and Indigenous Peoples’ (Speech, Native Title Conference 2008, 4 June 2008) &lt;</w:t>
      </w:r>
      <w:hyperlink r:id="rId1">
        <w:r w:rsidRPr="007E5302">
          <w:rPr>
            <w:rFonts w:ascii="Open Sans" w:eastAsia="Open Sans" w:hAnsi="Open Sans" w:cs="Open Sans"/>
            <w:color w:val="1155CC"/>
            <w:sz w:val="16"/>
            <w:szCs w:val="16"/>
            <w:u w:val="single"/>
          </w:rPr>
          <w:t>https://humanrights.gov.au/about/news/speeches/climate-change-and-indigenous-peoples</w:t>
        </w:r>
      </w:hyperlink>
      <w:r w:rsidRPr="007E5302">
        <w:rPr>
          <w:rFonts w:ascii="Open Sans" w:eastAsia="Open Sans" w:hAnsi="Open Sans" w:cs="Open Sans"/>
          <w:sz w:val="16"/>
          <w:szCs w:val="16"/>
        </w:rPr>
        <w:t xml:space="preserve">&gt;. </w:t>
      </w:r>
    </w:p>
  </w:footnote>
  <w:footnote w:id="2">
    <w:p w14:paraId="7D3BED4F" w14:textId="0A177CE3"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00073939" w:rsidRPr="007E5302">
        <w:rPr>
          <w:rFonts w:ascii="Open Sans" w:eastAsia="Open Sans" w:hAnsi="Open Sans" w:cs="Open Sans"/>
          <w:sz w:val="16"/>
          <w:szCs w:val="16"/>
        </w:rPr>
        <w:tab/>
      </w:r>
      <w:r w:rsidRPr="007E5302">
        <w:rPr>
          <w:rFonts w:ascii="Open Sans" w:eastAsia="Open Sans" w:hAnsi="Open Sans" w:cs="Open Sans"/>
          <w:sz w:val="16"/>
          <w:szCs w:val="16"/>
        </w:rPr>
        <w:t xml:space="preserve">Ibid; Emily Gerrard, ‘Climate Change and Human Rights: Issues and Opportunities for Indigenous Peoples’ (2008) 31(3) </w:t>
      </w:r>
      <w:r w:rsidRPr="007E5302">
        <w:rPr>
          <w:rFonts w:ascii="Open Sans" w:eastAsia="Open Sans" w:hAnsi="Open Sans" w:cs="Open Sans"/>
          <w:i/>
          <w:sz w:val="16"/>
          <w:szCs w:val="16"/>
        </w:rPr>
        <w:t xml:space="preserve">UNSW Law Journal </w:t>
      </w:r>
      <w:r w:rsidRPr="007E5302">
        <w:rPr>
          <w:rFonts w:ascii="Open Sans" w:eastAsia="Open Sans" w:hAnsi="Open Sans" w:cs="Open Sans"/>
          <w:sz w:val="16"/>
          <w:szCs w:val="16"/>
        </w:rPr>
        <w:t>941, 941.</w:t>
      </w:r>
    </w:p>
  </w:footnote>
  <w:footnote w:id="3">
    <w:p w14:paraId="7F0BD8F8" w14:textId="575621FC"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00073939" w:rsidRPr="007E5302">
        <w:rPr>
          <w:rFonts w:ascii="Open Sans" w:eastAsia="Open Sans" w:hAnsi="Open Sans" w:cs="Open Sans"/>
          <w:sz w:val="16"/>
          <w:szCs w:val="16"/>
        </w:rPr>
        <w:tab/>
      </w:r>
      <w:r w:rsidRPr="007E5302">
        <w:rPr>
          <w:rFonts w:ascii="Open Sans" w:eastAsia="Open Sans" w:hAnsi="Open Sans" w:cs="Open Sans"/>
          <w:sz w:val="16"/>
          <w:szCs w:val="16"/>
        </w:rPr>
        <w:t xml:space="preserve">Gerrard (n </w:t>
      </w:r>
      <w:r w:rsidR="00C748BC" w:rsidRPr="007E5302">
        <w:rPr>
          <w:rFonts w:ascii="Open Sans" w:eastAsia="Open Sans" w:hAnsi="Open Sans" w:cs="Open Sans"/>
          <w:sz w:val="16"/>
          <w:szCs w:val="16"/>
        </w:rPr>
        <w:fldChar w:fldCharType="begin"/>
      </w:r>
      <w:r w:rsidR="00C748BC" w:rsidRPr="007E5302">
        <w:rPr>
          <w:rFonts w:ascii="Open Sans" w:eastAsia="Open Sans" w:hAnsi="Open Sans" w:cs="Open Sans"/>
          <w:sz w:val="16"/>
          <w:szCs w:val="16"/>
        </w:rPr>
        <w:instrText xml:space="preserve"> NOTEREF _Ref88665010 \h </w:instrText>
      </w:r>
      <w:r w:rsidR="00832C7A" w:rsidRPr="007E5302">
        <w:rPr>
          <w:rFonts w:ascii="Open Sans" w:eastAsia="Open Sans" w:hAnsi="Open Sans" w:cs="Open Sans"/>
          <w:sz w:val="16"/>
          <w:szCs w:val="16"/>
        </w:rPr>
        <w:instrText xml:space="preserve"> \* MERGEFORMAT </w:instrText>
      </w:r>
      <w:r w:rsidR="00C748BC" w:rsidRPr="007E5302">
        <w:rPr>
          <w:rFonts w:ascii="Open Sans" w:eastAsia="Open Sans" w:hAnsi="Open Sans" w:cs="Open Sans"/>
          <w:sz w:val="16"/>
          <w:szCs w:val="16"/>
        </w:rPr>
      </w:r>
      <w:r w:rsidR="00C748BC" w:rsidRPr="007E5302">
        <w:rPr>
          <w:rFonts w:ascii="Open Sans" w:eastAsia="Open Sans" w:hAnsi="Open Sans" w:cs="Open Sans"/>
          <w:sz w:val="16"/>
          <w:szCs w:val="16"/>
        </w:rPr>
        <w:fldChar w:fldCharType="separate"/>
      </w:r>
      <w:r w:rsidR="00C748BC" w:rsidRPr="007E5302">
        <w:rPr>
          <w:rFonts w:ascii="Open Sans" w:eastAsia="Open Sans" w:hAnsi="Open Sans" w:cs="Open Sans"/>
          <w:sz w:val="16"/>
          <w:szCs w:val="16"/>
        </w:rPr>
        <w:t>2</w:t>
      </w:r>
      <w:r w:rsidR="00C748BC" w:rsidRPr="007E5302">
        <w:rPr>
          <w:rFonts w:ascii="Open Sans" w:eastAsia="Open Sans" w:hAnsi="Open Sans" w:cs="Open Sans"/>
          <w:sz w:val="16"/>
          <w:szCs w:val="16"/>
        </w:rPr>
        <w:fldChar w:fldCharType="end"/>
      </w:r>
      <w:r w:rsidRPr="007E5302">
        <w:rPr>
          <w:rFonts w:ascii="Open Sans" w:eastAsia="Open Sans" w:hAnsi="Open Sans" w:cs="Open Sans"/>
          <w:sz w:val="16"/>
          <w:szCs w:val="16"/>
        </w:rPr>
        <w:t xml:space="preserve">) 949. See also Nina Lansbury et al, ‘Torres Strait Islanders face more than their fair share of health impacts from climate change’, </w:t>
      </w:r>
      <w:r w:rsidRPr="007E5302">
        <w:rPr>
          <w:rFonts w:ascii="Open Sans" w:eastAsia="Open Sans" w:hAnsi="Open Sans" w:cs="Open Sans"/>
          <w:i/>
          <w:sz w:val="16"/>
          <w:szCs w:val="16"/>
        </w:rPr>
        <w:t xml:space="preserve">The Conversation </w:t>
      </w:r>
      <w:r w:rsidRPr="007E5302">
        <w:rPr>
          <w:rFonts w:ascii="Open Sans" w:eastAsia="Open Sans" w:hAnsi="Open Sans" w:cs="Open Sans"/>
          <w:sz w:val="16"/>
          <w:szCs w:val="16"/>
        </w:rPr>
        <w:t>(online, 10 August 2021) &lt;</w:t>
      </w:r>
      <w:hyperlink r:id="rId2">
        <w:r w:rsidRPr="007E5302">
          <w:rPr>
            <w:rFonts w:ascii="Open Sans" w:eastAsia="Open Sans" w:hAnsi="Open Sans" w:cs="Open Sans"/>
            <w:color w:val="1155CC"/>
            <w:sz w:val="16"/>
            <w:szCs w:val="16"/>
            <w:u w:val="single"/>
          </w:rPr>
          <w:t>https://theconversation.com/torres-strait-islanders-face-more-than-their-fair-share-of-health-impacts-from-climate-change-165388</w:t>
        </w:r>
      </w:hyperlink>
      <w:r w:rsidRPr="007E5302">
        <w:rPr>
          <w:rFonts w:ascii="Open Sans" w:eastAsia="Open Sans" w:hAnsi="Open Sans" w:cs="Open Sans"/>
          <w:sz w:val="16"/>
          <w:szCs w:val="16"/>
        </w:rPr>
        <w:t xml:space="preserve">&gt;. </w:t>
      </w:r>
    </w:p>
  </w:footnote>
  <w:footnote w:id="4">
    <w:p w14:paraId="048FAA3E" w14:textId="3C8DD372"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00073939" w:rsidRPr="007E5302">
        <w:rPr>
          <w:rFonts w:ascii="Open Sans" w:eastAsia="Open Sans" w:hAnsi="Open Sans" w:cs="Open Sans"/>
          <w:sz w:val="16"/>
          <w:szCs w:val="16"/>
        </w:rPr>
        <w:tab/>
      </w:r>
      <w:r w:rsidRPr="007E5302">
        <w:rPr>
          <w:rFonts w:ascii="Open Sans" w:eastAsia="Open Sans" w:hAnsi="Open Sans" w:cs="Open Sans"/>
          <w:sz w:val="16"/>
          <w:szCs w:val="16"/>
        </w:rPr>
        <w:t xml:space="preserve">Simon Quilty and Catherine Pendrey, ‘Too hot, heading south: how climate change may drive one-third of doctors out of the NT’, </w:t>
      </w:r>
      <w:r w:rsidRPr="007E5302">
        <w:rPr>
          <w:rFonts w:ascii="Open Sans" w:eastAsia="Open Sans" w:hAnsi="Open Sans" w:cs="Open Sans"/>
          <w:i/>
          <w:sz w:val="16"/>
          <w:szCs w:val="16"/>
        </w:rPr>
        <w:t xml:space="preserve">The Conversation </w:t>
      </w:r>
      <w:r w:rsidRPr="007E5302">
        <w:rPr>
          <w:rFonts w:ascii="Open Sans" w:eastAsia="Open Sans" w:hAnsi="Open Sans" w:cs="Open Sans"/>
          <w:sz w:val="16"/>
          <w:szCs w:val="16"/>
        </w:rPr>
        <w:t>(online, 10 April 2021) &lt;</w:t>
      </w:r>
      <w:hyperlink r:id="rId3">
        <w:r w:rsidRPr="007E5302">
          <w:rPr>
            <w:rFonts w:ascii="Open Sans" w:eastAsia="Open Sans" w:hAnsi="Open Sans" w:cs="Open Sans"/>
            <w:color w:val="1155CC"/>
            <w:sz w:val="16"/>
            <w:szCs w:val="16"/>
            <w:u w:val="single"/>
          </w:rPr>
          <w:t>https://theconversation.com/too-hot-heading-south-how-climate-change-may-drive-one-third-of-doctors-out-of-the-nt-156959</w:t>
        </w:r>
      </w:hyperlink>
      <w:r w:rsidRPr="007E5302">
        <w:rPr>
          <w:rFonts w:ascii="Open Sans" w:eastAsia="Open Sans" w:hAnsi="Open Sans" w:cs="Open Sans"/>
          <w:sz w:val="16"/>
          <w:szCs w:val="16"/>
        </w:rPr>
        <w:t xml:space="preserve">&gt;. </w:t>
      </w:r>
    </w:p>
  </w:footnote>
  <w:footnote w:id="5">
    <w:p w14:paraId="1682C1A7" w14:textId="1E629D16"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00073939" w:rsidRPr="007E5302">
        <w:rPr>
          <w:rFonts w:ascii="Open Sans" w:eastAsia="Open Sans" w:hAnsi="Open Sans" w:cs="Open Sans"/>
          <w:sz w:val="16"/>
          <w:szCs w:val="16"/>
        </w:rPr>
        <w:tab/>
      </w:r>
      <w:r w:rsidR="00C748BC" w:rsidRPr="007E5302">
        <w:rPr>
          <w:rFonts w:ascii="Open Sans" w:eastAsia="Open Sans" w:hAnsi="Open Sans" w:cs="Open Sans"/>
          <w:sz w:val="16"/>
          <w:szCs w:val="16"/>
        </w:rPr>
        <w:t xml:space="preserve">Gerrard (n </w:t>
      </w:r>
      <w:r w:rsidR="00C748BC" w:rsidRPr="007E5302">
        <w:rPr>
          <w:rFonts w:ascii="Open Sans" w:eastAsia="Open Sans" w:hAnsi="Open Sans" w:cs="Open Sans"/>
          <w:sz w:val="16"/>
          <w:szCs w:val="16"/>
        </w:rPr>
        <w:fldChar w:fldCharType="begin"/>
      </w:r>
      <w:r w:rsidR="00C748BC" w:rsidRPr="007E5302">
        <w:rPr>
          <w:rFonts w:ascii="Open Sans" w:eastAsia="Open Sans" w:hAnsi="Open Sans" w:cs="Open Sans"/>
          <w:sz w:val="16"/>
          <w:szCs w:val="16"/>
        </w:rPr>
        <w:instrText xml:space="preserve"> NOTEREF _Ref88665010 \h </w:instrText>
      </w:r>
      <w:r w:rsidR="00832C7A" w:rsidRPr="007E5302">
        <w:rPr>
          <w:rFonts w:ascii="Open Sans" w:eastAsia="Open Sans" w:hAnsi="Open Sans" w:cs="Open Sans"/>
          <w:sz w:val="16"/>
          <w:szCs w:val="16"/>
        </w:rPr>
        <w:instrText xml:space="preserve"> \* MERGEFORMAT </w:instrText>
      </w:r>
      <w:r w:rsidR="00C748BC" w:rsidRPr="007E5302">
        <w:rPr>
          <w:rFonts w:ascii="Open Sans" w:eastAsia="Open Sans" w:hAnsi="Open Sans" w:cs="Open Sans"/>
          <w:sz w:val="16"/>
          <w:szCs w:val="16"/>
        </w:rPr>
      </w:r>
      <w:r w:rsidR="00C748BC" w:rsidRPr="007E5302">
        <w:rPr>
          <w:rFonts w:ascii="Open Sans" w:eastAsia="Open Sans" w:hAnsi="Open Sans" w:cs="Open Sans"/>
          <w:sz w:val="16"/>
          <w:szCs w:val="16"/>
        </w:rPr>
        <w:fldChar w:fldCharType="separate"/>
      </w:r>
      <w:r w:rsidR="00C748BC" w:rsidRPr="007E5302">
        <w:rPr>
          <w:rFonts w:ascii="Open Sans" w:eastAsia="Open Sans" w:hAnsi="Open Sans" w:cs="Open Sans"/>
          <w:sz w:val="16"/>
          <w:szCs w:val="16"/>
        </w:rPr>
        <w:t>2</w:t>
      </w:r>
      <w:r w:rsidR="00C748BC" w:rsidRPr="007E5302">
        <w:rPr>
          <w:rFonts w:ascii="Open Sans" w:eastAsia="Open Sans" w:hAnsi="Open Sans" w:cs="Open Sans"/>
          <w:sz w:val="16"/>
          <w:szCs w:val="16"/>
        </w:rPr>
        <w:fldChar w:fldCharType="end"/>
      </w:r>
      <w:r w:rsidR="00C748BC" w:rsidRPr="007E5302">
        <w:rPr>
          <w:rFonts w:ascii="Open Sans" w:eastAsia="Open Sans" w:hAnsi="Open Sans" w:cs="Open Sans"/>
          <w:sz w:val="16"/>
          <w:szCs w:val="16"/>
        </w:rPr>
        <w:t xml:space="preserve">) </w:t>
      </w:r>
      <w:r w:rsidRPr="007E5302">
        <w:rPr>
          <w:rFonts w:ascii="Open Sans" w:eastAsia="Open Sans" w:hAnsi="Open Sans" w:cs="Open Sans"/>
          <w:sz w:val="16"/>
          <w:szCs w:val="16"/>
        </w:rPr>
        <w:t xml:space="preserve">943. See also Karl-Heinz Wyroll, ‘How Aboriginal burning changed Australia’s climate’, </w:t>
      </w:r>
      <w:r w:rsidRPr="007E5302">
        <w:rPr>
          <w:rFonts w:ascii="Open Sans" w:eastAsia="Open Sans" w:hAnsi="Open Sans" w:cs="Open Sans"/>
          <w:i/>
          <w:sz w:val="16"/>
          <w:szCs w:val="16"/>
        </w:rPr>
        <w:t xml:space="preserve">The Conversation </w:t>
      </w:r>
      <w:r w:rsidRPr="007E5302">
        <w:rPr>
          <w:rFonts w:ascii="Open Sans" w:eastAsia="Open Sans" w:hAnsi="Open Sans" w:cs="Open Sans"/>
          <w:sz w:val="16"/>
          <w:szCs w:val="16"/>
        </w:rPr>
        <w:t>(online, 12 January 2012) &lt;</w:t>
      </w:r>
      <w:hyperlink r:id="rId4">
        <w:r w:rsidRPr="007E5302">
          <w:rPr>
            <w:rFonts w:ascii="Open Sans" w:eastAsia="Open Sans" w:hAnsi="Open Sans" w:cs="Open Sans"/>
            <w:color w:val="1155CC"/>
            <w:sz w:val="16"/>
            <w:szCs w:val="16"/>
            <w:u w:val="single"/>
          </w:rPr>
          <w:t>https://theconversation.com/how-aboriginal-burning-changed-australias-climate-4454</w:t>
        </w:r>
      </w:hyperlink>
      <w:r w:rsidRPr="007E5302">
        <w:rPr>
          <w:rFonts w:ascii="Open Sans" w:eastAsia="Open Sans" w:hAnsi="Open Sans" w:cs="Open Sans"/>
          <w:sz w:val="16"/>
          <w:szCs w:val="16"/>
        </w:rPr>
        <w:t xml:space="preserve">&gt;. </w:t>
      </w:r>
    </w:p>
  </w:footnote>
  <w:footnote w:id="6">
    <w:p w14:paraId="314BCED4" w14:textId="483114FB"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00073939" w:rsidRPr="007E5302">
        <w:rPr>
          <w:rFonts w:ascii="Open Sans" w:eastAsia="Open Sans" w:hAnsi="Open Sans" w:cs="Open Sans"/>
          <w:sz w:val="16"/>
          <w:szCs w:val="16"/>
        </w:rPr>
        <w:tab/>
      </w:r>
      <w:r w:rsidR="00C748BC" w:rsidRPr="007E5302">
        <w:rPr>
          <w:rFonts w:ascii="Open Sans" w:eastAsia="Open Sans" w:hAnsi="Open Sans" w:cs="Open Sans"/>
          <w:sz w:val="16"/>
          <w:szCs w:val="16"/>
        </w:rPr>
        <w:t xml:space="preserve">Gerrard (n </w:t>
      </w:r>
      <w:r w:rsidR="00C748BC" w:rsidRPr="007E5302">
        <w:rPr>
          <w:rFonts w:ascii="Open Sans" w:eastAsia="Open Sans" w:hAnsi="Open Sans" w:cs="Open Sans"/>
          <w:sz w:val="16"/>
          <w:szCs w:val="16"/>
        </w:rPr>
        <w:fldChar w:fldCharType="begin"/>
      </w:r>
      <w:r w:rsidR="00C748BC" w:rsidRPr="007E5302">
        <w:rPr>
          <w:rFonts w:ascii="Open Sans" w:eastAsia="Open Sans" w:hAnsi="Open Sans" w:cs="Open Sans"/>
          <w:sz w:val="16"/>
          <w:szCs w:val="16"/>
        </w:rPr>
        <w:instrText xml:space="preserve"> NOTEREF _Ref88665010 \h </w:instrText>
      </w:r>
      <w:r w:rsidR="00832C7A" w:rsidRPr="007E5302">
        <w:rPr>
          <w:rFonts w:ascii="Open Sans" w:eastAsia="Open Sans" w:hAnsi="Open Sans" w:cs="Open Sans"/>
          <w:sz w:val="16"/>
          <w:szCs w:val="16"/>
        </w:rPr>
        <w:instrText xml:space="preserve"> \* MERGEFORMAT </w:instrText>
      </w:r>
      <w:r w:rsidR="00C748BC" w:rsidRPr="007E5302">
        <w:rPr>
          <w:rFonts w:ascii="Open Sans" w:eastAsia="Open Sans" w:hAnsi="Open Sans" w:cs="Open Sans"/>
          <w:sz w:val="16"/>
          <w:szCs w:val="16"/>
        </w:rPr>
      </w:r>
      <w:r w:rsidR="00C748BC" w:rsidRPr="007E5302">
        <w:rPr>
          <w:rFonts w:ascii="Open Sans" w:eastAsia="Open Sans" w:hAnsi="Open Sans" w:cs="Open Sans"/>
          <w:sz w:val="16"/>
          <w:szCs w:val="16"/>
        </w:rPr>
        <w:fldChar w:fldCharType="separate"/>
      </w:r>
      <w:r w:rsidR="00C748BC" w:rsidRPr="007E5302">
        <w:rPr>
          <w:rFonts w:ascii="Open Sans" w:eastAsia="Open Sans" w:hAnsi="Open Sans" w:cs="Open Sans"/>
          <w:sz w:val="16"/>
          <w:szCs w:val="16"/>
        </w:rPr>
        <w:t>2</w:t>
      </w:r>
      <w:r w:rsidR="00C748BC" w:rsidRPr="007E5302">
        <w:rPr>
          <w:rFonts w:ascii="Open Sans" w:eastAsia="Open Sans" w:hAnsi="Open Sans" w:cs="Open Sans"/>
          <w:sz w:val="16"/>
          <w:szCs w:val="16"/>
        </w:rPr>
        <w:fldChar w:fldCharType="end"/>
      </w:r>
      <w:r w:rsidR="00C748BC" w:rsidRPr="007E5302">
        <w:rPr>
          <w:rFonts w:ascii="Open Sans" w:eastAsia="Open Sans" w:hAnsi="Open Sans" w:cs="Open Sans"/>
          <w:sz w:val="16"/>
          <w:szCs w:val="16"/>
        </w:rPr>
        <w:t xml:space="preserve">) </w:t>
      </w:r>
      <w:r w:rsidRPr="007E5302">
        <w:rPr>
          <w:rFonts w:ascii="Open Sans" w:eastAsia="Open Sans" w:hAnsi="Open Sans" w:cs="Open Sans"/>
          <w:sz w:val="16"/>
          <w:szCs w:val="16"/>
        </w:rPr>
        <w:t xml:space="preserve">944-946. See also Robert Hales et al, ‘Land, culture, livelihood: what Indigenous people stand to lose from climate ‘solutions’’, </w:t>
      </w:r>
      <w:r w:rsidRPr="007E5302">
        <w:rPr>
          <w:rFonts w:ascii="Open Sans" w:eastAsia="Open Sans" w:hAnsi="Open Sans" w:cs="Open Sans"/>
          <w:i/>
          <w:sz w:val="16"/>
          <w:szCs w:val="16"/>
        </w:rPr>
        <w:t xml:space="preserve">The Conversation </w:t>
      </w:r>
      <w:r w:rsidRPr="007E5302">
        <w:rPr>
          <w:rFonts w:ascii="Open Sans" w:eastAsia="Open Sans" w:hAnsi="Open Sans" w:cs="Open Sans"/>
          <w:sz w:val="16"/>
          <w:szCs w:val="16"/>
        </w:rPr>
        <w:t>(online, 4 November 2021) &lt;</w:t>
      </w:r>
      <w:hyperlink r:id="rId5">
        <w:r w:rsidRPr="007E5302">
          <w:rPr>
            <w:rFonts w:ascii="Open Sans" w:eastAsia="Open Sans" w:hAnsi="Open Sans" w:cs="Open Sans"/>
            <w:color w:val="1155CC"/>
            <w:sz w:val="16"/>
            <w:szCs w:val="16"/>
            <w:u w:val="single"/>
          </w:rPr>
          <w:t>https://theconversation.com/land-culture-livelihood-what-indigenous-people-stand-to-lose-from-climate-solutions-170083</w:t>
        </w:r>
      </w:hyperlink>
      <w:r w:rsidRPr="007E5302">
        <w:rPr>
          <w:rFonts w:ascii="Open Sans" w:eastAsia="Open Sans" w:hAnsi="Open Sans" w:cs="Open Sans"/>
          <w:sz w:val="16"/>
          <w:szCs w:val="16"/>
        </w:rPr>
        <w:t>&gt;; Kamaljit K Sangha, Andrew Edwards and Willie Rioli Sr, ‘Indigenous expertise is reducing bushfires in northern Australia. It’s time to consider similar approaches for other disasters’,</w:t>
      </w:r>
      <w:r w:rsidRPr="007E5302">
        <w:rPr>
          <w:rFonts w:ascii="Open Sans" w:eastAsia="Open Sans" w:hAnsi="Open Sans" w:cs="Open Sans"/>
          <w:i/>
          <w:sz w:val="16"/>
          <w:szCs w:val="16"/>
        </w:rPr>
        <w:t xml:space="preserve"> The Conversation </w:t>
      </w:r>
      <w:r w:rsidRPr="007E5302">
        <w:rPr>
          <w:rFonts w:ascii="Open Sans" w:eastAsia="Open Sans" w:hAnsi="Open Sans" w:cs="Open Sans"/>
          <w:sz w:val="16"/>
          <w:szCs w:val="16"/>
        </w:rPr>
        <w:t>(online, 25 February 2021) &lt;</w:t>
      </w:r>
      <w:hyperlink r:id="rId6">
        <w:r w:rsidRPr="007E5302">
          <w:rPr>
            <w:rFonts w:ascii="Open Sans" w:eastAsia="Open Sans" w:hAnsi="Open Sans" w:cs="Open Sans"/>
            <w:color w:val="1155CC"/>
            <w:sz w:val="16"/>
            <w:szCs w:val="16"/>
            <w:u w:val="single"/>
          </w:rPr>
          <w:t>https://theconversation.com/indigenous-expertise-is-reducing-bushfires-in-northern-australia-its-time-to-consider-similar-approaches-for-other-disasters-155361</w:t>
        </w:r>
      </w:hyperlink>
      <w:r w:rsidRPr="007E5302">
        <w:rPr>
          <w:rFonts w:ascii="Open Sans" w:eastAsia="Open Sans" w:hAnsi="Open Sans" w:cs="Open Sans"/>
          <w:sz w:val="16"/>
          <w:szCs w:val="16"/>
        </w:rPr>
        <w:t xml:space="preserve">&gt;; </w:t>
      </w:r>
      <w:r w:rsidRPr="007E5302">
        <w:rPr>
          <w:rFonts w:ascii="Open Sans" w:eastAsia="Open Sans" w:hAnsi="Open Sans" w:cs="Open Sans"/>
          <w:i/>
          <w:sz w:val="16"/>
          <w:szCs w:val="16"/>
        </w:rPr>
        <w:t>Aboriginal Carbon Foundation</w:t>
      </w:r>
      <w:r w:rsidRPr="007E5302">
        <w:rPr>
          <w:rFonts w:ascii="Open Sans" w:eastAsia="Open Sans" w:hAnsi="Open Sans" w:cs="Open Sans"/>
          <w:sz w:val="16"/>
          <w:szCs w:val="16"/>
        </w:rPr>
        <w:t xml:space="preserve"> (Web Page) &lt;</w:t>
      </w:r>
      <w:hyperlink r:id="rId7">
        <w:r w:rsidRPr="007E5302">
          <w:rPr>
            <w:rFonts w:ascii="Open Sans" w:eastAsia="Open Sans" w:hAnsi="Open Sans" w:cs="Open Sans"/>
            <w:color w:val="1155CC"/>
            <w:sz w:val="16"/>
            <w:szCs w:val="16"/>
            <w:u w:val="single"/>
          </w:rPr>
          <w:t>https://www.abcfoundation.org.au/</w:t>
        </w:r>
      </w:hyperlink>
      <w:r w:rsidRPr="007E5302">
        <w:rPr>
          <w:rFonts w:ascii="Open Sans" w:eastAsia="Open Sans" w:hAnsi="Open Sans" w:cs="Open Sans"/>
          <w:sz w:val="16"/>
          <w:szCs w:val="16"/>
        </w:rPr>
        <w:t xml:space="preserve">&gt;; Rohan Fisher and Jon Altman, ‘The world’s best fire management system is in northern Australia, and it’s led by Indigenous land managers’, </w:t>
      </w:r>
      <w:r w:rsidRPr="007E5302">
        <w:rPr>
          <w:rFonts w:ascii="Open Sans" w:eastAsia="Open Sans" w:hAnsi="Open Sans" w:cs="Open Sans"/>
          <w:i/>
          <w:sz w:val="16"/>
          <w:szCs w:val="16"/>
        </w:rPr>
        <w:t xml:space="preserve">The Conversation </w:t>
      </w:r>
      <w:r w:rsidRPr="007E5302">
        <w:rPr>
          <w:rFonts w:ascii="Open Sans" w:eastAsia="Open Sans" w:hAnsi="Open Sans" w:cs="Open Sans"/>
          <w:sz w:val="16"/>
          <w:szCs w:val="16"/>
        </w:rPr>
        <w:t>(online, 10 March 2020) &lt;</w:t>
      </w:r>
      <w:hyperlink r:id="rId8">
        <w:r w:rsidRPr="007E5302">
          <w:rPr>
            <w:rFonts w:ascii="Open Sans" w:eastAsia="Open Sans" w:hAnsi="Open Sans" w:cs="Open Sans"/>
            <w:color w:val="1155CC"/>
            <w:sz w:val="16"/>
            <w:szCs w:val="16"/>
            <w:u w:val="single"/>
          </w:rPr>
          <w:t>https://theconversation.com/the-worlds-best-fire-management-system-is-in-northern-australia-and-its-led-by-indigenous-land-managers-133071</w:t>
        </w:r>
      </w:hyperlink>
      <w:r w:rsidRPr="007E5302">
        <w:rPr>
          <w:rFonts w:ascii="Open Sans" w:eastAsia="Open Sans" w:hAnsi="Open Sans" w:cs="Open Sans"/>
          <w:sz w:val="16"/>
          <w:szCs w:val="16"/>
        </w:rPr>
        <w:t xml:space="preserve">&gt;. </w:t>
      </w:r>
    </w:p>
  </w:footnote>
  <w:footnote w:id="7">
    <w:p w14:paraId="444A6678" w14:textId="510BDED5" w:rsidR="00A015EC" w:rsidRPr="007E5302" w:rsidRDefault="00214136"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hAnsi="Open Sans" w:cs="Open Sans"/>
          <w:sz w:val="16"/>
          <w:szCs w:val="16"/>
        </w:rPr>
        <w:t xml:space="preserve"> </w:t>
      </w:r>
      <w:r w:rsidR="00073939" w:rsidRPr="007E5302">
        <w:rPr>
          <w:rFonts w:ascii="Open Sans" w:hAnsi="Open Sans" w:cs="Open Sans"/>
          <w:sz w:val="16"/>
          <w:szCs w:val="16"/>
        </w:rPr>
        <w:tab/>
      </w:r>
      <w:r w:rsidRPr="007E5302">
        <w:rPr>
          <w:rFonts w:ascii="Open Sans" w:hAnsi="Open Sans" w:cs="Open Sans"/>
          <w:sz w:val="16"/>
          <w:szCs w:val="16"/>
        </w:rPr>
        <w:t xml:space="preserve">Baird (n </w:t>
      </w:r>
      <w:r w:rsidR="00C748BC" w:rsidRPr="007E5302">
        <w:rPr>
          <w:rFonts w:ascii="Open Sans" w:hAnsi="Open Sans" w:cs="Open Sans"/>
          <w:sz w:val="16"/>
          <w:szCs w:val="16"/>
        </w:rPr>
        <w:fldChar w:fldCharType="begin"/>
      </w:r>
      <w:r w:rsidR="00C748BC" w:rsidRPr="007E5302">
        <w:rPr>
          <w:rFonts w:ascii="Open Sans" w:hAnsi="Open Sans" w:cs="Open Sans"/>
          <w:sz w:val="16"/>
          <w:szCs w:val="16"/>
        </w:rPr>
        <w:instrText xml:space="preserve"> NOTEREF _Ref88665048 \h </w:instrText>
      </w:r>
      <w:r w:rsidR="00832C7A" w:rsidRPr="007E5302">
        <w:rPr>
          <w:rFonts w:ascii="Open Sans" w:hAnsi="Open Sans" w:cs="Open Sans"/>
          <w:sz w:val="16"/>
          <w:szCs w:val="16"/>
        </w:rPr>
        <w:instrText xml:space="preserve"> \* MERGEFORMAT </w:instrText>
      </w:r>
      <w:r w:rsidR="00C748BC" w:rsidRPr="007E5302">
        <w:rPr>
          <w:rFonts w:ascii="Open Sans" w:hAnsi="Open Sans" w:cs="Open Sans"/>
          <w:sz w:val="16"/>
          <w:szCs w:val="16"/>
        </w:rPr>
      </w:r>
      <w:r w:rsidR="00C748BC" w:rsidRPr="007E5302">
        <w:rPr>
          <w:rFonts w:ascii="Open Sans" w:hAnsi="Open Sans" w:cs="Open Sans"/>
          <w:sz w:val="16"/>
          <w:szCs w:val="16"/>
        </w:rPr>
        <w:fldChar w:fldCharType="separate"/>
      </w:r>
      <w:r w:rsidR="00C748BC" w:rsidRPr="007E5302">
        <w:rPr>
          <w:rFonts w:ascii="Open Sans" w:hAnsi="Open Sans" w:cs="Open Sans"/>
          <w:sz w:val="16"/>
          <w:szCs w:val="16"/>
        </w:rPr>
        <w:t>1</w:t>
      </w:r>
      <w:r w:rsidR="00C748BC" w:rsidRPr="007E5302">
        <w:rPr>
          <w:rFonts w:ascii="Open Sans" w:hAnsi="Open Sans" w:cs="Open Sans"/>
          <w:sz w:val="16"/>
          <w:szCs w:val="16"/>
        </w:rPr>
        <w:fldChar w:fldCharType="end"/>
      </w:r>
      <w:r w:rsidRPr="007E5302">
        <w:rPr>
          <w:rFonts w:ascii="Open Sans" w:hAnsi="Open Sans" w:cs="Open Sans"/>
          <w:sz w:val="16"/>
          <w:szCs w:val="16"/>
        </w:rPr>
        <w:t xml:space="preserve">); </w:t>
      </w:r>
      <w:r w:rsidR="00C748BC" w:rsidRPr="007E5302">
        <w:rPr>
          <w:rFonts w:ascii="Open Sans" w:eastAsia="Open Sans" w:hAnsi="Open Sans" w:cs="Open Sans"/>
          <w:sz w:val="16"/>
          <w:szCs w:val="16"/>
        </w:rPr>
        <w:t xml:space="preserve">Gerrard (n </w:t>
      </w:r>
      <w:r w:rsidR="00C748BC" w:rsidRPr="007E5302">
        <w:rPr>
          <w:rFonts w:ascii="Open Sans" w:eastAsia="Open Sans" w:hAnsi="Open Sans" w:cs="Open Sans"/>
          <w:sz w:val="16"/>
          <w:szCs w:val="16"/>
        </w:rPr>
        <w:fldChar w:fldCharType="begin"/>
      </w:r>
      <w:r w:rsidR="00C748BC" w:rsidRPr="007E5302">
        <w:rPr>
          <w:rFonts w:ascii="Open Sans" w:eastAsia="Open Sans" w:hAnsi="Open Sans" w:cs="Open Sans"/>
          <w:sz w:val="16"/>
          <w:szCs w:val="16"/>
        </w:rPr>
        <w:instrText xml:space="preserve"> NOTEREF _Ref88665010 \h </w:instrText>
      </w:r>
      <w:r w:rsidR="00832C7A" w:rsidRPr="007E5302">
        <w:rPr>
          <w:rFonts w:ascii="Open Sans" w:eastAsia="Open Sans" w:hAnsi="Open Sans" w:cs="Open Sans"/>
          <w:sz w:val="16"/>
          <w:szCs w:val="16"/>
        </w:rPr>
        <w:instrText xml:space="preserve"> \* MERGEFORMAT </w:instrText>
      </w:r>
      <w:r w:rsidR="00C748BC" w:rsidRPr="007E5302">
        <w:rPr>
          <w:rFonts w:ascii="Open Sans" w:eastAsia="Open Sans" w:hAnsi="Open Sans" w:cs="Open Sans"/>
          <w:sz w:val="16"/>
          <w:szCs w:val="16"/>
        </w:rPr>
      </w:r>
      <w:r w:rsidR="00C748BC" w:rsidRPr="007E5302">
        <w:rPr>
          <w:rFonts w:ascii="Open Sans" w:eastAsia="Open Sans" w:hAnsi="Open Sans" w:cs="Open Sans"/>
          <w:sz w:val="16"/>
          <w:szCs w:val="16"/>
        </w:rPr>
        <w:fldChar w:fldCharType="separate"/>
      </w:r>
      <w:r w:rsidR="00C748BC" w:rsidRPr="007E5302">
        <w:rPr>
          <w:rFonts w:ascii="Open Sans" w:eastAsia="Open Sans" w:hAnsi="Open Sans" w:cs="Open Sans"/>
          <w:sz w:val="16"/>
          <w:szCs w:val="16"/>
        </w:rPr>
        <w:t>2</w:t>
      </w:r>
      <w:r w:rsidR="00C748BC" w:rsidRPr="007E5302">
        <w:rPr>
          <w:rFonts w:ascii="Open Sans" w:eastAsia="Open Sans" w:hAnsi="Open Sans" w:cs="Open Sans"/>
          <w:sz w:val="16"/>
          <w:szCs w:val="16"/>
        </w:rPr>
        <w:fldChar w:fldCharType="end"/>
      </w:r>
      <w:r w:rsidR="00C748BC" w:rsidRPr="007E5302">
        <w:rPr>
          <w:rFonts w:ascii="Open Sans" w:eastAsia="Open Sans" w:hAnsi="Open Sans" w:cs="Open Sans"/>
          <w:sz w:val="16"/>
          <w:szCs w:val="16"/>
        </w:rPr>
        <w:t xml:space="preserve">) </w:t>
      </w:r>
      <w:r w:rsidRPr="007E5302">
        <w:rPr>
          <w:rFonts w:ascii="Open Sans" w:hAnsi="Open Sans" w:cs="Open Sans"/>
          <w:sz w:val="16"/>
          <w:szCs w:val="16"/>
        </w:rPr>
        <w:t>941.</w:t>
      </w:r>
    </w:p>
  </w:footnote>
  <w:footnote w:id="8">
    <w:p w14:paraId="2E2590D1" w14:textId="2C35D004"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00073939" w:rsidRPr="007E5302">
        <w:rPr>
          <w:rFonts w:ascii="Open Sans" w:eastAsia="Open Sans" w:hAnsi="Open Sans" w:cs="Open Sans"/>
          <w:sz w:val="16"/>
          <w:szCs w:val="16"/>
        </w:rPr>
        <w:tab/>
      </w:r>
      <w:r w:rsidRPr="007E5302">
        <w:rPr>
          <w:rFonts w:ascii="Open Sans" w:eastAsia="Open Sans" w:hAnsi="Open Sans" w:cs="Open Sans"/>
          <w:sz w:val="16"/>
          <w:szCs w:val="16"/>
        </w:rPr>
        <w:t xml:space="preserve">Zena Cumpston, ‘To address the ecological crisis, Aboriginal peoples must be restored as custodians of Country’, </w:t>
      </w:r>
      <w:r w:rsidRPr="007E5302">
        <w:rPr>
          <w:rFonts w:ascii="Open Sans" w:eastAsia="Open Sans" w:hAnsi="Open Sans" w:cs="Open Sans"/>
          <w:i/>
          <w:sz w:val="16"/>
          <w:szCs w:val="16"/>
        </w:rPr>
        <w:t xml:space="preserve">The Conversation </w:t>
      </w:r>
      <w:r w:rsidRPr="007E5302">
        <w:rPr>
          <w:rFonts w:ascii="Open Sans" w:eastAsia="Open Sans" w:hAnsi="Open Sans" w:cs="Open Sans"/>
          <w:sz w:val="16"/>
          <w:szCs w:val="16"/>
        </w:rPr>
        <w:t>(online, 21 January 2020) &lt;</w:t>
      </w:r>
      <w:hyperlink r:id="rId9">
        <w:r w:rsidRPr="007E5302">
          <w:rPr>
            <w:rFonts w:ascii="Open Sans" w:eastAsia="Open Sans" w:hAnsi="Open Sans" w:cs="Open Sans"/>
            <w:color w:val="1155CC"/>
            <w:sz w:val="16"/>
            <w:szCs w:val="16"/>
            <w:u w:val="single"/>
          </w:rPr>
          <w:t>https://theconversation.com/to-address-the-ecological-crisis-aboriginal-peoples-must-be-restored-as-custodians-of-country-108594</w:t>
        </w:r>
      </w:hyperlink>
      <w:r w:rsidRPr="007E5302">
        <w:rPr>
          <w:rFonts w:ascii="Open Sans" w:eastAsia="Open Sans" w:hAnsi="Open Sans" w:cs="Open Sans"/>
          <w:sz w:val="16"/>
          <w:szCs w:val="16"/>
        </w:rPr>
        <w:t xml:space="preserve">&gt;. </w:t>
      </w:r>
    </w:p>
  </w:footnote>
  <w:footnote w:id="9">
    <w:p w14:paraId="210AE837" w14:textId="77777777" w:rsidR="00311422" w:rsidRPr="007E5302" w:rsidRDefault="00311422"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 xml:space="preserve">Alexandra L Phelan, ‘The Environment, a Changing Climate, and Planetary Health’ in Lawrence O Gostin and Benjamin Mason Meier (eds), </w:t>
      </w:r>
      <w:r w:rsidRPr="007E5302">
        <w:rPr>
          <w:rFonts w:ascii="Open Sans" w:eastAsia="Open Sans" w:hAnsi="Open Sans" w:cs="Open Sans"/>
          <w:i/>
          <w:sz w:val="16"/>
          <w:szCs w:val="16"/>
        </w:rPr>
        <w:t>Foundations of Global Health &amp; Human Rights</w:t>
      </w:r>
      <w:r w:rsidRPr="007E5302">
        <w:rPr>
          <w:rFonts w:ascii="Open Sans" w:eastAsia="Open Sans" w:hAnsi="Open Sans" w:cs="Open Sans"/>
          <w:sz w:val="16"/>
          <w:szCs w:val="16"/>
        </w:rPr>
        <w:t xml:space="preserve"> (Oxford University Press, 2020) 417, 417. </w:t>
      </w:r>
    </w:p>
  </w:footnote>
  <w:footnote w:id="10">
    <w:p w14:paraId="62B4C267" w14:textId="77777777" w:rsidR="00311422" w:rsidRPr="007E5302" w:rsidRDefault="00311422"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 xml:space="preserve">Sharon Friel, </w:t>
      </w:r>
      <w:r w:rsidRPr="007E5302">
        <w:rPr>
          <w:rFonts w:ascii="Open Sans" w:eastAsia="Open Sans" w:hAnsi="Open Sans" w:cs="Open Sans"/>
          <w:i/>
          <w:sz w:val="16"/>
          <w:szCs w:val="16"/>
        </w:rPr>
        <w:t xml:space="preserve">Climate Change and the People’s Health </w:t>
      </w:r>
      <w:r w:rsidRPr="007E5302">
        <w:rPr>
          <w:rFonts w:ascii="Open Sans" w:eastAsia="Open Sans" w:hAnsi="Open Sans" w:cs="Open Sans"/>
          <w:sz w:val="16"/>
          <w:szCs w:val="16"/>
        </w:rPr>
        <w:t>(Oxford University Press, 2019) 8.</w:t>
      </w:r>
    </w:p>
  </w:footnote>
  <w:footnote w:id="11">
    <w:p w14:paraId="6E632B83" w14:textId="77777777" w:rsidR="00A015EC" w:rsidRPr="007E5302" w:rsidRDefault="00214136"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 xml:space="preserve">Ibid. </w:t>
      </w:r>
    </w:p>
  </w:footnote>
  <w:footnote w:id="12">
    <w:p w14:paraId="499D3DA4" w14:textId="5C181210"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 xml:space="preserve">Ibid 23-37. </w:t>
      </w:r>
    </w:p>
  </w:footnote>
  <w:footnote w:id="13">
    <w:p w14:paraId="699B2CF9" w14:textId="2E390240"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hAnsi="Open Sans" w:cs="Open Sans"/>
          <w:sz w:val="16"/>
          <w:szCs w:val="16"/>
        </w:rPr>
        <w:t xml:space="preserve"> </w:t>
      </w:r>
      <w:r w:rsidRPr="007E5302">
        <w:rPr>
          <w:rFonts w:ascii="Open Sans" w:hAnsi="Open Sans" w:cs="Open Sans"/>
          <w:sz w:val="16"/>
          <w:szCs w:val="16"/>
        </w:rPr>
        <w:tab/>
      </w:r>
      <w:r w:rsidRPr="007E5302">
        <w:rPr>
          <w:rFonts w:ascii="Open Sans" w:eastAsia="Open Sans" w:hAnsi="Open Sans" w:cs="Open Sans"/>
          <w:sz w:val="16"/>
          <w:szCs w:val="16"/>
        </w:rPr>
        <w:t xml:space="preserve">See generally ibid. </w:t>
      </w:r>
    </w:p>
  </w:footnote>
  <w:footnote w:id="14">
    <w:p w14:paraId="426543A7" w14:textId="7C679E83"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r>
      <w:r w:rsidRPr="007E5302">
        <w:rPr>
          <w:rFonts w:ascii="Open Sans" w:eastAsia="Open Sans" w:hAnsi="Open Sans" w:cs="Open Sans"/>
          <w:i/>
          <w:sz w:val="16"/>
          <w:szCs w:val="16"/>
        </w:rPr>
        <w:t xml:space="preserve">Sharma v Minister for the Environment </w:t>
      </w:r>
      <w:r w:rsidRPr="007E5302">
        <w:rPr>
          <w:rFonts w:ascii="Open Sans" w:eastAsia="Open Sans" w:hAnsi="Open Sans" w:cs="Open Sans"/>
          <w:sz w:val="16"/>
          <w:szCs w:val="16"/>
        </w:rPr>
        <w:t xml:space="preserve">(2021) 291 ALR 1,  72-3 [293] (Bromberg J). </w:t>
      </w:r>
    </w:p>
  </w:footnote>
  <w:footnote w:id="15">
    <w:p w14:paraId="41E13CC1" w14:textId="77777777" w:rsidR="00A015EC" w:rsidRPr="007E5302" w:rsidRDefault="00214136"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 xml:space="preserve">CSIRO, ‘Extreme Temperature’, </w:t>
      </w:r>
      <w:r w:rsidRPr="007E5302">
        <w:rPr>
          <w:rFonts w:ascii="Open Sans" w:eastAsia="Open Sans" w:hAnsi="Open Sans" w:cs="Open Sans"/>
          <w:i/>
          <w:sz w:val="16"/>
          <w:szCs w:val="16"/>
        </w:rPr>
        <w:t xml:space="preserve">Climate Change in Australia </w:t>
      </w:r>
      <w:r w:rsidRPr="007E5302">
        <w:rPr>
          <w:rFonts w:ascii="Open Sans" w:eastAsia="Open Sans" w:hAnsi="Open Sans" w:cs="Open Sans"/>
          <w:sz w:val="16"/>
          <w:szCs w:val="16"/>
        </w:rPr>
        <w:t>(Web Page) &lt;</w:t>
      </w:r>
      <w:hyperlink r:id="rId10">
        <w:r w:rsidRPr="007E5302">
          <w:rPr>
            <w:rFonts w:ascii="Open Sans" w:eastAsia="Open Sans" w:hAnsi="Open Sans" w:cs="Open Sans"/>
            <w:color w:val="1155CC"/>
            <w:sz w:val="16"/>
            <w:szCs w:val="16"/>
            <w:u w:val="single"/>
          </w:rPr>
          <w:t>https://www.climatechangeinaustralia.gov.au/en/changing-climate/climate-extremes/extreme-temperature/</w:t>
        </w:r>
      </w:hyperlink>
      <w:r w:rsidRPr="007E5302">
        <w:rPr>
          <w:rFonts w:ascii="Open Sans" w:eastAsia="Open Sans" w:hAnsi="Open Sans" w:cs="Open Sans"/>
          <w:sz w:val="16"/>
          <w:szCs w:val="16"/>
        </w:rPr>
        <w:t xml:space="preserve">&gt;. </w:t>
      </w:r>
    </w:p>
  </w:footnote>
  <w:footnote w:id="16">
    <w:p w14:paraId="729ADC80" w14:textId="4970833D"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 xml:space="preserve">CSIRO and Australian Bureau of Meteorology, </w:t>
      </w:r>
      <w:r w:rsidRPr="007E5302">
        <w:rPr>
          <w:rFonts w:ascii="Open Sans" w:eastAsia="Open Sans" w:hAnsi="Open Sans" w:cs="Open Sans"/>
          <w:i/>
          <w:sz w:val="16"/>
          <w:szCs w:val="16"/>
        </w:rPr>
        <w:t xml:space="preserve">State of the Climate 2020 </w:t>
      </w:r>
      <w:r w:rsidRPr="007E5302">
        <w:rPr>
          <w:rFonts w:ascii="Open Sans" w:eastAsia="Open Sans" w:hAnsi="Open Sans" w:cs="Open Sans"/>
          <w:sz w:val="16"/>
          <w:szCs w:val="16"/>
        </w:rPr>
        <w:t xml:space="preserve">(Report, 2020) 2. </w:t>
      </w:r>
    </w:p>
  </w:footnote>
  <w:footnote w:id="17">
    <w:p w14:paraId="305EC0C3" w14:textId="325AFA68"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 xml:space="preserve">Ibid 22. </w:t>
      </w:r>
    </w:p>
  </w:footnote>
  <w:footnote w:id="18">
    <w:p w14:paraId="0EAF560A" w14:textId="011E502B" w:rsidR="00311422" w:rsidRPr="007E5302" w:rsidRDefault="00311422" w:rsidP="00832C7A">
      <w:pPr>
        <w:pStyle w:val="FootnoteText"/>
        <w:spacing w:afterLines="20" w:after="48"/>
        <w:ind w:left="567" w:hanging="567"/>
        <w:rPr>
          <w:rFonts w:ascii="Open Sans" w:hAnsi="Open Sans" w:cs="Open Sans"/>
          <w:sz w:val="16"/>
          <w:szCs w:val="16"/>
          <w:lang w:val="en-AU"/>
        </w:rPr>
      </w:pPr>
      <w:r w:rsidRPr="007E5302">
        <w:rPr>
          <w:rStyle w:val="FootnoteReference"/>
          <w:rFonts w:ascii="Open Sans" w:hAnsi="Open Sans" w:cs="Open Sans"/>
          <w:sz w:val="16"/>
          <w:szCs w:val="16"/>
        </w:rPr>
        <w:footnoteRef/>
      </w:r>
      <w:r w:rsidRPr="007E5302">
        <w:rPr>
          <w:rFonts w:ascii="Open Sans" w:hAnsi="Open Sans" w:cs="Open Sans"/>
          <w:sz w:val="16"/>
          <w:szCs w:val="16"/>
        </w:rPr>
        <w:t xml:space="preserve"> </w:t>
      </w:r>
      <w:r w:rsidRPr="007E5302">
        <w:rPr>
          <w:rFonts w:ascii="Open Sans" w:hAnsi="Open Sans" w:cs="Open Sans"/>
          <w:sz w:val="16"/>
          <w:szCs w:val="16"/>
        </w:rPr>
        <w:tab/>
      </w:r>
      <w:r w:rsidRPr="007E5302">
        <w:rPr>
          <w:rFonts w:ascii="Open Sans" w:eastAsia="Open Sans" w:hAnsi="Open Sans" w:cs="Open Sans"/>
          <w:i/>
          <w:sz w:val="16"/>
          <w:szCs w:val="16"/>
        </w:rPr>
        <w:t xml:space="preserve">Royal Commission into National Disaster Arrangements </w:t>
      </w:r>
      <w:r w:rsidRPr="007E5302">
        <w:rPr>
          <w:rFonts w:ascii="Open Sans" w:eastAsia="Open Sans" w:hAnsi="Open Sans" w:cs="Open Sans"/>
          <w:sz w:val="16"/>
          <w:szCs w:val="16"/>
        </w:rPr>
        <w:t>(Final Report, 28 October 2020) 5 (‘</w:t>
      </w:r>
      <w:r w:rsidRPr="007E5302">
        <w:rPr>
          <w:rFonts w:ascii="Open Sans" w:eastAsia="Open Sans" w:hAnsi="Open Sans" w:cs="Open Sans"/>
          <w:i/>
          <w:sz w:val="16"/>
          <w:szCs w:val="16"/>
        </w:rPr>
        <w:t>Bushfire Royal Commission Final Report</w:t>
      </w:r>
      <w:r w:rsidRPr="007E5302">
        <w:rPr>
          <w:rFonts w:ascii="Open Sans" w:eastAsia="Open Sans" w:hAnsi="Open Sans" w:cs="Open Sans"/>
          <w:sz w:val="16"/>
          <w:szCs w:val="16"/>
        </w:rPr>
        <w:t>’).</w:t>
      </w:r>
    </w:p>
  </w:footnote>
  <w:footnote w:id="19">
    <w:p w14:paraId="61860554" w14:textId="7C94B5C5"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r>
      <w:r w:rsidR="00311422" w:rsidRPr="007E5302">
        <w:rPr>
          <w:rFonts w:ascii="Open Sans" w:eastAsia="Open Sans" w:hAnsi="Open Sans" w:cs="Open Sans"/>
          <w:iCs/>
          <w:sz w:val="16"/>
          <w:szCs w:val="16"/>
        </w:rPr>
        <w:t>Ibid.</w:t>
      </w:r>
      <w:r w:rsidRPr="007E5302">
        <w:rPr>
          <w:rFonts w:ascii="Open Sans" w:eastAsia="Open Sans" w:hAnsi="Open Sans" w:cs="Open Sans"/>
          <w:sz w:val="16"/>
          <w:szCs w:val="16"/>
        </w:rPr>
        <w:t xml:space="preserve"> </w:t>
      </w:r>
    </w:p>
  </w:footnote>
  <w:footnote w:id="20">
    <w:p w14:paraId="7A1C63A1" w14:textId="4EB46753"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 xml:space="preserve">Ibid. </w:t>
      </w:r>
    </w:p>
  </w:footnote>
  <w:footnote w:id="21">
    <w:p w14:paraId="2E62A06D" w14:textId="79ECC03A"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 xml:space="preserve">Ibid 55. </w:t>
      </w:r>
    </w:p>
  </w:footnote>
  <w:footnote w:id="22">
    <w:p w14:paraId="18B143FA" w14:textId="77777777"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 xml:space="preserve">Claudia Baldwin, Jason Byrne and Tony Matthews, ‘How Do We Save Ageing Australians from the Heat? Greening Our Cities is a Good Start’, </w:t>
      </w:r>
      <w:r w:rsidRPr="007E5302">
        <w:rPr>
          <w:rFonts w:ascii="Open Sans" w:eastAsia="Open Sans" w:hAnsi="Open Sans" w:cs="Open Sans"/>
          <w:i/>
          <w:sz w:val="16"/>
          <w:szCs w:val="16"/>
        </w:rPr>
        <w:t xml:space="preserve">The Conversation </w:t>
      </w:r>
      <w:r w:rsidRPr="007E5302">
        <w:rPr>
          <w:rFonts w:ascii="Open Sans" w:eastAsia="Open Sans" w:hAnsi="Open Sans" w:cs="Open Sans"/>
          <w:sz w:val="16"/>
          <w:szCs w:val="16"/>
        </w:rPr>
        <w:t>(online, 1 March 2019) &lt;</w:t>
      </w:r>
      <w:hyperlink r:id="rId11">
        <w:r w:rsidRPr="007E5302">
          <w:rPr>
            <w:rFonts w:ascii="Open Sans" w:eastAsia="Open Sans" w:hAnsi="Open Sans" w:cs="Open Sans"/>
            <w:color w:val="1155CC"/>
            <w:sz w:val="16"/>
            <w:szCs w:val="16"/>
            <w:u w:val="single"/>
          </w:rPr>
          <w:t>https://theconversation.com/how-do-we-save-ageing-australians-from-the-heat-greening-our-cities-is-a-good-start-112613</w:t>
        </w:r>
      </w:hyperlink>
      <w:r w:rsidRPr="007E5302">
        <w:rPr>
          <w:rFonts w:ascii="Open Sans" w:eastAsia="Open Sans" w:hAnsi="Open Sans" w:cs="Open Sans"/>
          <w:sz w:val="16"/>
          <w:szCs w:val="16"/>
        </w:rPr>
        <w:t xml:space="preserve">&gt;. </w:t>
      </w:r>
    </w:p>
  </w:footnote>
  <w:footnote w:id="23">
    <w:p w14:paraId="63898125" w14:textId="77777777" w:rsidR="00A015EC" w:rsidRPr="007E5302" w:rsidRDefault="00214136"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Ibid.</w:t>
      </w:r>
    </w:p>
  </w:footnote>
  <w:footnote w:id="24">
    <w:p w14:paraId="2D2C528B" w14:textId="77777777"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 xml:space="preserve">Ibid. </w:t>
      </w:r>
    </w:p>
  </w:footnote>
  <w:footnote w:id="25">
    <w:p w14:paraId="0336402F" w14:textId="55A49E1E" w:rsidR="00C748BC" w:rsidRPr="007E5302" w:rsidRDefault="00C748BC" w:rsidP="00832C7A">
      <w:pPr>
        <w:spacing w:afterLines="20" w:after="48" w:line="240" w:lineRule="auto"/>
        <w:ind w:left="567" w:hanging="567"/>
        <w:rPr>
          <w:rFonts w:ascii="Open Sans" w:hAnsi="Open Sans" w:cs="Open Sans"/>
          <w:sz w:val="16"/>
          <w:szCs w:val="16"/>
        </w:rPr>
      </w:pPr>
      <w:r w:rsidRPr="007E5302">
        <w:rPr>
          <w:rStyle w:val="FootnoteReference"/>
          <w:rFonts w:ascii="Open Sans" w:hAnsi="Open Sans" w:cs="Open Sans"/>
          <w:sz w:val="16"/>
          <w:szCs w:val="16"/>
        </w:rPr>
        <w:footnoteRef/>
      </w:r>
      <w:r w:rsidRPr="007E5302">
        <w:rPr>
          <w:rFonts w:ascii="Open Sans" w:hAnsi="Open Sans" w:cs="Open Sans"/>
          <w:sz w:val="16"/>
          <w:szCs w:val="16"/>
        </w:rPr>
        <w:t xml:space="preserve"> </w:t>
      </w:r>
      <w:r w:rsidRPr="007E5302">
        <w:rPr>
          <w:rFonts w:ascii="Open Sans" w:hAnsi="Open Sans" w:cs="Open Sans"/>
          <w:sz w:val="16"/>
          <w:szCs w:val="16"/>
        </w:rPr>
        <w:tab/>
      </w:r>
      <w:r w:rsidRPr="007E5302">
        <w:rPr>
          <w:rFonts w:ascii="Open Sans" w:eastAsia="Open Sans" w:hAnsi="Open Sans" w:cs="Open Sans"/>
          <w:sz w:val="16"/>
          <w:szCs w:val="16"/>
        </w:rPr>
        <w:t xml:space="preserve">Sophie Meixner, ‘Children Affected by Black Saturday and Other Bushfires May Experience Trauma Long after the Blaze is Extinguished’, </w:t>
      </w:r>
      <w:r w:rsidRPr="007E5302">
        <w:rPr>
          <w:rFonts w:ascii="Open Sans" w:eastAsia="Open Sans" w:hAnsi="Open Sans" w:cs="Open Sans"/>
          <w:i/>
          <w:sz w:val="16"/>
          <w:szCs w:val="16"/>
        </w:rPr>
        <w:t xml:space="preserve">ABC News </w:t>
      </w:r>
      <w:r w:rsidRPr="007E5302">
        <w:rPr>
          <w:rFonts w:ascii="Open Sans" w:eastAsia="Open Sans" w:hAnsi="Open Sans" w:cs="Open Sans"/>
          <w:sz w:val="16"/>
          <w:szCs w:val="16"/>
        </w:rPr>
        <w:t>(online, 7 February 2021) &lt;</w:t>
      </w:r>
      <w:hyperlink r:id="rId12">
        <w:r w:rsidRPr="007E5302">
          <w:rPr>
            <w:rFonts w:ascii="Open Sans" w:eastAsia="Open Sans" w:hAnsi="Open Sans" w:cs="Open Sans"/>
            <w:color w:val="1155CC"/>
            <w:sz w:val="16"/>
            <w:szCs w:val="16"/>
            <w:u w:val="single"/>
          </w:rPr>
          <w:t>https://www.abc.net.au/news/2021-02-07/black-saturday-bushfires-victoria-kilmore-east-st-andrews-health/12967704</w:t>
        </w:r>
      </w:hyperlink>
      <w:r w:rsidRPr="007E5302">
        <w:rPr>
          <w:rFonts w:ascii="Open Sans" w:eastAsia="Open Sans" w:hAnsi="Open Sans" w:cs="Open Sans"/>
          <w:sz w:val="16"/>
          <w:szCs w:val="16"/>
        </w:rPr>
        <w:t xml:space="preserve">&gt;; Michael Curtin et al, ‘The Impact of Bushfire on the Wellbeing of Children Living in Rural and Remote Australia’ (2020) 213 </w:t>
      </w:r>
      <w:r w:rsidRPr="007E5302">
        <w:rPr>
          <w:rFonts w:ascii="Open Sans" w:eastAsia="Open Sans" w:hAnsi="Open Sans" w:cs="Open Sans"/>
          <w:i/>
          <w:sz w:val="16"/>
          <w:szCs w:val="16"/>
        </w:rPr>
        <w:t xml:space="preserve">Medical Journal of Australia </w:t>
      </w:r>
      <w:r w:rsidRPr="007E5302">
        <w:rPr>
          <w:rFonts w:ascii="Open Sans" w:eastAsia="Open Sans" w:hAnsi="Open Sans" w:cs="Open Sans"/>
          <w:sz w:val="16"/>
          <w:szCs w:val="16"/>
        </w:rPr>
        <w:t xml:space="preserve">S14. </w:t>
      </w:r>
    </w:p>
  </w:footnote>
  <w:footnote w:id="26">
    <w:p w14:paraId="186759C4" w14:textId="3DF0537B" w:rsidR="00A015EC" w:rsidRPr="007E5302" w:rsidRDefault="00214136"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r>
      <w:r w:rsidR="00C748BC" w:rsidRPr="007E5302">
        <w:rPr>
          <w:rFonts w:ascii="Open Sans" w:eastAsia="Open Sans" w:hAnsi="Open Sans" w:cs="Open Sans"/>
          <w:sz w:val="16"/>
          <w:szCs w:val="16"/>
        </w:rPr>
        <w:t>Ibid.</w:t>
      </w:r>
      <w:r w:rsidRPr="007E5302">
        <w:rPr>
          <w:rFonts w:ascii="Open Sans" w:eastAsia="Open Sans" w:hAnsi="Open Sans" w:cs="Open Sans"/>
          <w:sz w:val="16"/>
          <w:szCs w:val="16"/>
        </w:rPr>
        <w:t xml:space="preserve"> </w:t>
      </w:r>
    </w:p>
  </w:footnote>
  <w:footnote w:id="27">
    <w:p w14:paraId="4FEB81AE" w14:textId="0A97728D" w:rsidR="00A015EC" w:rsidRPr="007E5302" w:rsidRDefault="00214136"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hAnsi="Open Sans" w:cs="Open Sans"/>
          <w:sz w:val="16"/>
          <w:szCs w:val="16"/>
        </w:rPr>
        <w:t xml:space="preserve">  </w:t>
      </w:r>
      <w:r w:rsidR="00073939" w:rsidRPr="007E5302">
        <w:rPr>
          <w:rFonts w:ascii="Open Sans" w:hAnsi="Open Sans" w:cs="Open Sans"/>
          <w:sz w:val="16"/>
          <w:szCs w:val="16"/>
        </w:rPr>
        <w:tab/>
      </w:r>
      <w:r w:rsidRPr="007E5302">
        <w:rPr>
          <w:rFonts w:ascii="Open Sans" w:hAnsi="Open Sans" w:cs="Open Sans"/>
          <w:sz w:val="16"/>
          <w:szCs w:val="16"/>
        </w:rPr>
        <w:t xml:space="preserve">Claire Lindsay, ‘More natural disasters are affecting rough sleepers in the city and regions’, </w:t>
      </w:r>
      <w:r w:rsidRPr="007E5302">
        <w:rPr>
          <w:rFonts w:ascii="Open Sans" w:hAnsi="Open Sans" w:cs="Open Sans"/>
          <w:i/>
          <w:sz w:val="16"/>
          <w:szCs w:val="16"/>
        </w:rPr>
        <w:t xml:space="preserve">ABC News </w:t>
      </w:r>
      <w:r w:rsidRPr="007E5302">
        <w:rPr>
          <w:rFonts w:ascii="Open Sans" w:hAnsi="Open Sans" w:cs="Open Sans"/>
          <w:sz w:val="16"/>
          <w:szCs w:val="16"/>
        </w:rPr>
        <w:t>(online, 17 April 2021) &lt;</w:t>
      </w:r>
      <w:hyperlink r:id="rId13">
        <w:r w:rsidRPr="007E5302">
          <w:rPr>
            <w:rFonts w:ascii="Open Sans" w:hAnsi="Open Sans" w:cs="Open Sans"/>
            <w:color w:val="1155CC"/>
            <w:sz w:val="16"/>
            <w:szCs w:val="16"/>
            <w:u w:val="single"/>
          </w:rPr>
          <w:t>https://www.abc.net.au/news/2021-04-17/homeless-rough-sleeping-in-disaster-zones/100069526</w:t>
        </w:r>
      </w:hyperlink>
      <w:r w:rsidRPr="007E5302">
        <w:rPr>
          <w:rFonts w:ascii="Open Sans" w:hAnsi="Open Sans" w:cs="Open Sans"/>
          <w:sz w:val="16"/>
          <w:szCs w:val="16"/>
        </w:rPr>
        <w:t xml:space="preserve">&gt;. </w:t>
      </w:r>
    </w:p>
  </w:footnote>
  <w:footnote w:id="28">
    <w:p w14:paraId="18DAC302" w14:textId="77777777" w:rsidR="00A015EC" w:rsidRPr="007E5302" w:rsidRDefault="00214136"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 xml:space="preserve">Services Australia, ‘Help in an Emergency’ (Web Page) &lt;https://www.servicesaustralia.gov.au/individuals/help-emergency&gt;. </w:t>
      </w:r>
    </w:p>
  </w:footnote>
  <w:footnote w:id="29">
    <w:p w14:paraId="1B77F28E" w14:textId="77777777" w:rsidR="00A015EC" w:rsidRPr="007E5302" w:rsidRDefault="00214136"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Australian Government National Recovery and Resilience Agency, ‘About Us’ (Web Page) &lt;</w:t>
      </w:r>
      <w:hyperlink r:id="rId14">
        <w:r w:rsidRPr="007E5302">
          <w:rPr>
            <w:rFonts w:ascii="Open Sans" w:eastAsia="Open Sans" w:hAnsi="Open Sans" w:cs="Open Sans"/>
            <w:color w:val="1155CC"/>
            <w:sz w:val="16"/>
            <w:szCs w:val="16"/>
            <w:u w:val="single"/>
          </w:rPr>
          <w:t>https://recovery.gov.au/about-us</w:t>
        </w:r>
      </w:hyperlink>
      <w:r w:rsidRPr="007E5302">
        <w:rPr>
          <w:rFonts w:ascii="Open Sans" w:eastAsia="Open Sans" w:hAnsi="Open Sans" w:cs="Open Sans"/>
          <w:sz w:val="16"/>
          <w:szCs w:val="16"/>
        </w:rPr>
        <w:t xml:space="preserve">&gt;. </w:t>
      </w:r>
    </w:p>
  </w:footnote>
  <w:footnote w:id="30">
    <w:p w14:paraId="63A0E85B" w14:textId="77777777" w:rsidR="00A015EC" w:rsidRPr="007E5302" w:rsidRDefault="00214136"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r>
      <w:r w:rsidRPr="007E5302">
        <w:rPr>
          <w:rFonts w:ascii="Open Sans" w:eastAsia="Open Sans" w:hAnsi="Open Sans" w:cs="Open Sans"/>
          <w:i/>
          <w:sz w:val="16"/>
          <w:szCs w:val="16"/>
        </w:rPr>
        <w:t xml:space="preserve">Sharma v Minister for the Environment </w:t>
      </w:r>
      <w:r w:rsidRPr="007E5302">
        <w:rPr>
          <w:rFonts w:ascii="Open Sans" w:eastAsia="Open Sans" w:hAnsi="Open Sans" w:cs="Open Sans"/>
          <w:sz w:val="16"/>
          <w:szCs w:val="16"/>
        </w:rPr>
        <w:t xml:space="preserve">(2021) 291 ALR 1, 113 [491]. See also Joanna Kyriakakis, ‘Torts and Human Rights: Australian Federal Court Paves the Way for Negligence Based Climate Litigation’, </w:t>
      </w:r>
      <w:r w:rsidRPr="007E5302">
        <w:rPr>
          <w:rFonts w:ascii="Open Sans" w:eastAsia="Open Sans" w:hAnsi="Open Sans" w:cs="Open Sans"/>
          <w:i/>
          <w:sz w:val="16"/>
          <w:szCs w:val="16"/>
        </w:rPr>
        <w:t xml:space="preserve">Castan Centre for Human Rights Law; Official Blog </w:t>
      </w:r>
      <w:r w:rsidRPr="007E5302">
        <w:rPr>
          <w:rFonts w:ascii="Open Sans" w:eastAsia="Open Sans" w:hAnsi="Open Sans" w:cs="Open Sans"/>
          <w:sz w:val="16"/>
          <w:szCs w:val="16"/>
        </w:rPr>
        <w:t>(24 June 2021) &lt;</w:t>
      </w:r>
      <w:hyperlink r:id="rId15">
        <w:r w:rsidRPr="007E5302">
          <w:rPr>
            <w:rFonts w:ascii="Open Sans" w:eastAsia="Open Sans" w:hAnsi="Open Sans" w:cs="Open Sans"/>
            <w:color w:val="1155CC"/>
            <w:sz w:val="16"/>
            <w:szCs w:val="16"/>
            <w:u w:val="single"/>
          </w:rPr>
          <w:t>https://castancentre.com/2021/06/24/torts-and-human-rights-australian-federal-court-paves-the-way-for-negligence-based-climate-litigation/</w:t>
        </w:r>
      </w:hyperlink>
      <w:r w:rsidRPr="007E5302">
        <w:rPr>
          <w:rFonts w:ascii="Open Sans" w:eastAsia="Open Sans" w:hAnsi="Open Sans" w:cs="Open Sans"/>
          <w:sz w:val="16"/>
          <w:szCs w:val="16"/>
        </w:rPr>
        <w:t xml:space="preserve">&gt;. </w:t>
      </w:r>
    </w:p>
  </w:footnote>
  <w:footnote w:id="31">
    <w:p w14:paraId="2EFEE2CC" w14:textId="77777777" w:rsidR="00A015EC" w:rsidRPr="007E5302" w:rsidRDefault="00214136" w:rsidP="00832C7A">
      <w:pPr>
        <w:spacing w:afterLines="20" w:after="48" w:line="240" w:lineRule="auto"/>
        <w:ind w:left="567" w:hanging="567"/>
        <w:rPr>
          <w:rFonts w:ascii="Open Sans" w:hAnsi="Open Sans" w:cs="Open Sans"/>
          <w:i/>
          <w:sz w:val="16"/>
          <w:szCs w:val="16"/>
        </w:rPr>
      </w:pPr>
      <w:r w:rsidRPr="007E5302">
        <w:rPr>
          <w:rFonts w:ascii="Open Sans" w:hAnsi="Open Sans" w:cs="Open Sans"/>
          <w:sz w:val="16"/>
          <w:szCs w:val="16"/>
          <w:vertAlign w:val="superscript"/>
        </w:rPr>
        <w:footnoteRef/>
      </w:r>
      <w:r w:rsidRPr="007E5302">
        <w:rPr>
          <w:rFonts w:ascii="Open Sans" w:hAnsi="Open Sans" w:cs="Open Sans"/>
          <w:sz w:val="16"/>
          <w:szCs w:val="16"/>
        </w:rPr>
        <w:t xml:space="preserve"> </w:t>
      </w:r>
      <w:r w:rsidRPr="007E5302">
        <w:rPr>
          <w:rFonts w:ascii="Open Sans" w:hAnsi="Open Sans" w:cs="Open Sans"/>
          <w:sz w:val="16"/>
          <w:szCs w:val="16"/>
        </w:rPr>
        <w:tab/>
      </w:r>
      <w:r w:rsidRPr="007E5302">
        <w:rPr>
          <w:rFonts w:ascii="Open Sans" w:hAnsi="Open Sans" w:cs="Open Sans"/>
          <w:i/>
          <w:sz w:val="16"/>
          <w:szCs w:val="16"/>
        </w:rPr>
        <w:t xml:space="preserve">Bushfire Survivors for Climate Action Incorporated v Environment Protection Authority </w:t>
      </w:r>
      <w:r w:rsidRPr="007E5302">
        <w:rPr>
          <w:rFonts w:ascii="Open Sans" w:hAnsi="Open Sans" w:cs="Open Sans"/>
          <w:sz w:val="16"/>
          <w:szCs w:val="16"/>
        </w:rPr>
        <w:t xml:space="preserve">[2021] NSWLEC 92 (Preston CJ). </w:t>
      </w:r>
      <w:r w:rsidRPr="007E5302">
        <w:rPr>
          <w:rFonts w:ascii="Open Sans" w:hAnsi="Open Sans" w:cs="Open Sans"/>
          <w:i/>
          <w:sz w:val="16"/>
          <w:szCs w:val="16"/>
        </w:rPr>
        <w:t xml:space="preserve"> </w:t>
      </w:r>
    </w:p>
  </w:footnote>
  <w:footnote w:id="32">
    <w:p w14:paraId="034F69A1" w14:textId="77777777" w:rsidR="00A015EC" w:rsidRPr="007E5302" w:rsidRDefault="00214136"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The Australian Climate Case, ‘About the Case’ &lt;</w:t>
      </w:r>
      <w:hyperlink r:id="rId16">
        <w:r w:rsidRPr="007E5302">
          <w:rPr>
            <w:rFonts w:ascii="Open Sans" w:eastAsia="Open Sans" w:hAnsi="Open Sans" w:cs="Open Sans"/>
            <w:color w:val="1155CC"/>
            <w:sz w:val="16"/>
            <w:szCs w:val="16"/>
            <w:u w:val="single"/>
          </w:rPr>
          <w:t>https://www.australianclimatecase.org.au/about_the_case</w:t>
        </w:r>
      </w:hyperlink>
      <w:r w:rsidRPr="007E5302">
        <w:rPr>
          <w:rFonts w:ascii="Open Sans" w:eastAsia="Open Sans" w:hAnsi="Open Sans" w:cs="Open Sans"/>
          <w:sz w:val="16"/>
          <w:szCs w:val="16"/>
        </w:rPr>
        <w:t xml:space="preserve">&gt;. </w:t>
      </w:r>
    </w:p>
  </w:footnote>
  <w:footnote w:id="33">
    <w:p w14:paraId="1893FDD6" w14:textId="77777777"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 xml:space="preserve">Ibid. </w:t>
      </w:r>
    </w:p>
  </w:footnote>
  <w:footnote w:id="34">
    <w:p w14:paraId="007DC501" w14:textId="77777777" w:rsidR="00A015EC" w:rsidRPr="007E5302" w:rsidRDefault="00214136"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See, eg, Supreme Court of Victoria, ‘Group Proceedings (Class Actions)’ (Web Page) &lt;</w:t>
      </w:r>
      <w:hyperlink r:id="rId17">
        <w:r w:rsidRPr="007E5302">
          <w:rPr>
            <w:rFonts w:ascii="Open Sans" w:eastAsia="Open Sans" w:hAnsi="Open Sans" w:cs="Open Sans"/>
            <w:color w:val="1155CC"/>
            <w:sz w:val="16"/>
            <w:szCs w:val="16"/>
            <w:u w:val="single"/>
          </w:rPr>
          <w:t>https://www.supremecourt.vic.gov.au/law-and-practice/class-actions</w:t>
        </w:r>
      </w:hyperlink>
      <w:r w:rsidRPr="007E5302">
        <w:rPr>
          <w:rFonts w:ascii="Open Sans" w:eastAsia="Open Sans" w:hAnsi="Open Sans" w:cs="Open Sans"/>
          <w:sz w:val="16"/>
          <w:szCs w:val="16"/>
        </w:rPr>
        <w:t>&gt;.</w:t>
      </w:r>
    </w:p>
  </w:footnote>
  <w:footnote w:id="35">
    <w:p w14:paraId="73FB5BB3" w14:textId="77777777" w:rsidR="00A015EC" w:rsidRPr="007E5302" w:rsidRDefault="00214136"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See, eg,  Supreme Court of Victoria, ‘Gravoc Bushfire Class Action (Francis v Powercor Australia Limited)’ (Web Page)&lt;</w:t>
      </w:r>
      <w:hyperlink r:id="rId18">
        <w:r w:rsidRPr="007E5302">
          <w:rPr>
            <w:rFonts w:ascii="Open Sans" w:eastAsia="Open Sans" w:hAnsi="Open Sans" w:cs="Open Sans"/>
            <w:color w:val="1155CC"/>
            <w:sz w:val="16"/>
            <w:szCs w:val="16"/>
            <w:u w:val="single"/>
          </w:rPr>
          <w:t>https://www.supremecourt.vic.gov.au/court-decisions/case-list/garvoc-bushfire-class-action</w:t>
        </w:r>
      </w:hyperlink>
      <w:r w:rsidRPr="007E5302">
        <w:rPr>
          <w:rFonts w:ascii="Open Sans" w:eastAsia="Open Sans" w:hAnsi="Open Sans" w:cs="Open Sans"/>
          <w:sz w:val="16"/>
          <w:szCs w:val="16"/>
        </w:rPr>
        <w:t>&gt;; Supreme Court of Victoria, ‘Terang Bushfire Class Action (Lenahan v Powercor Australia Limited)’ (Web Page) &lt;</w:t>
      </w:r>
      <w:hyperlink r:id="rId19">
        <w:r w:rsidRPr="007E5302">
          <w:rPr>
            <w:rFonts w:ascii="Open Sans" w:eastAsia="Open Sans" w:hAnsi="Open Sans" w:cs="Open Sans"/>
            <w:color w:val="1155CC"/>
            <w:sz w:val="16"/>
            <w:szCs w:val="16"/>
            <w:u w:val="single"/>
          </w:rPr>
          <w:t>https://www.supremecourt.vic.gov.au/court-decisions/case-list/garvoc-bushfire-class-action</w:t>
        </w:r>
      </w:hyperlink>
      <w:r w:rsidRPr="007E5302">
        <w:rPr>
          <w:rFonts w:ascii="Open Sans" w:eastAsia="Open Sans" w:hAnsi="Open Sans" w:cs="Open Sans"/>
          <w:sz w:val="16"/>
          <w:szCs w:val="16"/>
        </w:rPr>
        <w:t>&gt;.</w:t>
      </w:r>
    </w:p>
  </w:footnote>
  <w:footnote w:id="36">
    <w:p w14:paraId="0CF9E5E8" w14:textId="77777777" w:rsidR="00A015EC" w:rsidRPr="007E5302" w:rsidRDefault="00214136"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See, eg, Supreme Court of Victoria, ‘Scotsburn Bushfire Group Proceeding (Class Action) (Schmid v Skimming)’ (Web Page) &lt;</w:t>
      </w:r>
      <w:hyperlink r:id="rId20">
        <w:r w:rsidRPr="007E5302">
          <w:rPr>
            <w:rFonts w:ascii="Open Sans" w:eastAsia="Open Sans" w:hAnsi="Open Sans" w:cs="Open Sans"/>
            <w:color w:val="1155CC"/>
            <w:sz w:val="16"/>
            <w:szCs w:val="16"/>
            <w:u w:val="single"/>
          </w:rPr>
          <w:t>https://www.supremecourt.vic.gov.au/court-decisions/case-list/scotsburn-bushfire-group-proceeding-class-action</w:t>
        </w:r>
      </w:hyperlink>
      <w:r w:rsidRPr="007E5302">
        <w:rPr>
          <w:rFonts w:ascii="Open Sans" w:eastAsia="Open Sans" w:hAnsi="Open Sans" w:cs="Open Sans"/>
          <w:sz w:val="16"/>
          <w:szCs w:val="16"/>
        </w:rPr>
        <w:t xml:space="preserve">&gt;. </w:t>
      </w:r>
    </w:p>
  </w:footnote>
  <w:footnote w:id="37">
    <w:p w14:paraId="19D989D0" w14:textId="65083968" w:rsidR="00832C7A" w:rsidRPr="007E5302" w:rsidRDefault="00832C7A"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hAnsi="Open Sans" w:cs="Open Sans"/>
          <w:sz w:val="16"/>
          <w:szCs w:val="16"/>
        </w:rPr>
        <w:t xml:space="preserve"> </w:t>
      </w:r>
      <w:r w:rsidRPr="007E5302">
        <w:rPr>
          <w:rFonts w:ascii="Open Sans" w:hAnsi="Open Sans" w:cs="Open Sans"/>
          <w:sz w:val="16"/>
          <w:szCs w:val="16"/>
        </w:rPr>
        <w:tab/>
      </w:r>
      <w:r w:rsidRPr="007E5302">
        <w:rPr>
          <w:rFonts w:ascii="Open Sans" w:eastAsia="Open Sans" w:hAnsi="Open Sans" w:cs="Open Sans"/>
          <w:sz w:val="16"/>
          <w:szCs w:val="16"/>
        </w:rPr>
        <w:t xml:space="preserve">Senate Standing Committee on Finance and Public Administration, </w:t>
      </w:r>
      <w:r w:rsidRPr="007E5302">
        <w:rPr>
          <w:rFonts w:ascii="Open Sans" w:eastAsia="Open Sans" w:hAnsi="Open Sans" w:cs="Open Sans"/>
          <w:i/>
          <w:sz w:val="16"/>
          <w:szCs w:val="16"/>
        </w:rPr>
        <w:t>Inquiry into Aboriginal and Torres Strait Islander Experience of Law Enforcement and Justice Services</w:t>
      </w:r>
      <w:r w:rsidRPr="007E5302">
        <w:rPr>
          <w:rFonts w:ascii="Open Sans" w:eastAsia="Open Sans" w:hAnsi="Open Sans" w:cs="Open Sans"/>
          <w:sz w:val="16"/>
          <w:szCs w:val="16"/>
        </w:rPr>
        <w:t xml:space="preserve">, Parliament of the Commonwealth of Australia (Report, 13 October 2016) 25. </w:t>
      </w:r>
    </w:p>
  </w:footnote>
  <w:footnote w:id="38">
    <w:p w14:paraId="01F7B42F" w14:textId="576336DB" w:rsidR="007E5302" w:rsidRPr="007E5302" w:rsidRDefault="007E5302" w:rsidP="007E5302">
      <w:pPr>
        <w:pStyle w:val="FootnoteText"/>
        <w:ind w:left="567" w:hanging="567"/>
        <w:rPr>
          <w:rFonts w:ascii="Open Sans" w:hAnsi="Open Sans" w:cs="Open Sans"/>
          <w:sz w:val="16"/>
          <w:szCs w:val="16"/>
          <w:lang w:val="en-AU"/>
        </w:rPr>
      </w:pPr>
      <w:r w:rsidRPr="007E5302">
        <w:rPr>
          <w:rStyle w:val="FootnoteReference"/>
          <w:rFonts w:ascii="Open Sans" w:hAnsi="Open Sans" w:cs="Open Sans"/>
          <w:sz w:val="16"/>
          <w:szCs w:val="16"/>
        </w:rPr>
        <w:footnoteRef/>
      </w:r>
      <w:r w:rsidRPr="007E5302">
        <w:rPr>
          <w:rFonts w:ascii="Open Sans" w:hAnsi="Open Sans" w:cs="Open Sans"/>
          <w:sz w:val="16"/>
          <w:szCs w:val="16"/>
        </w:rPr>
        <w:t xml:space="preserve"> </w:t>
      </w:r>
      <w:r>
        <w:rPr>
          <w:rFonts w:ascii="Open Sans" w:hAnsi="Open Sans" w:cs="Open Sans"/>
          <w:sz w:val="16"/>
          <w:szCs w:val="16"/>
        </w:rPr>
        <w:tab/>
      </w:r>
      <w:r w:rsidRPr="007E5302">
        <w:rPr>
          <w:rFonts w:ascii="Open Sans" w:hAnsi="Open Sans" w:cs="Open Sans"/>
          <w:sz w:val="16"/>
          <w:szCs w:val="16"/>
        </w:rPr>
        <w:t xml:space="preserve">See overview in Kate Crowley, ‘Climate wars, carbon taxes and toppled leaders: the 30-year history of Australia’s climate response, in brief’, </w:t>
      </w:r>
      <w:r w:rsidRPr="007E5302">
        <w:rPr>
          <w:rFonts w:ascii="Open Sans" w:hAnsi="Open Sans" w:cs="Open Sans"/>
          <w:i/>
          <w:iCs/>
          <w:sz w:val="16"/>
          <w:szCs w:val="16"/>
        </w:rPr>
        <w:t xml:space="preserve">The Conversation </w:t>
      </w:r>
      <w:r w:rsidRPr="007E5302">
        <w:rPr>
          <w:rFonts w:ascii="Open Sans" w:hAnsi="Open Sans" w:cs="Open Sans"/>
          <w:sz w:val="16"/>
          <w:szCs w:val="16"/>
        </w:rPr>
        <w:t xml:space="preserve">(online, 15 October 2021) &lt; </w:t>
      </w:r>
      <w:hyperlink r:id="rId21" w:history="1">
        <w:r w:rsidRPr="007E5302">
          <w:rPr>
            <w:rStyle w:val="Hyperlink"/>
            <w:rFonts w:ascii="Open Sans" w:hAnsi="Open Sans" w:cs="Open Sans"/>
            <w:sz w:val="16"/>
            <w:szCs w:val="16"/>
          </w:rPr>
          <w:t>https://theconversation.com/climate-wars-carbon-taxes-and-toppled-leaders-the-30-year-history-of-australias-climate-response-in-brief-169545</w:t>
        </w:r>
      </w:hyperlink>
      <w:r w:rsidRPr="007E5302">
        <w:rPr>
          <w:rFonts w:ascii="Open Sans" w:hAnsi="Open Sans" w:cs="Open Sans"/>
          <w:sz w:val="16"/>
          <w:szCs w:val="16"/>
        </w:rPr>
        <w:t xml:space="preserve">&gt;. </w:t>
      </w:r>
    </w:p>
  </w:footnote>
  <w:footnote w:id="39">
    <w:p w14:paraId="62204624" w14:textId="143C4E7F" w:rsidR="007E5302" w:rsidRPr="007E5302" w:rsidRDefault="007E5302" w:rsidP="007E5302">
      <w:pPr>
        <w:pStyle w:val="FootnoteText"/>
        <w:ind w:left="567" w:hanging="567"/>
        <w:rPr>
          <w:rFonts w:ascii="Open Sans" w:hAnsi="Open Sans" w:cs="Open Sans"/>
          <w:sz w:val="16"/>
          <w:szCs w:val="16"/>
          <w:lang w:val="en-AU"/>
        </w:rPr>
      </w:pPr>
      <w:r w:rsidRPr="007E5302">
        <w:rPr>
          <w:rStyle w:val="FootnoteReference"/>
          <w:rFonts w:ascii="Open Sans" w:hAnsi="Open Sans" w:cs="Open Sans"/>
          <w:sz w:val="16"/>
          <w:szCs w:val="16"/>
        </w:rPr>
        <w:footnoteRef/>
      </w:r>
      <w:r w:rsidRPr="007E5302">
        <w:rPr>
          <w:rFonts w:ascii="Open Sans" w:hAnsi="Open Sans" w:cs="Open Sans"/>
          <w:sz w:val="16"/>
          <w:szCs w:val="16"/>
        </w:rPr>
        <w:t xml:space="preserve"> </w:t>
      </w:r>
      <w:r>
        <w:rPr>
          <w:rFonts w:ascii="Open Sans" w:hAnsi="Open Sans" w:cs="Open Sans"/>
          <w:sz w:val="16"/>
          <w:szCs w:val="16"/>
        </w:rPr>
        <w:tab/>
      </w:r>
      <w:r w:rsidRPr="007E5302">
        <w:rPr>
          <w:rFonts w:ascii="Open Sans" w:hAnsi="Open Sans" w:cs="Open Sans"/>
          <w:sz w:val="16"/>
          <w:szCs w:val="16"/>
        </w:rPr>
        <w:t xml:space="preserve">Kate Crowley, ‘Fighting the future: The politics of climate policy failure in Australia (2015–2020)’ (2021) 12(5) </w:t>
      </w:r>
      <w:r w:rsidRPr="007E5302">
        <w:rPr>
          <w:rFonts w:ascii="Open Sans" w:hAnsi="Open Sans" w:cs="Open Sans"/>
          <w:i/>
          <w:iCs/>
          <w:sz w:val="16"/>
          <w:szCs w:val="16"/>
        </w:rPr>
        <w:t>WIREs Climate Change</w:t>
      </w:r>
      <w:r w:rsidRPr="007E5302">
        <w:rPr>
          <w:rFonts w:ascii="Open Sans" w:hAnsi="Open Sans" w:cs="Open Sans"/>
          <w:sz w:val="16"/>
          <w:szCs w:val="16"/>
        </w:rPr>
        <w:t xml:space="preserve"> 1, 2. </w:t>
      </w:r>
    </w:p>
  </w:footnote>
  <w:footnote w:id="40">
    <w:p w14:paraId="527F6DC7" w14:textId="078F485D" w:rsidR="00832C7A" w:rsidRPr="007E5302" w:rsidRDefault="00832C7A"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 xml:space="preserve">Georgia Hitch, ‘Government Promises to Cut Emissions to Reach Net Zero by 2050 under New Climate Change Plan’, </w:t>
      </w:r>
      <w:r w:rsidRPr="007E5302">
        <w:rPr>
          <w:rFonts w:ascii="Open Sans" w:eastAsia="Open Sans" w:hAnsi="Open Sans" w:cs="Open Sans"/>
          <w:i/>
          <w:sz w:val="16"/>
          <w:szCs w:val="16"/>
        </w:rPr>
        <w:t>ABC News</w:t>
      </w:r>
      <w:r w:rsidRPr="007E5302">
        <w:rPr>
          <w:rFonts w:ascii="Open Sans" w:eastAsia="Open Sans" w:hAnsi="Open Sans" w:cs="Open Sans"/>
          <w:sz w:val="16"/>
          <w:szCs w:val="16"/>
        </w:rPr>
        <w:t xml:space="preserve"> (online, 26 October 2021) &lt;https://www.abc.net.au/news/2021-10-26/government-commits-to-net-zero-by-2050-climate-deal/100565254&gt;. </w:t>
      </w:r>
    </w:p>
  </w:footnote>
  <w:footnote w:id="41">
    <w:p w14:paraId="7E1B3E70" w14:textId="5A15FE8F" w:rsidR="00832C7A" w:rsidRPr="007E5302" w:rsidRDefault="00832C7A"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hAnsi="Open Sans" w:cs="Open Sans"/>
          <w:sz w:val="16"/>
          <w:szCs w:val="16"/>
        </w:rPr>
        <w:t xml:space="preserve"> </w:t>
      </w:r>
      <w:r w:rsidRPr="007E5302">
        <w:rPr>
          <w:rFonts w:ascii="Open Sans" w:hAnsi="Open Sans" w:cs="Open Sans"/>
          <w:sz w:val="16"/>
          <w:szCs w:val="16"/>
        </w:rPr>
        <w:tab/>
        <w:t xml:space="preserve">See eg, Tim Flannery and Simon Bradshaw, ‘Australia, an embarrassing handbrake on COP’s nobler ambitions’, </w:t>
      </w:r>
      <w:r w:rsidRPr="007E5302">
        <w:rPr>
          <w:rFonts w:ascii="Open Sans" w:hAnsi="Open Sans" w:cs="Open Sans"/>
          <w:i/>
          <w:sz w:val="16"/>
          <w:szCs w:val="16"/>
        </w:rPr>
        <w:t xml:space="preserve">The Sydney Morning Herald </w:t>
      </w:r>
      <w:r w:rsidRPr="007E5302">
        <w:rPr>
          <w:rFonts w:ascii="Open Sans" w:hAnsi="Open Sans" w:cs="Open Sans"/>
          <w:sz w:val="16"/>
          <w:szCs w:val="16"/>
        </w:rPr>
        <w:t>(online 12 November 2021) &lt;</w:t>
      </w:r>
      <w:hyperlink r:id="rId22">
        <w:r w:rsidRPr="007E5302">
          <w:rPr>
            <w:rFonts w:ascii="Open Sans" w:hAnsi="Open Sans" w:cs="Open Sans"/>
            <w:color w:val="1155CC"/>
            <w:sz w:val="16"/>
            <w:szCs w:val="16"/>
            <w:u w:val="single"/>
          </w:rPr>
          <w:t>https://www.smh.com.au/environment/climate-change/australia-an-embarrassing-handbrake-on-cop-s-nobler-ambitions-20211112-p598aj.html</w:t>
        </w:r>
      </w:hyperlink>
      <w:r w:rsidRPr="007E5302">
        <w:rPr>
          <w:rFonts w:ascii="Open Sans" w:hAnsi="Open Sans" w:cs="Open Sans"/>
          <w:sz w:val="16"/>
          <w:szCs w:val="16"/>
        </w:rPr>
        <w:t xml:space="preserve">&gt;; Ollie Millman, ‘Australia named ‘colossal fossil’ of Cop26 for ‘appalling performance’, </w:t>
      </w:r>
      <w:r w:rsidRPr="007E5302">
        <w:rPr>
          <w:rFonts w:ascii="Open Sans" w:hAnsi="Open Sans" w:cs="Open Sans"/>
          <w:i/>
          <w:sz w:val="16"/>
          <w:szCs w:val="16"/>
        </w:rPr>
        <w:t xml:space="preserve">The Guardian </w:t>
      </w:r>
      <w:r w:rsidRPr="007E5302">
        <w:rPr>
          <w:rFonts w:ascii="Open Sans" w:hAnsi="Open Sans" w:cs="Open Sans"/>
          <w:sz w:val="16"/>
          <w:szCs w:val="16"/>
        </w:rPr>
        <w:t>(online, 13 November 2021) &lt;</w:t>
      </w:r>
      <w:hyperlink r:id="rId23">
        <w:r w:rsidRPr="007E5302">
          <w:rPr>
            <w:rFonts w:ascii="Open Sans" w:hAnsi="Open Sans" w:cs="Open Sans"/>
            <w:color w:val="1155CC"/>
            <w:sz w:val="16"/>
            <w:szCs w:val="16"/>
            <w:u w:val="single"/>
          </w:rPr>
          <w:t>https://www.theguardian.com/environment/2021/nov/12/australia-named-colossal-fossil-of-cop26-for-appalling-performance</w:t>
        </w:r>
      </w:hyperlink>
      <w:r w:rsidRPr="007E5302">
        <w:rPr>
          <w:rFonts w:ascii="Open Sans" w:hAnsi="Open Sans" w:cs="Open Sans"/>
          <w:sz w:val="16"/>
          <w:szCs w:val="16"/>
        </w:rPr>
        <w:t xml:space="preserve">&gt;; Antony Currie, ‘Australia’s Climate plans amount to a giant COP-out’’, </w:t>
      </w:r>
      <w:r w:rsidRPr="007E5302">
        <w:rPr>
          <w:rFonts w:ascii="Open Sans" w:hAnsi="Open Sans" w:cs="Open Sans"/>
          <w:i/>
          <w:sz w:val="16"/>
          <w:szCs w:val="16"/>
        </w:rPr>
        <w:t xml:space="preserve">Reuters </w:t>
      </w:r>
      <w:r w:rsidRPr="007E5302">
        <w:rPr>
          <w:rFonts w:ascii="Open Sans" w:hAnsi="Open Sans" w:cs="Open Sans"/>
          <w:sz w:val="16"/>
          <w:szCs w:val="16"/>
        </w:rPr>
        <w:t xml:space="preserve">(online, 26 October, 2021) &lt;https://www.reuters.com/business/cop/australias-climate-plans-amount-giant-cop-out-2021-10-26/&gt;. </w:t>
      </w:r>
    </w:p>
  </w:footnote>
  <w:footnote w:id="42">
    <w:p w14:paraId="444A4205" w14:textId="46D3D573" w:rsidR="00832C7A" w:rsidRPr="007E5302" w:rsidRDefault="00832C7A"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hAnsi="Open Sans" w:cs="Open Sans"/>
          <w:sz w:val="16"/>
          <w:szCs w:val="16"/>
        </w:rPr>
        <w:t xml:space="preserve"> </w:t>
      </w:r>
      <w:r w:rsidRPr="007E5302">
        <w:rPr>
          <w:rFonts w:ascii="Open Sans" w:hAnsi="Open Sans" w:cs="Open Sans"/>
          <w:sz w:val="16"/>
          <w:szCs w:val="16"/>
        </w:rPr>
        <w:tab/>
        <w:t xml:space="preserve">Flannery and Bradshaw (n x); Millman (n x). </w:t>
      </w:r>
    </w:p>
  </w:footnote>
  <w:footnote w:id="43">
    <w:p w14:paraId="254149C5" w14:textId="47B073C5" w:rsidR="00832C7A" w:rsidRPr="007E5302" w:rsidRDefault="00832C7A"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hAnsi="Open Sans" w:cs="Open Sans"/>
          <w:sz w:val="16"/>
          <w:szCs w:val="16"/>
        </w:rPr>
        <w:t xml:space="preserve"> </w:t>
      </w:r>
      <w:r w:rsidRPr="007E5302">
        <w:rPr>
          <w:rFonts w:ascii="Open Sans" w:hAnsi="Open Sans" w:cs="Open Sans"/>
          <w:sz w:val="16"/>
          <w:szCs w:val="16"/>
        </w:rPr>
        <w:tab/>
        <w:t xml:space="preserve">Editorial, ‘Morrison's big failure is his lack of leadership on climate change’, </w:t>
      </w:r>
      <w:r w:rsidRPr="007E5302">
        <w:rPr>
          <w:rFonts w:ascii="Open Sans" w:hAnsi="Open Sans" w:cs="Open Sans"/>
          <w:i/>
          <w:sz w:val="16"/>
          <w:szCs w:val="16"/>
        </w:rPr>
        <w:t xml:space="preserve">Sydney Morning Herald </w:t>
      </w:r>
      <w:r w:rsidRPr="007E5302">
        <w:rPr>
          <w:rFonts w:ascii="Open Sans" w:hAnsi="Open Sans" w:cs="Open Sans"/>
          <w:sz w:val="16"/>
          <w:szCs w:val="16"/>
        </w:rPr>
        <w:t>(online 20 December 2019) &lt;</w:t>
      </w:r>
      <w:hyperlink r:id="rId24">
        <w:r w:rsidRPr="007E5302">
          <w:rPr>
            <w:rFonts w:ascii="Open Sans" w:hAnsi="Open Sans" w:cs="Open Sans"/>
            <w:color w:val="1155CC"/>
            <w:sz w:val="16"/>
            <w:szCs w:val="16"/>
            <w:u w:val="single"/>
          </w:rPr>
          <w:t>https://www.smh.com.au/environment/climate-change/morrison-s-big-failure-is-his-lack-of-leadership-on-climate-change-20191220-p53lxz.html</w:t>
        </w:r>
      </w:hyperlink>
      <w:r w:rsidRPr="007E5302">
        <w:rPr>
          <w:rFonts w:ascii="Open Sans" w:hAnsi="Open Sans" w:cs="Open Sans"/>
          <w:sz w:val="16"/>
          <w:szCs w:val="16"/>
        </w:rPr>
        <w:t xml:space="preserve">&gt;. </w:t>
      </w:r>
    </w:p>
  </w:footnote>
  <w:footnote w:id="44">
    <w:p w14:paraId="08F1C7D1" w14:textId="6F1239E7" w:rsidR="00A015EC" w:rsidRPr="007E5302" w:rsidRDefault="00214136" w:rsidP="00832C7A">
      <w:pPr>
        <w:spacing w:afterLines="20" w:after="48" w:line="240" w:lineRule="auto"/>
        <w:ind w:left="567" w:hanging="567"/>
        <w:rPr>
          <w:rFonts w:ascii="Open Sans" w:hAnsi="Open Sans" w:cs="Open Sans"/>
          <w:sz w:val="16"/>
          <w:szCs w:val="16"/>
        </w:rPr>
      </w:pPr>
      <w:r w:rsidRPr="007E5302">
        <w:rPr>
          <w:rFonts w:ascii="Open Sans" w:hAnsi="Open Sans" w:cs="Open Sans"/>
          <w:sz w:val="16"/>
          <w:szCs w:val="16"/>
          <w:vertAlign w:val="superscript"/>
        </w:rPr>
        <w:footnoteRef/>
      </w:r>
      <w:r w:rsidRPr="007E5302">
        <w:rPr>
          <w:rFonts w:ascii="Open Sans" w:hAnsi="Open Sans" w:cs="Open Sans"/>
          <w:sz w:val="16"/>
          <w:szCs w:val="16"/>
        </w:rPr>
        <w:t xml:space="preserve"> </w:t>
      </w:r>
      <w:r w:rsidRPr="007E5302">
        <w:rPr>
          <w:rFonts w:ascii="Open Sans" w:hAnsi="Open Sans" w:cs="Open Sans"/>
          <w:sz w:val="16"/>
          <w:szCs w:val="16"/>
        </w:rPr>
        <w:tab/>
      </w:r>
      <w:r w:rsidRPr="007E5302">
        <w:rPr>
          <w:rFonts w:ascii="Open Sans" w:hAnsi="Open Sans" w:cs="Open Sans"/>
          <w:i/>
          <w:sz w:val="16"/>
          <w:szCs w:val="16"/>
        </w:rPr>
        <w:t xml:space="preserve">Human Rights Act 2004 </w:t>
      </w:r>
      <w:r w:rsidRPr="007E5302">
        <w:rPr>
          <w:rFonts w:ascii="Open Sans" w:hAnsi="Open Sans" w:cs="Open Sans"/>
          <w:sz w:val="16"/>
          <w:szCs w:val="16"/>
        </w:rPr>
        <w:t xml:space="preserve">(ACT); </w:t>
      </w:r>
      <w:r w:rsidRPr="007E5302">
        <w:rPr>
          <w:rFonts w:ascii="Open Sans" w:hAnsi="Open Sans" w:cs="Open Sans"/>
          <w:i/>
          <w:sz w:val="16"/>
          <w:szCs w:val="16"/>
        </w:rPr>
        <w:t xml:space="preserve">Charter of Human Rights and Responsibilities Act 2006 </w:t>
      </w:r>
      <w:r w:rsidRPr="007E5302">
        <w:rPr>
          <w:rFonts w:ascii="Open Sans" w:hAnsi="Open Sans" w:cs="Open Sans"/>
          <w:sz w:val="16"/>
          <w:szCs w:val="16"/>
        </w:rPr>
        <w:t xml:space="preserve">(Vic); </w:t>
      </w:r>
      <w:r w:rsidRPr="007E5302">
        <w:rPr>
          <w:rFonts w:ascii="Open Sans" w:hAnsi="Open Sans" w:cs="Open Sans"/>
          <w:i/>
          <w:sz w:val="16"/>
          <w:szCs w:val="16"/>
        </w:rPr>
        <w:t xml:space="preserve">Human Rights Act 2019 </w:t>
      </w:r>
      <w:r w:rsidRPr="007E5302">
        <w:rPr>
          <w:rFonts w:ascii="Open Sans" w:hAnsi="Open Sans" w:cs="Open Sans"/>
          <w:sz w:val="16"/>
          <w:szCs w:val="16"/>
        </w:rPr>
        <w:t xml:space="preserve">(Qld). </w:t>
      </w:r>
    </w:p>
  </w:footnote>
  <w:footnote w:id="45">
    <w:p w14:paraId="7F3CAC3F" w14:textId="294432FA"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hAnsi="Open Sans" w:cs="Open Sans"/>
          <w:sz w:val="16"/>
          <w:szCs w:val="16"/>
        </w:rPr>
        <w:t xml:space="preserve"> </w:t>
      </w:r>
      <w:r w:rsidRPr="007E5302">
        <w:rPr>
          <w:rFonts w:ascii="Open Sans" w:hAnsi="Open Sans" w:cs="Open Sans"/>
          <w:sz w:val="16"/>
          <w:szCs w:val="16"/>
        </w:rPr>
        <w:tab/>
      </w:r>
      <w:r w:rsidRPr="007E5302">
        <w:rPr>
          <w:rFonts w:ascii="Open Sans" w:eastAsia="Open Sans" w:hAnsi="Open Sans" w:cs="Open Sans"/>
          <w:i/>
          <w:sz w:val="16"/>
          <w:szCs w:val="16"/>
        </w:rPr>
        <w:t xml:space="preserve">Human Rights Act 2019 </w:t>
      </w:r>
      <w:r w:rsidRPr="007E5302">
        <w:rPr>
          <w:rFonts w:ascii="Open Sans" w:eastAsia="Open Sans" w:hAnsi="Open Sans" w:cs="Open Sans"/>
          <w:sz w:val="16"/>
          <w:szCs w:val="16"/>
        </w:rPr>
        <w:t xml:space="preserve">(Qld) s 27. </w:t>
      </w:r>
    </w:p>
  </w:footnote>
  <w:footnote w:id="46">
    <w:p w14:paraId="4A017B1B" w14:textId="38647591"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eastAsia="Open Sans" w:hAnsi="Open Sans" w:cs="Open Sans"/>
          <w:sz w:val="16"/>
          <w:szCs w:val="16"/>
        </w:rPr>
        <w:t xml:space="preserve"> </w:t>
      </w:r>
      <w:r w:rsidRPr="007E5302">
        <w:rPr>
          <w:rFonts w:ascii="Open Sans" w:eastAsia="Open Sans" w:hAnsi="Open Sans" w:cs="Open Sans"/>
          <w:sz w:val="16"/>
          <w:szCs w:val="16"/>
        </w:rPr>
        <w:tab/>
        <w:t xml:space="preserve">Ibid s 28. </w:t>
      </w:r>
    </w:p>
  </w:footnote>
  <w:footnote w:id="47">
    <w:p w14:paraId="35DC982C" w14:textId="77777777" w:rsidR="00A015EC" w:rsidRPr="007E5302" w:rsidRDefault="00214136" w:rsidP="00832C7A">
      <w:pPr>
        <w:spacing w:afterLines="20" w:after="48" w:line="240" w:lineRule="auto"/>
        <w:ind w:left="567" w:hanging="567"/>
        <w:rPr>
          <w:rFonts w:ascii="Open Sans" w:eastAsia="Open Sans" w:hAnsi="Open Sans" w:cs="Open Sans"/>
          <w:sz w:val="16"/>
          <w:szCs w:val="16"/>
        </w:rPr>
      </w:pPr>
      <w:r w:rsidRPr="007E5302">
        <w:rPr>
          <w:rFonts w:ascii="Open Sans" w:hAnsi="Open Sans" w:cs="Open Sans"/>
          <w:sz w:val="16"/>
          <w:szCs w:val="16"/>
          <w:vertAlign w:val="superscript"/>
        </w:rPr>
        <w:footnoteRef/>
      </w:r>
      <w:r w:rsidRPr="007E5302">
        <w:rPr>
          <w:rFonts w:ascii="Open Sans" w:hAnsi="Open Sans" w:cs="Open Sans"/>
          <w:sz w:val="16"/>
          <w:szCs w:val="16"/>
        </w:rPr>
        <w:t xml:space="preserve"> </w:t>
      </w:r>
      <w:r w:rsidRPr="007E5302">
        <w:rPr>
          <w:rFonts w:ascii="Open Sans" w:hAnsi="Open Sans" w:cs="Open Sans"/>
          <w:sz w:val="16"/>
          <w:szCs w:val="16"/>
        </w:rPr>
        <w:tab/>
      </w:r>
      <w:r w:rsidRPr="007E5302">
        <w:rPr>
          <w:rFonts w:ascii="Open Sans" w:eastAsia="Open Sans" w:hAnsi="Open Sans" w:cs="Open Sans"/>
          <w:sz w:val="16"/>
          <w:szCs w:val="16"/>
        </w:rPr>
        <w:t xml:space="preserve">Ibid s 38(2)(e).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5EC"/>
    <w:rsid w:val="00073939"/>
    <w:rsid w:val="000E713A"/>
    <w:rsid w:val="00214136"/>
    <w:rsid w:val="00311422"/>
    <w:rsid w:val="004102D7"/>
    <w:rsid w:val="0047450B"/>
    <w:rsid w:val="00604558"/>
    <w:rsid w:val="00617243"/>
    <w:rsid w:val="00710CB0"/>
    <w:rsid w:val="007E5302"/>
    <w:rsid w:val="00832C7A"/>
    <w:rsid w:val="009E3C82"/>
    <w:rsid w:val="00A015EC"/>
    <w:rsid w:val="00B7737E"/>
    <w:rsid w:val="00C748BC"/>
    <w:rsid w:val="00D1653B"/>
    <w:rsid w:val="00E26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F728C60"/>
  <w15:docId w15:val="{656F6EDE-D16D-ED4E-B8A0-DD3A1D46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073939"/>
    <w:pPr>
      <w:keepNext/>
      <w:keepLines/>
      <w:spacing w:before="400" w:after="120"/>
      <w:outlineLvl w:val="0"/>
    </w:pPr>
    <w:rPr>
      <w:rFonts w:ascii="Open Sans" w:eastAsia="Open Sans" w:hAnsi="Open Sans" w:cs="Open Sans"/>
      <w:b/>
      <w:sz w:val="24"/>
      <w:szCs w:val="24"/>
    </w:rPr>
  </w:style>
  <w:style w:type="paragraph" w:styleId="Heading2">
    <w:name w:val="heading 2"/>
    <w:basedOn w:val="Normal"/>
    <w:next w:val="Normal"/>
    <w:uiPriority w:val="9"/>
    <w:unhideWhenUsed/>
    <w:qFormat/>
    <w:rsid w:val="00073939"/>
    <w:pPr>
      <w:keepNext/>
      <w:keepLines/>
      <w:spacing w:before="80" w:after="80"/>
      <w:outlineLvl w:val="1"/>
    </w:pPr>
    <w:rPr>
      <w:rFonts w:ascii="Open Sans" w:eastAsia="Open Sans" w:hAnsi="Open Sans" w:cs="Open Sans"/>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311422"/>
    <w:pPr>
      <w:spacing w:line="240" w:lineRule="auto"/>
    </w:pPr>
    <w:rPr>
      <w:sz w:val="20"/>
      <w:szCs w:val="20"/>
    </w:rPr>
  </w:style>
  <w:style w:type="character" w:customStyle="1" w:styleId="FootnoteTextChar">
    <w:name w:val="Footnote Text Char"/>
    <w:basedOn w:val="DefaultParagraphFont"/>
    <w:link w:val="FootnoteText"/>
    <w:uiPriority w:val="99"/>
    <w:semiHidden/>
    <w:rsid w:val="00311422"/>
    <w:rPr>
      <w:sz w:val="20"/>
      <w:szCs w:val="20"/>
    </w:rPr>
  </w:style>
  <w:style w:type="character" w:styleId="FootnoteReference">
    <w:name w:val="footnote reference"/>
    <w:basedOn w:val="DefaultParagraphFont"/>
    <w:uiPriority w:val="99"/>
    <w:semiHidden/>
    <w:unhideWhenUsed/>
    <w:rsid w:val="00311422"/>
    <w:rPr>
      <w:vertAlign w:val="superscript"/>
    </w:rPr>
  </w:style>
  <w:style w:type="character" w:styleId="Hyperlink">
    <w:name w:val="Hyperlink"/>
    <w:basedOn w:val="DefaultParagraphFont"/>
    <w:uiPriority w:val="99"/>
    <w:unhideWhenUsed/>
    <w:rsid w:val="007E5302"/>
    <w:rPr>
      <w:color w:val="0000FF" w:themeColor="hyperlink"/>
      <w:u w:val="single"/>
    </w:rPr>
  </w:style>
  <w:style w:type="character" w:styleId="UnresolvedMention">
    <w:name w:val="Unresolved Mention"/>
    <w:basedOn w:val="DefaultParagraphFont"/>
    <w:uiPriority w:val="99"/>
    <w:semiHidden/>
    <w:unhideWhenUsed/>
    <w:rsid w:val="007E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55795">
      <w:bodyDiv w:val="1"/>
      <w:marLeft w:val="0"/>
      <w:marRight w:val="0"/>
      <w:marTop w:val="0"/>
      <w:marBottom w:val="0"/>
      <w:divBdr>
        <w:top w:val="none" w:sz="0" w:space="0" w:color="auto"/>
        <w:left w:val="none" w:sz="0" w:space="0" w:color="auto"/>
        <w:bottom w:val="none" w:sz="0" w:space="0" w:color="auto"/>
        <w:right w:val="none" w:sz="0" w:space="0" w:color="auto"/>
      </w:divBdr>
    </w:div>
    <w:div w:id="1225874472">
      <w:bodyDiv w:val="1"/>
      <w:marLeft w:val="0"/>
      <w:marRight w:val="0"/>
      <w:marTop w:val="0"/>
      <w:marBottom w:val="0"/>
      <w:divBdr>
        <w:top w:val="none" w:sz="0" w:space="0" w:color="auto"/>
        <w:left w:val="none" w:sz="0" w:space="0" w:color="auto"/>
        <w:bottom w:val="none" w:sz="0" w:space="0" w:color="auto"/>
        <w:right w:val="none" w:sz="0" w:space="0" w:color="auto"/>
      </w:divBdr>
    </w:div>
    <w:div w:id="1714963333">
      <w:bodyDiv w:val="1"/>
      <w:marLeft w:val="0"/>
      <w:marRight w:val="0"/>
      <w:marTop w:val="0"/>
      <w:marBottom w:val="0"/>
      <w:divBdr>
        <w:top w:val="none" w:sz="0" w:space="0" w:color="auto"/>
        <w:left w:val="none" w:sz="0" w:space="0" w:color="auto"/>
        <w:bottom w:val="none" w:sz="0" w:space="0" w:color="auto"/>
        <w:right w:val="none" w:sz="0" w:space="0" w:color="auto"/>
      </w:divBdr>
    </w:div>
    <w:div w:id="213794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monash.edu/law/research/centres/castancentr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heconversation.com/the-worlds-best-fire-management-system-is-in-northern-australia-and-its-led-by-indigenous-land-managers-133071" TargetMode="External"/><Relationship Id="rId13" Type="http://schemas.openxmlformats.org/officeDocument/2006/relationships/hyperlink" Target="https://www.abc.net.au/news/2021-04-17/homeless-rough-sleeping-in-disaster-zones/100069526" TargetMode="External"/><Relationship Id="rId18" Type="http://schemas.openxmlformats.org/officeDocument/2006/relationships/hyperlink" Target="https://www.supremecourt.vic.gov.au/court-decisions/case-list/garvoc-bushfire-class-action" TargetMode="External"/><Relationship Id="rId3" Type="http://schemas.openxmlformats.org/officeDocument/2006/relationships/hyperlink" Target="https://theconversation.com/too-hot-heading-south-how-climate-change-may-drive-one-third-of-doctors-out-of-the-nt-156959" TargetMode="External"/><Relationship Id="rId21" Type="http://schemas.openxmlformats.org/officeDocument/2006/relationships/hyperlink" Target="https://theconversation.com/climate-wars-carbon-taxes-and-toppled-leaders-the-30-year-history-of-australias-climate-response-in-brief-169545" TargetMode="External"/><Relationship Id="rId7" Type="http://schemas.openxmlformats.org/officeDocument/2006/relationships/hyperlink" Target="https://www.abcfoundation.org.au/" TargetMode="External"/><Relationship Id="rId12" Type="http://schemas.openxmlformats.org/officeDocument/2006/relationships/hyperlink" Target="https://www.abc.net.au/news/2021-02-07/black-saturday-bushfires-victoria-kilmore-east-st-andrews-health/12967704" TargetMode="External"/><Relationship Id="rId17" Type="http://schemas.openxmlformats.org/officeDocument/2006/relationships/hyperlink" Target="https://www.supremecourt.vic.gov.au/law-and-practice/class-actions" TargetMode="External"/><Relationship Id="rId2" Type="http://schemas.openxmlformats.org/officeDocument/2006/relationships/hyperlink" Target="https://theconversation.com/torres-strait-islanders-face-more-than-their-fair-share-of-health-impacts-from-climate-change-165388" TargetMode="External"/><Relationship Id="rId16" Type="http://schemas.openxmlformats.org/officeDocument/2006/relationships/hyperlink" Target="https://www.australianclimatecase.org.au/about_the_case" TargetMode="External"/><Relationship Id="rId20" Type="http://schemas.openxmlformats.org/officeDocument/2006/relationships/hyperlink" Target="https://www.supremecourt.vic.gov.au/court-decisions/case-list/scotsburn-bushfire-group-proceeding-class-action" TargetMode="External"/><Relationship Id="rId1" Type="http://schemas.openxmlformats.org/officeDocument/2006/relationships/hyperlink" Target="https://humanrights.gov.au/about/news/speeches/climate-change-and-indigenous-peoples" TargetMode="External"/><Relationship Id="rId6" Type="http://schemas.openxmlformats.org/officeDocument/2006/relationships/hyperlink" Target="https://theconversation.com/indigenous-expertise-is-reducing-bushfires-in-northern-australia-its-time-to-consider-similar-approaches-for-other-disasters-155361" TargetMode="External"/><Relationship Id="rId11" Type="http://schemas.openxmlformats.org/officeDocument/2006/relationships/hyperlink" Target="https://theconversation.com/how-do-we-save-ageing-australians-from-the-heat-greening-our-cities-is-a-good-start-112613" TargetMode="External"/><Relationship Id="rId24" Type="http://schemas.openxmlformats.org/officeDocument/2006/relationships/hyperlink" Target="https://www.smh.com.au/environment/climate-change/morrison-s-big-failure-is-his-lack-of-leadership-on-climate-change-20191220-p53lxz.html" TargetMode="External"/><Relationship Id="rId5" Type="http://schemas.openxmlformats.org/officeDocument/2006/relationships/hyperlink" Target="https://theconversation.com/land-culture-livelihood-what-indigenous-people-stand-to-lose-from-climate-solutions-170083" TargetMode="External"/><Relationship Id="rId15" Type="http://schemas.openxmlformats.org/officeDocument/2006/relationships/hyperlink" Target="https://castancentre.com/2021/06/24/torts-and-human-rights-australian-federal-court-paves-the-way-for-negligence-based-climate-litigation/" TargetMode="External"/><Relationship Id="rId23" Type="http://schemas.openxmlformats.org/officeDocument/2006/relationships/hyperlink" Target="https://www.theguardian.com/environment/2021/nov/12/australia-named-colossal-fossil-of-cop26-for-appalling-performance" TargetMode="External"/><Relationship Id="rId10" Type="http://schemas.openxmlformats.org/officeDocument/2006/relationships/hyperlink" Target="https://www.climatechangeinaustralia.gov.au/en/changing-climate/climate-extremes/extreme-temperature/" TargetMode="External"/><Relationship Id="rId19" Type="http://schemas.openxmlformats.org/officeDocument/2006/relationships/hyperlink" Target="https://www.supremecourt.vic.gov.au/court-decisions/case-list/garvoc-bushfire-class-action" TargetMode="External"/><Relationship Id="rId4" Type="http://schemas.openxmlformats.org/officeDocument/2006/relationships/hyperlink" Target="https://theconversation.com/how-aboriginal-burning-changed-australias-climate-4454" TargetMode="External"/><Relationship Id="rId9" Type="http://schemas.openxmlformats.org/officeDocument/2006/relationships/hyperlink" Target="https://theconversation.com/to-address-the-ecological-crisis-aboriginal-peoples-must-be-restored-as-custodians-of-country-108594" TargetMode="External"/><Relationship Id="rId14" Type="http://schemas.openxmlformats.org/officeDocument/2006/relationships/hyperlink" Target="https://recovery.gov.au/about-us" TargetMode="External"/><Relationship Id="rId22" Type="http://schemas.openxmlformats.org/officeDocument/2006/relationships/hyperlink" Target="https://www.smh.com.au/environment/climate-change/australia-an-embarrassing-handbrake-on-cop-s-nobler-ambitions-20211112-p598aj.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594E49B-CC0C-C84F-A335-4256BC36E5D6}">
  <ds:schemaRefs>
    <ds:schemaRef ds:uri="http://schemas.openxmlformats.org/officeDocument/2006/bibliography"/>
  </ds:schemaRefs>
</ds:datastoreItem>
</file>

<file path=customXml/itemProps2.xml><?xml version="1.0" encoding="utf-8"?>
<ds:datastoreItem xmlns:ds="http://schemas.openxmlformats.org/officeDocument/2006/customXml" ds:itemID="{61DC9013-7491-45B5-AF2B-EC91417B76E8}"/>
</file>

<file path=customXml/itemProps3.xml><?xml version="1.0" encoding="utf-8"?>
<ds:datastoreItem xmlns:ds="http://schemas.openxmlformats.org/officeDocument/2006/customXml" ds:itemID="{844907D0-6012-4853-A90F-C62376247615}"/>
</file>

<file path=customXml/itemProps4.xml><?xml version="1.0" encoding="utf-8"?>
<ds:datastoreItem xmlns:ds="http://schemas.openxmlformats.org/officeDocument/2006/customXml" ds:itemID="{981ACDC5-F238-45EC-8C3D-195C67F57379}"/>
</file>

<file path=docProps/app.xml><?xml version="1.0" encoding="utf-8"?>
<Properties xmlns="http://schemas.openxmlformats.org/officeDocument/2006/extended-properties" xmlns:vt="http://schemas.openxmlformats.org/officeDocument/2006/docPropsVTypes">
  <Template>Normal.dotm</Template>
  <TotalTime>3</TotalTime>
  <Pages>7</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Andrea Olivares Jones</cp:lastModifiedBy>
  <cp:revision>5</cp:revision>
  <dcterms:created xsi:type="dcterms:W3CDTF">2021-11-25T23:33:00Z</dcterms:created>
  <dcterms:modified xsi:type="dcterms:W3CDTF">2021-11-30T00:14:00Z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