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11615" w14:textId="0AFB79EC" w:rsidR="00FB0443" w:rsidRPr="0069621A" w:rsidRDefault="00FB0443" w:rsidP="0069621A">
      <w:pPr>
        <w:spacing w:after="120" w:line="276" w:lineRule="auto"/>
        <w:jc w:val="right"/>
        <w:rPr>
          <w:rFonts w:eastAsiaTheme="minorHAnsi"/>
          <w:bCs/>
          <w:color w:val="10395E"/>
          <w:lang w:val="en-GB" w:eastAsia="en-US"/>
        </w:rPr>
      </w:pPr>
      <w:r w:rsidRPr="0069621A">
        <w:rPr>
          <w:rFonts w:eastAsiaTheme="minorHAnsi"/>
          <w:bCs/>
          <w:color w:val="10395E"/>
          <w:lang w:val="en-GB" w:eastAsia="en-US"/>
        </w:rPr>
        <w:t xml:space="preserve">In Bratislava, </w:t>
      </w:r>
      <w:r w:rsidR="006B13D0">
        <w:rPr>
          <w:rFonts w:eastAsiaTheme="minorHAnsi"/>
          <w:bCs/>
          <w:color w:val="10395E"/>
          <w:lang w:val="en-GB" w:eastAsia="en-US"/>
        </w:rPr>
        <w:t>30</w:t>
      </w:r>
      <w:r w:rsidR="00B235D4">
        <w:rPr>
          <w:rFonts w:eastAsiaTheme="minorHAnsi"/>
          <w:bCs/>
          <w:color w:val="10395E"/>
          <w:lang w:val="en-GB" w:eastAsia="en-US"/>
        </w:rPr>
        <w:t xml:space="preserve"> </w:t>
      </w:r>
      <w:r w:rsidR="006B13D0">
        <w:rPr>
          <w:rFonts w:eastAsiaTheme="minorHAnsi"/>
          <w:bCs/>
          <w:color w:val="10395E"/>
          <w:lang w:val="en-GB" w:eastAsia="en-US"/>
        </w:rPr>
        <w:t>November</w:t>
      </w:r>
      <w:r w:rsidRPr="0069621A">
        <w:rPr>
          <w:rFonts w:eastAsiaTheme="minorHAnsi"/>
          <w:bCs/>
          <w:color w:val="10395E"/>
          <w:lang w:val="en-GB" w:eastAsia="en-US"/>
        </w:rPr>
        <w:t xml:space="preserve"> 202</w:t>
      </w:r>
      <w:r w:rsidR="007E69BD" w:rsidRPr="0069621A">
        <w:rPr>
          <w:rFonts w:eastAsiaTheme="minorHAnsi"/>
          <w:bCs/>
          <w:color w:val="10395E"/>
          <w:lang w:val="en-GB" w:eastAsia="en-US"/>
        </w:rPr>
        <w:t>1</w:t>
      </w:r>
    </w:p>
    <w:p w14:paraId="2FA30A26" w14:textId="210E8A21" w:rsidR="006E55A2" w:rsidRDefault="006E55A2" w:rsidP="0069621A">
      <w:pPr>
        <w:spacing w:after="120" w:line="276" w:lineRule="auto"/>
        <w:jc w:val="both"/>
        <w:rPr>
          <w:rFonts w:eastAsiaTheme="minorHAnsi"/>
          <w:bCs/>
          <w:color w:val="10395E"/>
          <w:lang w:val="en-GB" w:eastAsia="en-US"/>
        </w:rPr>
      </w:pPr>
    </w:p>
    <w:p w14:paraId="45D5CE35" w14:textId="73C8C607" w:rsidR="001638A8" w:rsidRDefault="001638A8" w:rsidP="0069621A">
      <w:pPr>
        <w:spacing w:after="120" w:line="276" w:lineRule="auto"/>
        <w:jc w:val="both"/>
        <w:rPr>
          <w:rFonts w:eastAsiaTheme="minorHAnsi"/>
          <w:bCs/>
          <w:color w:val="10395E"/>
          <w:lang w:val="en-GB" w:eastAsia="en-US"/>
        </w:rPr>
      </w:pPr>
    </w:p>
    <w:p w14:paraId="7861EF0E" w14:textId="77777777" w:rsidR="001638A8" w:rsidRPr="0069621A" w:rsidRDefault="001638A8" w:rsidP="0069621A">
      <w:pPr>
        <w:spacing w:after="120" w:line="276" w:lineRule="auto"/>
        <w:jc w:val="both"/>
        <w:rPr>
          <w:rFonts w:eastAsiaTheme="minorHAnsi"/>
          <w:bCs/>
          <w:color w:val="10395E"/>
          <w:lang w:val="en-GB" w:eastAsia="en-US"/>
        </w:rPr>
      </w:pPr>
    </w:p>
    <w:p w14:paraId="53257B12" w14:textId="58184704" w:rsidR="001638A8" w:rsidRPr="00385FC1" w:rsidRDefault="00AD1CEC" w:rsidP="00385FC1">
      <w:pPr>
        <w:spacing w:after="120" w:line="276" w:lineRule="auto"/>
        <w:jc w:val="both"/>
        <w:rPr>
          <w:rFonts w:eastAsiaTheme="minorHAnsi"/>
          <w:b/>
          <w:bCs/>
          <w:color w:val="10395E"/>
          <w:lang w:val="en-GB" w:eastAsia="en-US"/>
        </w:rPr>
      </w:pPr>
      <w:r w:rsidRPr="0069621A">
        <w:rPr>
          <w:rFonts w:eastAsiaTheme="minorHAnsi"/>
          <w:b/>
          <w:bCs/>
          <w:color w:val="10395E"/>
          <w:lang w:val="en-GB" w:eastAsia="en-US"/>
        </w:rPr>
        <w:t>INPUT</w:t>
      </w:r>
      <w:r w:rsidR="00FB0443" w:rsidRPr="0069621A">
        <w:rPr>
          <w:rFonts w:eastAsiaTheme="minorHAnsi"/>
          <w:b/>
          <w:bCs/>
          <w:color w:val="10395E"/>
          <w:lang w:val="en-GB" w:eastAsia="en-US"/>
        </w:rPr>
        <w:t xml:space="preserve"> OF THE SLOVAK NATIONAL CENTRE FOR HUMAN RIGHTS TO</w:t>
      </w:r>
      <w:r w:rsidR="00385FC1" w:rsidRPr="0069621A">
        <w:rPr>
          <w:rFonts w:eastAsiaTheme="minorHAnsi"/>
          <w:b/>
          <w:bCs/>
          <w:color w:val="10395E"/>
          <w:lang w:val="en-GB" w:eastAsia="en-US"/>
        </w:rPr>
        <w:t xml:space="preserve"> </w:t>
      </w:r>
      <w:r w:rsidR="00385FC1" w:rsidRPr="00385FC1">
        <w:rPr>
          <w:rFonts w:eastAsiaTheme="minorHAnsi"/>
          <w:b/>
          <w:bCs/>
          <w:color w:val="10395E"/>
          <w:lang w:val="en-GB" w:eastAsia="en-US"/>
        </w:rPr>
        <w:t>THE QUESTIONNAIRE IN RELATION TO HUMAN RIGHTS COUNCIL RESOLUTION 47/24 ON HUMAN RIGHTS AND CLIMATE CHANGE</w:t>
      </w:r>
    </w:p>
    <w:p w14:paraId="031CB3F2" w14:textId="77777777" w:rsidR="001638A8" w:rsidRPr="002C6B0C" w:rsidRDefault="001638A8" w:rsidP="0069621A">
      <w:pPr>
        <w:spacing w:after="120" w:line="276" w:lineRule="auto"/>
        <w:rPr>
          <w:rFonts w:eastAsiaTheme="minorHAnsi"/>
          <w:bCs/>
          <w:color w:val="10395E"/>
          <w:sz w:val="22"/>
          <w:szCs w:val="22"/>
          <w:lang w:val="en-GB" w:eastAsia="en-US"/>
        </w:rPr>
      </w:pPr>
    </w:p>
    <w:p w14:paraId="69F14332" w14:textId="541E1FE9" w:rsidR="00FB0443" w:rsidRPr="002C6B0C" w:rsidRDefault="00FB0443" w:rsidP="0069621A">
      <w:pPr>
        <w:spacing w:after="120" w:line="276" w:lineRule="auto"/>
        <w:rPr>
          <w:rFonts w:eastAsiaTheme="minorHAnsi"/>
          <w:bCs/>
          <w:i/>
          <w:color w:val="10395E"/>
          <w:sz w:val="22"/>
          <w:szCs w:val="22"/>
          <w:lang w:val="en-GB" w:eastAsia="en-US"/>
        </w:rPr>
      </w:pPr>
      <w:r w:rsidRPr="002C6B0C">
        <w:rPr>
          <w:rFonts w:eastAsiaTheme="minorHAnsi"/>
          <w:bCs/>
          <w:i/>
          <w:color w:val="10395E"/>
          <w:sz w:val="22"/>
          <w:szCs w:val="22"/>
          <w:lang w:val="en-GB" w:eastAsia="en-US"/>
        </w:rPr>
        <w:t xml:space="preserve">About the Slovak National Centre for Human Rights: </w:t>
      </w:r>
    </w:p>
    <w:p w14:paraId="22BB14BF" w14:textId="77777777" w:rsidR="00837F2C" w:rsidRPr="002C6B0C" w:rsidRDefault="00837F2C" w:rsidP="0069621A">
      <w:pPr>
        <w:spacing w:after="120" w:line="276" w:lineRule="auto"/>
        <w:rPr>
          <w:rFonts w:eastAsiaTheme="minorHAnsi"/>
          <w:bCs/>
          <w:color w:val="10395E"/>
          <w:sz w:val="22"/>
          <w:szCs w:val="22"/>
          <w:lang w:val="en-GB" w:eastAsia="en-US"/>
        </w:rPr>
      </w:pPr>
    </w:p>
    <w:p w14:paraId="552E8248" w14:textId="08384902" w:rsidR="00352EAB" w:rsidRPr="002C6B0C" w:rsidRDefault="00FB0443" w:rsidP="0069621A">
      <w:pPr>
        <w:spacing w:after="120" w:line="276" w:lineRule="auto"/>
        <w:ind w:left="-5"/>
        <w:jc w:val="both"/>
        <w:rPr>
          <w:rFonts w:eastAsiaTheme="minorHAnsi"/>
          <w:bCs/>
          <w:i/>
          <w:color w:val="10395E"/>
          <w:sz w:val="22"/>
          <w:szCs w:val="22"/>
          <w:lang w:val="en-GB" w:eastAsia="en-US"/>
        </w:rPr>
      </w:pPr>
      <w:r w:rsidRPr="002C6B0C">
        <w:rPr>
          <w:rFonts w:eastAsiaTheme="minorHAnsi"/>
          <w:bCs/>
          <w:i/>
          <w:color w:val="10395E"/>
          <w:sz w:val="22"/>
          <w:szCs w:val="22"/>
          <w:lang w:val="en-GB" w:eastAsia="en-US"/>
        </w:rPr>
        <w:t>The Slovak National Centre for Human Rights (</w:t>
      </w:r>
      <w:r w:rsidR="00690AD9" w:rsidRPr="002C6B0C">
        <w:rPr>
          <w:rFonts w:eastAsiaTheme="minorHAnsi"/>
          <w:bCs/>
          <w:i/>
          <w:color w:val="10395E"/>
          <w:sz w:val="22"/>
          <w:szCs w:val="22"/>
          <w:lang w:val="en-GB" w:eastAsia="en-US"/>
        </w:rPr>
        <w:t xml:space="preserve">hereinafter </w:t>
      </w:r>
      <w:r w:rsidRPr="002C6B0C">
        <w:rPr>
          <w:rFonts w:eastAsiaTheme="minorHAnsi"/>
          <w:bCs/>
          <w:i/>
          <w:color w:val="10395E"/>
          <w:sz w:val="22"/>
          <w:szCs w:val="22"/>
          <w:lang w:val="en-GB" w:eastAsia="en-US"/>
        </w:rPr>
        <w:t>the “Centre”) is a national human rights institution established in the Slovak Republic, accredited with status B by the Global Alliance of National Human Rights Institutions (GANHRI). As an NHRI, the Centre is a member of the European Network of NHRIs (ENNHRI). The Centre was established by the Act of Slovak National Council No. 308/1993 Coll. on the Establishment of Slovak National Centre for Human Rights. Pursuant to the Act No. 365/2004 Coll. on Equal Treatment in Certain Areas and on Protection from Discrimination, as amended (the Anti-</w:t>
      </w:r>
      <w:r w:rsidR="006741FD" w:rsidRPr="002C6B0C">
        <w:rPr>
          <w:rFonts w:eastAsiaTheme="minorHAnsi"/>
          <w:bCs/>
          <w:i/>
          <w:color w:val="10395E"/>
          <w:sz w:val="22"/>
          <w:szCs w:val="22"/>
          <w:lang w:val="en-GB" w:eastAsia="en-US"/>
        </w:rPr>
        <w:t>Discrimination</w:t>
      </w:r>
      <w:r w:rsidRPr="002C6B0C">
        <w:rPr>
          <w:rFonts w:eastAsiaTheme="minorHAnsi"/>
          <w:bCs/>
          <w:i/>
          <w:color w:val="10395E"/>
          <w:sz w:val="22"/>
          <w:szCs w:val="22"/>
          <w:lang w:val="en-GB" w:eastAsia="en-US"/>
        </w:rPr>
        <w:t xml:space="preserve"> Act), the Centre also acts as the only Slovak equality body. As an NHRI and equality body, the Centre performs a wide range of tasks in the field of protection and promotion of human rights and fundamental freedoms including the observance of the principle of equal treatment.  </w:t>
      </w:r>
    </w:p>
    <w:p w14:paraId="1C209C07" w14:textId="39F7095A" w:rsidR="00837F6C" w:rsidRPr="002C6B0C" w:rsidRDefault="00FB0443" w:rsidP="0069621A">
      <w:pPr>
        <w:spacing w:after="120" w:line="276" w:lineRule="auto"/>
        <w:ind w:left="-5"/>
        <w:jc w:val="both"/>
        <w:rPr>
          <w:rFonts w:eastAsiaTheme="minorHAnsi"/>
          <w:bCs/>
          <w:i/>
          <w:color w:val="10395E"/>
          <w:sz w:val="22"/>
          <w:szCs w:val="22"/>
          <w:lang w:val="en-GB" w:eastAsia="en-US"/>
        </w:rPr>
      </w:pPr>
      <w:r w:rsidRPr="002C6B0C">
        <w:rPr>
          <w:rFonts w:eastAsiaTheme="minorHAnsi"/>
          <w:bCs/>
          <w:i/>
          <w:color w:val="10395E"/>
          <w:sz w:val="22"/>
          <w:szCs w:val="22"/>
          <w:lang w:val="en-GB" w:eastAsia="en-US"/>
        </w:rPr>
        <w:t xml:space="preserve">The Centre among other powers:  </w:t>
      </w:r>
    </w:p>
    <w:p w14:paraId="6F565D47" w14:textId="77777777" w:rsidR="00837F6C" w:rsidRPr="002C6B0C" w:rsidRDefault="00837F6C" w:rsidP="0069621A">
      <w:pPr>
        <w:spacing w:after="120" w:line="276" w:lineRule="auto"/>
        <w:ind w:left="-5"/>
        <w:jc w:val="both"/>
        <w:rPr>
          <w:rFonts w:eastAsiaTheme="minorHAnsi"/>
          <w:bCs/>
          <w:i/>
          <w:color w:val="10395E"/>
          <w:sz w:val="22"/>
          <w:szCs w:val="22"/>
          <w:lang w:val="en-GB" w:eastAsia="en-US"/>
        </w:rPr>
      </w:pPr>
      <w:r w:rsidRPr="002C6B0C">
        <w:rPr>
          <w:rFonts w:eastAsiaTheme="minorHAnsi"/>
          <w:bCs/>
          <w:i/>
          <w:color w:val="10395E"/>
          <w:sz w:val="22"/>
          <w:szCs w:val="22"/>
          <w:lang w:val="en-GB" w:eastAsia="en-US"/>
        </w:rPr>
        <w:t xml:space="preserve">1) </w:t>
      </w:r>
      <w:r w:rsidR="00FB0443" w:rsidRPr="002C6B0C">
        <w:rPr>
          <w:rFonts w:eastAsiaTheme="minorHAnsi"/>
          <w:bCs/>
          <w:i/>
          <w:color w:val="10395E"/>
          <w:sz w:val="22"/>
          <w:szCs w:val="22"/>
          <w:lang w:val="en-GB" w:eastAsia="en-US"/>
        </w:rPr>
        <w:t xml:space="preserve">monitors and evaluates the observance of human rights and the observance of equal treatment principle; </w:t>
      </w:r>
    </w:p>
    <w:p w14:paraId="48B364C4" w14:textId="77777777" w:rsidR="00837F6C" w:rsidRPr="002C6B0C" w:rsidRDefault="00837F6C" w:rsidP="0069621A">
      <w:pPr>
        <w:spacing w:after="120" w:line="276" w:lineRule="auto"/>
        <w:ind w:left="-5"/>
        <w:jc w:val="both"/>
        <w:rPr>
          <w:rFonts w:eastAsiaTheme="minorHAnsi"/>
          <w:bCs/>
          <w:i/>
          <w:color w:val="10395E"/>
          <w:sz w:val="22"/>
          <w:szCs w:val="22"/>
          <w:lang w:val="en-GB" w:eastAsia="en-US"/>
        </w:rPr>
      </w:pPr>
      <w:r w:rsidRPr="002C6B0C">
        <w:rPr>
          <w:rFonts w:eastAsiaTheme="minorHAnsi"/>
          <w:bCs/>
          <w:i/>
          <w:color w:val="10395E"/>
          <w:sz w:val="22"/>
          <w:szCs w:val="22"/>
          <w:lang w:val="en-GB" w:eastAsia="en-US"/>
        </w:rPr>
        <w:t xml:space="preserve">2) </w:t>
      </w:r>
      <w:r w:rsidR="00FB0443" w:rsidRPr="002C6B0C">
        <w:rPr>
          <w:rFonts w:eastAsiaTheme="minorHAnsi"/>
          <w:bCs/>
          <w:i/>
          <w:color w:val="10395E"/>
          <w:sz w:val="22"/>
          <w:szCs w:val="22"/>
          <w:lang w:val="en-GB" w:eastAsia="en-US"/>
        </w:rPr>
        <w:t xml:space="preserve">gathers and, upon request, provides information on racism, xenophobia and antisemitism in the Slovak Republic; </w:t>
      </w:r>
    </w:p>
    <w:p w14:paraId="7C823316" w14:textId="77777777" w:rsidR="00837F6C" w:rsidRPr="002C6B0C" w:rsidRDefault="00837F6C" w:rsidP="0069621A">
      <w:pPr>
        <w:spacing w:after="120" w:line="276" w:lineRule="auto"/>
        <w:ind w:left="-5"/>
        <w:jc w:val="both"/>
        <w:rPr>
          <w:rFonts w:eastAsiaTheme="minorHAnsi"/>
          <w:bCs/>
          <w:i/>
          <w:color w:val="10395E"/>
          <w:sz w:val="22"/>
          <w:szCs w:val="22"/>
          <w:lang w:val="en-GB" w:eastAsia="en-US"/>
        </w:rPr>
      </w:pPr>
      <w:r w:rsidRPr="002C6B0C">
        <w:rPr>
          <w:rFonts w:eastAsiaTheme="minorHAnsi"/>
          <w:bCs/>
          <w:i/>
          <w:color w:val="10395E"/>
          <w:sz w:val="22"/>
          <w:szCs w:val="22"/>
          <w:lang w:val="en-GB" w:eastAsia="en-US"/>
        </w:rPr>
        <w:t xml:space="preserve">3) </w:t>
      </w:r>
      <w:r w:rsidR="00FB0443" w:rsidRPr="002C6B0C">
        <w:rPr>
          <w:rFonts w:eastAsiaTheme="minorHAnsi"/>
          <w:bCs/>
          <w:i/>
          <w:color w:val="10395E"/>
          <w:sz w:val="22"/>
          <w:szCs w:val="22"/>
          <w:lang w:val="en-GB" w:eastAsia="en-US"/>
        </w:rPr>
        <w:t xml:space="preserve">conducts research and surveys to provide data in the field of human rights; gathers and distributes information in this area;  </w:t>
      </w:r>
    </w:p>
    <w:p w14:paraId="519DA91C" w14:textId="4453F023" w:rsidR="00FB0443" w:rsidRPr="002C6B0C" w:rsidRDefault="00837F6C" w:rsidP="0069621A">
      <w:pPr>
        <w:spacing w:after="120" w:line="276" w:lineRule="auto"/>
        <w:ind w:left="-5"/>
        <w:jc w:val="both"/>
        <w:rPr>
          <w:rFonts w:eastAsiaTheme="minorHAnsi"/>
          <w:bCs/>
          <w:i/>
          <w:color w:val="10395E"/>
          <w:sz w:val="22"/>
          <w:szCs w:val="22"/>
          <w:lang w:val="en-GB" w:eastAsia="en-US"/>
        </w:rPr>
      </w:pPr>
      <w:r w:rsidRPr="002C6B0C">
        <w:rPr>
          <w:rFonts w:eastAsiaTheme="minorHAnsi"/>
          <w:bCs/>
          <w:i/>
          <w:color w:val="10395E"/>
          <w:sz w:val="22"/>
          <w:szCs w:val="22"/>
          <w:lang w:val="en-GB" w:eastAsia="en-US"/>
        </w:rPr>
        <w:t xml:space="preserve">4) </w:t>
      </w:r>
      <w:r w:rsidR="00FB0443" w:rsidRPr="002C6B0C">
        <w:rPr>
          <w:rFonts w:eastAsiaTheme="minorHAnsi"/>
          <w:bCs/>
          <w:i/>
          <w:color w:val="10395E"/>
          <w:sz w:val="22"/>
          <w:szCs w:val="22"/>
          <w:lang w:val="en-GB" w:eastAsia="en-US"/>
        </w:rPr>
        <w:t xml:space="preserve">prepares educational activities and participates in information campaigns aimed at increasing tolerance of the society;  </w:t>
      </w:r>
    </w:p>
    <w:p w14:paraId="3D038DEF" w14:textId="70B725CD" w:rsidR="002F13C3" w:rsidRPr="002C6B0C" w:rsidRDefault="002F13C3" w:rsidP="0069621A">
      <w:pPr>
        <w:spacing w:after="120" w:line="276" w:lineRule="auto"/>
        <w:ind w:left="-5"/>
        <w:jc w:val="both"/>
        <w:rPr>
          <w:rFonts w:eastAsiaTheme="minorHAnsi"/>
          <w:bCs/>
          <w:i/>
          <w:color w:val="10395E"/>
          <w:sz w:val="22"/>
          <w:szCs w:val="22"/>
          <w:lang w:val="en-GB" w:eastAsia="en-US"/>
        </w:rPr>
      </w:pPr>
      <w:r w:rsidRPr="002C6B0C">
        <w:rPr>
          <w:rFonts w:eastAsiaTheme="minorHAnsi"/>
          <w:bCs/>
          <w:i/>
          <w:color w:val="10395E"/>
          <w:sz w:val="22"/>
          <w:szCs w:val="22"/>
          <w:lang w:val="en-GB" w:eastAsia="en-US"/>
        </w:rPr>
        <w:t xml:space="preserve">5) </w:t>
      </w:r>
      <w:r w:rsidR="00FB0443" w:rsidRPr="002C6B0C">
        <w:rPr>
          <w:rFonts w:eastAsiaTheme="minorHAnsi"/>
          <w:bCs/>
          <w:i/>
          <w:color w:val="10395E"/>
          <w:sz w:val="22"/>
          <w:szCs w:val="22"/>
          <w:lang w:val="en-GB" w:eastAsia="en-US"/>
        </w:rPr>
        <w:t xml:space="preserve">provides legal assistance to victims of discrimination and manifestations of intolerance;  </w:t>
      </w:r>
    </w:p>
    <w:p w14:paraId="0ABD6472" w14:textId="68D6BA2E" w:rsidR="00FB0443" w:rsidRPr="002C6B0C" w:rsidRDefault="002F13C3" w:rsidP="0069621A">
      <w:pPr>
        <w:spacing w:after="120" w:line="276" w:lineRule="auto"/>
        <w:ind w:left="-5"/>
        <w:jc w:val="both"/>
        <w:rPr>
          <w:rFonts w:eastAsiaTheme="minorHAnsi"/>
          <w:bCs/>
          <w:i/>
          <w:color w:val="10395E"/>
          <w:sz w:val="22"/>
          <w:szCs w:val="22"/>
          <w:lang w:val="en-GB" w:eastAsia="en-US"/>
        </w:rPr>
      </w:pPr>
      <w:r w:rsidRPr="002C6B0C">
        <w:rPr>
          <w:rFonts w:eastAsiaTheme="minorHAnsi"/>
          <w:bCs/>
          <w:i/>
          <w:color w:val="10395E"/>
          <w:sz w:val="22"/>
          <w:szCs w:val="22"/>
          <w:lang w:val="en-GB" w:eastAsia="en-US"/>
        </w:rPr>
        <w:t xml:space="preserve">6) </w:t>
      </w:r>
      <w:r w:rsidR="00FB0443" w:rsidRPr="002C6B0C">
        <w:rPr>
          <w:rFonts w:eastAsiaTheme="minorHAnsi"/>
          <w:bCs/>
          <w:i/>
          <w:color w:val="10395E"/>
          <w:sz w:val="22"/>
          <w:szCs w:val="22"/>
          <w:lang w:val="en-GB" w:eastAsia="en-US"/>
        </w:rPr>
        <w:t xml:space="preserve">issues expert opinions on matters concerning the observance of the equal treatment principle;  </w:t>
      </w:r>
    </w:p>
    <w:p w14:paraId="1EC319F8" w14:textId="0FDB49B2" w:rsidR="00FB0443" w:rsidRPr="002C6B0C" w:rsidRDefault="002F13C3" w:rsidP="0069621A">
      <w:pPr>
        <w:spacing w:after="120" w:line="276" w:lineRule="auto"/>
        <w:ind w:left="-5"/>
        <w:jc w:val="both"/>
        <w:rPr>
          <w:rFonts w:eastAsiaTheme="minorHAnsi"/>
          <w:bCs/>
          <w:i/>
          <w:color w:val="10395E"/>
          <w:sz w:val="22"/>
          <w:szCs w:val="22"/>
          <w:lang w:val="en-GB" w:eastAsia="en-US"/>
        </w:rPr>
      </w:pPr>
      <w:r w:rsidRPr="002C6B0C">
        <w:rPr>
          <w:rFonts w:eastAsiaTheme="minorHAnsi"/>
          <w:bCs/>
          <w:i/>
          <w:color w:val="10395E"/>
          <w:sz w:val="22"/>
          <w:szCs w:val="22"/>
          <w:lang w:val="en-GB" w:eastAsia="en-US"/>
        </w:rPr>
        <w:t xml:space="preserve">7) </w:t>
      </w:r>
      <w:r w:rsidR="00FB0443" w:rsidRPr="002C6B0C">
        <w:rPr>
          <w:rFonts w:eastAsiaTheme="minorHAnsi"/>
          <w:bCs/>
          <w:i/>
          <w:color w:val="10395E"/>
          <w:sz w:val="22"/>
          <w:szCs w:val="22"/>
          <w:lang w:val="en-GB" w:eastAsia="en-US"/>
        </w:rPr>
        <w:t xml:space="preserve">performs independent inquiries related to discrimination;  </w:t>
      </w:r>
    </w:p>
    <w:p w14:paraId="4C8E0F1B" w14:textId="289F0CD7" w:rsidR="002902A8" w:rsidRPr="002C6B0C" w:rsidRDefault="002F13C3" w:rsidP="00B235D4">
      <w:pPr>
        <w:spacing w:after="120" w:line="276" w:lineRule="auto"/>
        <w:ind w:left="-5"/>
        <w:jc w:val="both"/>
        <w:rPr>
          <w:rFonts w:eastAsiaTheme="minorHAnsi"/>
          <w:bCs/>
          <w:i/>
          <w:color w:val="10395E"/>
          <w:sz w:val="22"/>
          <w:szCs w:val="22"/>
          <w:lang w:val="en-GB" w:eastAsia="en-US"/>
        </w:rPr>
      </w:pPr>
      <w:r w:rsidRPr="002C6B0C">
        <w:rPr>
          <w:rFonts w:eastAsiaTheme="minorHAnsi"/>
          <w:bCs/>
          <w:i/>
          <w:color w:val="10395E"/>
          <w:sz w:val="22"/>
          <w:szCs w:val="22"/>
          <w:lang w:val="en-GB" w:eastAsia="en-US"/>
        </w:rPr>
        <w:t xml:space="preserve">8) </w:t>
      </w:r>
      <w:r w:rsidR="00FB0443" w:rsidRPr="002C6B0C">
        <w:rPr>
          <w:rFonts w:eastAsiaTheme="minorHAnsi"/>
          <w:bCs/>
          <w:i/>
          <w:color w:val="10395E"/>
          <w:sz w:val="22"/>
          <w:szCs w:val="22"/>
          <w:lang w:val="en-GB" w:eastAsia="en-US"/>
        </w:rPr>
        <w:t>prepares and publishes reports and recommendations on issues related to discrimination; and provides library services and other services in the field of human rights.</w:t>
      </w:r>
    </w:p>
    <w:p w14:paraId="10267578" w14:textId="22E124E7" w:rsidR="001638A8" w:rsidRDefault="001638A8" w:rsidP="001638A8">
      <w:pPr>
        <w:spacing w:after="120" w:line="276" w:lineRule="auto"/>
        <w:jc w:val="both"/>
        <w:rPr>
          <w:rFonts w:eastAsiaTheme="minorHAnsi"/>
          <w:bCs/>
          <w:i/>
          <w:color w:val="10395E"/>
          <w:sz w:val="22"/>
          <w:szCs w:val="22"/>
          <w:lang w:val="en-GB" w:eastAsia="en-US"/>
        </w:rPr>
      </w:pPr>
    </w:p>
    <w:p w14:paraId="02725BD5" w14:textId="60270C79" w:rsidR="006B13D0" w:rsidRPr="006B13D0" w:rsidRDefault="006B13D0" w:rsidP="006B13D0">
      <w:pPr>
        <w:spacing w:after="8" w:line="270" w:lineRule="auto"/>
        <w:ind w:left="1397" w:hanging="1412"/>
        <w:rPr>
          <w:rFonts w:eastAsiaTheme="minorHAnsi"/>
          <w:bCs/>
          <w:i/>
          <w:color w:val="10395E"/>
          <w:sz w:val="22"/>
          <w:szCs w:val="22"/>
        </w:rPr>
      </w:pPr>
      <w:r w:rsidRPr="006B13D0">
        <w:rPr>
          <w:rFonts w:eastAsiaTheme="minorHAnsi"/>
          <w:b/>
          <w:bCs/>
          <w:i/>
          <w:color w:val="10395E"/>
          <w:sz w:val="22"/>
          <w:szCs w:val="22"/>
        </w:rPr>
        <w:t>Contact:</w:t>
      </w:r>
      <w:r w:rsidRPr="006B13D0">
        <w:rPr>
          <w:rFonts w:eastAsiaTheme="minorHAnsi"/>
          <w:bCs/>
          <w:i/>
          <w:color w:val="10395E"/>
          <w:sz w:val="22"/>
          <w:szCs w:val="22"/>
        </w:rPr>
        <w:t xml:space="preserve"> </w:t>
      </w:r>
      <w:r w:rsidRPr="006B13D0">
        <w:rPr>
          <w:rFonts w:eastAsiaTheme="minorHAnsi"/>
          <w:bCs/>
          <w:i/>
          <w:color w:val="10395E"/>
          <w:sz w:val="22"/>
          <w:szCs w:val="22"/>
        </w:rPr>
        <w:tab/>
        <w:t xml:space="preserve">Ms. </w:t>
      </w:r>
      <w:r w:rsidRPr="006B13D0">
        <w:rPr>
          <w:rFonts w:eastAsiaTheme="minorHAnsi"/>
          <w:bCs/>
          <w:i/>
          <w:color w:val="10395E"/>
          <w:sz w:val="22"/>
          <w:szCs w:val="22"/>
        </w:rPr>
        <w:tab/>
        <w:t xml:space="preserve">Lilla Ozoráková, </w:t>
      </w:r>
      <w:r>
        <w:rPr>
          <w:rFonts w:eastAsiaTheme="minorHAnsi"/>
          <w:bCs/>
          <w:i/>
          <w:color w:val="10395E"/>
          <w:sz w:val="22"/>
          <w:szCs w:val="22"/>
        </w:rPr>
        <w:t>Legal and Policy Officer</w:t>
      </w:r>
      <w:r w:rsidRPr="006B13D0">
        <w:rPr>
          <w:rFonts w:eastAsiaTheme="minorHAnsi"/>
          <w:bCs/>
          <w:i/>
          <w:color w:val="10395E"/>
          <w:sz w:val="22"/>
          <w:szCs w:val="22"/>
        </w:rPr>
        <w:t xml:space="preserve">, ozorakova@snslp.sk, +421 2 508 501 </w:t>
      </w:r>
      <w:r w:rsidR="000E1EE1">
        <w:rPr>
          <w:rFonts w:eastAsiaTheme="minorHAnsi"/>
          <w:bCs/>
          <w:i/>
          <w:color w:val="10395E"/>
          <w:sz w:val="22"/>
          <w:szCs w:val="22"/>
        </w:rPr>
        <w:t>15</w:t>
      </w:r>
      <w:bookmarkStart w:id="0" w:name="_GoBack"/>
      <w:bookmarkEnd w:id="0"/>
      <w:r w:rsidRPr="006B13D0">
        <w:rPr>
          <w:rFonts w:eastAsiaTheme="minorHAnsi"/>
          <w:bCs/>
          <w:i/>
          <w:color w:val="10395E"/>
          <w:sz w:val="22"/>
          <w:szCs w:val="22"/>
        </w:rPr>
        <w:t xml:space="preserve">, www.snslp.sk.  </w:t>
      </w:r>
    </w:p>
    <w:p w14:paraId="3251810B" w14:textId="77777777" w:rsidR="006B13D0" w:rsidRPr="006B13D0" w:rsidRDefault="006B13D0" w:rsidP="001638A8">
      <w:pPr>
        <w:spacing w:after="120" w:line="276" w:lineRule="auto"/>
        <w:jc w:val="both"/>
        <w:rPr>
          <w:rFonts w:eastAsiaTheme="minorHAnsi"/>
          <w:bCs/>
          <w:i/>
          <w:color w:val="10395E"/>
          <w:sz w:val="22"/>
          <w:szCs w:val="22"/>
          <w:lang w:val="en-GB" w:eastAsia="en-US"/>
        </w:rPr>
      </w:pPr>
    </w:p>
    <w:p w14:paraId="7369A1F2" w14:textId="45E8D1F2" w:rsidR="006B13D0" w:rsidRPr="006B13D0" w:rsidRDefault="00B235D4" w:rsidP="006B13D0">
      <w:pPr>
        <w:spacing w:after="120" w:line="276" w:lineRule="auto"/>
        <w:ind w:left="-5"/>
        <w:jc w:val="both"/>
        <w:rPr>
          <w:rFonts w:eastAsiaTheme="minorHAnsi"/>
          <w:b/>
          <w:bCs/>
          <w:color w:val="10395E"/>
          <w:sz w:val="22"/>
          <w:szCs w:val="22"/>
          <w:lang w:val="en-GB" w:eastAsia="en-US"/>
        </w:rPr>
      </w:pPr>
      <w:r w:rsidRPr="002C6B0C">
        <w:rPr>
          <w:rFonts w:eastAsiaTheme="minorHAnsi"/>
          <w:b/>
          <w:bCs/>
          <w:color w:val="10395E"/>
          <w:sz w:val="22"/>
          <w:szCs w:val="22"/>
          <w:lang w:val="en-GB" w:eastAsia="en-US"/>
        </w:rPr>
        <w:lastRenderedPageBreak/>
        <w:t xml:space="preserve">The Centre submits </w:t>
      </w:r>
      <w:r w:rsidR="006B13D0">
        <w:rPr>
          <w:rFonts w:eastAsiaTheme="minorHAnsi"/>
          <w:b/>
          <w:bCs/>
          <w:color w:val="10395E"/>
          <w:sz w:val="22"/>
          <w:szCs w:val="22"/>
          <w:lang w:val="en-GB" w:eastAsia="en-US"/>
        </w:rPr>
        <w:t xml:space="preserve">the </w:t>
      </w:r>
      <w:r w:rsidRPr="002C6B0C">
        <w:rPr>
          <w:rFonts w:eastAsiaTheme="minorHAnsi"/>
          <w:b/>
          <w:bCs/>
          <w:color w:val="10395E"/>
          <w:sz w:val="22"/>
          <w:szCs w:val="22"/>
          <w:lang w:val="en-GB" w:eastAsia="en-US"/>
        </w:rPr>
        <w:t xml:space="preserve">following input to the </w:t>
      </w:r>
      <w:r w:rsidR="006B13D0" w:rsidRPr="006B13D0">
        <w:rPr>
          <w:rFonts w:eastAsiaTheme="minorHAnsi"/>
          <w:b/>
          <w:bCs/>
          <w:color w:val="10395E"/>
          <w:sz w:val="22"/>
          <w:szCs w:val="22"/>
          <w:lang w:val="en-GB" w:eastAsia="en-US"/>
        </w:rPr>
        <w:t>Questionnaire in relation to Human Rights Council resolution 47/24 on human rights and climate change</w:t>
      </w:r>
      <w:r w:rsidR="006B13D0">
        <w:rPr>
          <w:rFonts w:eastAsiaTheme="minorHAnsi"/>
          <w:b/>
          <w:bCs/>
          <w:color w:val="10395E"/>
          <w:sz w:val="22"/>
          <w:szCs w:val="22"/>
          <w:lang w:val="en-GB" w:eastAsia="en-US"/>
        </w:rPr>
        <w:t>:</w:t>
      </w:r>
    </w:p>
    <w:p w14:paraId="3676BA26" w14:textId="77777777" w:rsidR="006B13D0" w:rsidRPr="006B13D0" w:rsidRDefault="006B13D0" w:rsidP="006B13D0">
      <w:pPr>
        <w:spacing w:after="120" w:line="276" w:lineRule="auto"/>
        <w:ind w:left="-5"/>
        <w:jc w:val="both"/>
        <w:rPr>
          <w:rFonts w:eastAsiaTheme="minorHAnsi"/>
          <w:b/>
          <w:bCs/>
          <w:color w:val="10395E"/>
          <w:sz w:val="22"/>
          <w:szCs w:val="22"/>
          <w:lang w:val="en-GB" w:eastAsia="en-US"/>
        </w:rPr>
      </w:pPr>
    </w:p>
    <w:p w14:paraId="03D019C0" w14:textId="7AD62C42" w:rsidR="006B13D0" w:rsidRPr="006B13D0" w:rsidRDefault="006B13D0" w:rsidP="006B13D0">
      <w:pPr>
        <w:pStyle w:val="Odsekzoznamu"/>
        <w:numPr>
          <w:ilvl w:val="0"/>
          <w:numId w:val="27"/>
        </w:numPr>
        <w:spacing w:after="120" w:line="276" w:lineRule="auto"/>
        <w:jc w:val="both"/>
        <w:rPr>
          <w:rFonts w:eastAsiaTheme="minorHAnsi"/>
          <w:b/>
          <w:bCs/>
          <w:color w:val="10395E"/>
          <w:sz w:val="22"/>
          <w:szCs w:val="22"/>
          <w:lang w:val="en-GB" w:eastAsia="en-US"/>
        </w:rPr>
      </w:pPr>
      <w:r w:rsidRPr="006B13D0">
        <w:rPr>
          <w:rFonts w:eastAsiaTheme="minorHAnsi"/>
          <w:b/>
          <w:bCs/>
          <w:color w:val="10395E"/>
          <w:sz w:val="22"/>
          <w:szCs w:val="22"/>
          <w:lang w:val="en-GB" w:eastAsia="en-US"/>
        </w:rPr>
        <w:t>Please describe the impacts of the adverse effects of climate change on the full and effective enjoyment of the human rights of people in vulnerable situations. Where possible, please share specific examples and stories.</w:t>
      </w:r>
    </w:p>
    <w:p w14:paraId="61789B56" w14:textId="77777777" w:rsidR="006B13D0" w:rsidRPr="00544E79" w:rsidRDefault="006B13D0" w:rsidP="006B13D0">
      <w:pPr>
        <w:spacing w:line="276" w:lineRule="auto"/>
        <w:jc w:val="both"/>
        <w:rPr>
          <w:b/>
        </w:rPr>
      </w:pPr>
    </w:p>
    <w:p w14:paraId="6AEC221C" w14:textId="77777777" w:rsidR="006B13D0" w:rsidRPr="006B13D0" w:rsidRDefault="006B13D0" w:rsidP="006B13D0">
      <w:pPr>
        <w:spacing w:after="120" w:line="276" w:lineRule="auto"/>
        <w:jc w:val="both"/>
        <w:rPr>
          <w:rFonts w:eastAsiaTheme="minorHAnsi"/>
          <w:bCs/>
          <w:color w:val="10395E"/>
          <w:sz w:val="22"/>
          <w:szCs w:val="22"/>
        </w:rPr>
      </w:pPr>
      <w:r w:rsidRPr="006B13D0">
        <w:rPr>
          <w:rFonts w:eastAsiaTheme="minorHAnsi"/>
          <w:bCs/>
          <w:color w:val="10395E"/>
          <w:sz w:val="22"/>
          <w:szCs w:val="22"/>
        </w:rPr>
        <w:t>Climate change and its adverse effects on the people belonging to vulnerable groups has increased over the time. Climate change can hinder the effective exercise of various human rights, such as the right to life, and right to health, right to food or right to water. Older people, women, children and persons with health disability are among the most vulnerable groups, who are at greater risk of negative effects of climate change, due to, for example, their increased vulnerabilities to health problems, or social and economic factors, such as isolation or reduced mobility, and limited access to services.</w:t>
      </w:r>
    </w:p>
    <w:p w14:paraId="7FE56D46" w14:textId="77777777" w:rsidR="006B13D0" w:rsidRPr="006B13D0" w:rsidRDefault="006B13D0" w:rsidP="006B13D0">
      <w:pPr>
        <w:spacing w:after="120" w:line="276" w:lineRule="auto"/>
        <w:jc w:val="both"/>
        <w:rPr>
          <w:rFonts w:eastAsiaTheme="minorHAnsi"/>
          <w:bCs/>
          <w:color w:val="10395E"/>
          <w:sz w:val="22"/>
          <w:szCs w:val="22"/>
        </w:rPr>
      </w:pPr>
      <w:r w:rsidRPr="006B13D0">
        <w:rPr>
          <w:rFonts w:eastAsiaTheme="minorHAnsi"/>
          <w:bCs/>
          <w:color w:val="10395E"/>
          <w:sz w:val="22"/>
          <w:szCs w:val="22"/>
        </w:rPr>
        <w:t xml:space="preserve">One of the obvious impacts of climate change is the rise in temperature and warming of the climate resulting in a series of temperature extremes or other extreme weather events, such as floods, droughts. In particular, the challenges created as the result of climate change range most often from drought, or increasing dangers of floods. The increase in the average global temperature impacts the health and wellbeing of all persons, but can have serious  negative effects on vulnerable groups, such as older people, in particular. For instance, older people are more vulnerable to the series of extreme weather events, as the mortality risk is significantly higher for this group. </w:t>
      </w:r>
    </w:p>
    <w:p w14:paraId="1F9E2638" w14:textId="77777777" w:rsidR="006B13D0" w:rsidRPr="006B13D0" w:rsidRDefault="006B13D0" w:rsidP="006B13D0">
      <w:pPr>
        <w:spacing w:after="120" w:line="276" w:lineRule="auto"/>
        <w:jc w:val="both"/>
        <w:rPr>
          <w:rFonts w:eastAsiaTheme="minorHAnsi"/>
          <w:bCs/>
          <w:color w:val="10395E"/>
          <w:sz w:val="22"/>
          <w:szCs w:val="22"/>
        </w:rPr>
      </w:pPr>
      <w:r w:rsidRPr="006B13D0">
        <w:rPr>
          <w:rFonts w:eastAsiaTheme="minorHAnsi"/>
          <w:bCs/>
          <w:color w:val="10395E"/>
          <w:sz w:val="22"/>
          <w:szCs w:val="22"/>
        </w:rPr>
        <w:t>In fact, the series of heat days above 30 °C (classified as “tropical days”) and above 35 °C (classified as supertropical days) cause high risk of health complications or even deaths especially to vulnerable groups, such as seniors, children, pregnant women and homeless people. The longest series of tropical days was monitored by Slovak hydrometeorological institute in 2013 when there was a period of 50 tropical days (an average value for the whole country). In summer 2018 there was a period of 21 tropical days. The series of supertropical days are still not so common in the Slovak Republic, the longest period was monitored in 2015 and it lasted 10 - 11 days.</w:t>
      </w:r>
      <w:r w:rsidRPr="006B13D0">
        <w:rPr>
          <w:rFonts w:eastAsiaTheme="minorHAnsi"/>
          <w:bCs/>
          <w:color w:val="10395E"/>
          <w:sz w:val="22"/>
          <w:szCs w:val="22"/>
          <w:vertAlign w:val="superscript"/>
        </w:rPr>
        <w:footnoteReference w:id="1"/>
      </w:r>
      <w:r w:rsidRPr="006B13D0">
        <w:rPr>
          <w:rFonts w:eastAsiaTheme="minorHAnsi"/>
          <w:bCs/>
          <w:color w:val="10395E"/>
          <w:sz w:val="22"/>
          <w:szCs w:val="22"/>
          <w:vertAlign w:val="superscript"/>
        </w:rPr>
        <w:t xml:space="preserve"> </w:t>
      </w:r>
    </w:p>
    <w:p w14:paraId="112CFBB4" w14:textId="77777777" w:rsidR="006B13D0" w:rsidRPr="006B13D0" w:rsidRDefault="006B13D0" w:rsidP="006B13D0">
      <w:pPr>
        <w:spacing w:after="120" w:line="276" w:lineRule="auto"/>
        <w:jc w:val="both"/>
        <w:rPr>
          <w:rFonts w:eastAsiaTheme="minorHAnsi"/>
          <w:bCs/>
          <w:color w:val="10395E"/>
          <w:sz w:val="22"/>
          <w:szCs w:val="22"/>
        </w:rPr>
      </w:pPr>
      <w:r w:rsidRPr="006B13D0">
        <w:rPr>
          <w:rFonts w:eastAsiaTheme="minorHAnsi"/>
          <w:bCs/>
          <w:color w:val="10395E"/>
          <w:sz w:val="22"/>
          <w:szCs w:val="22"/>
        </w:rPr>
        <w:t>Moreover, according to the press releases of the Slovak emergency ambulance service in the period between July 13th and August 10th 2020, there were 1454 cases of emergency interventions in cases of heat collapse. Although emergency services and health authorities stipulate higher risk of heat collapse for children and seniors, there are no official statistics available to evaluate the number of cases for specific vulnerable groups, such as the older persons.</w:t>
      </w:r>
    </w:p>
    <w:p w14:paraId="05C0D534" w14:textId="77777777" w:rsidR="006B13D0" w:rsidRPr="006B13D0" w:rsidRDefault="006B13D0" w:rsidP="006B13D0">
      <w:pPr>
        <w:spacing w:after="120" w:line="276" w:lineRule="auto"/>
        <w:jc w:val="both"/>
        <w:rPr>
          <w:rFonts w:eastAsiaTheme="minorHAnsi"/>
          <w:bCs/>
          <w:color w:val="10395E"/>
          <w:sz w:val="22"/>
          <w:szCs w:val="22"/>
        </w:rPr>
      </w:pPr>
      <w:r w:rsidRPr="006B13D0">
        <w:rPr>
          <w:rFonts w:eastAsiaTheme="minorHAnsi"/>
          <w:bCs/>
          <w:color w:val="10395E"/>
          <w:sz w:val="22"/>
          <w:szCs w:val="22"/>
        </w:rPr>
        <w:t xml:space="preserve">Elderly people are also more vulnerable to effects of stresses on the supply of food, or access to water supplies. In terms of access to food, higher incidence and impact of extreme weather (drought, heavy rainfalls, extreme changes of temperature) has an impact on rising price of local food (food from domestic production) as well as the ability to breed out own crops. At the same time, the index of material deprivation of elderly (65+) is 18,9 % (2019) in comparison to 15,9 % of the total population. From the gender </w:t>
      </w:r>
      <w:r w:rsidRPr="006B13D0">
        <w:rPr>
          <w:rFonts w:eastAsiaTheme="minorHAnsi"/>
          <w:bCs/>
          <w:color w:val="10395E"/>
          <w:sz w:val="22"/>
          <w:szCs w:val="22"/>
        </w:rPr>
        <w:lastRenderedPageBreak/>
        <w:t>perspective, 20,8 % of women live in  material deprivation in comparison with 15,9 % of men</w:t>
      </w:r>
      <w:r w:rsidRPr="006B13D0">
        <w:rPr>
          <w:rFonts w:eastAsiaTheme="minorHAnsi"/>
          <w:bCs/>
          <w:color w:val="10395E"/>
          <w:sz w:val="22"/>
          <w:szCs w:val="22"/>
          <w:vertAlign w:val="superscript"/>
        </w:rPr>
        <w:footnoteReference w:id="2"/>
      </w:r>
      <w:r w:rsidRPr="006B13D0">
        <w:rPr>
          <w:rFonts w:eastAsiaTheme="minorHAnsi"/>
          <w:bCs/>
          <w:color w:val="10395E"/>
          <w:sz w:val="22"/>
          <w:szCs w:val="22"/>
        </w:rPr>
        <w:t xml:space="preserve">. There is a high probability that elderly women will more likely feel the negative impact of increased prices of food. </w:t>
      </w:r>
    </w:p>
    <w:p w14:paraId="51BFD0D4" w14:textId="77777777" w:rsidR="006B13D0" w:rsidRPr="006B13D0" w:rsidRDefault="006B13D0" w:rsidP="006B13D0">
      <w:pPr>
        <w:spacing w:after="120" w:line="276" w:lineRule="auto"/>
        <w:jc w:val="both"/>
        <w:rPr>
          <w:rFonts w:eastAsiaTheme="minorHAnsi"/>
          <w:bCs/>
          <w:color w:val="10395E"/>
          <w:sz w:val="22"/>
          <w:szCs w:val="22"/>
        </w:rPr>
      </w:pPr>
      <w:r w:rsidRPr="006B13D0">
        <w:rPr>
          <w:rFonts w:eastAsiaTheme="minorHAnsi"/>
          <w:bCs/>
          <w:color w:val="10395E"/>
          <w:sz w:val="22"/>
          <w:szCs w:val="22"/>
        </w:rPr>
        <w:t>Although the Slovak Republic has currently sufficient groundwater supplies to cover its needs, climate change has reduced the total annual precipitation by 5,0 % in the last hundred years (by 10 % in southern regions) and the supplies therefore fell by approximately 10 % (due to increased temperatures). Consequences are significant for elderly people, as they often cover a part of their food needs by their own crop production. Long periods of drought will increase the demand for irrigation, but a relatively high number of elderly people don't have access to public water supply. Moreover, there are no regular tests of the well water that people use and there is higher risk of health problems caused by polluted water.</w:t>
      </w:r>
    </w:p>
    <w:p w14:paraId="46BB43E9" w14:textId="77777777" w:rsidR="006B13D0" w:rsidRPr="006B13D0" w:rsidRDefault="006B13D0" w:rsidP="006B13D0">
      <w:pPr>
        <w:spacing w:after="120" w:line="276" w:lineRule="auto"/>
        <w:ind w:left="708"/>
        <w:jc w:val="both"/>
        <w:rPr>
          <w:rFonts w:eastAsiaTheme="minorHAnsi"/>
          <w:bCs/>
          <w:color w:val="10395E"/>
          <w:sz w:val="22"/>
          <w:szCs w:val="22"/>
        </w:rPr>
      </w:pPr>
    </w:p>
    <w:p w14:paraId="192914E4" w14:textId="3AA38821" w:rsidR="006B13D0" w:rsidRPr="006B13D0" w:rsidRDefault="006B13D0" w:rsidP="006B13D0">
      <w:pPr>
        <w:pStyle w:val="Odsekzoznamu"/>
        <w:numPr>
          <w:ilvl w:val="0"/>
          <w:numId w:val="27"/>
        </w:numPr>
        <w:spacing w:after="120" w:line="276" w:lineRule="auto"/>
        <w:jc w:val="both"/>
        <w:rPr>
          <w:rFonts w:eastAsiaTheme="minorHAnsi"/>
          <w:b/>
          <w:bCs/>
          <w:color w:val="10395E"/>
          <w:sz w:val="22"/>
          <w:szCs w:val="22"/>
          <w:lang w:val="en-GB" w:eastAsia="en-US"/>
        </w:rPr>
      </w:pPr>
      <w:r w:rsidRPr="006B13D0">
        <w:rPr>
          <w:rFonts w:eastAsiaTheme="minorHAnsi"/>
          <w:b/>
          <w:bCs/>
          <w:color w:val="10395E"/>
          <w:sz w:val="22"/>
          <w:szCs w:val="22"/>
          <w:lang w:val="en-GB" w:eastAsia="en-US"/>
        </w:rPr>
        <w:t>Please describe any specific policy, legislation, practice or strategy that your Government has undertaken, in compliance with applicable international human rights law, to promote an approach to climate change mitigation and adaptation, as well as loss and damage that ensures the full and effective enjoyment of the human rights of people in vulnerable situations. Please also note and identify any relevant mechanisms for ensuring accountability for these commitments including their means of implementation.</w:t>
      </w:r>
    </w:p>
    <w:p w14:paraId="58134119" w14:textId="77777777" w:rsidR="006B13D0" w:rsidRPr="00544E79" w:rsidRDefault="006B13D0" w:rsidP="006B13D0">
      <w:pPr>
        <w:spacing w:line="276" w:lineRule="auto"/>
        <w:jc w:val="both"/>
        <w:rPr>
          <w:b/>
        </w:rPr>
      </w:pPr>
    </w:p>
    <w:p w14:paraId="75B546DA" w14:textId="77777777" w:rsidR="006B13D0" w:rsidRPr="006B13D0" w:rsidRDefault="006B13D0" w:rsidP="006B13D0">
      <w:pPr>
        <w:spacing w:after="120" w:line="276" w:lineRule="auto"/>
        <w:jc w:val="both"/>
        <w:rPr>
          <w:rFonts w:eastAsiaTheme="minorHAnsi"/>
          <w:bCs/>
          <w:color w:val="10395E"/>
          <w:sz w:val="22"/>
          <w:szCs w:val="22"/>
        </w:rPr>
      </w:pPr>
      <w:r w:rsidRPr="006B13D0">
        <w:rPr>
          <w:rFonts w:eastAsiaTheme="minorHAnsi"/>
          <w:bCs/>
          <w:color w:val="10395E"/>
          <w:sz w:val="22"/>
          <w:szCs w:val="22"/>
        </w:rPr>
        <w:t>The environmental challenges in Slovakia require a long-term vision and strategic direction. The new Strategy of the Environmental Policy of the Slovak Republic until 2030 (“Envirostrategy 2030”)</w:t>
      </w:r>
      <w:r w:rsidRPr="006B13D0">
        <w:rPr>
          <w:rFonts w:eastAsiaTheme="minorHAnsi"/>
          <w:bCs/>
          <w:color w:val="10395E"/>
          <w:sz w:val="22"/>
          <w:szCs w:val="22"/>
          <w:vertAlign w:val="superscript"/>
        </w:rPr>
        <w:footnoteReference w:id="3"/>
      </w:r>
      <w:r w:rsidRPr="006B13D0">
        <w:rPr>
          <w:rFonts w:eastAsiaTheme="minorHAnsi"/>
          <w:bCs/>
          <w:color w:val="10395E"/>
          <w:sz w:val="22"/>
          <w:szCs w:val="22"/>
          <w:vertAlign w:val="superscript"/>
        </w:rPr>
        <w:t xml:space="preserve"> </w:t>
      </w:r>
      <w:r w:rsidRPr="006B13D0">
        <w:rPr>
          <w:rFonts w:eastAsiaTheme="minorHAnsi"/>
          <w:bCs/>
          <w:color w:val="10395E"/>
          <w:sz w:val="22"/>
          <w:szCs w:val="22"/>
        </w:rPr>
        <w:t xml:space="preserve">was the result of the need for a new and modern environmental policy strategy, which would reflect the actual situation and urgent problems of the environment. The adopted Envirostrategy 2030 defines a vision until 2030, which takes into account a possible, probable, and the desired future development, identifies the fundamental systemic problems, sets the objectives until 2030 and proposes a framework for measures to improve the current situation. In addition, it also contains basic result indicators that will enable a verification of achieved results. </w:t>
      </w:r>
    </w:p>
    <w:p w14:paraId="3B289A76" w14:textId="77777777" w:rsidR="006B13D0" w:rsidRPr="006B13D0" w:rsidRDefault="006B13D0" w:rsidP="006B13D0">
      <w:pPr>
        <w:spacing w:after="120" w:line="276" w:lineRule="auto"/>
        <w:jc w:val="both"/>
        <w:rPr>
          <w:rFonts w:eastAsiaTheme="minorHAnsi"/>
          <w:bCs/>
          <w:color w:val="10395E"/>
          <w:sz w:val="22"/>
          <w:szCs w:val="22"/>
        </w:rPr>
      </w:pPr>
      <w:r w:rsidRPr="006B13D0">
        <w:rPr>
          <w:rFonts w:eastAsiaTheme="minorHAnsi"/>
          <w:bCs/>
          <w:color w:val="10395E"/>
          <w:sz w:val="22"/>
          <w:szCs w:val="22"/>
        </w:rPr>
        <w:t>The basic goal of Envirostrategy 2030 is to achieve better environmental quality and sustainable circulation of the economy, which is based on rigorous protection of environmental compartments and using as little non-renewable natural resources and hazardous substances as possible, which will lead to an improvement in health of the population. Environmental protection and sustainable consumption will be part of the general awareness of citizens and policy makers. According to the Envirostrategy 2030, through the prevention and adaptation to climate change, the consequences will be as subdued as possible in Slovakia.</w:t>
      </w:r>
    </w:p>
    <w:p w14:paraId="4F7569C3" w14:textId="77777777" w:rsidR="006B13D0" w:rsidRPr="006B13D0" w:rsidRDefault="006B13D0" w:rsidP="006B13D0">
      <w:pPr>
        <w:spacing w:after="120" w:line="276" w:lineRule="auto"/>
        <w:jc w:val="both"/>
        <w:rPr>
          <w:rFonts w:eastAsiaTheme="minorHAnsi"/>
          <w:bCs/>
          <w:color w:val="10395E"/>
          <w:sz w:val="22"/>
          <w:szCs w:val="22"/>
        </w:rPr>
      </w:pPr>
      <w:r w:rsidRPr="006B13D0">
        <w:rPr>
          <w:rFonts w:eastAsiaTheme="minorHAnsi"/>
          <w:bCs/>
          <w:color w:val="10395E"/>
          <w:sz w:val="22"/>
          <w:szCs w:val="22"/>
        </w:rPr>
        <w:t>In this regard, in order to reduce the progress of climate change, the Slovak Republic focuses on the prevention and reduction of its impacts, by adopting mitigation measures aimed at, for example, limiting the amount of greenhouse gases emission into the atmosphere, as well as increasing carbon sequestration.</w:t>
      </w:r>
      <w:r w:rsidRPr="006B13D0">
        <w:rPr>
          <w:rFonts w:eastAsiaTheme="minorHAnsi"/>
          <w:bCs/>
          <w:color w:val="10395E"/>
          <w:sz w:val="22"/>
          <w:szCs w:val="22"/>
          <w:vertAlign w:val="superscript"/>
        </w:rPr>
        <w:footnoteReference w:id="4"/>
      </w:r>
      <w:r w:rsidRPr="006B13D0">
        <w:rPr>
          <w:rFonts w:eastAsiaTheme="minorHAnsi"/>
          <w:bCs/>
          <w:color w:val="10395E"/>
          <w:sz w:val="22"/>
          <w:szCs w:val="22"/>
        </w:rPr>
        <w:t xml:space="preserve"> According to the Low-Carbon Development Strategy of the Slovak Republic until 2030 with a View to </w:t>
      </w:r>
      <w:r w:rsidRPr="006B13D0">
        <w:rPr>
          <w:rFonts w:eastAsiaTheme="minorHAnsi"/>
          <w:bCs/>
          <w:color w:val="10395E"/>
          <w:sz w:val="22"/>
          <w:szCs w:val="22"/>
        </w:rPr>
        <w:lastRenderedPageBreak/>
        <w:t>2050,</w:t>
      </w:r>
      <w:r w:rsidRPr="006B13D0">
        <w:rPr>
          <w:rFonts w:eastAsiaTheme="minorHAnsi"/>
          <w:bCs/>
          <w:color w:val="10395E"/>
          <w:sz w:val="22"/>
          <w:szCs w:val="22"/>
        </w:rPr>
        <w:footnoteReference w:id="5"/>
      </w:r>
      <w:r w:rsidRPr="006B13D0">
        <w:rPr>
          <w:rFonts w:eastAsiaTheme="minorHAnsi"/>
          <w:bCs/>
          <w:color w:val="10395E"/>
          <w:sz w:val="22"/>
          <w:szCs w:val="22"/>
        </w:rPr>
        <w:t xml:space="preserve"> efficient and cost-effective measures will be proposed, especially in the areas of transport, energy efficiency, industrial production and power engineering. One of the instruments for climate change mitigation will be the implementation of measures in specific areas based on the action plan of the updated Adaptation Strategy of the Slovak Republic on the Adverse Impacts of Climate Change, as well as on the action plan to address the consequences of drought and water scarcity.</w:t>
      </w:r>
    </w:p>
    <w:p w14:paraId="73481662" w14:textId="5452DE41" w:rsidR="006B13D0" w:rsidRPr="006B13D0" w:rsidRDefault="006B13D0" w:rsidP="006B13D0">
      <w:pPr>
        <w:spacing w:after="120" w:line="276" w:lineRule="auto"/>
        <w:jc w:val="both"/>
        <w:rPr>
          <w:rFonts w:eastAsiaTheme="minorHAnsi"/>
          <w:bCs/>
          <w:color w:val="10395E"/>
          <w:sz w:val="22"/>
          <w:szCs w:val="22"/>
        </w:rPr>
      </w:pPr>
      <w:r w:rsidRPr="006B13D0">
        <w:rPr>
          <w:rFonts w:eastAsiaTheme="minorHAnsi"/>
          <w:bCs/>
          <w:color w:val="10395E"/>
          <w:sz w:val="22"/>
          <w:szCs w:val="22"/>
        </w:rPr>
        <w:t>In addition, the Slovak Republic also adopted a number of policy documents recognizing the negative impact of climate change on the specific vulnerable groups. According to the National Environmental and Health Action Plan of the Slovak Republic V. (2020 - 2030)</w:t>
      </w:r>
      <w:r w:rsidRPr="006B13D0">
        <w:rPr>
          <w:rFonts w:eastAsiaTheme="minorHAnsi"/>
          <w:bCs/>
          <w:color w:val="10395E"/>
          <w:sz w:val="22"/>
          <w:szCs w:val="22"/>
          <w:vertAlign w:val="superscript"/>
        </w:rPr>
        <w:footnoteReference w:id="6"/>
      </w:r>
      <w:r w:rsidRPr="006B13D0">
        <w:rPr>
          <w:rFonts w:eastAsiaTheme="minorHAnsi"/>
          <w:bCs/>
          <w:color w:val="10395E"/>
          <w:sz w:val="22"/>
          <w:szCs w:val="22"/>
        </w:rPr>
        <w:t xml:space="preserve">, the most vulnerable groups reacting to climate change are elderly people, people with chronic diseases, pregnant women, children and employees working outside. One of the priorities in the </w:t>
      </w:r>
      <w:r w:rsidR="00385FC1">
        <w:rPr>
          <w:rFonts w:eastAsiaTheme="minorHAnsi"/>
          <w:bCs/>
          <w:color w:val="10395E"/>
          <w:sz w:val="22"/>
          <w:szCs w:val="22"/>
        </w:rPr>
        <w:t xml:space="preserve">National Environmental and Health </w:t>
      </w:r>
      <w:r w:rsidRPr="006B13D0">
        <w:rPr>
          <w:rFonts w:eastAsiaTheme="minorHAnsi"/>
          <w:bCs/>
          <w:color w:val="10395E"/>
          <w:sz w:val="22"/>
          <w:szCs w:val="22"/>
        </w:rPr>
        <w:t>Action Plan</w:t>
      </w:r>
      <w:r w:rsidR="00385FC1">
        <w:rPr>
          <w:rFonts w:eastAsiaTheme="minorHAnsi"/>
          <w:bCs/>
          <w:color w:val="10395E"/>
          <w:sz w:val="22"/>
          <w:szCs w:val="22"/>
        </w:rPr>
        <w:t xml:space="preserve"> of the Slovak Republic V. (2020-2030)</w:t>
      </w:r>
      <w:r w:rsidRPr="006B13D0">
        <w:rPr>
          <w:rFonts w:eastAsiaTheme="minorHAnsi"/>
          <w:bCs/>
          <w:color w:val="10395E"/>
          <w:sz w:val="22"/>
          <w:szCs w:val="22"/>
        </w:rPr>
        <w:t xml:space="preserve"> is to strengthen the adaptability and resilience to health risks related to climate change and supporting measures to mitigate climate change and achieve participation on health in relation to the Paris Agreement. Understanding the threats posed by climate change to human health is the first step in working together to reduce negative impacts and risks and increase adaptability. According to the </w:t>
      </w:r>
      <w:r w:rsidR="00385FC1">
        <w:rPr>
          <w:rFonts w:eastAsiaTheme="minorHAnsi"/>
          <w:bCs/>
          <w:color w:val="10395E"/>
          <w:sz w:val="22"/>
          <w:szCs w:val="22"/>
        </w:rPr>
        <w:t xml:space="preserve">National Environmental and Health </w:t>
      </w:r>
      <w:r w:rsidRPr="006B13D0">
        <w:rPr>
          <w:rFonts w:eastAsiaTheme="minorHAnsi"/>
          <w:bCs/>
          <w:color w:val="10395E"/>
          <w:sz w:val="22"/>
          <w:szCs w:val="22"/>
        </w:rPr>
        <w:t>Action Plan</w:t>
      </w:r>
      <w:r w:rsidR="00385FC1">
        <w:rPr>
          <w:rFonts w:eastAsiaTheme="minorHAnsi"/>
          <w:bCs/>
          <w:color w:val="10395E"/>
          <w:sz w:val="22"/>
          <w:szCs w:val="22"/>
        </w:rPr>
        <w:t xml:space="preserve"> of the Slovak Republic V (2020-2030)</w:t>
      </w:r>
      <w:r w:rsidRPr="006B13D0">
        <w:rPr>
          <w:rFonts w:eastAsiaTheme="minorHAnsi"/>
          <w:bCs/>
          <w:color w:val="10395E"/>
          <w:sz w:val="22"/>
          <w:szCs w:val="22"/>
        </w:rPr>
        <w:t>, taking steps to reduce vulnerability, apply an inter-ministerial approach, raising awareness among health professionals, but also the general public, and strengthening and securing the necessary infrastructure is crucial. Activities taken to reduce the vulnerability and adaptability of the population should be aimed primarily at reducing the effects of heat during the summer or cold during the winter, reducing the effects of air pollution (summer and winter smog), reducing health effects during floods, anticipating changes in diseases vector-borne, reducing the risk of infectious and water-related diseases, ensuring food safety, educating about overexposure to UV radiation and preventing the occurrence of allergens. Within this area, the action plan foresees the aim of systematically preparing for the impact of climate change, reducing vulnerabilities and increasing the adaptive capacity of citizens, health professionals, public institutions and improving their awareness of climate change.</w:t>
      </w:r>
    </w:p>
    <w:p w14:paraId="2F8FAC28" w14:textId="23882877" w:rsidR="006B13D0" w:rsidRDefault="006B13D0" w:rsidP="006B13D0">
      <w:pPr>
        <w:spacing w:after="120" w:line="276" w:lineRule="auto"/>
        <w:jc w:val="both"/>
        <w:rPr>
          <w:rFonts w:eastAsiaTheme="minorHAnsi"/>
          <w:bCs/>
          <w:color w:val="10395E"/>
          <w:sz w:val="22"/>
          <w:szCs w:val="22"/>
        </w:rPr>
      </w:pPr>
      <w:r w:rsidRPr="006B13D0">
        <w:rPr>
          <w:rFonts w:eastAsiaTheme="minorHAnsi"/>
          <w:bCs/>
          <w:color w:val="10395E"/>
          <w:sz w:val="22"/>
          <w:szCs w:val="22"/>
        </w:rPr>
        <w:t>The notion of vulnerable group as possibly feeling the negative impact of climate change on full enjoyment of their rights, especially the right to health and right to life was recognized in the Adaptation strategy of the Slovak Republic to climate change (2019 - 2025/2030).</w:t>
      </w:r>
      <w:r w:rsidRPr="006B13D0">
        <w:rPr>
          <w:rFonts w:eastAsiaTheme="minorHAnsi"/>
          <w:bCs/>
          <w:color w:val="10395E"/>
          <w:sz w:val="22"/>
          <w:szCs w:val="22"/>
          <w:vertAlign w:val="superscript"/>
        </w:rPr>
        <w:footnoteReference w:id="7"/>
      </w:r>
      <w:r w:rsidRPr="006B13D0">
        <w:rPr>
          <w:rFonts w:eastAsiaTheme="minorHAnsi"/>
          <w:bCs/>
          <w:color w:val="10395E"/>
          <w:sz w:val="22"/>
          <w:szCs w:val="22"/>
        </w:rPr>
        <w:t xml:space="preserve"> It has only one goal explicitly mentioning vulnerable groups as a target group in the Adaptation Strategy. In particular, it encourages adapting measures in the social sector to protect vulnerable groups (children, people with health problems, elderly), creating a system of warnings, social support and communication with citizens. </w:t>
      </w:r>
    </w:p>
    <w:p w14:paraId="434896F3" w14:textId="77777777" w:rsidR="006B13D0" w:rsidRPr="006B13D0" w:rsidRDefault="006B13D0" w:rsidP="006B13D0">
      <w:pPr>
        <w:spacing w:after="120" w:line="276" w:lineRule="auto"/>
        <w:jc w:val="both"/>
        <w:rPr>
          <w:rFonts w:eastAsiaTheme="minorHAnsi"/>
          <w:bCs/>
          <w:color w:val="10395E"/>
          <w:sz w:val="22"/>
          <w:szCs w:val="22"/>
        </w:rPr>
      </w:pPr>
    </w:p>
    <w:p w14:paraId="1246160E" w14:textId="7C964412" w:rsidR="006B13D0" w:rsidRPr="006B13D0" w:rsidRDefault="006B13D0" w:rsidP="006B13D0">
      <w:pPr>
        <w:pStyle w:val="Odsekzoznamu"/>
        <w:numPr>
          <w:ilvl w:val="0"/>
          <w:numId w:val="27"/>
        </w:numPr>
        <w:spacing w:after="120" w:line="276" w:lineRule="auto"/>
        <w:jc w:val="both"/>
        <w:rPr>
          <w:rFonts w:eastAsiaTheme="minorHAnsi"/>
          <w:b/>
          <w:bCs/>
          <w:color w:val="10395E"/>
          <w:sz w:val="22"/>
          <w:szCs w:val="22"/>
          <w:lang w:val="en-GB" w:eastAsia="en-US"/>
        </w:rPr>
      </w:pPr>
      <w:r w:rsidRPr="006B13D0">
        <w:rPr>
          <w:rFonts w:eastAsiaTheme="minorHAnsi"/>
          <w:b/>
          <w:bCs/>
          <w:color w:val="10395E"/>
          <w:sz w:val="22"/>
          <w:szCs w:val="22"/>
          <w:lang w:val="en-GB" w:eastAsia="en-US"/>
        </w:rPr>
        <w:t xml:space="preserve">Please share a summary of any relevant data that captures how the adverse effects of climate change have affected people in vulnerable situations, taking into account multiple and intersecting forms of discrimination (i.e. discrimination based on a combination of multiple </w:t>
      </w:r>
      <w:r w:rsidRPr="006B13D0">
        <w:rPr>
          <w:rFonts w:eastAsiaTheme="minorHAnsi"/>
          <w:b/>
          <w:bCs/>
          <w:color w:val="10395E"/>
          <w:sz w:val="22"/>
          <w:szCs w:val="22"/>
          <w:lang w:val="en-GB" w:eastAsia="en-US"/>
        </w:rPr>
        <w:lastRenderedPageBreak/>
        <w:t>grounds, including disability, gender, race, colour, sex, language, religion, nationality and migration status).</w:t>
      </w:r>
    </w:p>
    <w:p w14:paraId="583473A8" w14:textId="77777777" w:rsidR="001501E3" w:rsidRDefault="001501E3" w:rsidP="001501E3">
      <w:pPr>
        <w:spacing w:after="120" w:line="276" w:lineRule="auto"/>
        <w:jc w:val="both"/>
        <w:rPr>
          <w:rFonts w:eastAsiaTheme="minorHAnsi"/>
          <w:bCs/>
          <w:color w:val="10395E"/>
          <w:sz w:val="22"/>
          <w:szCs w:val="22"/>
          <w:u w:val="single"/>
        </w:rPr>
      </w:pPr>
    </w:p>
    <w:p w14:paraId="26E11C04" w14:textId="78BF267D" w:rsidR="006B13D0" w:rsidRPr="001501E3" w:rsidRDefault="006B13D0" w:rsidP="001501E3">
      <w:pPr>
        <w:spacing w:after="120" w:line="276" w:lineRule="auto"/>
        <w:jc w:val="both"/>
        <w:rPr>
          <w:rFonts w:eastAsiaTheme="minorHAnsi"/>
          <w:bCs/>
          <w:color w:val="10395E"/>
          <w:sz w:val="22"/>
          <w:szCs w:val="22"/>
          <w:u w:val="single"/>
        </w:rPr>
      </w:pPr>
      <w:r w:rsidRPr="006B13D0">
        <w:rPr>
          <w:rFonts w:eastAsiaTheme="minorHAnsi"/>
          <w:bCs/>
          <w:color w:val="10395E"/>
          <w:sz w:val="22"/>
          <w:szCs w:val="22"/>
          <w:u w:val="single"/>
        </w:rPr>
        <w:t xml:space="preserve">Access to water supply </w:t>
      </w:r>
    </w:p>
    <w:p w14:paraId="24FC8AC4" w14:textId="77777777" w:rsidR="006B13D0" w:rsidRPr="006B13D0" w:rsidRDefault="006B13D0" w:rsidP="006B13D0">
      <w:pPr>
        <w:spacing w:after="120" w:line="276" w:lineRule="auto"/>
        <w:jc w:val="both"/>
        <w:rPr>
          <w:rFonts w:eastAsiaTheme="minorHAnsi"/>
          <w:bCs/>
          <w:color w:val="10395E"/>
          <w:sz w:val="22"/>
          <w:szCs w:val="22"/>
        </w:rPr>
      </w:pPr>
      <w:r w:rsidRPr="006B13D0">
        <w:rPr>
          <w:rFonts w:eastAsiaTheme="minorHAnsi"/>
          <w:bCs/>
          <w:color w:val="10395E"/>
          <w:sz w:val="22"/>
          <w:szCs w:val="22"/>
        </w:rPr>
        <w:t>Given that  one the most significant impact of climate change in the Slovak Republic is the decline in groundwater levels and longer periods of meteorological and hydrological drought in some areas of the Slovak Republic, one of the important indicators is the supply of drinking water and the quality of drinking water. According to a report by the Public Health Authority of the Slovak Republic, in 2020, the quality of drinking water in large supply areas remained high in 2017-2019, which is also due to the fact that approximately 84% of the supplied drinking water comes from quality and less polluted groundwater resources. The most frequently exceeded microbiological indicators are Coliform bacteria and Cultivable microorganisms at 22°C, the presence of which may be related to the intersection of pollution with public water mains (water, soil, plants) but are also a reliable indicator of insufficient water treatment or disinfection often due to outage of public water supply.</w:t>
      </w:r>
    </w:p>
    <w:p w14:paraId="32B21882" w14:textId="2BBE5A74" w:rsidR="006B13D0" w:rsidRPr="006B13D0" w:rsidRDefault="006B13D0" w:rsidP="006B13D0">
      <w:pPr>
        <w:spacing w:after="120" w:line="276" w:lineRule="auto"/>
        <w:jc w:val="both"/>
        <w:rPr>
          <w:rFonts w:eastAsiaTheme="minorHAnsi"/>
          <w:bCs/>
          <w:color w:val="10395E"/>
          <w:sz w:val="22"/>
          <w:szCs w:val="22"/>
        </w:rPr>
      </w:pPr>
      <w:r w:rsidRPr="006B13D0">
        <w:rPr>
          <w:rFonts w:eastAsiaTheme="minorHAnsi"/>
          <w:bCs/>
          <w:color w:val="10395E"/>
          <w:sz w:val="22"/>
          <w:szCs w:val="22"/>
        </w:rPr>
        <w:t>According to the valid legislation, the Public Health Authority may grant an exemption to a public source of drinking water even if it exceeds the set limits (if no other source of drinking water is available and health is not endangered), such an exemption is reported to the European Commission only when supplying more than 5000 population.</w:t>
      </w:r>
      <w:r w:rsidRPr="006B13D0">
        <w:rPr>
          <w:rFonts w:eastAsiaTheme="minorHAnsi"/>
          <w:bCs/>
          <w:color w:val="10395E"/>
          <w:sz w:val="22"/>
          <w:szCs w:val="22"/>
          <w:vertAlign w:val="superscript"/>
        </w:rPr>
        <w:footnoteReference w:id="8"/>
      </w:r>
    </w:p>
    <w:p w14:paraId="72BCE512" w14:textId="40A0EDFB" w:rsidR="006B13D0" w:rsidRPr="006B13D0" w:rsidRDefault="006B13D0" w:rsidP="006B13D0">
      <w:pPr>
        <w:spacing w:after="120" w:line="276" w:lineRule="auto"/>
        <w:jc w:val="both"/>
        <w:rPr>
          <w:rFonts w:eastAsiaTheme="minorHAnsi"/>
          <w:bCs/>
          <w:color w:val="10395E"/>
          <w:sz w:val="22"/>
          <w:szCs w:val="22"/>
        </w:rPr>
      </w:pPr>
      <w:r w:rsidRPr="006B13D0">
        <w:rPr>
          <w:rFonts w:eastAsiaTheme="minorHAnsi"/>
          <w:bCs/>
          <w:color w:val="10395E"/>
          <w:sz w:val="22"/>
          <w:szCs w:val="22"/>
        </w:rPr>
        <w:t>As regards the drinking water supply of the population in relation to the incidence of infectious diseases transmitted by drinking water in the Slovak Republic (2008-2011), the national indicator points in particular to regional differences between the more developed western part of the country and other regions. In the Bratislava region, about 97% of the population is connected to the public water supply. In contrast, in the Prešov region, about 78% of the population is connected to public water supply. There are several reasons for not using public water supply, building and using own wells. On the one hand, in some areas, due to the nature of the country, there is no possibility to connect to the public water supply. On the other hand, people disconnect or do not use water from public water supplies in an effort to save money. In general, however, it can be said that the water quality in Slovakia is high. More than 80% of drinking water sources are groundwater, which is least exposed to the negative effects of pollution. This fact is also reflected in the incidence of epidemics and water-related infectious diseases. In the period 2008-2011, 25 cases were recorded in which drinking water from public water mains was a factor in the transmission of the infectious agent. In 234 cases of the disease, it was water from uncontrolled sources (mountain wells, streams, unsecured individual sources, etc.). Generally speaking, the incidence of water-related diseases is not high compared to the total population of Slovakia (5.435 million).</w:t>
      </w:r>
    </w:p>
    <w:p w14:paraId="298A4EB4" w14:textId="78D687DA" w:rsidR="006B13D0" w:rsidRPr="006B13D0" w:rsidRDefault="006B13D0" w:rsidP="006B13D0">
      <w:pPr>
        <w:spacing w:after="120" w:line="276" w:lineRule="auto"/>
        <w:jc w:val="both"/>
        <w:rPr>
          <w:rFonts w:eastAsiaTheme="minorHAnsi"/>
          <w:bCs/>
          <w:color w:val="10395E"/>
          <w:sz w:val="22"/>
          <w:szCs w:val="22"/>
          <w:u w:val="single"/>
        </w:rPr>
      </w:pPr>
      <w:r w:rsidRPr="006B13D0">
        <w:rPr>
          <w:rFonts w:eastAsiaTheme="minorHAnsi"/>
          <w:bCs/>
          <w:color w:val="10395E"/>
          <w:sz w:val="22"/>
          <w:szCs w:val="22"/>
          <w:u w:val="single"/>
        </w:rPr>
        <w:t>Marginalized Roma Communities</w:t>
      </w:r>
    </w:p>
    <w:p w14:paraId="4C8B33ED" w14:textId="5926B5F2" w:rsidR="006B13D0" w:rsidRPr="006B13D0" w:rsidRDefault="006B13D0" w:rsidP="006B13D0">
      <w:pPr>
        <w:spacing w:after="120" w:line="276" w:lineRule="auto"/>
        <w:jc w:val="both"/>
        <w:rPr>
          <w:rFonts w:eastAsiaTheme="minorHAnsi"/>
          <w:bCs/>
          <w:color w:val="10395E"/>
          <w:sz w:val="22"/>
          <w:szCs w:val="22"/>
        </w:rPr>
      </w:pPr>
      <w:r w:rsidRPr="006B13D0">
        <w:rPr>
          <w:rFonts w:eastAsiaTheme="minorHAnsi"/>
          <w:bCs/>
          <w:color w:val="10395E"/>
          <w:sz w:val="22"/>
          <w:szCs w:val="22"/>
        </w:rPr>
        <w:t xml:space="preserve">With regard to the adverse effects of climate change on persons belonging to marginalized Roma communities, it is important to highlight the occurrence and higher exposure to floods. According to the Atlas of Roma Communities 2019, the total number of settlements in municipalities amounted to 1052. Of </w:t>
      </w:r>
      <w:r w:rsidRPr="006B13D0">
        <w:rPr>
          <w:rFonts w:eastAsiaTheme="minorHAnsi"/>
          <w:bCs/>
          <w:color w:val="10395E"/>
          <w:sz w:val="22"/>
          <w:szCs w:val="22"/>
        </w:rPr>
        <w:lastRenderedPageBreak/>
        <w:t>these, the occurrence of floods is recorded in 270, while 235 of these settlements are located outside the municipality or on the outskirts of the municipality (Residents of such settlements are more often exposed to floods if they are pushed to the edge into floodplains).</w:t>
      </w:r>
    </w:p>
    <w:p w14:paraId="137D08A2" w14:textId="3D1EF994" w:rsidR="006B13D0" w:rsidRPr="006B13D0" w:rsidRDefault="006B13D0" w:rsidP="006B13D0">
      <w:pPr>
        <w:spacing w:after="120" w:line="276" w:lineRule="auto"/>
        <w:jc w:val="both"/>
        <w:rPr>
          <w:rFonts w:eastAsiaTheme="minorHAnsi"/>
          <w:bCs/>
          <w:color w:val="10395E"/>
          <w:sz w:val="22"/>
          <w:szCs w:val="22"/>
        </w:rPr>
      </w:pPr>
      <w:r w:rsidRPr="006B13D0">
        <w:rPr>
          <w:rFonts w:eastAsiaTheme="minorHAnsi"/>
          <w:bCs/>
          <w:color w:val="10395E"/>
          <w:sz w:val="22"/>
          <w:szCs w:val="22"/>
        </w:rPr>
        <w:t>Of these, 112 settlements report deteriorating air quality, 85 settlements are those where more than 50% of households heat with solid fuel. 786 settlements (out of the total number of settlements in municipalities) are those in which at least 80% of households have access to a public supply of drinking water, on the contrary, 210 settlements are those in which no or max 10% of households have access to a public water supply, which during summer period, when there are more frequent periods of heat, means that the members of the settlements do not have sufficient access to drinking water, the safety of which is controlled.</w:t>
      </w:r>
    </w:p>
    <w:p w14:paraId="075BB1D7" w14:textId="6859757C" w:rsidR="006B13D0" w:rsidRPr="006B13D0" w:rsidRDefault="006B13D0" w:rsidP="006B13D0">
      <w:pPr>
        <w:spacing w:after="120" w:line="276" w:lineRule="auto"/>
        <w:jc w:val="both"/>
        <w:rPr>
          <w:rFonts w:eastAsiaTheme="minorHAnsi"/>
          <w:bCs/>
          <w:color w:val="10395E"/>
          <w:sz w:val="22"/>
          <w:szCs w:val="22"/>
          <w:u w:val="single"/>
        </w:rPr>
      </w:pPr>
      <w:r w:rsidRPr="006B13D0">
        <w:rPr>
          <w:rFonts w:eastAsiaTheme="minorHAnsi"/>
          <w:bCs/>
          <w:color w:val="10395E"/>
          <w:sz w:val="22"/>
          <w:szCs w:val="22"/>
          <w:u w:val="single"/>
        </w:rPr>
        <w:t>Heat waves</w:t>
      </w:r>
    </w:p>
    <w:p w14:paraId="2CED5EB5" w14:textId="4AFD0444" w:rsidR="006B13D0" w:rsidRPr="006B13D0" w:rsidRDefault="006B13D0" w:rsidP="006B13D0">
      <w:pPr>
        <w:spacing w:after="120" w:line="276" w:lineRule="auto"/>
        <w:jc w:val="both"/>
        <w:rPr>
          <w:rFonts w:eastAsiaTheme="minorHAnsi"/>
          <w:bCs/>
          <w:color w:val="10395E"/>
          <w:sz w:val="22"/>
          <w:szCs w:val="22"/>
        </w:rPr>
      </w:pPr>
      <w:r w:rsidRPr="006B13D0">
        <w:rPr>
          <w:rFonts w:eastAsiaTheme="minorHAnsi"/>
          <w:bCs/>
          <w:color w:val="10395E"/>
          <w:sz w:val="22"/>
          <w:szCs w:val="22"/>
        </w:rPr>
        <w:t>Due to the growing need of households to cope with weather fluctuations (especially summer heat through air conditioning, and low temperatures during winter, it is necessary to monitor energy poverty indices - analysis carried out by the Institute of Forecasting of the Slovak Academy of Sciences in 2020. They are not monitored and analyzed by the Slovak Statistical Office.</w:t>
      </w:r>
      <w:r w:rsidRPr="006B13D0">
        <w:rPr>
          <w:rFonts w:eastAsiaTheme="minorHAnsi"/>
          <w:bCs/>
          <w:color w:val="10395E"/>
          <w:sz w:val="22"/>
          <w:szCs w:val="22"/>
          <w:vertAlign w:val="superscript"/>
        </w:rPr>
        <w:footnoteReference w:id="9"/>
      </w:r>
    </w:p>
    <w:p w14:paraId="0CE58D18" w14:textId="679985F5" w:rsidR="006B13D0" w:rsidRPr="006B13D0" w:rsidRDefault="006B13D0" w:rsidP="006B13D0">
      <w:pPr>
        <w:spacing w:after="120" w:line="276" w:lineRule="auto"/>
        <w:jc w:val="both"/>
        <w:rPr>
          <w:rFonts w:eastAsiaTheme="minorHAnsi"/>
          <w:bCs/>
          <w:color w:val="10395E"/>
          <w:sz w:val="22"/>
          <w:szCs w:val="22"/>
        </w:rPr>
      </w:pPr>
      <w:r w:rsidRPr="006B13D0">
        <w:rPr>
          <w:rFonts w:eastAsiaTheme="minorHAnsi"/>
          <w:bCs/>
          <w:color w:val="10395E"/>
          <w:sz w:val="22"/>
          <w:szCs w:val="22"/>
        </w:rPr>
        <w:t>The heat of the summer months is already causing difficulties in Slovakia. When asked to what extent respondents bother a heated house or flat (with the possibility to answer on a scale from 1 to 5, where 1 meant "it doesn't bother me at all" and 5 "it bothers me a lot"), 15.7% of respondents stated that the heated housing bothers them greatly. The average score reached 3.13. High scores - and thus a higher incidence of the problem with heated housing - were reported by people of retirement age (3.33), people from the Bratislava region (3.35) and people living in large cities with 50 to 100,000 inhabitants (3.42). and in cities with more than 100,000 inhabitants (3.55). Household income appears to be a key dividing line of experience with the negative effects of summer heat. While the average score for people living in households with a monthly income higher than 1800 euros was 3.06, for people living in households with less than 800 euros it was 3.42. 13.8% of the population uses air conditioning to maintain the optimal temperature in the apartment or house. 47.7% use shielding (external or internal) for this purpose. Other technologies or measures are more rare (3.3%), with fans predominating. Air conditioning is most often used by higher income groups (28.3% of people from households with an income of more than 1800 euros) and residents of the largest cities with more than 100,000 inhabitants (19.8%) to achieve optimal temperatures in the summer. From the regional point of view, it is mainly in the case of Trnava (29.2%), Bratislava (24%) and Nitra regions (23.3%). Similar patterns can be observed when using shading, although in this case the differences between the different categories are smaller. Almost one third of respondents (32%) said they do not use any technology because they cannot afford it. This is most often the result of low incomes: up to half of people in households with an income below € 800 per month and 42.4% of people in households with an income of between € 800 and € 1,000 cannot afford to alleviate heat. For comparison, among people with a monthly household income over 1800 euros, this applies to 15.5%.</w:t>
      </w:r>
    </w:p>
    <w:p w14:paraId="2931EE9A" w14:textId="07B4FF5E" w:rsidR="006B13D0" w:rsidRPr="006B13D0" w:rsidRDefault="006B13D0" w:rsidP="006B13D0">
      <w:pPr>
        <w:spacing w:after="120" w:line="276" w:lineRule="auto"/>
        <w:jc w:val="both"/>
        <w:rPr>
          <w:rFonts w:eastAsiaTheme="minorHAnsi"/>
          <w:bCs/>
          <w:color w:val="10395E"/>
          <w:sz w:val="22"/>
          <w:szCs w:val="22"/>
          <w:u w:val="single"/>
        </w:rPr>
      </w:pPr>
      <w:r w:rsidRPr="006B13D0">
        <w:rPr>
          <w:rFonts w:eastAsiaTheme="minorHAnsi"/>
          <w:bCs/>
          <w:color w:val="10395E"/>
          <w:sz w:val="22"/>
          <w:szCs w:val="22"/>
          <w:u w:val="single"/>
        </w:rPr>
        <w:t>Impact of heat waves on vulnerable groups</w:t>
      </w:r>
    </w:p>
    <w:p w14:paraId="7B9B5DB6" w14:textId="45B57A30" w:rsidR="006B13D0" w:rsidRPr="006B13D0" w:rsidRDefault="006B13D0" w:rsidP="006B13D0">
      <w:pPr>
        <w:spacing w:after="120" w:line="276" w:lineRule="auto"/>
        <w:jc w:val="both"/>
        <w:rPr>
          <w:rFonts w:eastAsiaTheme="minorHAnsi"/>
          <w:bCs/>
          <w:color w:val="10395E"/>
          <w:sz w:val="22"/>
          <w:szCs w:val="22"/>
        </w:rPr>
      </w:pPr>
      <w:r w:rsidRPr="006B13D0">
        <w:rPr>
          <w:rFonts w:eastAsiaTheme="minorHAnsi"/>
          <w:bCs/>
          <w:color w:val="10395E"/>
          <w:sz w:val="22"/>
          <w:szCs w:val="22"/>
        </w:rPr>
        <w:t>The Impact of heat waves on human mortality is not monitored regularly in the Slovak Repub</w:t>
      </w:r>
      <w:r>
        <w:rPr>
          <w:rFonts w:eastAsiaTheme="minorHAnsi"/>
          <w:bCs/>
          <w:color w:val="10395E"/>
          <w:sz w:val="22"/>
          <w:szCs w:val="22"/>
        </w:rPr>
        <w:t>l</w:t>
      </w:r>
      <w:r w:rsidRPr="006B13D0">
        <w:rPr>
          <w:rFonts w:eastAsiaTheme="minorHAnsi"/>
          <w:bCs/>
          <w:color w:val="10395E"/>
          <w:sz w:val="22"/>
          <w:szCs w:val="22"/>
        </w:rPr>
        <w:t xml:space="preserve">ic, however, we can assume how extensive this issue is based on a study published in 2016. According to the analyses of the excess mortality during heat events in the Slovak Republic in the period between 1996 and 2012, </w:t>
      </w:r>
      <w:r w:rsidRPr="006B13D0">
        <w:rPr>
          <w:rFonts w:eastAsiaTheme="minorHAnsi"/>
          <w:bCs/>
          <w:color w:val="10395E"/>
          <w:sz w:val="22"/>
          <w:szCs w:val="22"/>
        </w:rPr>
        <w:lastRenderedPageBreak/>
        <w:t>there was a total relative increase of 9,9 % (women +11,4%, man +8,5%, &gt;70y + 11,3%) during heat days with air temperature above 90th percentile of its empirical distribution (i.e. during 10 % hottest days) and 13,3 % increase (women +14,5%, man +13,3%, &gt;70y + 16,2%) during heat days above 95th percentile (i.e. 5 % hottest days). The approximate proportion of excess deaths in total excess mortality was 55% for women and 69% for the elderly (from 2,160 deaths during 176 days). The approximate proportion of excess deaths in total excess mortality during strong heat events was 50% for women and 71% for the elderly (1,530 deaths during 79 days).</w:t>
      </w:r>
      <w:r w:rsidRPr="006B13D0">
        <w:rPr>
          <w:rFonts w:eastAsiaTheme="minorHAnsi"/>
          <w:bCs/>
          <w:color w:val="10395E"/>
          <w:sz w:val="22"/>
          <w:szCs w:val="22"/>
          <w:vertAlign w:val="superscript"/>
        </w:rPr>
        <w:footnoteReference w:id="10"/>
      </w:r>
      <w:r w:rsidRPr="006B13D0">
        <w:rPr>
          <w:rFonts w:eastAsiaTheme="minorHAnsi"/>
          <w:bCs/>
          <w:color w:val="10395E"/>
          <w:sz w:val="22"/>
          <w:szCs w:val="22"/>
          <w:vertAlign w:val="superscript"/>
        </w:rPr>
        <w:t>.</w:t>
      </w:r>
      <w:r w:rsidRPr="006B13D0">
        <w:rPr>
          <w:rFonts w:eastAsiaTheme="minorHAnsi"/>
          <w:bCs/>
          <w:color w:val="10395E"/>
          <w:sz w:val="22"/>
          <w:szCs w:val="22"/>
        </w:rPr>
        <w:t xml:space="preserve"> </w:t>
      </w:r>
    </w:p>
    <w:p w14:paraId="1267122B" w14:textId="77777777" w:rsidR="006B13D0" w:rsidRPr="00544E79" w:rsidRDefault="006B13D0" w:rsidP="006B13D0">
      <w:pPr>
        <w:jc w:val="both"/>
        <w:rPr>
          <w:b/>
        </w:rPr>
      </w:pPr>
    </w:p>
    <w:p w14:paraId="45B3B5F9" w14:textId="36198E75" w:rsidR="006B13D0" w:rsidRPr="006B13D0" w:rsidRDefault="006B13D0" w:rsidP="006B13D0">
      <w:pPr>
        <w:pStyle w:val="Odsekzoznamu"/>
        <w:numPr>
          <w:ilvl w:val="0"/>
          <w:numId w:val="27"/>
        </w:numPr>
        <w:spacing w:after="120" w:line="276" w:lineRule="auto"/>
        <w:jc w:val="both"/>
        <w:rPr>
          <w:rFonts w:eastAsiaTheme="minorHAnsi"/>
          <w:b/>
          <w:bCs/>
          <w:color w:val="10395E"/>
          <w:sz w:val="22"/>
          <w:szCs w:val="22"/>
          <w:lang w:val="en-GB" w:eastAsia="en-US"/>
        </w:rPr>
      </w:pPr>
      <w:r w:rsidRPr="006B13D0">
        <w:rPr>
          <w:rFonts w:eastAsiaTheme="minorHAnsi"/>
          <w:b/>
          <w:bCs/>
          <w:color w:val="10395E"/>
          <w:sz w:val="22"/>
          <w:szCs w:val="22"/>
          <w:lang w:val="en-GB" w:eastAsia="en-US"/>
        </w:rPr>
        <w:t>Please describe any mechanisms and tools that are in place to measure and monitor the impacts of climate change on the full and effective enjoyment of the human rights of people in vulnerable situations.</w:t>
      </w:r>
    </w:p>
    <w:p w14:paraId="1A58E9CD" w14:textId="4076A693" w:rsidR="006B13D0" w:rsidRPr="006B13D0" w:rsidRDefault="006B13D0" w:rsidP="006B13D0">
      <w:pPr>
        <w:spacing w:after="120" w:line="276" w:lineRule="auto"/>
        <w:jc w:val="both"/>
        <w:rPr>
          <w:rFonts w:eastAsiaTheme="minorHAnsi"/>
          <w:bCs/>
          <w:color w:val="10395E"/>
          <w:sz w:val="22"/>
          <w:szCs w:val="22"/>
        </w:rPr>
      </w:pPr>
      <w:r w:rsidRPr="006B13D0">
        <w:rPr>
          <w:rFonts w:eastAsiaTheme="minorHAnsi"/>
          <w:bCs/>
          <w:color w:val="10395E"/>
          <w:sz w:val="22"/>
          <w:szCs w:val="22"/>
        </w:rPr>
        <w:t>There are no specific monitoring tools to measure the impact of climate change on the enjoyment of human righ</w:t>
      </w:r>
      <w:r>
        <w:rPr>
          <w:rFonts w:eastAsiaTheme="minorHAnsi"/>
          <w:bCs/>
          <w:color w:val="10395E"/>
          <w:sz w:val="22"/>
          <w:szCs w:val="22"/>
        </w:rPr>
        <w:t>t</w:t>
      </w:r>
      <w:r w:rsidRPr="006B13D0">
        <w:rPr>
          <w:rFonts w:eastAsiaTheme="minorHAnsi"/>
          <w:bCs/>
          <w:color w:val="10395E"/>
          <w:sz w:val="22"/>
          <w:szCs w:val="22"/>
        </w:rPr>
        <w:t>s in Slovak Republic. The only systemic monitoring of climate change and related impact is being conducted by the Slovak Hydrometeorological Institute. e.g.: Index of risk of fire, Meteorological drought, Hydrological drought, etc. Slovak Hydrometeorological Institute is also implementing/co-implementing several projects focused on monitoring, evaluation and evidence based strategic planning in the area of adaptation and mitigation of climate change. These include URANOS – Facts and knowledge based support of decision making and  strategic planning in the field of adaptation of agriculture on climate change</w:t>
      </w:r>
      <w:r w:rsidRPr="006B13D0">
        <w:rPr>
          <w:rFonts w:eastAsiaTheme="minorHAnsi"/>
          <w:bCs/>
          <w:color w:val="10395E"/>
          <w:sz w:val="22"/>
          <w:szCs w:val="22"/>
          <w:vertAlign w:val="superscript"/>
        </w:rPr>
        <w:footnoteReference w:id="11"/>
      </w:r>
      <w:r w:rsidRPr="006B13D0">
        <w:rPr>
          <w:rFonts w:eastAsiaTheme="minorHAnsi"/>
          <w:bCs/>
          <w:color w:val="10395E"/>
          <w:sz w:val="22"/>
          <w:szCs w:val="22"/>
          <w:vertAlign w:val="superscript"/>
        </w:rPr>
        <w:t xml:space="preserve"> </w:t>
      </w:r>
      <w:r w:rsidRPr="006B13D0">
        <w:rPr>
          <w:rFonts w:eastAsiaTheme="minorHAnsi"/>
          <w:bCs/>
          <w:color w:val="10395E"/>
          <w:sz w:val="22"/>
          <w:szCs w:val="22"/>
        </w:rPr>
        <w:t>or  Support of implementation of the programmes focused on increasing quality of air in Slovakia by capacity building on regional and municipal level.</w:t>
      </w:r>
      <w:r w:rsidRPr="006B13D0">
        <w:rPr>
          <w:rFonts w:eastAsiaTheme="minorHAnsi"/>
          <w:bCs/>
          <w:color w:val="10395E"/>
          <w:sz w:val="22"/>
          <w:szCs w:val="22"/>
          <w:vertAlign w:val="superscript"/>
        </w:rPr>
        <w:footnoteReference w:id="12"/>
      </w:r>
    </w:p>
    <w:p w14:paraId="600E16DE" w14:textId="77777777" w:rsidR="006B13D0" w:rsidRPr="00544E79" w:rsidRDefault="006B13D0" w:rsidP="006B13D0">
      <w:pPr>
        <w:spacing w:line="276" w:lineRule="auto"/>
        <w:jc w:val="both"/>
        <w:rPr>
          <w:b/>
        </w:rPr>
      </w:pPr>
    </w:p>
    <w:p w14:paraId="179021BC" w14:textId="5EA6447D" w:rsidR="006B13D0" w:rsidRPr="006B13D0" w:rsidRDefault="006B13D0" w:rsidP="006B13D0">
      <w:pPr>
        <w:pStyle w:val="Odsekzoznamu"/>
        <w:numPr>
          <w:ilvl w:val="0"/>
          <w:numId w:val="27"/>
        </w:numPr>
        <w:spacing w:after="120" w:line="276" w:lineRule="auto"/>
        <w:jc w:val="both"/>
        <w:rPr>
          <w:rFonts w:eastAsiaTheme="minorHAnsi"/>
          <w:b/>
          <w:bCs/>
          <w:color w:val="10395E"/>
          <w:sz w:val="22"/>
          <w:szCs w:val="22"/>
          <w:lang w:val="en-GB" w:eastAsia="en-US"/>
        </w:rPr>
      </w:pPr>
      <w:r w:rsidRPr="006B13D0">
        <w:rPr>
          <w:rFonts w:eastAsiaTheme="minorHAnsi"/>
          <w:b/>
          <w:bCs/>
          <w:color w:val="10395E"/>
          <w:sz w:val="22"/>
          <w:szCs w:val="22"/>
          <w:lang w:val="en-GB" w:eastAsia="en-US"/>
        </w:rPr>
        <w:t>Please identify and share examples of good practices and challenges in the promotion, protection, and fulfilment of the human rights of people in vulnerable situations in the context of the adverse effects of climate change.</w:t>
      </w:r>
    </w:p>
    <w:p w14:paraId="54580CC7" w14:textId="7EC1C641" w:rsidR="00826B2A" w:rsidRPr="00826B2A" w:rsidRDefault="00826B2A" w:rsidP="006B13D0">
      <w:pPr>
        <w:spacing w:after="120" w:line="276" w:lineRule="auto"/>
        <w:jc w:val="both"/>
        <w:rPr>
          <w:rFonts w:eastAsiaTheme="minorHAnsi"/>
          <w:bCs/>
          <w:color w:val="10395E"/>
          <w:sz w:val="22"/>
          <w:szCs w:val="22"/>
          <w:u w:val="single"/>
        </w:rPr>
      </w:pPr>
      <w:r w:rsidRPr="00826B2A">
        <w:rPr>
          <w:rFonts w:eastAsiaTheme="minorHAnsi"/>
          <w:bCs/>
          <w:color w:val="10395E"/>
          <w:sz w:val="22"/>
          <w:szCs w:val="22"/>
          <w:u w:val="single"/>
        </w:rPr>
        <w:t>Local strategies and action plans</w:t>
      </w:r>
    </w:p>
    <w:p w14:paraId="1487285E" w14:textId="2A63DE68" w:rsidR="006B13D0" w:rsidRPr="006B13D0" w:rsidRDefault="006B13D0" w:rsidP="006B13D0">
      <w:pPr>
        <w:spacing w:after="120" w:line="276" w:lineRule="auto"/>
        <w:jc w:val="both"/>
        <w:rPr>
          <w:rFonts w:eastAsiaTheme="minorHAnsi"/>
          <w:bCs/>
          <w:color w:val="10395E"/>
          <w:sz w:val="22"/>
          <w:szCs w:val="22"/>
        </w:rPr>
      </w:pPr>
      <w:r w:rsidRPr="006B13D0">
        <w:rPr>
          <w:rFonts w:eastAsiaTheme="minorHAnsi"/>
          <w:bCs/>
          <w:color w:val="10395E"/>
          <w:sz w:val="22"/>
          <w:szCs w:val="22"/>
        </w:rPr>
        <w:t>Besides the national action plans and adaptation strategies, there are also numerous local strategies developed by towns and municipalities, and actions taken locally to specifically target and address the risks of the climate change in the area. For example, the Adaptability strategy of the town Trenčín to climate change issued in September 2019,</w:t>
      </w:r>
      <w:r w:rsidRPr="006B13D0">
        <w:rPr>
          <w:rFonts w:eastAsiaTheme="minorHAnsi"/>
          <w:bCs/>
          <w:color w:val="10395E"/>
          <w:sz w:val="22"/>
          <w:szCs w:val="22"/>
        </w:rPr>
        <w:footnoteReference w:id="13"/>
      </w:r>
      <w:r w:rsidRPr="006B13D0">
        <w:rPr>
          <w:rFonts w:eastAsiaTheme="minorHAnsi"/>
          <w:bCs/>
          <w:color w:val="10395E"/>
          <w:sz w:val="22"/>
          <w:szCs w:val="22"/>
        </w:rPr>
        <w:t xml:space="preserve"> also proposes to create a dispatching of social services, to increase the capacity of social service providers as the health effects of climate change affect vulnerable populations, including the elderly and the long-term sick. The adaptation measure is aimed at the places where these groups reside. Health complications are mainly caused by high temperatures, which strain the body and, in extreme cases, there is a risk of death. The creation of a dispatching center leads to the integration of the </w:t>
      </w:r>
      <w:r w:rsidRPr="006B13D0">
        <w:rPr>
          <w:rFonts w:eastAsiaTheme="minorHAnsi"/>
          <w:bCs/>
          <w:color w:val="10395E"/>
          <w:sz w:val="22"/>
          <w:szCs w:val="22"/>
        </w:rPr>
        <w:lastRenderedPageBreak/>
        <w:t>capacities of social services and to the simplification and acceleration of the processes associated with the procedural procedures for requesting a service. The gradual expansion of the capacities of providers of social services aimed at strengthening the field service enables the preservation of family ties of persons requiring social services with a direct impact on improving their quality of life.</w:t>
      </w:r>
    </w:p>
    <w:p w14:paraId="2024603D" w14:textId="77777777" w:rsidR="006B13D0" w:rsidRPr="006B13D0" w:rsidRDefault="006B13D0" w:rsidP="006B13D0">
      <w:pPr>
        <w:spacing w:after="120" w:line="276" w:lineRule="auto"/>
        <w:jc w:val="both"/>
        <w:rPr>
          <w:rFonts w:eastAsiaTheme="minorHAnsi"/>
          <w:bCs/>
          <w:color w:val="10395E"/>
          <w:sz w:val="22"/>
          <w:szCs w:val="22"/>
        </w:rPr>
      </w:pPr>
      <w:r w:rsidRPr="006B13D0">
        <w:rPr>
          <w:rFonts w:eastAsiaTheme="minorHAnsi"/>
          <w:bCs/>
          <w:color w:val="10395E"/>
          <w:sz w:val="22"/>
          <w:szCs w:val="22"/>
        </w:rPr>
        <w:t>The capital city and the municipality of Bratislava also has an Action plan for adaptation to adverse impacts of climate change in the territory of the capital city of the Slovak Republic, Bratislava, for the period of 2017-2020 (“Action Plan for Bratislava”).</w:t>
      </w:r>
      <w:r w:rsidRPr="006B13D0">
        <w:rPr>
          <w:rFonts w:eastAsiaTheme="minorHAnsi"/>
          <w:bCs/>
          <w:color w:val="10395E"/>
          <w:sz w:val="22"/>
          <w:szCs w:val="22"/>
          <w:vertAlign w:val="superscript"/>
        </w:rPr>
        <w:footnoteReference w:id="14"/>
      </w:r>
      <w:r w:rsidRPr="006B13D0">
        <w:rPr>
          <w:rFonts w:eastAsiaTheme="minorHAnsi"/>
          <w:bCs/>
          <w:color w:val="10395E"/>
          <w:sz w:val="22"/>
          <w:szCs w:val="22"/>
          <w:vertAlign w:val="superscript"/>
        </w:rPr>
        <w:t xml:space="preserve"> </w:t>
      </w:r>
      <w:r w:rsidRPr="006B13D0">
        <w:rPr>
          <w:rFonts w:eastAsiaTheme="minorHAnsi"/>
          <w:bCs/>
          <w:color w:val="10395E"/>
          <w:sz w:val="22"/>
          <w:szCs w:val="22"/>
        </w:rPr>
        <w:t>The current Action Plan for Bratislava has been extended until 2023, until a new action plan is developed. A new action plan for adaptation to climate change is being prepared as part of the newly approved project "Climate Resilient Bratislava - Pilot Projects for Decarbonisation, Energy Efficiency of Buildings and Sustainable Rainwater Management in the Urban Environment" supported by an EEA-Norway grant to be implemented until 2023. According to the Interim report for 2017-2018,</w:t>
      </w:r>
      <w:r w:rsidRPr="006B13D0">
        <w:rPr>
          <w:rFonts w:eastAsiaTheme="minorHAnsi"/>
          <w:bCs/>
          <w:color w:val="10395E"/>
          <w:sz w:val="22"/>
          <w:szCs w:val="22"/>
        </w:rPr>
        <w:footnoteReference w:id="15"/>
      </w:r>
      <w:r w:rsidRPr="006B13D0">
        <w:rPr>
          <w:rFonts w:eastAsiaTheme="minorHAnsi"/>
          <w:bCs/>
          <w:color w:val="10395E"/>
          <w:sz w:val="22"/>
          <w:szCs w:val="22"/>
        </w:rPr>
        <w:t xml:space="preserve"> however, within the Bratislava project, pilot application of measures in the field of rainfall retention in urban environments have been carried out (supported by the EEA and Norway grant in the period 2014-2017) and the capital city of the Slovak Republic Bratislava carried out tree planting on the Main Square, green revitalization on Franciscan Square, and created a  vegetation roof on the ARCHA Seniors' house.</w:t>
      </w:r>
    </w:p>
    <w:p w14:paraId="2E8CBF94" w14:textId="2CBCA055" w:rsidR="006B13D0" w:rsidRDefault="006B13D0" w:rsidP="006B13D0">
      <w:pPr>
        <w:spacing w:after="120" w:line="276" w:lineRule="auto"/>
        <w:jc w:val="both"/>
        <w:rPr>
          <w:rFonts w:eastAsiaTheme="minorHAnsi"/>
          <w:bCs/>
          <w:color w:val="10395E"/>
          <w:sz w:val="22"/>
          <w:szCs w:val="22"/>
        </w:rPr>
      </w:pPr>
      <w:r w:rsidRPr="006B13D0">
        <w:rPr>
          <w:rFonts w:eastAsiaTheme="minorHAnsi"/>
          <w:bCs/>
          <w:color w:val="10395E"/>
          <w:sz w:val="22"/>
          <w:szCs w:val="22"/>
        </w:rPr>
        <w:t>In addition, it is also common to conduct awareness raising on the risks of heat waves and recommendations for seniors via various communication channels (TV, radio, social media).</w:t>
      </w:r>
    </w:p>
    <w:p w14:paraId="22ED75E2" w14:textId="77777777" w:rsidR="00826B2A" w:rsidRPr="00826B2A" w:rsidRDefault="00826B2A" w:rsidP="00826B2A">
      <w:pPr>
        <w:spacing w:after="120" w:line="276" w:lineRule="auto"/>
        <w:jc w:val="both"/>
        <w:rPr>
          <w:rFonts w:eastAsiaTheme="minorHAnsi"/>
          <w:bCs/>
          <w:color w:val="10395E"/>
          <w:sz w:val="22"/>
          <w:szCs w:val="22"/>
          <w:u w:val="single"/>
        </w:rPr>
      </w:pPr>
      <w:r w:rsidRPr="00826B2A">
        <w:rPr>
          <w:rFonts w:eastAsiaTheme="minorHAnsi"/>
          <w:bCs/>
          <w:color w:val="10395E"/>
          <w:sz w:val="22"/>
          <w:szCs w:val="22"/>
          <w:u w:val="single"/>
        </w:rPr>
        <w:t>Opportunities for vulnerable groups to engage in policy-making:</w:t>
      </w:r>
    </w:p>
    <w:p w14:paraId="0AD0284F" w14:textId="6ADFA778" w:rsidR="00826B2A" w:rsidRPr="00826B2A" w:rsidRDefault="00826B2A" w:rsidP="00826B2A">
      <w:pPr>
        <w:spacing w:after="120" w:line="276" w:lineRule="auto"/>
        <w:jc w:val="both"/>
        <w:rPr>
          <w:rFonts w:eastAsiaTheme="minorHAnsi"/>
          <w:bCs/>
          <w:color w:val="10395E"/>
          <w:sz w:val="22"/>
          <w:szCs w:val="22"/>
        </w:rPr>
      </w:pPr>
      <w:r w:rsidRPr="00826B2A">
        <w:rPr>
          <w:rFonts w:eastAsiaTheme="minorHAnsi"/>
          <w:bCs/>
          <w:color w:val="10395E"/>
          <w:sz w:val="22"/>
          <w:szCs w:val="22"/>
        </w:rPr>
        <w:t>The analysis of the access of minorities to participatory processes (also in environmental matters) was carried out by the Office of the Plenipotentiary of the Government of the Slovak Republic for the Development of Civil Society.</w:t>
      </w:r>
      <w:r>
        <w:rPr>
          <w:rStyle w:val="Odkaznapoznmkupodiarou"/>
          <w:rFonts w:eastAsiaTheme="minorHAnsi"/>
          <w:bCs/>
          <w:color w:val="10395E"/>
          <w:sz w:val="22"/>
          <w:szCs w:val="22"/>
        </w:rPr>
        <w:footnoteReference w:id="16"/>
      </w:r>
    </w:p>
    <w:p w14:paraId="6EA723EE" w14:textId="6DC31D16" w:rsidR="00826B2A" w:rsidRPr="00826B2A" w:rsidRDefault="00826B2A" w:rsidP="00826B2A">
      <w:pPr>
        <w:spacing w:after="120" w:line="276" w:lineRule="auto"/>
        <w:jc w:val="both"/>
        <w:rPr>
          <w:rFonts w:eastAsiaTheme="minorHAnsi"/>
          <w:bCs/>
          <w:color w:val="10395E"/>
          <w:sz w:val="22"/>
          <w:szCs w:val="22"/>
        </w:rPr>
      </w:pPr>
      <w:r w:rsidRPr="00826B2A">
        <w:rPr>
          <w:rFonts w:eastAsiaTheme="minorHAnsi"/>
          <w:bCs/>
          <w:color w:val="10395E"/>
          <w:sz w:val="22"/>
          <w:szCs w:val="22"/>
        </w:rPr>
        <w:t xml:space="preserve">Based on their analyzes, the biggest challenge for participation at the </w:t>
      </w:r>
      <w:r>
        <w:rPr>
          <w:rFonts w:eastAsiaTheme="minorHAnsi"/>
          <w:bCs/>
          <w:color w:val="10395E"/>
          <w:sz w:val="22"/>
          <w:szCs w:val="22"/>
        </w:rPr>
        <w:t>municipality</w:t>
      </w:r>
      <w:r w:rsidRPr="00826B2A">
        <w:rPr>
          <w:rFonts w:eastAsiaTheme="minorHAnsi"/>
          <w:bCs/>
          <w:color w:val="10395E"/>
          <w:sz w:val="22"/>
          <w:szCs w:val="22"/>
        </w:rPr>
        <w:t xml:space="preserve"> level is to increase professional capacity and motivation to invest in participatory processes on the one hand and public motivation to engage on the other, given that participatory processes or adaptation-mitigation policies</w:t>
      </w:r>
      <w:r>
        <w:rPr>
          <w:rFonts w:eastAsiaTheme="minorHAnsi"/>
          <w:bCs/>
          <w:color w:val="10395E"/>
          <w:sz w:val="22"/>
          <w:szCs w:val="22"/>
        </w:rPr>
        <w:t xml:space="preserve"> are</w:t>
      </w:r>
      <w:r w:rsidRPr="00826B2A">
        <w:rPr>
          <w:rFonts w:eastAsiaTheme="minorHAnsi"/>
          <w:bCs/>
          <w:color w:val="10395E"/>
          <w:sz w:val="22"/>
          <w:szCs w:val="22"/>
        </w:rPr>
        <w:t xml:space="preserve"> too complicated, abstract, without a direct positive impact (this needs to be explained, for example, in the area of ​​energy supply, less polluted air, etc.). Although it is possible to identify examples of good practice where participatory processes were directly initiated by NGOs or entered by NGOs, this practice is not widespread. Routine participatory processes are not accessible to people with disabilities, people </w:t>
      </w:r>
      <w:r>
        <w:rPr>
          <w:rFonts w:eastAsiaTheme="minorHAnsi"/>
          <w:bCs/>
          <w:color w:val="10395E"/>
          <w:sz w:val="22"/>
          <w:szCs w:val="22"/>
        </w:rPr>
        <w:t xml:space="preserve">having a </w:t>
      </w:r>
      <w:r>
        <w:rPr>
          <w:rFonts w:eastAsiaTheme="minorHAnsi"/>
          <w:bCs/>
          <w:color w:val="10395E"/>
          <w:sz w:val="22"/>
          <w:szCs w:val="22"/>
        </w:rPr>
        <w:lastRenderedPageBreak/>
        <w:t>different</w:t>
      </w:r>
      <w:r w:rsidRPr="00826B2A">
        <w:rPr>
          <w:rFonts w:eastAsiaTheme="minorHAnsi"/>
          <w:bCs/>
          <w:color w:val="10395E"/>
          <w:sz w:val="22"/>
          <w:szCs w:val="22"/>
        </w:rPr>
        <w:t xml:space="preserve"> mother tongue, or people who do not have sufficient civic competences. Active participation is thus still a right that the majority with secondary and higher education has the opportunity to realize.</w:t>
      </w:r>
    </w:p>
    <w:p w14:paraId="689E6C2D" w14:textId="77777777" w:rsidR="006B13D0" w:rsidRPr="00544E79" w:rsidRDefault="006B13D0" w:rsidP="006B13D0">
      <w:pPr>
        <w:spacing w:line="276" w:lineRule="auto"/>
        <w:jc w:val="both"/>
        <w:rPr>
          <w:b/>
        </w:rPr>
      </w:pPr>
    </w:p>
    <w:p w14:paraId="1528954B" w14:textId="444B7931" w:rsidR="006B13D0" w:rsidRPr="006B13D0" w:rsidRDefault="006B13D0" w:rsidP="006B13D0">
      <w:pPr>
        <w:pStyle w:val="Odsekzoznamu"/>
        <w:numPr>
          <w:ilvl w:val="0"/>
          <w:numId w:val="27"/>
        </w:numPr>
        <w:spacing w:after="120" w:line="276" w:lineRule="auto"/>
        <w:jc w:val="both"/>
        <w:rPr>
          <w:rFonts w:eastAsiaTheme="minorHAnsi"/>
          <w:b/>
          <w:bCs/>
          <w:color w:val="10395E"/>
          <w:sz w:val="22"/>
          <w:szCs w:val="22"/>
          <w:lang w:val="en-GB" w:eastAsia="en-US"/>
        </w:rPr>
      </w:pPr>
      <w:r w:rsidRPr="006B13D0">
        <w:rPr>
          <w:rFonts w:eastAsiaTheme="minorHAnsi"/>
          <w:b/>
          <w:bCs/>
          <w:color w:val="10395E"/>
          <w:sz w:val="22"/>
          <w:szCs w:val="22"/>
          <w:lang w:val="en-GB" w:eastAsia="en-US"/>
        </w:rPr>
        <w:t>Please include examples and good practices that highlight international and multilateral cooperation and approaches that are implemented through close consultation with and active involvement of people in vulnerable situations.</w:t>
      </w:r>
    </w:p>
    <w:p w14:paraId="0B565F48" w14:textId="2D64F570" w:rsidR="006B13D0" w:rsidRPr="006B13D0" w:rsidRDefault="006B13D0" w:rsidP="006B13D0">
      <w:pPr>
        <w:spacing w:after="120" w:line="276" w:lineRule="auto"/>
        <w:jc w:val="both"/>
        <w:rPr>
          <w:rFonts w:eastAsiaTheme="minorHAnsi"/>
          <w:bCs/>
          <w:color w:val="10395E"/>
          <w:sz w:val="22"/>
          <w:szCs w:val="22"/>
        </w:rPr>
      </w:pPr>
      <w:r w:rsidRPr="006B13D0">
        <w:rPr>
          <w:rFonts w:eastAsiaTheme="minorHAnsi"/>
          <w:bCs/>
          <w:color w:val="10395E"/>
          <w:sz w:val="22"/>
          <w:szCs w:val="22"/>
        </w:rPr>
        <w:t>N/A</w:t>
      </w:r>
    </w:p>
    <w:p w14:paraId="0B91FCE4" w14:textId="77777777" w:rsidR="006B13D0" w:rsidRPr="00544E79" w:rsidRDefault="006B13D0" w:rsidP="006B13D0">
      <w:pPr>
        <w:spacing w:line="276" w:lineRule="auto"/>
        <w:jc w:val="both"/>
      </w:pPr>
    </w:p>
    <w:p w14:paraId="4F0BF789" w14:textId="66302A66" w:rsidR="006B13D0" w:rsidRPr="006B13D0" w:rsidRDefault="006B13D0" w:rsidP="006B13D0">
      <w:pPr>
        <w:pStyle w:val="Odsekzoznamu"/>
        <w:numPr>
          <w:ilvl w:val="0"/>
          <w:numId w:val="27"/>
        </w:numPr>
        <w:spacing w:after="120" w:line="276" w:lineRule="auto"/>
        <w:jc w:val="both"/>
        <w:rPr>
          <w:rFonts w:eastAsiaTheme="minorHAnsi"/>
          <w:b/>
          <w:bCs/>
          <w:color w:val="10395E"/>
          <w:sz w:val="22"/>
          <w:szCs w:val="22"/>
          <w:lang w:val="en-GB" w:eastAsia="en-US"/>
        </w:rPr>
      </w:pPr>
      <w:r w:rsidRPr="006B13D0">
        <w:rPr>
          <w:rFonts w:eastAsiaTheme="minorHAnsi"/>
          <w:b/>
          <w:bCs/>
          <w:color w:val="10395E"/>
          <w:sz w:val="22"/>
          <w:szCs w:val="22"/>
          <w:lang w:val="en-GB" w:eastAsia="en-US"/>
        </w:rPr>
        <w:t>Please provide any additional information you believe would be useful to support climate action that promotes the full and effective enjoyment of the human rights of people in vulnerable situations.</w:t>
      </w:r>
    </w:p>
    <w:p w14:paraId="192424B4" w14:textId="77777777" w:rsidR="006B13D0" w:rsidRPr="006B13D0" w:rsidRDefault="006B13D0" w:rsidP="006B13D0">
      <w:pPr>
        <w:spacing w:after="120" w:line="276" w:lineRule="auto"/>
        <w:jc w:val="both"/>
        <w:rPr>
          <w:rFonts w:eastAsiaTheme="minorHAnsi"/>
          <w:bCs/>
          <w:color w:val="10395E"/>
          <w:sz w:val="22"/>
          <w:szCs w:val="22"/>
        </w:rPr>
      </w:pPr>
      <w:r w:rsidRPr="006B13D0">
        <w:rPr>
          <w:rFonts w:eastAsiaTheme="minorHAnsi"/>
          <w:bCs/>
          <w:color w:val="10395E"/>
          <w:sz w:val="22"/>
          <w:szCs w:val="22"/>
        </w:rPr>
        <w:t>N/A</w:t>
      </w:r>
    </w:p>
    <w:p w14:paraId="276174E6" w14:textId="77777777" w:rsidR="006B13D0" w:rsidRDefault="006B13D0" w:rsidP="002C6B0C">
      <w:pPr>
        <w:spacing w:after="120" w:line="276" w:lineRule="auto"/>
        <w:ind w:left="708" w:hanging="708"/>
        <w:jc w:val="both"/>
        <w:rPr>
          <w:rFonts w:eastAsiaTheme="minorHAnsi"/>
          <w:b/>
          <w:bCs/>
          <w:color w:val="10395E"/>
          <w:sz w:val="22"/>
          <w:szCs w:val="22"/>
          <w:lang w:val="en-GB" w:eastAsia="en-US"/>
        </w:rPr>
      </w:pPr>
    </w:p>
    <w:p w14:paraId="68AEB590" w14:textId="77777777" w:rsidR="006B13D0" w:rsidRDefault="006B13D0" w:rsidP="002C6B0C">
      <w:pPr>
        <w:spacing w:after="120" w:line="276" w:lineRule="auto"/>
        <w:ind w:left="708" w:hanging="708"/>
        <w:jc w:val="both"/>
        <w:rPr>
          <w:rFonts w:eastAsiaTheme="minorHAnsi"/>
          <w:b/>
          <w:bCs/>
          <w:color w:val="10395E"/>
          <w:sz w:val="22"/>
          <w:szCs w:val="22"/>
          <w:lang w:val="en-AU"/>
        </w:rPr>
      </w:pPr>
    </w:p>
    <w:p w14:paraId="4EF16C15" w14:textId="77777777" w:rsidR="006B13D0" w:rsidRDefault="006B13D0" w:rsidP="002C6B0C">
      <w:pPr>
        <w:spacing w:after="120" w:line="276" w:lineRule="auto"/>
        <w:ind w:left="708" w:hanging="708"/>
        <w:jc w:val="both"/>
        <w:rPr>
          <w:rFonts w:eastAsiaTheme="minorHAnsi"/>
          <w:b/>
          <w:bCs/>
          <w:color w:val="10395E"/>
          <w:sz w:val="22"/>
          <w:szCs w:val="22"/>
          <w:lang w:val="en-AU"/>
        </w:rPr>
      </w:pPr>
    </w:p>
    <w:p w14:paraId="1767FB0D" w14:textId="5C2ECD47" w:rsidR="00ED1C78" w:rsidRPr="00B235D4" w:rsidRDefault="00ED1C78" w:rsidP="00ED1C78">
      <w:pPr>
        <w:spacing w:after="120" w:line="276" w:lineRule="auto"/>
        <w:jc w:val="both"/>
        <w:rPr>
          <w:rFonts w:eastAsiaTheme="minorHAnsi"/>
          <w:bCs/>
          <w:color w:val="10395E"/>
          <w:lang w:val="en-GB" w:eastAsia="en-US"/>
        </w:rPr>
      </w:pPr>
    </w:p>
    <w:sectPr w:rsidR="00ED1C78" w:rsidRPr="00B235D4" w:rsidSect="00484F94">
      <w:headerReference w:type="even" r:id="rId8"/>
      <w:headerReference w:type="default" r:id="rId9"/>
      <w:footerReference w:type="even" r:id="rId10"/>
      <w:footerReference w:type="default" r:id="rId11"/>
      <w:headerReference w:type="first" r:id="rId12"/>
      <w:pgSz w:w="11906" w:h="16838" w:code="9"/>
      <w:pgMar w:top="2385" w:right="849"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21A07" w14:textId="77777777" w:rsidR="00FB647F" w:rsidRDefault="00FB647F" w:rsidP="008C6389">
      <w:r>
        <w:separator/>
      </w:r>
    </w:p>
  </w:endnote>
  <w:endnote w:type="continuationSeparator" w:id="0">
    <w:p w14:paraId="13F7F6A2" w14:textId="77777777" w:rsidR="00FB647F" w:rsidRDefault="00FB647F" w:rsidP="008C6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EE"/>
    <w:family w:val="swiss"/>
    <w:pitch w:val="variable"/>
    <w:sig w:usb0="E0002AFF" w:usb1="C000ACF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ontserrat">
    <w:altName w:val="Calibri"/>
    <w:panose1 w:val="020B0604020202020204"/>
    <w:charset w:val="00"/>
    <w:family w:val="modern"/>
    <w:notTrueType/>
    <w:pitch w:val="variable"/>
    <w:sig w:usb0="20000007" w:usb1="00000001" w:usb2="00000000" w:usb3="00000000" w:csb0="00000193" w:csb1="00000000"/>
  </w:font>
  <w:font w:name="Candara">
    <w:panose1 w:val="020E0502030303020204"/>
    <w:charset w:val="00"/>
    <w:family w:val="swiss"/>
    <w:pitch w:val="variable"/>
    <w:sig w:usb0="A00002EF" w:usb1="4000A44B" w:usb2="00000000" w:usb3="00000000" w:csb0="0000019F" w:csb1="00000000"/>
  </w:font>
  <w:font w:name="F">
    <w:altName w:val="Times New Roman"/>
    <w:panose1 w:val="020B0604020202020204"/>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1298829839"/>
      <w:docPartObj>
        <w:docPartGallery w:val="Page Numbers (Bottom of Page)"/>
        <w:docPartUnique/>
      </w:docPartObj>
    </w:sdtPr>
    <w:sdtEndPr>
      <w:rPr>
        <w:rStyle w:val="slostrany"/>
      </w:rPr>
    </w:sdtEndPr>
    <w:sdtContent>
      <w:p w14:paraId="190F62BC" w14:textId="31156C65" w:rsidR="00634619" w:rsidRDefault="00634619" w:rsidP="00634619">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A07C942" w14:textId="77777777" w:rsidR="00634619" w:rsidRDefault="00634619" w:rsidP="00502127">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614100488"/>
      <w:docPartObj>
        <w:docPartGallery w:val="Page Numbers (Bottom of Page)"/>
        <w:docPartUnique/>
      </w:docPartObj>
    </w:sdtPr>
    <w:sdtEndPr>
      <w:rPr>
        <w:rStyle w:val="slostrany"/>
      </w:rPr>
    </w:sdtEndPr>
    <w:sdtContent>
      <w:p w14:paraId="4D8F9CE4" w14:textId="54499C7C" w:rsidR="00634619" w:rsidRDefault="00634619" w:rsidP="00634619">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sidR="00642599">
          <w:rPr>
            <w:rStyle w:val="slostrany"/>
            <w:noProof/>
          </w:rPr>
          <w:t>1</w:t>
        </w:r>
        <w:r>
          <w:rPr>
            <w:rStyle w:val="slostrany"/>
          </w:rPr>
          <w:fldChar w:fldCharType="end"/>
        </w:r>
      </w:p>
    </w:sdtContent>
  </w:sdt>
  <w:p w14:paraId="1BB36DFF" w14:textId="77777777" w:rsidR="00634619" w:rsidRDefault="00634619" w:rsidP="00502127">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130F3" w14:textId="77777777" w:rsidR="00FB647F" w:rsidRDefault="00FB647F" w:rsidP="008C6389">
      <w:r>
        <w:separator/>
      </w:r>
    </w:p>
  </w:footnote>
  <w:footnote w:type="continuationSeparator" w:id="0">
    <w:p w14:paraId="2CFDE22E" w14:textId="77777777" w:rsidR="00FB647F" w:rsidRDefault="00FB647F" w:rsidP="008C6389">
      <w:r>
        <w:continuationSeparator/>
      </w:r>
    </w:p>
  </w:footnote>
  <w:footnote w:id="1">
    <w:p w14:paraId="1AA0D061" w14:textId="77777777" w:rsidR="006B13D0" w:rsidRPr="006B13D0" w:rsidRDefault="006B13D0" w:rsidP="006B13D0">
      <w:pPr>
        <w:rPr>
          <w:sz w:val="20"/>
          <w:szCs w:val="20"/>
        </w:rPr>
      </w:pPr>
      <w:r w:rsidRPr="006B13D0">
        <w:rPr>
          <w:rFonts w:eastAsiaTheme="minorHAnsi"/>
          <w:bCs/>
          <w:color w:val="10395E"/>
          <w:sz w:val="20"/>
          <w:szCs w:val="20"/>
          <w:vertAlign w:val="superscript"/>
        </w:rPr>
        <w:footnoteRef/>
      </w:r>
      <w:r w:rsidRPr="006B13D0">
        <w:rPr>
          <w:rFonts w:eastAsiaTheme="minorHAnsi"/>
          <w:bCs/>
          <w:color w:val="10395E"/>
          <w:sz w:val="20"/>
          <w:szCs w:val="20"/>
        </w:rPr>
        <w:t xml:space="preserve"> Slovak Hydrometeorological Institute, available at:  http://www.shmu.sk/sk/?page=1064.</w:t>
      </w:r>
    </w:p>
  </w:footnote>
  <w:footnote w:id="2">
    <w:p w14:paraId="2666DB8D" w14:textId="77777777" w:rsidR="006B13D0" w:rsidRPr="006B13D0" w:rsidRDefault="006B13D0" w:rsidP="006B13D0">
      <w:pPr>
        <w:jc w:val="both"/>
        <w:rPr>
          <w:rFonts w:eastAsiaTheme="minorHAnsi"/>
          <w:bCs/>
          <w:color w:val="10395E"/>
          <w:sz w:val="20"/>
          <w:szCs w:val="20"/>
        </w:rPr>
      </w:pPr>
      <w:r w:rsidRPr="006B13D0">
        <w:rPr>
          <w:rFonts w:eastAsiaTheme="minorHAnsi"/>
          <w:bCs/>
          <w:color w:val="10395E"/>
          <w:sz w:val="20"/>
          <w:szCs w:val="20"/>
          <w:vertAlign w:val="superscript"/>
        </w:rPr>
        <w:footnoteRef/>
      </w:r>
      <w:r w:rsidRPr="006B13D0">
        <w:rPr>
          <w:rFonts w:eastAsiaTheme="minorHAnsi"/>
          <w:bCs/>
          <w:color w:val="10395E"/>
          <w:sz w:val="20"/>
          <w:szCs w:val="20"/>
        </w:rPr>
        <w:t xml:space="preserve"> Datacube, the Index of material deprivation according to the selected age categories and gender, 2019, available at: </w:t>
      </w:r>
      <w:hyperlink r:id="rId1" w:anchor="!/view/sk/VBD_SLOVSTAT/ps2029rs/v_ps2029rs_00_00_00_sk" w:history="1">
        <w:r w:rsidRPr="006B13D0">
          <w:rPr>
            <w:rFonts w:eastAsiaTheme="minorHAnsi"/>
            <w:bCs/>
            <w:color w:val="10395E"/>
            <w:sz w:val="20"/>
            <w:szCs w:val="20"/>
          </w:rPr>
          <w:t>http://datacube.statistics.sk/#!/view/sk/VBD_SLOVSTAT/ps2029rs/v_ps2029rs_00_00_00_sk</w:t>
        </w:r>
      </w:hyperlink>
      <w:r w:rsidRPr="006B13D0">
        <w:rPr>
          <w:rFonts w:eastAsiaTheme="minorHAnsi"/>
          <w:bCs/>
          <w:color w:val="10395E"/>
          <w:sz w:val="20"/>
          <w:szCs w:val="20"/>
        </w:rPr>
        <w:t>.</w:t>
      </w:r>
    </w:p>
  </w:footnote>
  <w:footnote w:id="3">
    <w:p w14:paraId="5301808C" w14:textId="77777777" w:rsidR="006B13D0" w:rsidRPr="006B13D0" w:rsidRDefault="006B13D0" w:rsidP="006B13D0">
      <w:pPr>
        <w:pStyle w:val="Textpoznmkypodiarou"/>
        <w:jc w:val="both"/>
        <w:rPr>
          <w:rFonts w:eastAsiaTheme="minorHAnsi"/>
          <w:bCs/>
          <w:color w:val="10395E"/>
          <w:sz w:val="20"/>
          <w:szCs w:val="20"/>
        </w:rPr>
      </w:pPr>
      <w:r w:rsidRPr="006B13D0">
        <w:rPr>
          <w:rFonts w:eastAsiaTheme="minorHAnsi"/>
          <w:bCs/>
          <w:color w:val="10395E"/>
          <w:sz w:val="20"/>
          <w:szCs w:val="20"/>
          <w:vertAlign w:val="superscript"/>
        </w:rPr>
        <w:footnoteRef/>
      </w:r>
      <w:r w:rsidRPr="006B13D0">
        <w:rPr>
          <w:rFonts w:eastAsiaTheme="minorHAnsi"/>
          <w:bCs/>
          <w:color w:val="10395E"/>
          <w:sz w:val="20"/>
          <w:szCs w:val="20"/>
          <w:vertAlign w:val="superscript"/>
        </w:rPr>
        <w:t xml:space="preserve"> </w:t>
      </w:r>
      <w:r w:rsidRPr="006B13D0">
        <w:rPr>
          <w:rFonts w:eastAsiaTheme="minorHAnsi"/>
          <w:bCs/>
          <w:color w:val="10395E"/>
          <w:sz w:val="20"/>
          <w:szCs w:val="20"/>
        </w:rPr>
        <w:t>Greener Slovakia, Strategy of the Environmental Policy of the Slovak Republic until 2030, p. 4.</w:t>
      </w:r>
    </w:p>
  </w:footnote>
  <w:footnote w:id="4">
    <w:p w14:paraId="7BAD49E8" w14:textId="77777777" w:rsidR="006B13D0" w:rsidRPr="006B13D0" w:rsidRDefault="006B13D0" w:rsidP="006B13D0">
      <w:pPr>
        <w:pStyle w:val="Textpoznmkypodiarou"/>
        <w:rPr>
          <w:sz w:val="20"/>
          <w:szCs w:val="20"/>
          <w:lang w:val="sk-SK"/>
        </w:rPr>
      </w:pPr>
      <w:r w:rsidRPr="006B13D0">
        <w:rPr>
          <w:rFonts w:eastAsiaTheme="minorHAnsi"/>
          <w:bCs/>
          <w:color w:val="10395E"/>
          <w:sz w:val="20"/>
          <w:szCs w:val="20"/>
          <w:vertAlign w:val="superscript"/>
        </w:rPr>
        <w:footnoteRef/>
      </w:r>
      <w:r w:rsidRPr="006B13D0">
        <w:rPr>
          <w:rFonts w:eastAsiaTheme="minorHAnsi"/>
          <w:bCs/>
          <w:color w:val="10395E"/>
          <w:sz w:val="20"/>
          <w:szCs w:val="20"/>
          <w:vertAlign w:val="superscript"/>
        </w:rPr>
        <w:t xml:space="preserve"> </w:t>
      </w:r>
      <w:r w:rsidRPr="006B13D0">
        <w:rPr>
          <w:rFonts w:eastAsiaTheme="minorHAnsi"/>
          <w:bCs/>
          <w:color w:val="10395E"/>
          <w:sz w:val="20"/>
          <w:szCs w:val="20"/>
        </w:rPr>
        <w:t>Greener Slovakia, Strategy of the Environmental Policy of the Slovak Republic until 2030, p. 25</w:t>
      </w:r>
    </w:p>
  </w:footnote>
  <w:footnote w:id="5">
    <w:p w14:paraId="41F93B53" w14:textId="77777777" w:rsidR="006B13D0" w:rsidRPr="006B13D0" w:rsidRDefault="006B13D0" w:rsidP="006B13D0">
      <w:pPr>
        <w:pStyle w:val="Textpoznmkypodiarou"/>
        <w:jc w:val="both"/>
        <w:rPr>
          <w:rFonts w:eastAsiaTheme="minorHAnsi"/>
          <w:bCs/>
          <w:color w:val="10395E"/>
          <w:sz w:val="20"/>
          <w:szCs w:val="20"/>
        </w:rPr>
      </w:pPr>
      <w:r w:rsidRPr="006B13D0">
        <w:rPr>
          <w:rFonts w:eastAsiaTheme="minorHAnsi"/>
          <w:bCs/>
          <w:color w:val="10395E"/>
          <w:sz w:val="22"/>
          <w:szCs w:val="22"/>
          <w:vertAlign w:val="superscript"/>
        </w:rPr>
        <w:footnoteRef/>
      </w:r>
      <w:r w:rsidRPr="006B13D0">
        <w:rPr>
          <w:rFonts w:eastAsiaTheme="minorHAnsi"/>
          <w:bCs/>
          <w:color w:val="10395E"/>
          <w:sz w:val="22"/>
          <w:szCs w:val="22"/>
          <w:vertAlign w:val="superscript"/>
        </w:rPr>
        <w:t xml:space="preserve"> </w:t>
      </w:r>
      <w:r w:rsidRPr="006B13D0">
        <w:rPr>
          <w:rFonts w:eastAsiaTheme="minorHAnsi"/>
          <w:bCs/>
          <w:color w:val="10395E"/>
          <w:sz w:val="22"/>
          <w:szCs w:val="22"/>
        </w:rPr>
        <w:t xml:space="preserve">The Ministry of Environment of the Slovak Republic, ‘the Low-Carbon Development Strategy of the Slovak Republic until 2030 with a View to 2050’, available in English at: </w:t>
      </w:r>
      <w:r w:rsidRPr="006B13D0">
        <w:rPr>
          <w:rFonts w:eastAsiaTheme="minorHAnsi"/>
          <w:bCs/>
          <w:color w:val="10395E"/>
          <w:sz w:val="20"/>
          <w:szCs w:val="20"/>
        </w:rPr>
        <w:t>https://www.minzp.sk/files/oblasti/politika-zmeny-klimy/low-carbon-development-strategy-slovak-republic.pdf</w:t>
      </w:r>
    </w:p>
  </w:footnote>
  <w:footnote w:id="6">
    <w:p w14:paraId="1165A450" w14:textId="77777777" w:rsidR="006B13D0" w:rsidRPr="006B13D0" w:rsidRDefault="006B13D0" w:rsidP="006B13D0">
      <w:pPr>
        <w:pStyle w:val="Textpoznmkypodiarou"/>
        <w:jc w:val="both"/>
        <w:rPr>
          <w:rFonts w:eastAsiaTheme="minorHAnsi"/>
          <w:bCs/>
          <w:color w:val="10395E"/>
          <w:sz w:val="20"/>
          <w:szCs w:val="20"/>
        </w:rPr>
      </w:pPr>
      <w:r w:rsidRPr="006B13D0">
        <w:rPr>
          <w:rFonts w:eastAsiaTheme="minorHAnsi"/>
          <w:bCs/>
          <w:color w:val="10395E"/>
          <w:sz w:val="20"/>
          <w:szCs w:val="20"/>
          <w:vertAlign w:val="superscript"/>
        </w:rPr>
        <w:footnoteRef/>
      </w:r>
      <w:r w:rsidRPr="006B13D0">
        <w:rPr>
          <w:rFonts w:eastAsiaTheme="minorHAnsi"/>
          <w:bCs/>
          <w:color w:val="10395E"/>
          <w:sz w:val="20"/>
          <w:szCs w:val="20"/>
          <w:vertAlign w:val="superscript"/>
        </w:rPr>
        <w:t xml:space="preserve"> </w:t>
      </w:r>
      <w:r w:rsidRPr="006B13D0">
        <w:rPr>
          <w:rFonts w:eastAsiaTheme="minorHAnsi"/>
          <w:bCs/>
          <w:color w:val="10395E"/>
          <w:sz w:val="20"/>
          <w:szCs w:val="20"/>
        </w:rPr>
        <w:t>National Environmental and Health Action Plan of the Slovak Republic V. (2020-2030), available in Slovak language at: https://www.uvzsr.sk/docs/info/zp/nehap/NEHAP_V.pdf.</w:t>
      </w:r>
    </w:p>
  </w:footnote>
  <w:footnote w:id="7">
    <w:p w14:paraId="035D5DA5" w14:textId="77777777" w:rsidR="006B13D0" w:rsidRPr="006B13D0" w:rsidRDefault="006B13D0" w:rsidP="006B13D0">
      <w:pPr>
        <w:pStyle w:val="Textpoznmkypodiarou"/>
        <w:jc w:val="both"/>
        <w:rPr>
          <w:rFonts w:eastAsiaTheme="minorHAnsi"/>
          <w:bCs/>
          <w:color w:val="10395E"/>
          <w:sz w:val="22"/>
          <w:szCs w:val="22"/>
        </w:rPr>
      </w:pPr>
      <w:r w:rsidRPr="006B13D0">
        <w:rPr>
          <w:rFonts w:eastAsiaTheme="minorHAnsi"/>
          <w:bCs/>
          <w:color w:val="10395E"/>
          <w:sz w:val="20"/>
          <w:szCs w:val="20"/>
          <w:vertAlign w:val="superscript"/>
        </w:rPr>
        <w:footnoteRef/>
      </w:r>
      <w:r w:rsidRPr="006B13D0">
        <w:rPr>
          <w:rFonts w:eastAsiaTheme="minorHAnsi"/>
          <w:bCs/>
          <w:color w:val="10395E"/>
          <w:sz w:val="20"/>
          <w:szCs w:val="20"/>
          <w:vertAlign w:val="superscript"/>
        </w:rPr>
        <w:t xml:space="preserve"> </w:t>
      </w:r>
      <w:r w:rsidRPr="006B13D0">
        <w:rPr>
          <w:rFonts w:eastAsiaTheme="minorHAnsi"/>
          <w:bCs/>
          <w:color w:val="10395E"/>
          <w:sz w:val="20"/>
          <w:szCs w:val="20"/>
        </w:rPr>
        <w:t>Ministry of environment of the Slovak Republic, Adaptation strategy of the Slovak Republic to climate change, available in Slovak language at: https://www.minzp.sk/files/odbor-politiky-zmeny-klimy/strategia-adaptacie-sr-zmenu-klimy-aktualizacia.pdf.</w:t>
      </w:r>
    </w:p>
  </w:footnote>
  <w:footnote w:id="8">
    <w:p w14:paraId="2FDE287B" w14:textId="77777777" w:rsidR="006B13D0" w:rsidRPr="001501E3" w:rsidRDefault="006B13D0" w:rsidP="001501E3">
      <w:pPr>
        <w:pStyle w:val="Textpoznmkypodiarou"/>
        <w:jc w:val="both"/>
        <w:rPr>
          <w:sz w:val="20"/>
          <w:szCs w:val="20"/>
        </w:rPr>
      </w:pPr>
      <w:r w:rsidRPr="001501E3">
        <w:rPr>
          <w:rFonts w:eastAsiaTheme="minorHAnsi"/>
          <w:bCs/>
          <w:color w:val="10395E"/>
          <w:sz w:val="20"/>
          <w:szCs w:val="20"/>
          <w:vertAlign w:val="superscript"/>
        </w:rPr>
        <w:footnoteRef/>
      </w:r>
      <w:r w:rsidRPr="001501E3">
        <w:rPr>
          <w:rFonts w:eastAsiaTheme="minorHAnsi"/>
          <w:bCs/>
          <w:color w:val="10395E"/>
          <w:sz w:val="20"/>
          <w:szCs w:val="20"/>
          <w:vertAlign w:val="superscript"/>
        </w:rPr>
        <w:t xml:space="preserve"> </w:t>
      </w:r>
      <w:r w:rsidRPr="001501E3">
        <w:rPr>
          <w:rFonts w:eastAsiaTheme="minorHAnsi"/>
          <w:bCs/>
          <w:color w:val="10395E"/>
          <w:sz w:val="20"/>
          <w:szCs w:val="20"/>
        </w:rPr>
        <w:t>Public Health Authority of the Slovak Republic, ‘The current list of exemptions in the Slovak Republic to usage of water which does not fulfil the markers of quality drinking water’, available at: https://www.uvzsr.sk/index.php?option=com_content&amp;view=article&amp;id=3672%3Aaktualny-zoznam-vynimiek-v-slovenskej-republike-na-pouitie-vody-ktora-nespa-limity-ukazovateov-kvality-pitnej-vody&amp;catid=157%3Aostatne&amp;Itemid=65</w:t>
      </w:r>
      <w:r w:rsidRPr="001501E3">
        <w:rPr>
          <w:sz w:val="20"/>
          <w:szCs w:val="20"/>
        </w:rPr>
        <w:t xml:space="preserve"> </w:t>
      </w:r>
    </w:p>
  </w:footnote>
  <w:footnote w:id="9">
    <w:p w14:paraId="78C3D098" w14:textId="77777777" w:rsidR="006B13D0" w:rsidRPr="001501E3" w:rsidRDefault="006B13D0" w:rsidP="001501E3">
      <w:pPr>
        <w:pStyle w:val="Textpoznmkypodiarou"/>
        <w:jc w:val="both"/>
        <w:rPr>
          <w:sz w:val="20"/>
          <w:szCs w:val="20"/>
        </w:rPr>
      </w:pPr>
      <w:r w:rsidRPr="001501E3">
        <w:rPr>
          <w:rFonts w:eastAsiaTheme="minorHAnsi"/>
          <w:bCs/>
          <w:color w:val="10395E"/>
          <w:sz w:val="20"/>
          <w:szCs w:val="20"/>
          <w:vertAlign w:val="superscript"/>
        </w:rPr>
        <w:footnoteRef/>
      </w:r>
      <w:r w:rsidRPr="001501E3">
        <w:rPr>
          <w:rFonts w:eastAsiaTheme="minorHAnsi"/>
          <w:bCs/>
          <w:color w:val="10395E"/>
          <w:sz w:val="20"/>
          <w:szCs w:val="20"/>
        </w:rPr>
        <w:t xml:space="preserve"> Slovak Academy of Sciences, ‘Energy poverty in Slovakia 2020: From analyzes to recommendations for public policies’, available at: http://www.prog.sav.sk/sites/default/files/2020-09/Energeticka_chudoba_štúdia_2020.pdf.</w:t>
      </w:r>
    </w:p>
  </w:footnote>
  <w:footnote w:id="10">
    <w:p w14:paraId="0B26563A" w14:textId="77777777" w:rsidR="006B13D0" w:rsidRPr="001501E3" w:rsidRDefault="006B13D0" w:rsidP="006B13D0">
      <w:pPr>
        <w:jc w:val="both"/>
        <w:rPr>
          <w:rFonts w:eastAsiaTheme="minorHAnsi"/>
          <w:bCs/>
          <w:color w:val="10395E"/>
          <w:sz w:val="20"/>
          <w:szCs w:val="20"/>
        </w:rPr>
      </w:pPr>
      <w:r w:rsidRPr="001501E3">
        <w:rPr>
          <w:rFonts w:eastAsiaTheme="minorHAnsi"/>
          <w:bCs/>
          <w:color w:val="10395E"/>
          <w:sz w:val="20"/>
          <w:szCs w:val="20"/>
          <w:vertAlign w:val="superscript"/>
        </w:rPr>
        <w:footnoteRef/>
      </w:r>
      <w:r w:rsidRPr="001501E3">
        <w:rPr>
          <w:rFonts w:eastAsiaTheme="minorHAnsi"/>
          <w:bCs/>
          <w:color w:val="10395E"/>
          <w:sz w:val="20"/>
          <w:szCs w:val="20"/>
          <w:vertAlign w:val="superscript"/>
        </w:rPr>
        <w:t xml:space="preserve"> </w:t>
      </w:r>
      <w:r w:rsidRPr="001501E3">
        <w:rPr>
          <w:rFonts w:eastAsiaTheme="minorHAnsi"/>
          <w:bCs/>
          <w:color w:val="10395E"/>
          <w:sz w:val="20"/>
          <w:szCs w:val="20"/>
        </w:rPr>
        <w:t>Pecho, J.; Výberčí, D. The effects of the 1996–2012 summer heat events on human mortality in Slovakia. IN: Moravian Geographical reports 3, s. 62. https://content.sciendo.com/view/journals/mgr/23/3/article-p58.xml?language=en.</w:t>
      </w:r>
    </w:p>
  </w:footnote>
  <w:footnote w:id="11">
    <w:p w14:paraId="58C69E0D" w14:textId="41B2E0BF" w:rsidR="006B13D0" w:rsidRPr="001501E3" w:rsidRDefault="006B13D0" w:rsidP="006B13D0">
      <w:pPr>
        <w:pStyle w:val="Textpoznmkypodiarou"/>
        <w:jc w:val="both"/>
        <w:rPr>
          <w:rFonts w:eastAsiaTheme="minorHAnsi"/>
          <w:bCs/>
          <w:color w:val="10395E"/>
          <w:sz w:val="20"/>
          <w:szCs w:val="20"/>
        </w:rPr>
      </w:pPr>
      <w:r w:rsidRPr="001501E3">
        <w:rPr>
          <w:rFonts w:eastAsiaTheme="minorHAnsi"/>
          <w:bCs/>
          <w:color w:val="10395E"/>
          <w:sz w:val="20"/>
          <w:szCs w:val="20"/>
          <w:vertAlign w:val="superscript"/>
        </w:rPr>
        <w:footnoteRef/>
      </w:r>
      <w:r w:rsidRPr="001501E3">
        <w:rPr>
          <w:rFonts w:eastAsiaTheme="minorHAnsi"/>
          <w:bCs/>
          <w:color w:val="10395E"/>
          <w:sz w:val="20"/>
          <w:szCs w:val="20"/>
        </w:rPr>
        <w:t xml:space="preserve"> ITMS, Details of the Project Facts and knowledge based support of decision making and  strategic planning in the field of adaptation of agriculture on climate change, available at: </w:t>
      </w:r>
      <w:hyperlink r:id="rId2" w:history="1">
        <w:r w:rsidRPr="001501E3">
          <w:rPr>
            <w:rFonts w:eastAsiaTheme="minorHAnsi"/>
            <w:bCs/>
            <w:color w:val="10395E"/>
            <w:sz w:val="20"/>
            <w:szCs w:val="20"/>
          </w:rPr>
          <w:t>https://www.itms2014.sk/projekt?id=dc565117-a52e-4df4-b386-581ccdec73b2</w:t>
        </w:r>
      </w:hyperlink>
      <w:r w:rsidR="001501E3">
        <w:rPr>
          <w:rFonts w:eastAsiaTheme="minorHAnsi"/>
          <w:bCs/>
          <w:color w:val="10395E"/>
          <w:sz w:val="20"/>
          <w:szCs w:val="20"/>
        </w:rPr>
        <w:t>.</w:t>
      </w:r>
    </w:p>
  </w:footnote>
  <w:footnote w:id="12">
    <w:p w14:paraId="56AA2E4A" w14:textId="77777777" w:rsidR="006B13D0" w:rsidRPr="001501E3" w:rsidRDefault="006B13D0" w:rsidP="006B13D0">
      <w:pPr>
        <w:jc w:val="both"/>
        <w:rPr>
          <w:rFonts w:eastAsiaTheme="minorHAnsi"/>
          <w:bCs/>
          <w:color w:val="10395E"/>
          <w:sz w:val="20"/>
          <w:szCs w:val="20"/>
        </w:rPr>
      </w:pPr>
      <w:r w:rsidRPr="001501E3">
        <w:rPr>
          <w:rFonts w:eastAsiaTheme="minorHAnsi"/>
          <w:bCs/>
          <w:color w:val="10395E"/>
          <w:sz w:val="20"/>
          <w:szCs w:val="20"/>
          <w:vertAlign w:val="superscript"/>
        </w:rPr>
        <w:footnoteRef/>
      </w:r>
      <w:r w:rsidRPr="001501E3">
        <w:rPr>
          <w:rFonts w:eastAsiaTheme="minorHAnsi"/>
          <w:bCs/>
          <w:color w:val="10395E"/>
          <w:sz w:val="20"/>
          <w:szCs w:val="20"/>
          <w:vertAlign w:val="superscript"/>
        </w:rPr>
        <w:t xml:space="preserve"> </w:t>
      </w:r>
      <w:r w:rsidRPr="001501E3">
        <w:rPr>
          <w:rFonts w:eastAsiaTheme="minorHAnsi"/>
          <w:bCs/>
          <w:color w:val="10395E"/>
          <w:sz w:val="20"/>
          <w:szCs w:val="20"/>
        </w:rPr>
        <w:t xml:space="preserve">Populair, ‘We are improving the quality of air in the Slovak Republic’, available at: </w:t>
      </w:r>
      <w:hyperlink r:id="rId3" w:history="1">
        <w:r w:rsidRPr="001501E3">
          <w:rPr>
            <w:rFonts w:eastAsiaTheme="minorHAnsi"/>
            <w:bCs/>
            <w:color w:val="10395E"/>
            <w:sz w:val="20"/>
            <w:szCs w:val="20"/>
          </w:rPr>
          <w:t>https://www.populair.sk/sk</w:t>
        </w:r>
      </w:hyperlink>
    </w:p>
  </w:footnote>
  <w:footnote w:id="13">
    <w:p w14:paraId="59BEB75B" w14:textId="0664C599" w:rsidR="006B13D0" w:rsidRPr="00544E79" w:rsidRDefault="006B13D0" w:rsidP="006B13D0">
      <w:pPr>
        <w:pStyle w:val="Textpoznmkypodiarou"/>
        <w:jc w:val="both"/>
        <w:rPr>
          <w:sz w:val="20"/>
          <w:szCs w:val="20"/>
          <w:lang w:val="sk-SK"/>
        </w:rPr>
      </w:pPr>
      <w:r w:rsidRPr="001501E3">
        <w:rPr>
          <w:rFonts w:eastAsiaTheme="minorHAnsi"/>
          <w:bCs/>
          <w:color w:val="10395E"/>
          <w:sz w:val="20"/>
          <w:szCs w:val="20"/>
          <w:vertAlign w:val="superscript"/>
        </w:rPr>
        <w:footnoteRef/>
      </w:r>
      <w:r w:rsidRPr="001501E3">
        <w:rPr>
          <w:rFonts w:eastAsiaTheme="minorHAnsi"/>
          <w:bCs/>
          <w:color w:val="10395E"/>
          <w:sz w:val="20"/>
          <w:szCs w:val="20"/>
          <w:vertAlign w:val="superscript"/>
        </w:rPr>
        <w:t xml:space="preserve"> </w:t>
      </w:r>
      <w:r w:rsidRPr="001501E3">
        <w:rPr>
          <w:rFonts w:eastAsiaTheme="minorHAnsi"/>
          <w:bCs/>
          <w:color w:val="10395E"/>
          <w:sz w:val="20"/>
          <w:szCs w:val="20"/>
        </w:rPr>
        <w:t>Adaptability strategy of the town Trenčín to climate change, published September 2019, available in Slovak language at: https://trencin.sk/wp-content/uploads/2020/06/Stratégia-adaptability-mesta-Trenč%C3%ADn-na-klimatickú-zmenu-.pdf</w:t>
      </w:r>
      <w:r w:rsidR="001501E3">
        <w:rPr>
          <w:rFonts w:eastAsiaTheme="minorHAnsi"/>
          <w:bCs/>
          <w:color w:val="10395E"/>
          <w:sz w:val="20"/>
          <w:szCs w:val="20"/>
        </w:rPr>
        <w:t>.</w:t>
      </w:r>
    </w:p>
  </w:footnote>
  <w:footnote w:id="14">
    <w:p w14:paraId="048CFC2C" w14:textId="77777777" w:rsidR="006B13D0" w:rsidRPr="001501E3" w:rsidRDefault="006B13D0" w:rsidP="001501E3">
      <w:pPr>
        <w:spacing w:line="276" w:lineRule="auto"/>
        <w:jc w:val="both"/>
        <w:rPr>
          <w:rFonts w:eastAsiaTheme="minorHAnsi"/>
          <w:bCs/>
          <w:color w:val="10395E"/>
          <w:sz w:val="20"/>
          <w:szCs w:val="20"/>
        </w:rPr>
      </w:pPr>
      <w:r w:rsidRPr="001501E3">
        <w:rPr>
          <w:rFonts w:eastAsiaTheme="minorHAnsi"/>
          <w:bCs/>
          <w:color w:val="10395E"/>
          <w:sz w:val="20"/>
          <w:szCs w:val="20"/>
          <w:vertAlign w:val="superscript"/>
        </w:rPr>
        <w:footnoteRef/>
      </w:r>
      <w:r w:rsidRPr="001501E3">
        <w:rPr>
          <w:rFonts w:eastAsiaTheme="minorHAnsi"/>
          <w:bCs/>
          <w:color w:val="10395E"/>
          <w:sz w:val="20"/>
          <w:szCs w:val="20"/>
        </w:rPr>
        <w:t xml:space="preserve"> Action plan for adaptation to adverse impacts of climate change in the territory of the capital city of the Slovak Republic, Bratislava, for the period of 2017-2020, available at: https://bratislava.blob.core.windows.net/media/Default/Dokumenty/Stránky/Zmena%20kl%C3%ADmy%20-%20Priebežná%20sprava%202017-18</w:t>
      </w:r>
    </w:p>
  </w:footnote>
  <w:footnote w:id="15">
    <w:p w14:paraId="2FB2DCDB" w14:textId="77777777" w:rsidR="006B13D0" w:rsidRPr="00E4692D" w:rsidRDefault="006B13D0" w:rsidP="001501E3">
      <w:pPr>
        <w:spacing w:line="276" w:lineRule="auto"/>
        <w:jc w:val="both"/>
        <w:rPr>
          <w:lang w:val="sk-SK"/>
        </w:rPr>
      </w:pPr>
      <w:r w:rsidRPr="001501E3">
        <w:rPr>
          <w:rFonts w:eastAsiaTheme="minorHAnsi"/>
          <w:bCs/>
          <w:color w:val="10395E"/>
          <w:sz w:val="20"/>
          <w:szCs w:val="20"/>
          <w:vertAlign w:val="superscript"/>
        </w:rPr>
        <w:footnoteRef/>
      </w:r>
      <w:r w:rsidRPr="001501E3">
        <w:rPr>
          <w:rFonts w:eastAsiaTheme="minorHAnsi"/>
          <w:bCs/>
          <w:color w:val="10395E"/>
          <w:sz w:val="20"/>
          <w:szCs w:val="20"/>
          <w:vertAlign w:val="superscript"/>
        </w:rPr>
        <w:t xml:space="preserve"> </w:t>
      </w:r>
      <w:r w:rsidRPr="001501E3">
        <w:rPr>
          <w:rFonts w:eastAsiaTheme="minorHAnsi"/>
          <w:bCs/>
          <w:color w:val="10395E"/>
          <w:sz w:val="20"/>
          <w:szCs w:val="20"/>
        </w:rPr>
        <w:t>Action plan for adaptation to adverse impacts of climate change on the territory of the capital city of the Slovak Republic, Bratislava 2017-2020, Interim report for the period 2017-2018, available in Slovak language at: https://bratislava.blob.core.windows.net/media/Default/Dokumenty/Stránky/Zmena%20kl%C3%ADmy%20-%20Priebežná%20sprava%202017-18.</w:t>
      </w:r>
    </w:p>
  </w:footnote>
  <w:footnote w:id="16">
    <w:p w14:paraId="21288A2D" w14:textId="2BE97AB5" w:rsidR="00826B2A" w:rsidRPr="0075131A" w:rsidRDefault="00826B2A" w:rsidP="0075131A">
      <w:pPr>
        <w:spacing w:line="276" w:lineRule="auto"/>
        <w:jc w:val="both"/>
      </w:pPr>
      <w:r w:rsidRPr="0075131A">
        <w:rPr>
          <w:rFonts w:eastAsiaTheme="minorHAnsi"/>
          <w:bCs/>
          <w:color w:val="10395E"/>
          <w:sz w:val="20"/>
          <w:szCs w:val="20"/>
          <w:vertAlign w:val="superscript"/>
        </w:rPr>
        <w:footnoteRef/>
      </w:r>
      <w:r w:rsidRPr="0075131A">
        <w:rPr>
          <w:rFonts w:eastAsiaTheme="minorHAnsi"/>
          <w:bCs/>
          <w:color w:val="10395E"/>
          <w:sz w:val="20"/>
          <w:szCs w:val="20"/>
        </w:rPr>
        <w:t xml:space="preserve"> </w:t>
      </w:r>
      <w:r w:rsidR="0075131A" w:rsidRPr="0075131A">
        <w:rPr>
          <w:rFonts w:eastAsiaTheme="minorHAnsi"/>
          <w:bCs/>
          <w:color w:val="10395E"/>
          <w:sz w:val="20"/>
          <w:szCs w:val="20"/>
        </w:rPr>
        <w:t>Babiaková, K., Figuli, I. and Vozár, I., ‘Analysis of the existing participatory tools in the Slovak legislative framework on all levels of public administration’, 2018, available at: https://www.minv.sk/swift_data/source/rozvoj_obcianskej_spolocnosti/participacia/vystupy_np_parti/Analyza%20existujucich%20participativnych%20nastrojov%20v%20slovenskom%20legislativnom%20ramci.pdf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41115" w14:textId="77777777" w:rsidR="00634619" w:rsidRDefault="00FB647F" w:rsidP="008C6389">
    <w:pPr>
      <w:pStyle w:val="Hlavika"/>
    </w:pPr>
    <w:r>
      <w:rPr>
        <w:noProof/>
        <w:lang w:val="sk-SK"/>
      </w:rPr>
      <w:pict w14:anchorId="76F683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9696251" o:spid="_x0000_s2051" type="#_x0000_t75" alt="hp+ts" style="position:absolute;margin-left:0;margin-top:0;width:602.75pt;height:852.5pt;z-index:-251657216;mso-wrap-edited:f;mso-width-percent:0;mso-height-percent:0;mso-position-horizontal:center;mso-position-horizontal-relative:margin;mso-position-vertical:center;mso-position-vertical-relative:margin;mso-width-percent:0;mso-height-percent:0" o:allowincell="f">
          <v:imagedata r:id="rId1" o:title="hp+t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C5317" w14:textId="77777777" w:rsidR="00634619" w:rsidRDefault="00FB647F" w:rsidP="008C6389">
    <w:pPr>
      <w:pStyle w:val="Hlavika"/>
    </w:pPr>
    <w:r>
      <w:rPr>
        <w:noProof/>
        <w:lang w:val="sk-SK"/>
      </w:rPr>
      <w:pict w14:anchorId="461210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9696252" o:spid="_x0000_s2050" type="#_x0000_t75" alt="hp+ts" style="position:absolute;margin-left:-92.15pt;margin-top:-119.1pt;width:602.75pt;height:852.5pt;z-index:-251656192;mso-wrap-edited:f;mso-width-percent:0;mso-height-percent:0;mso-position-horizontal-relative:margin;mso-position-vertical-relative:margin;mso-width-percent:0;mso-height-percent:0" o:allowincell="f">
          <v:imagedata r:id="rId1" o:title="hp+t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C0A9C" w14:textId="77777777" w:rsidR="00634619" w:rsidRDefault="00FB647F" w:rsidP="008C6389">
    <w:pPr>
      <w:pStyle w:val="Hlavika"/>
    </w:pPr>
    <w:r>
      <w:rPr>
        <w:noProof/>
        <w:lang w:val="sk-SK"/>
      </w:rPr>
      <w:pict w14:anchorId="2E1AE7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9696250" o:spid="_x0000_s2049" type="#_x0000_t75" alt="hp+ts" style="position:absolute;margin-left:0;margin-top:0;width:602.75pt;height:852.5pt;z-index:-251658240;mso-wrap-edited:f;mso-width-percent:0;mso-height-percent:0;mso-position-horizontal:center;mso-position-horizontal-relative:margin;mso-position-vertical:center;mso-position-vertical-relative:margin;mso-width-percent:0;mso-height-percent:0" o:allowincell="f">
          <v:imagedata r:id="rId1" o:title="hp+t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C3DCF"/>
    <w:multiLevelType w:val="hybridMultilevel"/>
    <w:tmpl w:val="840C4C9A"/>
    <w:lvl w:ilvl="0" w:tplc="EBCED6E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C9229E"/>
    <w:multiLevelType w:val="hybridMultilevel"/>
    <w:tmpl w:val="73BECF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C5678E"/>
    <w:multiLevelType w:val="hybridMultilevel"/>
    <w:tmpl w:val="2F8C5A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32B7B85"/>
    <w:multiLevelType w:val="hybridMultilevel"/>
    <w:tmpl w:val="C9868D1E"/>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4A959DF"/>
    <w:multiLevelType w:val="hybridMultilevel"/>
    <w:tmpl w:val="07F0FA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876CEA"/>
    <w:multiLevelType w:val="hybridMultilevel"/>
    <w:tmpl w:val="88F0C85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F94271E"/>
    <w:multiLevelType w:val="hybridMultilevel"/>
    <w:tmpl w:val="C50A8D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39D08FD"/>
    <w:multiLevelType w:val="hybridMultilevel"/>
    <w:tmpl w:val="B3766D22"/>
    <w:lvl w:ilvl="0" w:tplc="CAEEBA72">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268A3F25"/>
    <w:multiLevelType w:val="hybridMultilevel"/>
    <w:tmpl w:val="5F78F4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6BC3C7A"/>
    <w:multiLevelType w:val="hybridMultilevel"/>
    <w:tmpl w:val="5BFADA82"/>
    <w:lvl w:ilvl="0" w:tplc="F89E6F54">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ED67AA5"/>
    <w:multiLevelType w:val="hybridMultilevel"/>
    <w:tmpl w:val="A21A28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50B336B"/>
    <w:multiLevelType w:val="hybridMultilevel"/>
    <w:tmpl w:val="AA900A28"/>
    <w:lvl w:ilvl="0" w:tplc="7A6265C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 w15:restartNumberingAfterBreak="0">
    <w:nsid w:val="356A730E"/>
    <w:multiLevelType w:val="hybridMultilevel"/>
    <w:tmpl w:val="3E7CA06A"/>
    <w:lvl w:ilvl="0" w:tplc="CAEEBA72">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379C18A9"/>
    <w:multiLevelType w:val="hybridMultilevel"/>
    <w:tmpl w:val="865613A0"/>
    <w:lvl w:ilvl="0" w:tplc="CAF82826">
      <w:start w:val="4"/>
      <w:numFmt w:val="bullet"/>
      <w:lvlText w:val="-"/>
      <w:lvlJc w:val="left"/>
      <w:pPr>
        <w:ind w:left="720" w:hanging="360"/>
      </w:pPr>
      <w:rPr>
        <w:rFonts w:ascii="Calibri" w:eastAsia="Calibri Ligh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2C4185"/>
    <w:multiLevelType w:val="hybridMultilevel"/>
    <w:tmpl w:val="839C7A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E8870D7"/>
    <w:multiLevelType w:val="hybridMultilevel"/>
    <w:tmpl w:val="8592931E"/>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1920F5F"/>
    <w:multiLevelType w:val="hybridMultilevel"/>
    <w:tmpl w:val="C5CE23A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7" w15:restartNumberingAfterBreak="0">
    <w:nsid w:val="5DA677AA"/>
    <w:multiLevelType w:val="hybridMultilevel"/>
    <w:tmpl w:val="FAEE27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F2848C2"/>
    <w:multiLevelType w:val="hybridMultilevel"/>
    <w:tmpl w:val="E2349E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F580215"/>
    <w:multiLevelType w:val="hybridMultilevel"/>
    <w:tmpl w:val="D8525002"/>
    <w:lvl w:ilvl="0" w:tplc="B8F62EEE">
      <w:start w:val="1"/>
      <w:numFmt w:val="decimal"/>
      <w:lvlText w:val="%1."/>
      <w:lvlJc w:val="left"/>
      <w:pPr>
        <w:ind w:left="785" w:hanging="360"/>
      </w:pPr>
      <w:rPr>
        <w:rFonts w:hint="default"/>
        <w:i w:val="0"/>
        <w:i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0D1916"/>
    <w:multiLevelType w:val="hybridMultilevel"/>
    <w:tmpl w:val="0C6849FE"/>
    <w:lvl w:ilvl="0" w:tplc="07581314">
      <w:start w:val="1"/>
      <w:numFmt w:val="decimal"/>
      <w:lvlText w:val="%1)"/>
      <w:lvlJc w:val="left"/>
      <w:pPr>
        <w:ind w:left="7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4A2CDE2">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1682584">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70C218E">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AAE168E">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4049224">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E33AA854">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4E94FADC">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DACA746">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4E877A9"/>
    <w:multiLevelType w:val="hybridMultilevel"/>
    <w:tmpl w:val="C9E4B8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4F85378"/>
    <w:multiLevelType w:val="hybridMultilevel"/>
    <w:tmpl w:val="EF60F5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72672F3"/>
    <w:multiLevelType w:val="hybridMultilevel"/>
    <w:tmpl w:val="43F8E5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6CC54A3"/>
    <w:multiLevelType w:val="hybridMultilevel"/>
    <w:tmpl w:val="788294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9381ADD"/>
    <w:multiLevelType w:val="hybridMultilevel"/>
    <w:tmpl w:val="5C5213A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FAE1475"/>
    <w:multiLevelType w:val="hybridMultilevel"/>
    <w:tmpl w:val="ADFE552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6"/>
  </w:num>
  <w:num w:numId="4">
    <w:abstractNumId w:val="20"/>
  </w:num>
  <w:num w:numId="5">
    <w:abstractNumId w:val="3"/>
  </w:num>
  <w:num w:numId="6">
    <w:abstractNumId w:val="17"/>
  </w:num>
  <w:num w:numId="7">
    <w:abstractNumId w:val="5"/>
  </w:num>
  <w:num w:numId="8">
    <w:abstractNumId w:val="15"/>
  </w:num>
  <w:num w:numId="9">
    <w:abstractNumId w:val="23"/>
  </w:num>
  <w:num w:numId="10">
    <w:abstractNumId w:val="8"/>
  </w:num>
  <w:num w:numId="11">
    <w:abstractNumId w:val="22"/>
  </w:num>
  <w:num w:numId="12">
    <w:abstractNumId w:val="18"/>
  </w:num>
  <w:num w:numId="13">
    <w:abstractNumId w:val="26"/>
  </w:num>
  <w:num w:numId="14">
    <w:abstractNumId w:val="6"/>
  </w:num>
  <w:num w:numId="15">
    <w:abstractNumId w:val="1"/>
  </w:num>
  <w:num w:numId="16">
    <w:abstractNumId w:val="10"/>
  </w:num>
  <w:num w:numId="17">
    <w:abstractNumId w:val="21"/>
  </w:num>
  <w:num w:numId="18">
    <w:abstractNumId w:val="24"/>
  </w:num>
  <w:num w:numId="19">
    <w:abstractNumId w:val="4"/>
  </w:num>
  <w:num w:numId="20">
    <w:abstractNumId w:val="25"/>
  </w:num>
  <w:num w:numId="21">
    <w:abstractNumId w:val="12"/>
  </w:num>
  <w:num w:numId="22">
    <w:abstractNumId w:val="7"/>
  </w:num>
  <w:num w:numId="23">
    <w:abstractNumId w:val="19"/>
  </w:num>
  <w:num w:numId="24">
    <w:abstractNumId w:val="13"/>
  </w:num>
  <w:num w:numId="25">
    <w:abstractNumId w:val="2"/>
  </w:num>
  <w:num w:numId="26">
    <w:abstractNumId w:val="9"/>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F94"/>
    <w:rsid w:val="00002936"/>
    <w:rsid w:val="000140AB"/>
    <w:rsid w:val="0003266E"/>
    <w:rsid w:val="000727BA"/>
    <w:rsid w:val="00081B55"/>
    <w:rsid w:val="00084600"/>
    <w:rsid w:val="000861F7"/>
    <w:rsid w:val="000913C4"/>
    <w:rsid w:val="0009268D"/>
    <w:rsid w:val="000937E2"/>
    <w:rsid w:val="00097F08"/>
    <w:rsid w:val="000B6539"/>
    <w:rsid w:val="000B7B97"/>
    <w:rsid w:val="000C4654"/>
    <w:rsid w:val="000D58B1"/>
    <w:rsid w:val="000E1EE1"/>
    <w:rsid w:val="000F46D1"/>
    <w:rsid w:val="00113BBF"/>
    <w:rsid w:val="001207EB"/>
    <w:rsid w:val="001245AA"/>
    <w:rsid w:val="00134FD2"/>
    <w:rsid w:val="001501E3"/>
    <w:rsid w:val="001638A8"/>
    <w:rsid w:val="00172EAF"/>
    <w:rsid w:val="001926B0"/>
    <w:rsid w:val="00196DDF"/>
    <w:rsid w:val="001B64AD"/>
    <w:rsid w:val="001C3330"/>
    <w:rsid w:val="001E05F1"/>
    <w:rsid w:val="001E23CF"/>
    <w:rsid w:val="00220C2C"/>
    <w:rsid w:val="002377F1"/>
    <w:rsid w:val="00260FE4"/>
    <w:rsid w:val="00271B98"/>
    <w:rsid w:val="002902A8"/>
    <w:rsid w:val="00293CD6"/>
    <w:rsid w:val="00297CF1"/>
    <w:rsid w:val="002A28D5"/>
    <w:rsid w:val="002B15E2"/>
    <w:rsid w:val="002B391B"/>
    <w:rsid w:val="002C6B0C"/>
    <w:rsid w:val="002E0C23"/>
    <w:rsid w:val="002E1A9A"/>
    <w:rsid w:val="002E31F3"/>
    <w:rsid w:val="002E43A0"/>
    <w:rsid w:val="002E5691"/>
    <w:rsid w:val="002F13C3"/>
    <w:rsid w:val="002F149E"/>
    <w:rsid w:val="003157AE"/>
    <w:rsid w:val="00325BDC"/>
    <w:rsid w:val="00352EAB"/>
    <w:rsid w:val="00355416"/>
    <w:rsid w:val="00355F43"/>
    <w:rsid w:val="00365247"/>
    <w:rsid w:val="00385FC1"/>
    <w:rsid w:val="003A7AA0"/>
    <w:rsid w:val="003C1108"/>
    <w:rsid w:val="003C1DFE"/>
    <w:rsid w:val="003D6C4A"/>
    <w:rsid w:val="003F1A95"/>
    <w:rsid w:val="00401F78"/>
    <w:rsid w:val="00421C70"/>
    <w:rsid w:val="00427B3D"/>
    <w:rsid w:val="00461C60"/>
    <w:rsid w:val="00484F94"/>
    <w:rsid w:val="004B3D14"/>
    <w:rsid w:val="004C3C89"/>
    <w:rsid w:val="004E34F2"/>
    <w:rsid w:val="004F2A30"/>
    <w:rsid w:val="004F5431"/>
    <w:rsid w:val="00502127"/>
    <w:rsid w:val="00540503"/>
    <w:rsid w:val="005504E6"/>
    <w:rsid w:val="00551AE7"/>
    <w:rsid w:val="00561E8E"/>
    <w:rsid w:val="00561F7E"/>
    <w:rsid w:val="0056636D"/>
    <w:rsid w:val="005722FC"/>
    <w:rsid w:val="00583F9F"/>
    <w:rsid w:val="00585705"/>
    <w:rsid w:val="00593F4B"/>
    <w:rsid w:val="005A30D6"/>
    <w:rsid w:val="005A6A57"/>
    <w:rsid w:val="005A7AC3"/>
    <w:rsid w:val="005B17C6"/>
    <w:rsid w:val="005B1CCE"/>
    <w:rsid w:val="005B369E"/>
    <w:rsid w:val="005D1B25"/>
    <w:rsid w:val="005E5F65"/>
    <w:rsid w:val="005F5072"/>
    <w:rsid w:val="00615587"/>
    <w:rsid w:val="00634619"/>
    <w:rsid w:val="006407A4"/>
    <w:rsid w:val="0064107C"/>
    <w:rsid w:val="00642599"/>
    <w:rsid w:val="0064511F"/>
    <w:rsid w:val="006566AD"/>
    <w:rsid w:val="006608E9"/>
    <w:rsid w:val="006677B0"/>
    <w:rsid w:val="006741FD"/>
    <w:rsid w:val="00690325"/>
    <w:rsid w:val="00690AD9"/>
    <w:rsid w:val="006947A2"/>
    <w:rsid w:val="0069621A"/>
    <w:rsid w:val="006A5B4A"/>
    <w:rsid w:val="006A5F2B"/>
    <w:rsid w:val="006B0267"/>
    <w:rsid w:val="006B13D0"/>
    <w:rsid w:val="006D406A"/>
    <w:rsid w:val="006E55A2"/>
    <w:rsid w:val="006E55D8"/>
    <w:rsid w:val="006F285F"/>
    <w:rsid w:val="007028B3"/>
    <w:rsid w:val="00703AA3"/>
    <w:rsid w:val="00723F2D"/>
    <w:rsid w:val="007266DB"/>
    <w:rsid w:val="00731321"/>
    <w:rsid w:val="0075131A"/>
    <w:rsid w:val="00770A10"/>
    <w:rsid w:val="007869AD"/>
    <w:rsid w:val="007A3FF3"/>
    <w:rsid w:val="007D13D2"/>
    <w:rsid w:val="007D527D"/>
    <w:rsid w:val="007E69BD"/>
    <w:rsid w:val="0080243D"/>
    <w:rsid w:val="008211CF"/>
    <w:rsid w:val="00826B2A"/>
    <w:rsid w:val="0083709D"/>
    <w:rsid w:val="00837F2C"/>
    <w:rsid w:val="00837F6C"/>
    <w:rsid w:val="00873F9B"/>
    <w:rsid w:val="008B33E4"/>
    <w:rsid w:val="008C6389"/>
    <w:rsid w:val="008D0178"/>
    <w:rsid w:val="008D0197"/>
    <w:rsid w:val="008D7296"/>
    <w:rsid w:val="00910841"/>
    <w:rsid w:val="0092386D"/>
    <w:rsid w:val="00927994"/>
    <w:rsid w:val="00931546"/>
    <w:rsid w:val="00941D5B"/>
    <w:rsid w:val="009547DB"/>
    <w:rsid w:val="009834D2"/>
    <w:rsid w:val="00983BA5"/>
    <w:rsid w:val="009A038D"/>
    <w:rsid w:val="009A1FAF"/>
    <w:rsid w:val="009A5BB2"/>
    <w:rsid w:val="009C51C4"/>
    <w:rsid w:val="009C5C27"/>
    <w:rsid w:val="009D7D44"/>
    <w:rsid w:val="009F03EC"/>
    <w:rsid w:val="009F2448"/>
    <w:rsid w:val="009F46C1"/>
    <w:rsid w:val="009F6AEB"/>
    <w:rsid w:val="00A01E00"/>
    <w:rsid w:val="00A132ED"/>
    <w:rsid w:val="00A24664"/>
    <w:rsid w:val="00A36C4E"/>
    <w:rsid w:val="00A43230"/>
    <w:rsid w:val="00A53ABC"/>
    <w:rsid w:val="00A57695"/>
    <w:rsid w:val="00A655A7"/>
    <w:rsid w:val="00A6725A"/>
    <w:rsid w:val="00A67302"/>
    <w:rsid w:val="00AA1DCF"/>
    <w:rsid w:val="00AA7A91"/>
    <w:rsid w:val="00AB35D1"/>
    <w:rsid w:val="00AD1CEC"/>
    <w:rsid w:val="00AD674E"/>
    <w:rsid w:val="00AF53E9"/>
    <w:rsid w:val="00B0759D"/>
    <w:rsid w:val="00B1093B"/>
    <w:rsid w:val="00B13337"/>
    <w:rsid w:val="00B2244B"/>
    <w:rsid w:val="00B235D4"/>
    <w:rsid w:val="00B2397D"/>
    <w:rsid w:val="00B24BCB"/>
    <w:rsid w:val="00B31EB8"/>
    <w:rsid w:val="00B35E43"/>
    <w:rsid w:val="00B3644D"/>
    <w:rsid w:val="00B50BE0"/>
    <w:rsid w:val="00B530C4"/>
    <w:rsid w:val="00B65446"/>
    <w:rsid w:val="00B85556"/>
    <w:rsid w:val="00BC6FB2"/>
    <w:rsid w:val="00C02352"/>
    <w:rsid w:val="00C04F9F"/>
    <w:rsid w:val="00C0699F"/>
    <w:rsid w:val="00C10197"/>
    <w:rsid w:val="00C142B4"/>
    <w:rsid w:val="00C14432"/>
    <w:rsid w:val="00C17CCD"/>
    <w:rsid w:val="00C241C9"/>
    <w:rsid w:val="00C31ACA"/>
    <w:rsid w:val="00C563E5"/>
    <w:rsid w:val="00C75FB1"/>
    <w:rsid w:val="00C766A7"/>
    <w:rsid w:val="00C83BA5"/>
    <w:rsid w:val="00C95613"/>
    <w:rsid w:val="00C9613F"/>
    <w:rsid w:val="00C97968"/>
    <w:rsid w:val="00CA7C68"/>
    <w:rsid w:val="00CB436C"/>
    <w:rsid w:val="00CC280D"/>
    <w:rsid w:val="00CC6397"/>
    <w:rsid w:val="00CC6869"/>
    <w:rsid w:val="00D02C50"/>
    <w:rsid w:val="00D2419D"/>
    <w:rsid w:val="00D533C6"/>
    <w:rsid w:val="00D566F3"/>
    <w:rsid w:val="00D64D23"/>
    <w:rsid w:val="00D66320"/>
    <w:rsid w:val="00D6659E"/>
    <w:rsid w:val="00D67066"/>
    <w:rsid w:val="00D80179"/>
    <w:rsid w:val="00D85441"/>
    <w:rsid w:val="00D87893"/>
    <w:rsid w:val="00DB5912"/>
    <w:rsid w:val="00DB7CBA"/>
    <w:rsid w:val="00DC03EC"/>
    <w:rsid w:val="00DD013A"/>
    <w:rsid w:val="00DD3B4A"/>
    <w:rsid w:val="00DE4C38"/>
    <w:rsid w:val="00DE5AE2"/>
    <w:rsid w:val="00DF36BC"/>
    <w:rsid w:val="00DF7034"/>
    <w:rsid w:val="00E13FAB"/>
    <w:rsid w:val="00E15006"/>
    <w:rsid w:val="00E17571"/>
    <w:rsid w:val="00E22C3E"/>
    <w:rsid w:val="00E36F89"/>
    <w:rsid w:val="00E8047B"/>
    <w:rsid w:val="00E80A5F"/>
    <w:rsid w:val="00E920A6"/>
    <w:rsid w:val="00EB3443"/>
    <w:rsid w:val="00ED1C78"/>
    <w:rsid w:val="00EF1180"/>
    <w:rsid w:val="00EF2FA8"/>
    <w:rsid w:val="00EF34D7"/>
    <w:rsid w:val="00F170C1"/>
    <w:rsid w:val="00F4033F"/>
    <w:rsid w:val="00F40891"/>
    <w:rsid w:val="00F443E7"/>
    <w:rsid w:val="00F75B72"/>
    <w:rsid w:val="00F83123"/>
    <w:rsid w:val="00F86AD0"/>
    <w:rsid w:val="00FA146A"/>
    <w:rsid w:val="00FB0443"/>
    <w:rsid w:val="00FB647F"/>
    <w:rsid w:val="00FC0974"/>
    <w:rsid w:val="00FC766B"/>
    <w:rsid w:val="00FD0226"/>
    <w:rsid w:val="00FD207C"/>
    <w:rsid w:val="00FD4EE0"/>
    <w:rsid w:val="00FE2823"/>
    <w:rsid w:val="00FE5E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F170AA"/>
  <w15:docId w15:val="{024754D9-6F4E-4C53-AACD-EA645ED9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6608E9"/>
    <w:pPr>
      <w:spacing w:after="0" w:line="240" w:lineRule="auto"/>
    </w:pPr>
    <w:rPr>
      <w:rFonts w:ascii="Times New Roman" w:eastAsia="Times New Roman" w:hAnsi="Times New Roman" w:cs="Times New Roman"/>
      <w:sz w:val="24"/>
      <w:szCs w:val="24"/>
      <w:lang w:val="en-US" w:eastAsia="sk-SK"/>
    </w:rPr>
  </w:style>
  <w:style w:type="paragraph" w:styleId="Nadpis4">
    <w:name w:val="heading 4"/>
    <w:basedOn w:val="Normlny"/>
    <w:next w:val="Normlny"/>
    <w:link w:val="Nadpis4Char"/>
    <w:uiPriority w:val="9"/>
    <w:semiHidden/>
    <w:unhideWhenUsed/>
    <w:qFormat/>
    <w:rsid w:val="00134FD2"/>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y"/>
    <w:next w:val="Normlny"/>
    <w:link w:val="Nadpis5Char"/>
    <w:uiPriority w:val="9"/>
    <w:unhideWhenUsed/>
    <w:qFormat/>
    <w:rsid w:val="00B235D4"/>
    <w:pPr>
      <w:keepNext/>
      <w:keepLines/>
      <w:spacing w:before="40" w:line="259" w:lineRule="auto"/>
      <w:outlineLvl w:val="4"/>
    </w:pPr>
    <w:rPr>
      <w:rFonts w:asciiTheme="majorHAnsi" w:eastAsiaTheme="majorEastAsia" w:hAnsiTheme="majorHAnsi" w:cstheme="majorBidi"/>
      <w:color w:val="365F91" w:themeColor="accent1" w:themeShade="BF"/>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84F94"/>
    <w:pPr>
      <w:tabs>
        <w:tab w:val="center" w:pos="4536"/>
        <w:tab w:val="right" w:pos="9072"/>
      </w:tabs>
    </w:pPr>
  </w:style>
  <w:style w:type="character" w:customStyle="1" w:styleId="HlavikaChar">
    <w:name w:val="Hlavička Char"/>
    <w:basedOn w:val="Predvolenpsmoodseku"/>
    <w:link w:val="Hlavika"/>
    <w:uiPriority w:val="99"/>
    <w:rsid w:val="00484F94"/>
  </w:style>
  <w:style w:type="paragraph" w:styleId="Pta">
    <w:name w:val="footer"/>
    <w:basedOn w:val="Normlny"/>
    <w:link w:val="PtaChar"/>
    <w:uiPriority w:val="99"/>
    <w:unhideWhenUsed/>
    <w:rsid w:val="00484F94"/>
    <w:pPr>
      <w:tabs>
        <w:tab w:val="center" w:pos="4536"/>
        <w:tab w:val="right" w:pos="9072"/>
      </w:tabs>
    </w:pPr>
  </w:style>
  <w:style w:type="character" w:customStyle="1" w:styleId="PtaChar">
    <w:name w:val="Päta Char"/>
    <w:basedOn w:val="Predvolenpsmoodseku"/>
    <w:link w:val="Pta"/>
    <w:uiPriority w:val="99"/>
    <w:rsid w:val="00484F94"/>
  </w:style>
  <w:style w:type="character" w:styleId="Hypertextovprepojenie">
    <w:name w:val="Hyperlink"/>
    <w:basedOn w:val="Predvolenpsmoodseku"/>
    <w:uiPriority w:val="99"/>
    <w:unhideWhenUsed/>
    <w:rsid w:val="00FB0443"/>
    <w:rPr>
      <w:color w:val="0000FF" w:themeColor="hyperlink"/>
      <w:u w:val="single"/>
    </w:rPr>
  </w:style>
  <w:style w:type="paragraph" w:styleId="Odsekzoznamu">
    <w:name w:val="List Paragraph"/>
    <w:basedOn w:val="Normlny"/>
    <w:uiPriority w:val="34"/>
    <w:qFormat/>
    <w:rsid w:val="00FB0443"/>
    <w:pPr>
      <w:ind w:left="720"/>
      <w:contextualSpacing/>
    </w:pPr>
  </w:style>
  <w:style w:type="paragraph" w:styleId="Textpoznmkypodiarou">
    <w:name w:val="footnote text"/>
    <w:basedOn w:val="Normlny"/>
    <w:link w:val="TextpoznmkypodiarouChar"/>
    <w:uiPriority w:val="99"/>
    <w:unhideWhenUsed/>
    <w:rsid w:val="00FB0443"/>
  </w:style>
  <w:style w:type="character" w:customStyle="1" w:styleId="TextpoznmkypodiarouChar">
    <w:name w:val="Text poznámky pod čiarou Char"/>
    <w:basedOn w:val="Predvolenpsmoodseku"/>
    <w:link w:val="Textpoznmkypodiarou"/>
    <w:uiPriority w:val="99"/>
    <w:rsid w:val="00FB0443"/>
    <w:rPr>
      <w:rFonts w:ascii="Times New Roman" w:eastAsia="Times New Roman" w:hAnsi="Times New Roman" w:cs="Times New Roman"/>
      <w:sz w:val="20"/>
      <w:szCs w:val="20"/>
      <w:lang w:val="en-US" w:eastAsia="sk-SK"/>
    </w:rPr>
  </w:style>
  <w:style w:type="character" w:styleId="Odkaznapoznmkupodiarou">
    <w:name w:val="footnote reference"/>
    <w:basedOn w:val="Predvolenpsmoodseku"/>
    <w:uiPriority w:val="99"/>
    <w:unhideWhenUsed/>
    <w:rsid w:val="00FB0443"/>
    <w:rPr>
      <w:vertAlign w:val="superscript"/>
    </w:rPr>
  </w:style>
  <w:style w:type="paragraph" w:styleId="Normlnywebov">
    <w:name w:val="Normal (Web)"/>
    <w:basedOn w:val="Normlny"/>
    <w:uiPriority w:val="99"/>
    <w:unhideWhenUsed/>
    <w:rsid w:val="00FB0443"/>
    <w:pPr>
      <w:spacing w:before="100" w:beforeAutospacing="1" w:after="100" w:afterAutospacing="1"/>
    </w:pPr>
    <w:rPr>
      <w:lang w:val="sk-SK"/>
    </w:rPr>
  </w:style>
  <w:style w:type="character" w:customStyle="1" w:styleId="awspan">
    <w:name w:val="awspan"/>
    <w:basedOn w:val="Predvolenpsmoodseku"/>
    <w:rsid w:val="00FB0443"/>
  </w:style>
  <w:style w:type="character" w:styleId="Odkaznakomentr">
    <w:name w:val="annotation reference"/>
    <w:basedOn w:val="Predvolenpsmoodseku"/>
    <w:uiPriority w:val="99"/>
    <w:semiHidden/>
    <w:unhideWhenUsed/>
    <w:rsid w:val="001E23CF"/>
    <w:rPr>
      <w:sz w:val="16"/>
      <w:szCs w:val="16"/>
    </w:rPr>
  </w:style>
  <w:style w:type="paragraph" w:styleId="Textkomentra">
    <w:name w:val="annotation text"/>
    <w:basedOn w:val="Normlny"/>
    <w:link w:val="TextkomentraChar"/>
    <w:uiPriority w:val="99"/>
    <w:unhideWhenUsed/>
    <w:rsid w:val="001E23CF"/>
  </w:style>
  <w:style w:type="character" w:customStyle="1" w:styleId="TextkomentraChar">
    <w:name w:val="Text komentára Char"/>
    <w:basedOn w:val="Predvolenpsmoodseku"/>
    <w:link w:val="Textkomentra"/>
    <w:uiPriority w:val="99"/>
    <w:rsid w:val="001E23CF"/>
    <w:rPr>
      <w:rFonts w:ascii="Montserrat" w:hAnsi="Montserrat"/>
      <w:color w:val="10395E"/>
      <w:sz w:val="20"/>
      <w:szCs w:val="20"/>
      <w:lang w:val="en-US"/>
    </w:rPr>
  </w:style>
  <w:style w:type="paragraph" w:styleId="Predmetkomentra">
    <w:name w:val="annotation subject"/>
    <w:basedOn w:val="Textkomentra"/>
    <w:next w:val="Textkomentra"/>
    <w:link w:val="PredmetkomentraChar"/>
    <w:uiPriority w:val="99"/>
    <w:semiHidden/>
    <w:unhideWhenUsed/>
    <w:rsid w:val="001E23CF"/>
    <w:rPr>
      <w:b/>
      <w:bCs/>
    </w:rPr>
  </w:style>
  <w:style w:type="character" w:customStyle="1" w:styleId="PredmetkomentraChar">
    <w:name w:val="Predmet komentára Char"/>
    <w:basedOn w:val="TextkomentraChar"/>
    <w:link w:val="Predmetkomentra"/>
    <w:uiPriority w:val="99"/>
    <w:semiHidden/>
    <w:rsid w:val="001E23CF"/>
    <w:rPr>
      <w:rFonts w:ascii="Montserrat" w:hAnsi="Montserrat"/>
      <w:b/>
      <w:bCs/>
      <w:color w:val="10395E"/>
      <w:sz w:val="20"/>
      <w:szCs w:val="20"/>
      <w:lang w:val="en-US"/>
    </w:rPr>
  </w:style>
  <w:style w:type="paragraph" w:styleId="Textbubliny">
    <w:name w:val="Balloon Text"/>
    <w:basedOn w:val="Normlny"/>
    <w:link w:val="TextbublinyChar"/>
    <w:uiPriority w:val="99"/>
    <w:semiHidden/>
    <w:unhideWhenUsed/>
    <w:rsid w:val="001E23CF"/>
    <w:rPr>
      <w:sz w:val="18"/>
      <w:szCs w:val="18"/>
    </w:rPr>
  </w:style>
  <w:style w:type="character" w:customStyle="1" w:styleId="TextbublinyChar">
    <w:name w:val="Text bubliny Char"/>
    <w:basedOn w:val="Predvolenpsmoodseku"/>
    <w:link w:val="Textbubliny"/>
    <w:uiPriority w:val="99"/>
    <w:semiHidden/>
    <w:rsid w:val="001E23CF"/>
    <w:rPr>
      <w:rFonts w:ascii="Times New Roman" w:hAnsi="Times New Roman" w:cs="Times New Roman"/>
      <w:color w:val="10395E"/>
      <w:sz w:val="18"/>
      <w:szCs w:val="18"/>
      <w:lang w:val="en-US"/>
    </w:rPr>
  </w:style>
  <w:style w:type="character" w:customStyle="1" w:styleId="apple-converted-space">
    <w:name w:val="apple-converted-space"/>
    <w:basedOn w:val="Predvolenpsmoodseku"/>
    <w:rsid w:val="003F1A95"/>
  </w:style>
  <w:style w:type="character" w:customStyle="1" w:styleId="Nevyrieenzmienka1">
    <w:name w:val="Nevyriešená zmienka1"/>
    <w:basedOn w:val="Predvolenpsmoodseku"/>
    <w:uiPriority w:val="99"/>
    <w:semiHidden/>
    <w:unhideWhenUsed/>
    <w:rsid w:val="00D80179"/>
    <w:rPr>
      <w:color w:val="605E5C"/>
      <w:shd w:val="clear" w:color="auto" w:fill="E1DFDD"/>
    </w:rPr>
  </w:style>
  <w:style w:type="character" w:styleId="Vrazn">
    <w:name w:val="Strong"/>
    <w:basedOn w:val="Predvolenpsmoodseku"/>
    <w:uiPriority w:val="22"/>
    <w:qFormat/>
    <w:rsid w:val="007A3FF3"/>
    <w:rPr>
      <w:b/>
      <w:bCs/>
    </w:rPr>
  </w:style>
  <w:style w:type="paragraph" w:customStyle="1" w:styleId="Footnote">
    <w:name w:val="Footnote"/>
    <w:basedOn w:val="Normlny"/>
    <w:rsid w:val="007A3FF3"/>
    <w:pPr>
      <w:suppressAutoHyphens/>
      <w:autoSpaceDN w:val="0"/>
      <w:textAlignment w:val="baseline"/>
    </w:pPr>
    <w:rPr>
      <w:rFonts w:ascii="Candara" w:eastAsia="F" w:hAnsi="Candara" w:cs="F"/>
      <w:lang w:val="sk-SK"/>
    </w:rPr>
  </w:style>
  <w:style w:type="paragraph" w:customStyle="1" w:styleId="Standard">
    <w:name w:val="Standard"/>
    <w:rsid w:val="00B35E43"/>
    <w:pPr>
      <w:suppressAutoHyphens/>
      <w:autoSpaceDN w:val="0"/>
      <w:spacing w:after="160" w:line="259" w:lineRule="auto"/>
      <w:textAlignment w:val="baseline"/>
    </w:pPr>
    <w:rPr>
      <w:rFonts w:ascii="Candara" w:eastAsia="Candara" w:hAnsi="Candara" w:cs="F"/>
    </w:rPr>
  </w:style>
  <w:style w:type="character" w:styleId="PouitHypertextovPrepojenie">
    <w:name w:val="FollowedHyperlink"/>
    <w:basedOn w:val="Predvolenpsmoodseku"/>
    <w:uiPriority w:val="99"/>
    <w:semiHidden/>
    <w:unhideWhenUsed/>
    <w:rsid w:val="00B35E43"/>
    <w:rPr>
      <w:color w:val="800080" w:themeColor="followedHyperlink"/>
      <w:u w:val="single"/>
    </w:rPr>
  </w:style>
  <w:style w:type="character" w:styleId="slostrany">
    <w:name w:val="page number"/>
    <w:basedOn w:val="Predvolenpsmoodseku"/>
    <w:uiPriority w:val="99"/>
    <w:semiHidden/>
    <w:unhideWhenUsed/>
    <w:rsid w:val="00502127"/>
  </w:style>
  <w:style w:type="paragraph" w:customStyle="1" w:styleId="Hlavika1">
    <w:name w:val="Hlavička1"/>
    <w:basedOn w:val="Standard"/>
    <w:rsid w:val="004B3D14"/>
    <w:pPr>
      <w:tabs>
        <w:tab w:val="center" w:pos="4536"/>
        <w:tab w:val="right" w:pos="9072"/>
      </w:tabs>
      <w:spacing w:after="0" w:line="240" w:lineRule="auto"/>
    </w:pPr>
  </w:style>
  <w:style w:type="character" w:customStyle="1" w:styleId="user-generated">
    <w:name w:val="user-generated"/>
    <w:basedOn w:val="Predvolenpsmoodseku"/>
    <w:rsid w:val="0069621A"/>
  </w:style>
  <w:style w:type="character" w:customStyle="1" w:styleId="Nadpis4Char">
    <w:name w:val="Nadpis 4 Char"/>
    <w:basedOn w:val="Predvolenpsmoodseku"/>
    <w:link w:val="Nadpis4"/>
    <w:uiPriority w:val="9"/>
    <w:semiHidden/>
    <w:rsid w:val="00134FD2"/>
    <w:rPr>
      <w:rFonts w:asciiTheme="majorHAnsi" w:eastAsiaTheme="majorEastAsia" w:hAnsiTheme="majorHAnsi" w:cstheme="majorBidi"/>
      <w:i/>
      <w:iCs/>
      <w:color w:val="365F91" w:themeColor="accent1" w:themeShade="BF"/>
      <w:sz w:val="24"/>
      <w:szCs w:val="24"/>
      <w:lang w:val="en-US" w:eastAsia="sk-SK"/>
    </w:rPr>
  </w:style>
  <w:style w:type="character" w:customStyle="1" w:styleId="Nadpis5Char">
    <w:name w:val="Nadpis 5 Char"/>
    <w:basedOn w:val="Predvolenpsmoodseku"/>
    <w:link w:val="Nadpis5"/>
    <w:uiPriority w:val="9"/>
    <w:rsid w:val="00B235D4"/>
    <w:rPr>
      <w:rFonts w:asciiTheme="majorHAnsi" w:eastAsiaTheme="majorEastAsia" w:hAnsiTheme="majorHAnsi" w:cstheme="majorBidi"/>
      <w:color w:val="365F91" w:themeColor="accent1" w:themeShade="BF"/>
      <w:lang w:val="en-US"/>
    </w:rPr>
  </w:style>
  <w:style w:type="paragraph" w:customStyle="1" w:styleId="Default">
    <w:name w:val="Default"/>
    <w:rsid w:val="006B13D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59088">
      <w:bodyDiv w:val="1"/>
      <w:marLeft w:val="0"/>
      <w:marRight w:val="0"/>
      <w:marTop w:val="0"/>
      <w:marBottom w:val="0"/>
      <w:divBdr>
        <w:top w:val="none" w:sz="0" w:space="0" w:color="auto"/>
        <w:left w:val="none" w:sz="0" w:space="0" w:color="auto"/>
        <w:bottom w:val="none" w:sz="0" w:space="0" w:color="auto"/>
        <w:right w:val="none" w:sz="0" w:space="0" w:color="auto"/>
      </w:divBdr>
    </w:div>
    <w:div w:id="74668128">
      <w:bodyDiv w:val="1"/>
      <w:marLeft w:val="0"/>
      <w:marRight w:val="0"/>
      <w:marTop w:val="0"/>
      <w:marBottom w:val="0"/>
      <w:divBdr>
        <w:top w:val="none" w:sz="0" w:space="0" w:color="auto"/>
        <w:left w:val="none" w:sz="0" w:space="0" w:color="auto"/>
        <w:bottom w:val="none" w:sz="0" w:space="0" w:color="auto"/>
        <w:right w:val="none" w:sz="0" w:space="0" w:color="auto"/>
      </w:divBdr>
      <w:divsChild>
        <w:div w:id="2118864775">
          <w:marLeft w:val="0"/>
          <w:marRight w:val="0"/>
          <w:marTop w:val="0"/>
          <w:marBottom w:val="0"/>
          <w:divBdr>
            <w:top w:val="none" w:sz="0" w:space="0" w:color="auto"/>
            <w:left w:val="none" w:sz="0" w:space="0" w:color="auto"/>
            <w:bottom w:val="none" w:sz="0" w:space="0" w:color="auto"/>
            <w:right w:val="none" w:sz="0" w:space="0" w:color="auto"/>
          </w:divBdr>
          <w:divsChild>
            <w:div w:id="1494100211">
              <w:marLeft w:val="0"/>
              <w:marRight w:val="0"/>
              <w:marTop w:val="0"/>
              <w:marBottom w:val="0"/>
              <w:divBdr>
                <w:top w:val="none" w:sz="0" w:space="0" w:color="auto"/>
                <w:left w:val="none" w:sz="0" w:space="0" w:color="auto"/>
                <w:bottom w:val="none" w:sz="0" w:space="0" w:color="auto"/>
                <w:right w:val="none" w:sz="0" w:space="0" w:color="auto"/>
              </w:divBdr>
              <w:divsChild>
                <w:div w:id="128604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09410">
      <w:bodyDiv w:val="1"/>
      <w:marLeft w:val="0"/>
      <w:marRight w:val="0"/>
      <w:marTop w:val="0"/>
      <w:marBottom w:val="0"/>
      <w:divBdr>
        <w:top w:val="none" w:sz="0" w:space="0" w:color="auto"/>
        <w:left w:val="none" w:sz="0" w:space="0" w:color="auto"/>
        <w:bottom w:val="none" w:sz="0" w:space="0" w:color="auto"/>
        <w:right w:val="none" w:sz="0" w:space="0" w:color="auto"/>
      </w:divBdr>
    </w:div>
    <w:div w:id="114176189">
      <w:bodyDiv w:val="1"/>
      <w:marLeft w:val="0"/>
      <w:marRight w:val="0"/>
      <w:marTop w:val="0"/>
      <w:marBottom w:val="0"/>
      <w:divBdr>
        <w:top w:val="none" w:sz="0" w:space="0" w:color="auto"/>
        <w:left w:val="none" w:sz="0" w:space="0" w:color="auto"/>
        <w:bottom w:val="none" w:sz="0" w:space="0" w:color="auto"/>
        <w:right w:val="none" w:sz="0" w:space="0" w:color="auto"/>
      </w:divBdr>
    </w:div>
    <w:div w:id="165748516">
      <w:bodyDiv w:val="1"/>
      <w:marLeft w:val="0"/>
      <w:marRight w:val="0"/>
      <w:marTop w:val="0"/>
      <w:marBottom w:val="0"/>
      <w:divBdr>
        <w:top w:val="none" w:sz="0" w:space="0" w:color="auto"/>
        <w:left w:val="none" w:sz="0" w:space="0" w:color="auto"/>
        <w:bottom w:val="none" w:sz="0" w:space="0" w:color="auto"/>
        <w:right w:val="none" w:sz="0" w:space="0" w:color="auto"/>
      </w:divBdr>
      <w:divsChild>
        <w:div w:id="26027815">
          <w:marLeft w:val="0"/>
          <w:marRight w:val="0"/>
          <w:marTop w:val="0"/>
          <w:marBottom w:val="0"/>
          <w:divBdr>
            <w:top w:val="none" w:sz="0" w:space="0" w:color="auto"/>
            <w:left w:val="none" w:sz="0" w:space="0" w:color="auto"/>
            <w:bottom w:val="none" w:sz="0" w:space="0" w:color="auto"/>
            <w:right w:val="none" w:sz="0" w:space="0" w:color="auto"/>
          </w:divBdr>
          <w:divsChild>
            <w:div w:id="2096435404">
              <w:marLeft w:val="0"/>
              <w:marRight w:val="0"/>
              <w:marTop w:val="0"/>
              <w:marBottom w:val="0"/>
              <w:divBdr>
                <w:top w:val="none" w:sz="0" w:space="0" w:color="auto"/>
                <w:left w:val="none" w:sz="0" w:space="0" w:color="auto"/>
                <w:bottom w:val="none" w:sz="0" w:space="0" w:color="auto"/>
                <w:right w:val="none" w:sz="0" w:space="0" w:color="auto"/>
              </w:divBdr>
              <w:divsChild>
                <w:div w:id="65996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0955">
      <w:bodyDiv w:val="1"/>
      <w:marLeft w:val="0"/>
      <w:marRight w:val="0"/>
      <w:marTop w:val="0"/>
      <w:marBottom w:val="0"/>
      <w:divBdr>
        <w:top w:val="none" w:sz="0" w:space="0" w:color="auto"/>
        <w:left w:val="none" w:sz="0" w:space="0" w:color="auto"/>
        <w:bottom w:val="none" w:sz="0" w:space="0" w:color="auto"/>
        <w:right w:val="none" w:sz="0" w:space="0" w:color="auto"/>
      </w:divBdr>
    </w:div>
    <w:div w:id="189757807">
      <w:bodyDiv w:val="1"/>
      <w:marLeft w:val="0"/>
      <w:marRight w:val="0"/>
      <w:marTop w:val="0"/>
      <w:marBottom w:val="0"/>
      <w:divBdr>
        <w:top w:val="none" w:sz="0" w:space="0" w:color="auto"/>
        <w:left w:val="none" w:sz="0" w:space="0" w:color="auto"/>
        <w:bottom w:val="none" w:sz="0" w:space="0" w:color="auto"/>
        <w:right w:val="none" w:sz="0" w:space="0" w:color="auto"/>
      </w:divBdr>
    </w:div>
    <w:div w:id="193420513">
      <w:bodyDiv w:val="1"/>
      <w:marLeft w:val="0"/>
      <w:marRight w:val="0"/>
      <w:marTop w:val="0"/>
      <w:marBottom w:val="0"/>
      <w:divBdr>
        <w:top w:val="none" w:sz="0" w:space="0" w:color="auto"/>
        <w:left w:val="none" w:sz="0" w:space="0" w:color="auto"/>
        <w:bottom w:val="none" w:sz="0" w:space="0" w:color="auto"/>
        <w:right w:val="none" w:sz="0" w:space="0" w:color="auto"/>
      </w:divBdr>
    </w:div>
    <w:div w:id="253321641">
      <w:bodyDiv w:val="1"/>
      <w:marLeft w:val="0"/>
      <w:marRight w:val="0"/>
      <w:marTop w:val="0"/>
      <w:marBottom w:val="0"/>
      <w:divBdr>
        <w:top w:val="none" w:sz="0" w:space="0" w:color="auto"/>
        <w:left w:val="none" w:sz="0" w:space="0" w:color="auto"/>
        <w:bottom w:val="none" w:sz="0" w:space="0" w:color="auto"/>
        <w:right w:val="none" w:sz="0" w:space="0" w:color="auto"/>
      </w:divBdr>
    </w:div>
    <w:div w:id="312025863">
      <w:bodyDiv w:val="1"/>
      <w:marLeft w:val="0"/>
      <w:marRight w:val="0"/>
      <w:marTop w:val="0"/>
      <w:marBottom w:val="0"/>
      <w:divBdr>
        <w:top w:val="none" w:sz="0" w:space="0" w:color="auto"/>
        <w:left w:val="none" w:sz="0" w:space="0" w:color="auto"/>
        <w:bottom w:val="none" w:sz="0" w:space="0" w:color="auto"/>
        <w:right w:val="none" w:sz="0" w:space="0" w:color="auto"/>
      </w:divBdr>
      <w:divsChild>
        <w:div w:id="1555660305">
          <w:marLeft w:val="0"/>
          <w:marRight w:val="0"/>
          <w:marTop w:val="0"/>
          <w:marBottom w:val="0"/>
          <w:divBdr>
            <w:top w:val="none" w:sz="0" w:space="0" w:color="auto"/>
            <w:left w:val="none" w:sz="0" w:space="0" w:color="auto"/>
            <w:bottom w:val="none" w:sz="0" w:space="0" w:color="auto"/>
            <w:right w:val="none" w:sz="0" w:space="0" w:color="auto"/>
          </w:divBdr>
          <w:divsChild>
            <w:div w:id="1634402553">
              <w:marLeft w:val="0"/>
              <w:marRight w:val="0"/>
              <w:marTop w:val="0"/>
              <w:marBottom w:val="0"/>
              <w:divBdr>
                <w:top w:val="none" w:sz="0" w:space="0" w:color="auto"/>
                <w:left w:val="none" w:sz="0" w:space="0" w:color="auto"/>
                <w:bottom w:val="none" w:sz="0" w:space="0" w:color="auto"/>
                <w:right w:val="none" w:sz="0" w:space="0" w:color="auto"/>
              </w:divBdr>
              <w:divsChild>
                <w:div w:id="191026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833740">
      <w:bodyDiv w:val="1"/>
      <w:marLeft w:val="0"/>
      <w:marRight w:val="0"/>
      <w:marTop w:val="0"/>
      <w:marBottom w:val="0"/>
      <w:divBdr>
        <w:top w:val="none" w:sz="0" w:space="0" w:color="auto"/>
        <w:left w:val="none" w:sz="0" w:space="0" w:color="auto"/>
        <w:bottom w:val="none" w:sz="0" w:space="0" w:color="auto"/>
        <w:right w:val="none" w:sz="0" w:space="0" w:color="auto"/>
      </w:divBdr>
    </w:div>
    <w:div w:id="388771873">
      <w:bodyDiv w:val="1"/>
      <w:marLeft w:val="0"/>
      <w:marRight w:val="0"/>
      <w:marTop w:val="0"/>
      <w:marBottom w:val="0"/>
      <w:divBdr>
        <w:top w:val="none" w:sz="0" w:space="0" w:color="auto"/>
        <w:left w:val="none" w:sz="0" w:space="0" w:color="auto"/>
        <w:bottom w:val="none" w:sz="0" w:space="0" w:color="auto"/>
        <w:right w:val="none" w:sz="0" w:space="0" w:color="auto"/>
      </w:divBdr>
      <w:divsChild>
        <w:div w:id="1992828417">
          <w:marLeft w:val="0"/>
          <w:marRight w:val="0"/>
          <w:marTop w:val="0"/>
          <w:marBottom w:val="0"/>
          <w:divBdr>
            <w:top w:val="none" w:sz="0" w:space="0" w:color="auto"/>
            <w:left w:val="none" w:sz="0" w:space="0" w:color="auto"/>
            <w:bottom w:val="none" w:sz="0" w:space="0" w:color="auto"/>
            <w:right w:val="none" w:sz="0" w:space="0" w:color="auto"/>
          </w:divBdr>
          <w:divsChild>
            <w:div w:id="244805926">
              <w:marLeft w:val="0"/>
              <w:marRight w:val="0"/>
              <w:marTop w:val="0"/>
              <w:marBottom w:val="0"/>
              <w:divBdr>
                <w:top w:val="none" w:sz="0" w:space="0" w:color="auto"/>
                <w:left w:val="none" w:sz="0" w:space="0" w:color="auto"/>
                <w:bottom w:val="none" w:sz="0" w:space="0" w:color="auto"/>
                <w:right w:val="none" w:sz="0" w:space="0" w:color="auto"/>
              </w:divBdr>
              <w:divsChild>
                <w:div w:id="13773624">
                  <w:marLeft w:val="0"/>
                  <w:marRight w:val="0"/>
                  <w:marTop w:val="0"/>
                  <w:marBottom w:val="0"/>
                  <w:divBdr>
                    <w:top w:val="none" w:sz="0" w:space="0" w:color="auto"/>
                    <w:left w:val="none" w:sz="0" w:space="0" w:color="auto"/>
                    <w:bottom w:val="none" w:sz="0" w:space="0" w:color="auto"/>
                    <w:right w:val="none" w:sz="0" w:space="0" w:color="auto"/>
                  </w:divBdr>
                  <w:divsChild>
                    <w:div w:id="170520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529161">
      <w:bodyDiv w:val="1"/>
      <w:marLeft w:val="0"/>
      <w:marRight w:val="0"/>
      <w:marTop w:val="0"/>
      <w:marBottom w:val="0"/>
      <w:divBdr>
        <w:top w:val="none" w:sz="0" w:space="0" w:color="auto"/>
        <w:left w:val="none" w:sz="0" w:space="0" w:color="auto"/>
        <w:bottom w:val="none" w:sz="0" w:space="0" w:color="auto"/>
        <w:right w:val="none" w:sz="0" w:space="0" w:color="auto"/>
      </w:divBdr>
    </w:div>
    <w:div w:id="468519687">
      <w:bodyDiv w:val="1"/>
      <w:marLeft w:val="0"/>
      <w:marRight w:val="0"/>
      <w:marTop w:val="0"/>
      <w:marBottom w:val="0"/>
      <w:divBdr>
        <w:top w:val="none" w:sz="0" w:space="0" w:color="auto"/>
        <w:left w:val="none" w:sz="0" w:space="0" w:color="auto"/>
        <w:bottom w:val="none" w:sz="0" w:space="0" w:color="auto"/>
        <w:right w:val="none" w:sz="0" w:space="0" w:color="auto"/>
      </w:divBdr>
    </w:div>
    <w:div w:id="495649941">
      <w:bodyDiv w:val="1"/>
      <w:marLeft w:val="0"/>
      <w:marRight w:val="0"/>
      <w:marTop w:val="0"/>
      <w:marBottom w:val="0"/>
      <w:divBdr>
        <w:top w:val="none" w:sz="0" w:space="0" w:color="auto"/>
        <w:left w:val="none" w:sz="0" w:space="0" w:color="auto"/>
        <w:bottom w:val="none" w:sz="0" w:space="0" w:color="auto"/>
        <w:right w:val="none" w:sz="0" w:space="0" w:color="auto"/>
      </w:divBdr>
    </w:div>
    <w:div w:id="552691301">
      <w:bodyDiv w:val="1"/>
      <w:marLeft w:val="0"/>
      <w:marRight w:val="0"/>
      <w:marTop w:val="0"/>
      <w:marBottom w:val="0"/>
      <w:divBdr>
        <w:top w:val="none" w:sz="0" w:space="0" w:color="auto"/>
        <w:left w:val="none" w:sz="0" w:space="0" w:color="auto"/>
        <w:bottom w:val="none" w:sz="0" w:space="0" w:color="auto"/>
        <w:right w:val="none" w:sz="0" w:space="0" w:color="auto"/>
      </w:divBdr>
      <w:divsChild>
        <w:div w:id="1433277265">
          <w:marLeft w:val="0"/>
          <w:marRight w:val="0"/>
          <w:marTop w:val="0"/>
          <w:marBottom w:val="0"/>
          <w:divBdr>
            <w:top w:val="none" w:sz="0" w:space="0" w:color="auto"/>
            <w:left w:val="none" w:sz="0" w:space="0" w:color="auto"/>
            <w:bottom w:val="none" w:sz="0" w:space="0" w:color="auto"/>
            <w:right w:val="none" w:sz="0" w:space="0" w:color="auto"/>
          </w:divBdr>
          <w:divsChild>
            <w:div w:id="566494801">
              <w:marLeft w:val="0"/>
              <w:marRight w:val="0"/>
              <w:marTop w:val="0"/>
              <w:marBottom w:val="0"/>
              <w:divBdr>
                <w:top w:val="none" w:sz="0" w:space="0" w:color="auto"/>
                <w:left w:val="none" w:sz="0" w:space="0" w:color="auto"/>
                <w:bottom w:val="none" w:sz="0" w:space="0" w:color="auto"/>
                <w:right w:val="none" w:sz="0" w:space="0" w:color="auto"/>
              </w:divBdr>
              <w:divsChild>
                <w:div w:id="486483041">
                  <w:marLeft w:val="0"/>
                  <w:marRight w:val="0"/>
                  <w:marTop w:val="0"/>
                  <w:marBottom w:val="0"/>
                  <w:divBdr>
                    <w:top w:val="none" w:sz="0" w:space="0" w:color="auto"/>
                    <w:left w:val="none" w:sz="0" w:space="0" w:color="auto"/>
                    <w:bottom w:val="none" w:sz="0" w:space="0" w:color="auto"/>
                    <w:right w:val="none" w:sz="0" w:space="0" w:color="auto"/>
                  </w:divBdr>
                  <w:divsChild>
                    <w:div w:id="652293995">
                      <w:marLeft w:val="0"/>
                      <w:marRight w:val="0"/>
                      <w:marTop w:val="0"/>
                      <w:marBottom w:val="0"/>
                      <w:divBdr>
                        <w:top w:val="none" w:sz="0" w:space="0" w:color="auto"/>
                        <w:left w:val="none" w:sz="0" w:space="0" w:color="auto"/>
                        <w:bottom w:val="none" w:sz="0" w:space="0" w:color="auto"/>
                        <w:right w:val="none" w:sz="0" w:space="0" w:color="auto"/>
                      </w:divBdr>
                    </w:div>
                    <w:div w:id="11335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843376">
      <w:bodyDiv w:val="1"/>
      <w:marLeft w:val="0"/>
      <w:marRight w:val="0"/>
      <w:marTop w:val="0"/>
      <w:marBottom w:val="0"/>
      <w:divBdr>
        <w:top w:val="none" w:sz="0" w:space="0" w:color="auto"/>
        <w:left w:val="none" w:sz="0" w:space="0" w:color="auto"/>
        <w:bottom w:val="none" w:sz="0" w:space="0" w:color="auto"/>
        <w:right w:val="none" w:sz="0" w:space="0" w:color="auto"/>
      </w:divBdr>
    </w:div>
    <w:div w:id="641695444">
      <w:bodyDiv w:val="1"/>
      <w:marLeft w:val="0"/>
      <w:marRight w:val="0"/>
      <w:marTop w:val="0"/>
      <w:marBottom w:val="0"/>
      <w:divBdr>
        <w:top w:val="none" w:sz="0" w:space="0" w:color="auto"/>
        <w:left w:val="none" w:sz="0" w:space="0" w:color="auto"/>
        <w:bottom w:val="none" w:sz="0" w:space="0" w:color="auto"/>
        <w:right w:val="none" w:sz="0" w:space="0" w:color="auto"/>
      </w:divBdr>
      <w:divsChild>
        <w:div w:id="949120199">
          <w:marLeft w:val="0"/>
          <w:marRight w:val="0"/>
          <w:marTop w:val="0"/>
          <w:marBottom w:val="0"/>
          <w:divBdr>
            <w:top w:val="none" w:sz="0" w:space="0" w:color="auto"/>
            <w:left w:val="none" w:sz="0" w:space="0" w:color="auto"/>
            <w:bottom w:val="none" w:sz="0" w:space="0" w:color="auto"/>
            <w:right w:val="none" w:sz="0" w:space="0" w:color="auto"/>
          </w:divBdr>
          <w:divsChild>
            <w:div w:id="1677734380">
              <w:marLeft w:val="0"/>
              <w:marRight w:val="0"/>
              <w:marTop w:val="0"/>
              <w:marBottom w:val="0"/>
              <w:divBdr>
                <w:top w:val="none" w:sz="0" w:space="0" w:color="auto"/>
                <w:left w:val="none" w:sz="0" w:space="0" w:color="auto"/>
                <w:bottom w:val="none" w:sz="0" w:space="0" w:color="auto"/>
                <w:right w:val="none" w:sz="0" w:space="0" w:color="auto"/>
              </w:divBdr>
              <w:divsChild>
                <w:div w:id="109497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65234">
      <w:bodyDiv w:val="1"/>
      <w:marLeft w:val="0"/>
      <w:marRight w:val="0"/>
      <w:marTop w:val="0"/>
      <w:marBottom w:val="0"/>
      <w:divBdr>
        <w:top w:val="none" w:sz="0" w:space="0" w:color="auto"/>
        <w:left w:val="none" w:sz="0" w:space="0" w:color="auto"/>
        <w:bottom w:val="none" w:sz="0" w:space="0" w:color="auto"/>
        <w:right w:val="none" w:sz="0" w:space="0" w:color="auto"/>
      </w:divBdr>
    </w:div>
    <w:div w:id="687483109">
      <w:bodyDiv w:val="1"/>
      <w:marLeft w:val="0"/>
      <w:marRight w:val="0"/>
      <w:marTop w:val="0"/>
      <w:marBottom w:val="0"/>
      <w:divBdr>
        <w:top w:val="none" w:sz="0" w:space="0" w:color="auto"/>
        <w:left w:val="none" w:sz="0" w:space="0" w:color="auto"/>
        <w:bottom w:val="none" w:sz="0" w:space="0" w:color="auto"/>
        <w:right w:val="none" w:sz="0" w:space="0" w:color="auto"/>
      </w:divBdr>
      <w:divsChild>
        <w:div w:id="319894372">
          <w:marLeft w:val="0"/>
          <w:marRight w:val="0"/>
          <w:marTop w:val="0"/>
          <w:marBottom w:val="0"/>
          <w:divBdr>
            <w:top w:val="none" w:sz="0" w:space="0" w:color="auto"/>
            <w:left w:val="none" w:sz="0" w:space="0" w:color="auto"/>
            <w:bottom w:val="none" w:sz="0" w:space="0" w:color="auto"/>
            <w:right w:val="none" w:sz="0" w:space="0" w:color="auto"/>
          </w:divBdr>
          <w:divsChild>
            <w:div w:id="115879539">
              <w:marLeft w:val="0"/>
              <w:marRight w:val="0"/>
              <w:marTop w:val="0"/>
              <w:marBottom w:val="0"/>
              <w:divBdr>
                <w:top w:val="none" w:sz="0" w:space="0" w:color="auto"/>
                <w:left w:val="none" w:sz="0" w:space="0" w:color="auto"/>
                <w:bottom w:val="none" w:sz="0" w:space="0" w:color="auto"/>
                <w:right w:val="none" w:sz="0" w:space="0" w:color="auto"/>
              </w:divBdr>
              <w:divsChild>
                <w:div w:id="160014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410908">
      <w:bodyDiv w:val="1"/>
      <w:marLeft w:val="0"/>
      <w:marRight w:val="0"/>
      <w:marTop w:val="0"/>
      <w:marBottom w:val="0"/>
      <w:divBdr>
        <w:top w:val="none" w:sz="0" w:space="0" w:color="auto"/>
        <w:left w:val="none" w:sz="0" w:space="0" w:color="auto"/>
        <w:bottom w:val="none" w:sz="0" w:space="0" w:color="auto"/>
        <w:right w:val="none" w:sz="0" w:space="0" w:color="auto"/>
      </w:divBdr>
      <w:divsChild>
        <w:div w:id="1816604696">
          <w:marLeft w:val="0"/>
          <w:marRight w:val="0"/>
          <w:marTop w:val="0"/>
          <w:marBottom w:val="0"/>
          <w:divBdr>
            <w:top w:val="none" w:sz="0" w:space="0" w:color="auto"/>
            <w:left w:val="none" w:sz="0" w:space="0" w:color="auto"/>
            <w:bottom w:val="none" w:sz="0" w:space="0" w:color="auto"/>
            <w:right w:val="none" w:sz="0" w:space="0" w:color="auto"/>
          </w:divBdr>
          <w:divsChild>
            <w:div w:id="1687517465">
              <w:marLeft w:val="0"/>
              <w:marRight w:val="0"/>
              <w:marTop w:val="0"/>
              <w:marBottom w:val="0"/>
              <w:divBdr>
                <w:top w:val="none" w:sz="0" w:space="0" w:color="auto"/>
                <w:left w:val="none" w:sz="0" w:space="0" w:color="auto"/>
                <w:bottom w:val="none" w:sz="0" w:space="0" w:color="auto"/>
                <w:right w:val="none" w:sz="0" w:space="0" w:color="auto"/>
              </w:divBdr>
              <w:divsChild>
                <w:div w:id="709961593">
                  <w:marLeft w:val="0"/>
                  <w:marRight w:val="0"/>
                  <w:marTop w:val="0"/>
                  <w:marBottom w:val="0"/>
                  <w:divBdr>
                    <w:top w:val="none" w:sz="0" w:space="0" w:color="auto"/>
                    <w:left w:val="none" w:sz="0" w:space="0" w:color="auto"/>
                    <w:bottom w:val="none" w:sz="0" w:space="0" w:color="auto"/>
                    <w:right w:val="none" w:sz="0" w:space="0" w:color="auto"/>
                  </w:divBdr>
                  <w:divsChild>
                    <w:div w:id="137522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993992">
      <w:bodyDiv w:val="1"/>
      <w:marLeft w:val="0"/>
      <w:marRight w:val="0"/>
      <w:marTop w:val="0"/>
      <w:marBottom w:val="0"/>
      <w:divBdr>
        <w:top w:val="none" w:sz="0" w:space="0" w:color="auto"/>
        <w:left w:val="none" w:sz="0" w:space="0" w:color="auto"/>
        <w:bottom w:val="none" w:sz="0" w:space="0" w:color="auto"/>
        <w:right w:val="none" w:sz="0" w:space="0" w:color="auto"/>
      </w:divBdr>
      <w:divsChild>
        <w:div w:id="630668663">
          <w:marLeft w:val="0"/>
          <w:marRight w:val="0"/>
          <w:marTop w:val="0"/>
          <w:marBottom w:val="0"/>
          <w:divBdr>
            <w:top w:val="none" w:sz="0" w:space="0" w:color="auto"/>
            <w:left w:val="none" w:sz="0" w:space="0" w:color="auto"/>
            <w:bottom w:val="none" w:sz="0" w:space="0" w:color="auto"/>
            <w:right w:val="none" w:sz="0" w:space="0" w:color="auto"/>
          </w:divBdr>
          <w:divsChild>
            <w:div w:id="864094823">
              <w:marLeft w:val="0"/>
              <w:marRight w:val="0"/>
              <w:marTop w:val="0"/>
              <w:marBottom w:val="0"/>
              <w:divBdr>
                <w:top w:val="none" w:sz="0" w:space="0" w:color="auto"/>
                <w:left w:val="none" w:sz="0" w:space="0" w:color="auto"/>
                <w:bottom w:val="none" w:sz="0" w:space="0" w:color="auto"/>
                <w:right w:val="none" w:sz="0" w:space="0" w:color="auto"/>
              </w:divBdr>
              <w:divsChild>
                <w:div w:id="778455166">
                  <w:marLeft w:val="0"/>
                  <w:marRight w:val="0"/>
                  <w:marTop w:val="0"/>
                  <w:marBottom w:val="0"/>
                  <w:divBdr>
                    <w:top w:val="none" w:sz="0" w:space="0" w:color="auto"/>
                    <w:left w:val="none" w:sz="0" w:space="0" w:color="auto"/>
                    <w:bottom w:val="none" w:sz="0" w:space="0" w:color="auto"/>
                    <w:right w:val="none" w:sz="0" w:space="0" w:color="auto"/>
                  </w:divBdr>
                  <w:divsChild>
                    <w:div w:id="64481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626674">
      <w:bodyDiv w:val="1"/>
      <w:marLeft w:val="0"/>
      <w:marRight w:val="0"/>
      <w:marTop w:val="0"/>
      <w:marBottom w:val="0"/>
      <w:divBdr>
        <w:top w:val="none" w:sz="0" w:space="0" w:color="auto"/>
        <w:left w:val="none" w:sz="0" w:space="0" w:color="auto"/>
        <w:bottom w:val="none" w:sz="0" w:space="0" w:color="auto"/>
        <w:right w:val="none" w:sz="0" w:space="0" w:color="auto"/>
      </w:divBdr>
    </w:div>
    <w:div w:id="866330189">
      <w:bodyDiv w:val="1"/>
      <w:marLeft w:val="0"/>
      <w:marRight w:val="0"/>
      <w:marTop w:val="0"/>
      <w:marBottom w:val="0"/>
      <w:divBdr>
        <w:top w:val="none" w:sz="0" w:space="0" w:color="auto"/>
        <w:left w:val="none" w:sz="0" w:space="0" w:color="auto"/>
        <w:bottom w:val="none" w:sz="0" w:space="0" w:color="auto"/>
        <w:right w:val="none" w:sz="0" w:space="0" w:color="auto"/>
      </w:divBdr>
    </w:div>
    <w:div w:id="885022252">
      <w:bodyDiv w:val="1"/>
      <w:marLeft w:val="0"/>
      <w:marRight w:val="0"/>
      <w:marTop w:val="0"/>
      <w:marBottom w:val="0"/>
      <w:divBdr>
        <w:top w:val="none" w:sz="0" w:space="0" w:color="auto"/>
        <w:left w:val="none" w:sz="0" w:space="0" w:color="auto"/>
        <w:bottom w:val="none" w:sz="0" w:space="0" w:color="auto"/>
        <w:right w:val="none" w:sz="0" w:space="0" w:color="auto"/>
      </w:divBdr>
    </w:div>
    <w:div w:id="939410186">
      <w:bodyDiv w:val="1"/>
      <w:marLeft w:val="0"/>
      <w:marRight w:val="0"/>
      <w:marTop w:val="0"/>
      <w:marBottom w:val="0"/>
      <w:divBdr>
        <w:top w:val="none" w:sz="0" w:space="0" w:color="auto"/>
        <w:left w:val="none" w:sz="0" w:space="0" w:color="auto"/>
        <w:bottom w:val="none" w:sz="0" w:space="0" w:color="auto"/>
        <w:right w:val="none" w:sz="0" w:space="0" w:color="auto"/>
      </w:divBdr>
      <w:divsChild>
        <w:div w:id="474954262">
          <w:marLeft w:val="0"/>
          <w:marRight w:val="0"/>
          <w:marTop w:val="0"/>
          <w:marBottom w:val="0"/>
          <w:divBdr>
            <w:top w:val="none" w:sz="0" w:space="0" w:color="auto"/>
            <w:left w:val="none" w:sz="0" w:space="0" w:color="auto"/>
            <w:bottom w:val="none" w:sz="0" w:space="0" w:color="auto"/>
            <w:right w:val="none" w:sz="0" w:space="0" w:color="auto"/>
          </w:divBdr>
          <w:divsChild>
            <w:div w:id="1042754494">
              <w:marLeft w:val="0"/>
              <w:marRight w:val="0"/>
              <w:marTop w:val="120"/>
              <w:marBottom w:val="120"/>
              <w:divBdr>
                <w:top w:val="none" w:sz="0" w:space="0" w:color="auto"/>
                <w:left w:val="none" w:sz="0" w:space="0" w:color="auto"/>
                <w:bottom w:val="none" w:sz="0" w:space="0" w:color="auto"/>
                <w:right w:val="none" w:sz="0" w:space="0" w:color="auto"/>
              </w:divBdr>
              <w:divsChild>
                <w:div w:id="1606765194">
                  <w:marLeft w:val="0"/>
                  <w:marRight w:val="0"/>
                  <w:marTop w:val="0"/>
                  <w:marBottom w:val="0"/>
                  <w:divBdr>
                    <w:top w:val="none" w:sz="0" w:space="0" w:color="auto"/>
                    <w:left w:val="none" w:sz="0" w:space="0" w:color="auto"/>
                    <w:bottom w:val="none" w:sz="0" w:space="0" w:color="auto"/>
                    <w:right w:val="none" w:sz="0" w:space="0" w:color="auto"/>
                  </w:divBdr>
                  <w:divsChild>
                    <w:div w:id="423648422">
                      <w:marLeft w:val="0"/>
                      <w:marRight w:val="0"/>
                      <w:marTop w:val="0"/>
                      <w:marBottom w:val="0"/>
                      <w:divBdr>
                        <w:top w:val="none" w:sz="0" w:space="0" w:color="auto"/>
                        <w:left w:val="none" w:sz="0" w:space="0" w:color="auto"/>
                        <w:bottom w:val="none" w:sz="0" w:space="0" w:color="auto"/>
                        <w:right w:val="none" w:sz="0" w:space="0" w:color="auto"/>
                      </w:divBdr>
                    </w:div>
                  </w:divsChild>
                </w:div>
                <w:div w:id="1978410818">
                  <w:marLeft w:val="0"/>
                  <w:marRight w:val="0"/>
                  <w:marTop w:val="0"/>
                  <w:marBottom w:val="0"/>
                  <w:divBdr>
                    <w:top w:val="none" w:sz="0" w:space="0" w:color="auto"/>
                    <w:left w:val="none" w:sz="0" w:space="0" w:color="auto"/>
                    <w:bottom w:val="none" w:sz="0" w:space="0" w:color="auto"/>
                    <w:right w:val="none" w:sz="0" w:space="0" w:color="auto"/>
                  </w:divBdr>
                  <w:divsChild>
                    <w:div w:id="346912851">
                      <w:marLeft w:val="0"/>
                      <w:marRight w:val="0"/>
                      <w:marTop w:val="0"/>
                      <w:marBottom w:val="0"/>
                      <w:divBdr>
                        <w:top w:val="none" w:sz="0" w:space="0" w:color="auto"/>
                        <w:left w:val="none" w:sz="0" w:space="0" w:color="auto"/>
                        <w:bottom w:val="none" w:sz="0" w:space="0" w:color="auto"/>
                        <w:right w:val="none" w:sz="0" w:space="0" w:color="auto"/>
                      </w:divBdr>
                    </w:div>
                    <w:div w:id="1160805805">
                      <w:marLeft w:val="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52829">
          <w:marLeft w:val="0"/>
          <w:marRight w:val="0"/>
          <w:marTop w:val="0"/>
          <w:marBottom w:val="0"/>
          <w:divBdr>
            <w:top w:val="none" w:sz="0" w:space="0" w:color="auto"/>
            <w:left w:val="none" w:sz="0" w:space="0" w:color="auto"/>
            <w:bottom w:val="none" w:sz="0" w:space="0" w:color="auto"/>
            <w:right w:val="none" w:sz="0" w:space="0" w:color="auto"/>
          </w:divBdr>
          <w:divsChild>
            <w:div w:id="1540048274">
              <w:marLeft w:val="0"/>
              <w:marRight w:val="0"/>
              <w:marTop w:val="120"/>
              <w:marBottom w:val="120"/>
              <w:divBdr>
                <w:top w:val="none" w:sz="0" w:space="0" w:color="auto"/>
                <w:left w:val="none" w:sz="0" w:space="0" w:color="auto"/>
                <w:bottom w:val="none" w:sz="0" w:space="0" w:color="auto"/>
                <w:right w:val="none" w:sz="0" w:space="0" w:color="auto"/>
              </w:divBdr>
              <w:divsChild>
                <w:div w:id="236551422">
                  <w:marLeft w:val="0"/>
                  <w:marRight w:val="0"/>
                  <w:marTop w:val="0"/>
                  <w:marBottom w:val="0"/>
                  <w:divBdr>
                    <w:top w:val="none" w:sz="0" w:space="0" w:color="auto"/>
                    <w:left w:val="none" w:sz="0" w:space="0" w:color="auto"/>
                    <w:bottom w:val="none" w:sz="0" w:space="0" w:color="auto"/>
                    <w:right w:val="none" w:sz="0" w:space="0" w:color="auto"/>
                  </w:divBdr>
                  <w:divsChild>
                    <w:div w:id="51740297">
                      <w:marLeft w:val="0"/>
                      <w:marRight w:val="0"/>
                      <w:marTop w:val="0"/>
                      <w:marBottom w:val="0"/>
                      <w:divBdr>
                        <w:top w:val="none" w:sz="0" w:space="0" w:color="auto"/>
                        <w:left w:val="none" w:sz="0" w:space="0" w:color="auto"/>
                        <w:bottom w:val="none" w:sz="0" w:space="0" w:color="auto"/>
                        <w:right w:val="none" w:sz="0" w:space="0" w:color="auto"/>
                      </w:divBdr>
                    </w:div>
                  </w:divsChild>
                </w:div>
                <w:div w:id="1764297609">
                  <w:marLeft w:val="0"/>
                  <w:marRight w:val="0"/>
                  <w:marTop w:val="0"/>
                  <w:marBottom w:val="0"/>
                  <w:divBdr>
                    <w:top w:val="none" w:sz="0" w:space="0" w:color="auto"/>
                    <w:left w:val="none" w:sz="0" w:space="0" w:color="auto"/>
                    <w:bottom w:val="none" w:sz="0" w:space="0" w:color="auto"/>
                    <w:right w:val="none" w:sz="0" w:space="0" w:color="auto"/>
                  </w:divBdr>
                  <w:divsChild>
                    <w:div w:id="518590257">
                      <w:marLeft w:val="0"/>
                      <w:marRight w:val="0"/>
                      <w:marTop w:val="0"/>
                      <w:marBottom w:val="0"/>
                      <w:divBdr>
                        <w:top w:val="none" w:sz="0" w:space="0" w:color="auto"/>
                        <w:left w:val="none" w:sz="0" w:space="0" w:color="auto"/>
                        <w:bottom w:val="none" w:sz="0" w:space="0" w:color="auto"/>
                        <w:right w:val="none" w:sz="0" w:space="0" w:color="auto"/>
                      </w:divBdr>
                    </w:div>
                    <w:div w:id="1236671302">
                      <w:marLeft w:val="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278023">
          <w:marLeft w:val="0"/>
          <w:marRight w:val="0"/>
          <w:marTop w:val="0"/>
          <w:marBottom w:val="0"/>
          <w:divBdr>
            <w:top w:val="none" w:sz="0" w:space="0" w:color="auto"/>
            <w:left w:val="none" w:sz="0" w:space="0" w:color="auto"/>
            <w:bottom w:val="none" w:sz="0" w:space="0" w:color="auto"/>
            <w:right w:val="none" w:sz="0" w:space="0" w:color="auto"/>
          </w:divBdr>
          <w:divsChild>
            <w:div w:id="898980334">
              <w:marLeft w:val="0"/>
              <w:marRight w:val="0"/>
              <w:marTop w:val="120"/>
              <w:marBottom w:val="120"/>
              <w:divBdr>
                <w:top w:val="none" w:sz="0" w:space="0" w:color="auto"/>
                <w:left w:val="none" w:sz="0" w:space="0" w:color="auto"/>
                <w:bottom w:val="none" w:sz="0" w:space="0" w:color="auto"/>
                <w:right w:val="none" w:sz="0" w:space="0" w:color="auto"/>
              </w:divBdr>
              <w:divsChild>
                <w:div w:id="43406393">
                  <w:marLeft w:val="0"/>
                  <w:marRight w:val="0"/>
                  <w:marTop w:val="0"/>
                  <w:marBottom w:val="0"/>
                  <w:divBdr>
                    <w:top w:val="none" w:sz="0" w:space="0" w:color="auto"/>
                    <w:left w:val="none" w:sz="0" w:space="0" w:color="auto"/>
                    <w:bottom w:val="none" w:sz="0" w:space="0" w:color="auto"/>
                    <w:right w:val="none" w:sz="0" w:space="0" w:color="auto"/>
                  </w:divBdr>
                  <w:divsChild>
                    <w:div w:id="1064840515">
                      <w:marLeft w:val="0"/>
                      <w:marRight w:val="0"/>
                      <w:marTop w:val="0"/>
                      <w:marBottom w:val="0"/>
                      <w:divBdr>
                        <w:top w:val="none" w:sz="0" w:space="0" w:color="auto"/>
                        <w:left w:val="none" w:sz="0" w:space="0" w:color="auto"/>
                        <w:bottom w:val="none" w:sz="0" w:space="0" w:color="auto"/>
                        <w:right w:val="none" w:sz="0" w:space="0" w:color="auto"/>
                      </w:divBdr>
                    </w:div>
                  </w:divsChild>
                </w:div>
                <w:div w:id="1533884558">
                  <w:marLeft w:val="0"/>
                  <w:marRight w:val="0"/>
                  <w:marTop w:val="0"/>
                  <w:marBottom w:val="0"/>
                  <w:divBdr>
                    <w:top w:val="none" w:sz="0" w:space="0" w:color="auto"/>
                    <w:left w:val="none" w:sz="0" w:space="0" w:color="auto"/>
                    <w:bottom w:val="none" w:sz="0" w:space="0" w:color="auto"/>
                    <w:right w:val="none" w:sz="0" w:space="0" w:color="auto"/>
                  </w:divBdr>
                  <w:divsChild>
                    <w:div w:id="246117086">
                      <w:marLeft w:val="0"/>
                      <w:marRight w:val="0"/>
                      <w:marTop w:val="0"/>
                      <w:marBottom w:val="0"/>
                      <w:divBdr>
                        <w:top w:val="none" w:sz="0" w:space="0" w:color="auto"/>
                        <w:left w:val="none" w:sz="0" w:space="0" w:color="auto"/>
                        <w:bottom w:val="none" w:sz="0" w:space="0" w:color="auto"/>
                        <w:right w:val="none" w:sz="0" w:space="0" w:color="auto"/>
                      </w:divBdr>
                    </w:div>
                    <w:div w:id="1420448923">
                      <w:marLeft w:val="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900116">
          <w:marLeft w:val="0"/>
          <w:marRight w:val="0"/>
          <w:marTop w:val="0"/>
          <w:marBottom w:val="0"/>
          <w:divBdr>
            <w:top w:val="none" w:sz="0" w:space="0" w:color="auto"/>
            <w:left w:val="none" w:sz="0" w:space="0" w:color="auto"/>
            <w:bottom w:val="none" w:sz="0" w:space="0" w:color="auto"/>
            <w:right w:val="none" w:sz="0" w:space="0" w:color="auto"/>
          </w:divBdr>
          <w:divsChild>
            <w:div w:id="1621062749">
              <w:marLeft w:val="0"/>
              <w:marRight w:val="0"/>
              <w:marTop w:val="120"/>
              <w:marBottom w:val="120"/>
              <w:divBdr>
                <w:top w:val="none" w:sz="0" w:space="0" w:color="auto"/>
                <w:left w:val="none" w:sz="0" w:space="0" w:color="auto"/>
                <w:bottom w:val="none" w:sz="0" w:space="0" w:color="auto"/>
                <w:right w:val="none" w:sz="0" w:space="0" w:color="auto"/>
              </w:divBdr>
              <w:divsChild>
                <w:div w:id="321853766">
                  <w:marLeft w:val="0"/>
                  <w:marRight w:val="0"/>
                  <w:marTop w:val="0"/>
                  <w:marBottom w:val="0"/>
                  <w:divBdr>
                    <w:top w:val="none" w:sz="0" w:space="0" w:color="auto"/>
                    <w:left w:val="none" w:sz="0" w:space="0" w:color="auto"/>
                    <w:bottom w:val="none" w:sz="0" w:space="0" w:color="auto"/>
                    <w:right w:val="none" w:sz="0" w:space="0" w:color="auto"/>
                  </w:divBdr>
                  <w:divsChild>
                    <w:div w:id="963315146">
                      <w:marLeft w:val="160"/>
                      <w:marRight w:val="0"/>
                      <w:marTop w:val="0"/>
                      <w:marBottom w:val="0"/>
                      <w:divBdr>
                        <w:top w:val="none" w:sz="0" w:space="0" w:color="auto"/>
                        <w:left w:val="none" w:sz="0" w:space="0" w:color="auto"/>
                        <w:bottom w:val="none" w:sz="0" w:space="0" w:color="auto"/>
                        <w:right w:val="none" w:sz="0" w:space="0" w:color="auto"/>
                      </w:divBdr>
                    </w:div>
                    <w:div w:id="1830367904">
                      <w:marLeft w:val="0"/>
                      <w:marRight w:val="0"/>
                      <w:marTop w:val="0"/>
                      <w:marBottom w:val="0"/>
                      <w:divBdr>
                        <w:top w:val="none" w:sz="0" w:space="0" w:color="auto"/>
                        <w:left w:val="none" w:sz="0" w:space="0" w:color="auto"/>
                        <w:bottom w:val="none" w:sz="0" w:space="0" w:color="auto"/>
                        <w:right w:val="none" w:sz="0" w:space="0" w:color="auto"/>
                      </w:divBdr>
                    </w:div>
                  </w:divsChild>
                </w:div>
                <w:div w:id="1630549982">
                  <w:marLeft w:val="0"/>
                  <w:marRight w:val="0"/>
                  <w:marTop w:val="0"/>
                  <w:marBottom w:val="0"/>
                  <w:divBdr>
                    <w:top w:val="none" w:sz="0" w:space="0" w:color="auto"/>
                    <w:left w:val="none" w:sz="0" w:space="0" w:color="auto"/>
                    <w:bottom w:val="none" w:sz="0" w:space="0" w:color="auto"/>
                    <w:right w:val="none" w:sz="0" w:space="0" w:color="auto"/>
                  </w:divBdr>
                  <w:divsChild>
                    <w:div w:id="39238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2681">
          <w:marLeft w:val="0"/>
          <w:marRight w:val="0"/>
          <w:marTop w:val="0"/>
          <w:marBottom w:val="0"/>
          <w:divBdr>
            <w:top w:val="none" w:sz="0" w:space="0" w:color="auto"/>
            <w:left w:val="none" w:sz="0" w:space="0" w:color="auto"/>
            <w:bottom w:val="none" w:sz="0" w:space="0" w:color="auto"/>
            <w:right w:val="none" w:sz="0" w:space="0" w:color="auto"/>
          </w:divBdr>
          <w:divsChild>
            <w:div w:id="2133087417">
              <w:marLeft w:val="0"/>
              <w:marRight w:val="0"/>
              <w:marTop w:val="120"/>
              <w:marBottom w:val="120"/>
              <w:divBdr>
                <w:top w:val="none" w:sz="0" w:space="0" w:color="auto"/>
                <w:left w:val="none" w:sz="0" w:space="0" w:color="auto"/>
                <w:bottom w:val="none" w:sz="0" w:space="0" w:color="auto"/>
                <w:right w:val="none" w:sz="0" w:space="0" w:color="auto"/>
              </w:divBdr>
              <w:divsChild>
                <w:div w:id="926111136">
                  <w:marLeft w:val="0"/>
                  <w:marRight w:val="0"/>
                  <w:marTop w:val="0"/>
                  <w:marBottom w:val="0"/>
                  <w:divBdr>
                    <w:top w:val="none" w:sz="0" w:space="0" w:color="auto"/>
                    <w:left w:val="none" w:sz="0" w:space="0" w:color="auto"/>
                    <w:bottom w:val="none" w:sz="0" w:space="0" w:color="auto"/>
                    <w:right w:val="none" w:sz="0" w:space="0" w:color="auto"/>
                  </w:divBdr>
                  <w:divsChild>
                    <w:div w:id="116470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434968">
      <w:bodyDiv w:val="1"/>
      <w:marLeft w:val="0"/>
      <w:marRight w:val="0"/>
      <w:marTop w:val="0"/>
      <w:marBottom w:val="0"/>
      <w:divBdr>
        <w:top w:val="none" w:sz="0" w:space="0" w:color="auto"/>
        <w:left w:val="none" w:sz="0" w:space="0" w:color="auto"/>
        <w:bottom w:val="none" w:sz="0" w:space="0" w:color="auto"/>
        <w:right w:val="none" w:sz="0" w:space="0" w:color="auto"/>
      </w:divBdr>
      <w:divsChild>
        <w:div w:id="68891703">
          <w:marLeft w:val="0"/>
          <w:marRight w:val="0"/>
          <w:marTop w:val="0"/>
          <w:marBottom w:val="0"/>
          <w:divBdr>
            <w:top w:val="none" w:sz="0" w:space="0" w:color="auto"/>
            <w:left w:val="none" w:sz="0" w:space="0" w:color="auto"/>
            <w:bottom w:val="none" w:sz="0" w:space="0" w:color="auto"/>
            <w:right w:val="none" w:sz="0" w:space="0" w:color="auto"/>
          </w:divBdr>
          <w:divsChild>
            <w:div w:id="1516115910">
              <w:marLeft w:val="0"/>
              <w:marRight w:val="0"/>
              <w:marTop w:val="0"/>
              <w:marBottom w:val="0"/>
              <w:divBdr>
                <w:top w:val="none" w:sz="0" w:space="0" w:color="auto"/>
                <w:left w:val="none" w:sz="0" w:space="0" w:color="auto"/>
                <w:bottom w:val="none" w:sz="0" w:space="0" w:color="auto"/>
                <w:right w:val="none" w:sz="0" w:space="0" w:color="auto"/>
              </w:divBdr>
              <w:divsChild>
                <w:div w:id="383797458">
                  <w:marLeft w:val="0"/>
                  <w:marRight w:val="0"/>
                  <w:marTop w:val="0"/>
                  <w:marBottom w:val="0"/>
                  <w:divBdr>
                    <w:top w:val="none" w:sz="0" w:space="0" w:color="auto"/>
                    <w:left w:val="none" w:sz="0" w:space="0" w:color="auto"/>
                    <w:bottom w:val="none" w:sz="0" w:space="0" w:color="auto"/>
                    <w:right w:val="none" w:sz="0" w:space="0" w:color="auto"/>
                  </w:divBdr>
                  <w:divsChild>
                    <w:div w:id="212815931">
                      <w:marLeft w:val="0"/>
                      <w:marRight w:val="0"/>
                      <w:marTop w:val="0"/>
                      <w:marBottom w:val="0"/>
                      <w:divBdr>
                        <w:top w:val="none" w:sz="0" w:space="0" w:color="auto"/>
                        <w:left w:val="none" w:sz="0" w:space="0" w:color="auto"/>
                        <w:bottom w:val="none" w:sz="0" w:space="0" w:color="auto"/>
                        <w:right w:val="none" w:sz="0" w:space="0" w:color="auto"/>
                      </w:divBdr>
                    </w:div>
                  </w:divsChild>
                </w:div>
                <w:div w:id="580991352">
                  <w:marLeft w:val="0"/>
                  <w:marRight w:val="0"/>
                  <w:marTop w:val="0"/>
                  <w:marBottom w:val="0"/>
                  <w:divBdr>
                    <w:top w:val="none" w:sz="0" w:space="0" w:color="auto"/>
                    <w:left w:val="none" w:sz="0" w:space="0" w:color="auto"/>
                    <w:bottom w:val="none" w:sz="0" w:space="0" w:color="auto"/>
                    <w:right w:val="none" w:sz="0" w:space="0" w:color="auto"/>
                  </w:divBdr>
                  <w:divsChild>
                    <w:div w:id="866719381">
                      <w:marLeft w:val="0"/>
                      <w:marRight w:val="0"/>
                      <w:marTop w:val="0"/>
                      <w:marBottom w:val="0"/>
                      <w:divBdr>
                        <w:top w:val="none" w:sz="0" w:space="0" w:color="auto"/>
                        <w:left w:val="none" w:sz="0" w:space="0" w:color="auto"/>
                        <w:bottom w:val="none" w:sz="0" w:space="0" w:color="auto"/>
                        <w:right w:val="none" w:sz="0" w:space="0" w:color="auto"/>
                      </w:divBdr>
                    </w:div>
                    <w:div w:id="14640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825434">
      <w:bodyDiv w:val="1"/>
      <w:marLeft w:val="0"/>
      <w:marRight w:val="0"/>
      <w:marTop w:val="0"/>
      <w:marBottom w:val="0"/>
      <w:divBdr>
        <w:top w:val="none" w:sz="0" w:space="0" w:color="auto"/>
        <w:left w:val="none" w:sz="0" w:space="0" w:color="auto"/>
        <w:bottom w:val="none" w:sz="0" w:space="0" w:color="auto"/>
        <w:right w:val="none" w:sz="0" w:space="0" w:color="auto"/>
      </w:divBdr>
    </w:div>
    <w:div w:id="972952108">
      <w:bodyDiv w:val="1"/>
      <w:marLeft w:val="0"/>
      <w:marRight w:val="0"/>
      <w:marTop w:val="0"/>
      <w:marBottom w:val="0"/>
      <w:divBdr>
        <w:top w:val="none" w:sz="0" w:space="0" w:color="auto"/>
        <w:left w:val="none" w:sz="0" w:space="0" w:color="auto"/>
        <w:bottom w:val="none" w:sz="0" w:space="0" w:color="auto"/>
        <w:right w:val="none" w:sz="0" w:space="0" w:color="auto"/>
      </w:divBdr>
      <w:divsChild>
        <w:div w:id="1677342528">
          <w:marLeft w:val="0"/>
          <w:marRight w:val="0"/>
          <w:marTop w:val="0"/>
          <w:marBottom w:val="0"/>
          <w:divBdr>
            <w:top w:val="none" w:sz="0" w:space="0" w:color="auto"/>
            <w:left w:val="none" w:sz="0" w:space="0" w:color="auto"/>
            <w:bottom w:val="none" w:sz="0" w:space="0" w:color="auto"/>
            <w:right w:val="none" w:sz="0" w:space="0" w:color="auto"/>
          </w:divBdr>
          <w:divsChild>
            <w:div w:id="324748682">
              <w:marLeft w:val="0"/>
              <w:marRight w:val="0"/>
              <w:marTop w:val="0"/>
              <w:marBottom w:val="0"/>
              <w:divBdr>
                <w:top w:val="none" w:sz="0" w:space="0" w:color="auto"/>
                <w:left w:val="none" w:sz="0" w:space="0" w:color="auto"/>
                <w:bottom w:val="none" w:sz="0" w:space="0" w:color="auto"/>
                <w:right w:val="none" w:sz="0" w:space="0" w:color="auto"/>
              </w:divBdr>
              <w:divsChild>
                <w:div w:id="411704559">
                  <w:marLeft w:val="0"/>
                  <w:marRight w:val="0"/>
                  <w:marTop w:val="0"/>
                  <w:marBottom w:val="0"/>
                  <w:divBdr>
                    <w:top w:val="none" w:sz="0" w:space="0" w:color="auto"/>
                    <w:left w:val="none" w:sz="0" w:space="0" w:color="auto"/>
                    <w:bottom w:val="none" w:sz="0" w:space="0" w:color="auto"/>
                    <w:right w:val="none" w:sz="0" w:space="0" w:color="auto"/>
                  </w:divBdr>
                  <w:divsChild>
                    <w:div w:id="1667125741">
                      <w:marLeft w:val="0"/>
                      <w:marRight w:val="0"/>
                      <w:marTop w:val="0"/>
                      <w:marBottom w:val="0"/>
                      <w:divBdr>
                        <w:top w:val="none" w:sz="0" w:space="0" w:color="auto"/>
                        <w:left w:val="none" w:sz="0" w:space="0" w:color="auto"/>
                        <w:bottom w:val="none" w:sz="0" w:space="0" w:color="auto"/>
                        <w:right w:val="none" w:sz="0" w:space="0" w:color="auto"/>
                      </w:divBdr>
                      <w:divsChild>
                        <w:div w:id="487290283">
                          <w:marLeft w:val="0"/>
                          <w:marRight w:val="0"/>
                          <w:marTop w:val="0"/>
                          <w:marBottom w:val="0"/>
                          <w:divBdr>
                            <w:top w:val="none" w:sz="0" w:space="0" w:color="auto"/>
                            <w:left w:val="none" w:sz="0" w:space="0" w:color="auto"/>
                            <w:bottom w:val="none" w:sz="0" w:space="0" w:color="auto"/>
                            <w:right w:val="none" w:sz="0" w:space="0" w:color="auto"/>
                          </w:divBdr>
                        </w:div>
                        <w:div w:id="145864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80923">
                  <w:marLeft w:val="0"/>
                  <w:marRight w:val="0"/>
                  <w:marTop w:val="0"/>
                  <w:marBottom w:val="0"/>
                  <w:divBdr>
                    <w:top w:val="none" w:sz="0" w:space="0" w:color="auto"/>
                    <w:left w:val="none" w:sz="0" w:space="0" w:color="auto"/>
                    <w:bottom w:val="none" w:sz="0" w:space="0" w:color="auto"/>
                    <w:right w:val="none" w:sz="0" w:space="0" w:color="auto"/>
                  </w:divBdr>
                  <w:divsChild>
                    <w:div w:id="705983258">
                      <w:marLeft w:val="0"/>
                      <w:marRight w:val="0"/>
                      <w:marTop w:val="0"/>
                      <w:marBottom w:val="0"/>
                      <w:divBdr>
                        <w:top w:val="none" w:sz="0" w:space="0" w:color="auto"/>
                        <w:left w:val="none" w:sz="0" w:space="0" w:color="auto"/>
                        <w:bottom w:val="none" w:sz="0" w:space="0" w:color="auto"/>
                        <w:right w:val="none" w:sz="0" w:space="0" w:color="auto"/>
                      </w:divBdr>
                      <w:divsChild>
                        <w:div w:id="45220949">
                          <w:marLeft w:val="0"/>
                          <w:marRight w:val="0"/>
                          <w:marTop w:val="0"/>
                          <w:marBottom w:val="0"/>
                          <w:divBdr>
                            <w:top w:val="none" w:sz="0" w:space="0" w:color="auto"/>
                            <w:left w:val="none" w:sz="0" w:space="0" w:color="auto"/>
                            <w:bottom w:val="none" w:sz="0" w:space="0" w:color="auto"/>
                            <w:right w:val="none" w:sz="0" w:space="0" w:color="auto"/>
                          </w:divBdr>
                        </w:div>
                        <w:div w:id="9629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035672">
      <w:bodyDiv w:val="1"/>
      <w:marLeft w:val="0"/>
      <w:marRight w:val="0"/>
      <w:marTop w:val="0"/>
      <w:marBottom w:val="0"/>
      <w:divBdr>
        <w:top w:val="none" w:sz="0" w:space="0" w:color="auto"/>
        <w:left w:val="none" w:sz="0" w:space="0" w:color="auto"/>
        <w:bottom w:val="none" w:sz="0" w:space="0" w:color="auto"/>
        <w:right w:val="none" w:sz="0" w:space="0" w:color="auto"/>
      </w:divBdr>
      <w:divsChild>
        <w:div w:id="2135175883">
          <w:marLeft w:val="0"/>
          <w:marRight w:val="0"/>
          <w:marTop w:val="0"/>
          <w:marBottom w:val="0"/>
          <w:divBdr>
            <w:top w:val="none" w:sz="0" w:space="0" w:color="auto"/>
            <w:left w:val="none" w:sz="0" w:space="0" w:color="auto"/>
            <w:bottom w:val="none" w:sz="0" w:space="0" w:color="auto"/>
            <w:right w:val="none" w:sz="0" w:space="0" w:color="auto"/>
          </w:divBdr>
          <w:divsChild>
            <w:div w:id="199978829">
              <w:marLeft w:val="0"/>
              <w:marRight w:val="0"/>
              <w:marTop w:val="0"/>
              <w:marBottom w:val="0"/>
              <w:divBdr>
                <w:top w:val="none" w:sz="0" w:space="0" w:color="auto"/>
                <w:left w:val="none" w:sz="0" w:space="0" w:color="auto"/>
                <w:bottom w:val="none" w:sz="0" w:space="0" w:color="auto"/>
                <w:right w:val="none" w:sz="0" w:space="0" w:color="auto"/>
              </w:divBdr>
              <w:divsChild>
                <w:div w:id="59633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191288">
      <w:bodyDiv w:val="1"/>
      <w:marLeft w:val="0"/>
      <w:marRight w:val="0"/>
      <w:marTop w:val="0"/>
      <w:marBottom w:val="0"/>
      <w:divBdr>
        <w:top w:val="none" w:sz="0" w:space="0" w:color="auto"/>
        <w:left w:val="none" w:sz="0" w:space="0" w:color="auto"/>
        <w:bottom w:val="none" w:sz="0" w:space="0" w:color="auto"/>
        <w:right w:val="none" w:sz="0" w:space="0" w:color="auto"/>
      </w:divBdr>
    </w:div>
    <w:div w:id="1039669076">
      <w:bodyDiv w:val="1"/>
      <w:marLeft w:val="0"/>
      <w:marRight w:val="0"/>
      <w:marTop w:val="0"/>
      <w:marBottom w:val="0"/>
      <w:divBdr>
        <w:top w:val="none" w:sz="0" w:space="0" w:color="auto"/>
        <w:left w:val="none" w:sz="0" w:space="0" w:color="auto"/>
        <w:bottom w:val="none" w:sz="0" w:space="0" w:color="auto"/>
        <w:right w:val="none" w:sz="0" w:space="0" w:color="auto"/>
      </w:divBdr>
      <w:divsChild>
        <w:div w:id="1464234090">
          <w:marLeft w:val="0"/>
          <w:marRight w:val="0"/>
          <w:marTop w:val="0"/>
          <w:marBottom w:val="0"/>
          <w:divBdr>
            <w:top w:val="none" w:sz="0" w:space="0" w:color="auto"/>
            <w:left w:val="none" w:sz="0" w:space="0" w:color="auto"/>
            <w:bottom w:val="none" w:sz="0" w:space="0" w:color="auto"/>
            <w:right w:val="none" w:sz="0" w:space="0" w:color="auto"/>
          </w:divBdr>
          <w:divsChild>
            <w:div w:id="1295939071">
              <w:marLeft w:val="0"/>
              <w:marRight w:val="0"/>
              <w:marTop w:val="0"/>
              <w:marBottom w:val="0"/>
              <w:divBdr>
                <w:top w:val="none" w:sz="0" w:space="0" w:color="auto"/>
                <w:left w:val="none" w:sz="0" w:space="0" w:color="auto"/>
                <w:bottom w:val="none" w:sz="0" w:space="0" w:color="auto"/>
                <w:right w:val="none" w:sz="0" w:space="0" w:color="auto"/>
              </w:divBdr>
              <w:divsChild>
                <w:div w:id="61560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332624">
      <w:bodyDiv w:val="1"/>
      <w:marLeft w:val="0"/>
      <w:marRight w:val="0"/>
      <w:marTop w:val="0"/>
      <w:marBottom w:val="0"/>
      <w:divBdr>
        <w:top w:val="none" w:sz="0" w:space="0" w:color="auto"/>
        <w:left w:val="none" w:sz="0" w:space="0" w:color="auto"/>
        <w:bottom w:val="none" w:sz="0" w:space="0" w:color="auto"/>
        <w:right w:val="none" w:sz="0" w:space="0" w:color="auto"/>
      </w:divBdr>
    </w:div>
    <w:div w:id="1089541124">
      <w:bodyDiv w:val="1"/>
      <w:marLeft w:val="0"/>
      <w:marRight w:val="0"/>
      <w:marTop w:val="0"/>
      <w:marBottom w:val="0"/>
      <w:divBdr>
        <w:top w:val="none" w:sz="0" w:space="0" w:color="auto"/>
        <w:left w:val="none" w:sz="0" w:space="0" w:color="auto"/>
        <w:bottom w:val="none" w:sz="0" w:space="0" w:color="auto"/>
        <w:right w:val="none" w:sz="0" w:space="0" w:color="auto"/>
      </w:divBdr>
    </w:div>
    <w:div w:id="1092893554">
      <w:bodyDiv w:val="1"/>
      <w:marLeft w:val="0"/>
      <w:marRight w:val="0"/>
      <w:marTop w:val="0"/>
      <w:marBottom w:val="0"/>
      <w:divBdr>
        <w:top w:val="none" w:sz="0" w:space="0" w:color="auto"/>
        <w:left w:val="none" w:sz="0" w:space="0" w:color="auto"/>
        <w:bottom w:val="none" w:sz="0" w:space="0" w:color="auto"/>
        <w:right w:val="none" w:sz="0" w:space="0" w:color="auto"/>
      </w:divBdr>
      <w:divsChild>
        <w:div w:id="1158770454">
          <w:marLeft w:val="0"/>
          <w:marRight w:val="0"/>
          <w:marTop w:val="0"/>
          <w:marBottom w:val="0"/>
          <w:divBdr>
            <w:top w:val="none" w:sz="0" w:space="0" w:color="auto"/>
            <w:left w:val="none" w:sz="0" w:space="0" w:color="auto"/>
            <w:bottom w:val="none" w:sz="0" w:space="0" w:color="auto"/>
            <w:right w:val="none" w:sz="0" w:space="0" w:color="auto"/>
          </w:divBdr>
          <w:divsChild>
            <w:div w:id="454955855">
              <w:marLeft w:val="0"/>
              <w:marRight w:val="0"/>
              <w:marTop w:val="0"/>
              <w:marBottom w:val="0"/>
              <w:divBdr>
                <w:top w:val="none" w:sz="0" w:space="0" w:color="auto"/>
                <w:left w:val="none" w:sz="0" w:space="0" w:color="auto"/>
                <w:bottom w:val="none" w:sz="0" w:space="0" w:color="auto"/>
                <w:right w:val="none" w:sz="0" w:space="0" w:color="auto"/>
              </w:divBdr>
              <w:divsChild>
                <w:div w:id="20360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068074">
      <w:bodyDiv w:val="1"/>
      <w:marLeft w:val="0"/>
      <w:marRight w:val="0"/>
      <w:marTop w:val="0"/>
      <w:marBottom w:val="0"/>
      <w:divBdr>
        <w:top w:val="none" w:sz="0" w:space="0" w:color="auto"/>
        <w:left w:val="none" w:sz="0" w:space="0" w:color="auto"/>
        <w:bottom w:val="none" w:sz="0" w:space="0" w:color="auto"/>
        <w:right w:val="none" w:sz="0" w:space="0" w:color="auto"/>
      </w:divBdr>
      <w:divsChild>
        <w:div w:id="2061005790">
          <w:marLeft w:val="0"/>
          <w:marRight w:val="0"/>
          <w:marTop w:val="0"/>
          <w:marBottom w:val="0"/>
          <w:divBdr>
            <w:top w:val="none" w:sz="0" w:space="0" w:color="auto"/>
            <w:left w:val="none" w:sz="0" w:space="0" w:color="auto"/>
            <w:bottom w:val="none" w:sz="0" w:space="0" w:color="auto"/>
            <w:right w:val="none" w:sz="0" w:space="0" w:color="auto"/>
          </w:divBdr>
          <w:divsChild>
            <w:div w:id="787163862">
              <w:marLeft w:val="0"/>
              <w:marRight w:val="0"/>
              <w:marTop w:val="0"/>
              <w:marBottom w:val="0"/>
              <w:divBdr>
                <w:top w:val="none" w:sz="0" w:space="0" w:color="auto"/>
                <w:left w:val="none" w:sz="0" w:space="0" w:color="auto"/>
                <w:bottom w:val="none" w:sz="0" w:space="0" w:color="auto"/>
                <w:right w:val="none" w:sz="0" w:space="0" w:color="auto"/>
              </w:divBdr>
              <w:divsChild>
                <w:div w:id="5707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333327">
      <w:bodyDiv w:val="1"/>
      <w:marLeft w:val="0"/>
      <w:marRight w:val="0"/>
      <w:marTop w:val="0"/>
      <w:marBottom w:val="0"/>
      <w:divBdr>
        <w:top w:val="none" w:sz="0" w:space="0" w:color="auto"/>
        <w:left w:val="none" w:sz="0" w:space="0" w:color="auto"/>
        <w:bottom w:val="none" w:sz="0" w:space="0" w:color="auto"/>
        <w:right w:val="none" w:sz="0" w:space="0" w:color="auto"/>
      </w:divBdr>
      <w:divsChild>
        <w:div w:id="614364887">
          <w:marLeft w:val="0"/>
          <w:marRight w:val="0"/>
          <w:marTop w:val="0"/>
          <w:marBottom w:val="0"/>
          <w:divBdr>
            <w:top w:val="none" w:sz="0" w:space="0" w:color="auto"/>
            <w:left w:val="none" w:sz="0" w:space="0" w:color="auto"/>
            <w:bottom w:val="none" w:sz="0" w:space="0" w:color="auto"/>
            <w:right w:val="none" w:sz="0" w:space="0" w:color="auto"/>
          </w:divBdr>
          <w:divsChild>
            <w:div w:id="737902358">
              <w:marLeft w:val="0"/>
              <w:marRight w:val="0"/>
              <w:marTop w:val="0"/>
              <w:marBottom w:val="0"/>
              <w:divBdr>
                <w:top w:val="none" w:sz="0" w:space="0" w:color="auto"/>
                <w:left w:val="none" w:sz="0" w:space="0" w:color="auto"/>
                <w:bottom w:val="none" w:sz="0" w:space="0" w:color="auto"/>
                <w:right w:val="none" w:sz="0" w:space="0" w:color="auto"/>
              </w:divBdr>
              <w:divsChild>
                <w:div w:id="10061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075638">
      <w:bodyDiv w:val="1"/>
      <w:marLeft w:val="0"/>
      <w:marRight w:val="0"/>
      <w:marTop w:val="0"/>
      <w:marBottom w:val="0"/>
      <w:divBdr>
        <w:top w:val="none" w:sz="0" w:space="0" w:color="auto"/>
        <w:left w:val="none" w:sz="0" w:space="0" w:color="auto"/>
        <w:bottom w:val="none" w:sz="0" w:space="0" w:color="auto"/>
        <w:right w:val="none" w:sz="0" w:space="0" w:color="auto"/>
      </w:divBdr>
    </w:div>
    <w:div w:id="1221210089">
      <w:bodyDiv w:val="1"/>
      <w:marLeft w:val="0"/>
      <w:marRight w:val="0"/>
      <w:marTop w:val="0"/>
      <w:marBottom w:val="0"/>
      <w:divBdr>
        <w:top w:val="none" w:sz="0" w:space="0" w:color="auto"/>
        <w:left w:val="none" w:sz="0" w:space="0" w:color="auto"/>
        <w:bottom w:val="none" w:sz="0" w:space="0" w:color="auto"/>
        <w:right w:val="none" w:sz="0" w:space="0" w:color="auto"/>
      </w:divBdr>
    </w:div>
    <w:div w:id="1228229888">
      <w:bodyDiv w:val="1"/>
      <w:marLeft w:val="0"/>
      <w:marRight w:val="0"/>
      <w:marTop w:val="0"/>
      <w:marBottom w:val="0"/>
      <w:divBdr>
        <w:top w:val="none" w:sz="0" w:space="0" w:color="auto"/>
        <w:left w:val="none" w:sz="0" w:space="0" w:color="auto"/>
        <w:bottom w:val="none" w:sz="0" w:space="0" w:color="auto"/>
        <w:right w:val="none" w:sz="0" w:space="0" w:color="auto"/>
      </w:divBdr>
      <w:divsChild>
        <w:div w:id="1486778358">
          <w:marLeft w:val="0"/>
          <w:marRight w:val="0"/>
          <w:marTop w:val="0"/>
          <w:marBottom w:val="0"/>
          <w:divBdr>
            <w:top w:val="none" w:sz="0" w:space="0" w:color="auto"/>
            <w:left w:val="none" w:sz="0" w:space="0" w:color="auto"/>
            <w:bottom w:val="none" w:sz="0" w:space="0" w:color="auto"/>
            <w:right w:val="none" w:sz="0" w:space="0" w:color="auto"/>
          </w:divBdr>
          <w:divsChild>
            <w:div w:id="410007375">
              <w:marLeft w:val="0"/>
              <w:marRight w:val="0"/>
              <w:marTop w:val="0"/>
              <w:marBottom w:val="0"/>
              <w:divBdr>
                <w:top w:val="none" w:sz="0" w:space="0" w:color="auto"/>
                <w:left w:val="none" w:sz="0" w:space="0" w:color="auto"/>
                <w:bottom w:val="none" w:sz="0" w:space="0" w:color="auto"/>
                <w:right w:val="none" w:sz="0" w:space="0" w:color="auto"/>
              </w:divBdr>
              <w:divsChild>
                <w:div w:id="3528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00364">
      <w:bodyDiv w:val="1"/>
      <w:marLeft w:val="0"/>
      <w:marRight w:val="0"/>
      <w:marTop w:val="0"/>
      <w:marBottom w:val="0"/>
      <w:divBdr>
        <w:top w:val="none" w:sz="0" w:space="0" w:color="auto"/>
        <w:left w:val="none" w:sz="0" w:space="0" w:color="auto"/>
        <w:bottom w:val="none" w:sz="0" w:space="0" w:color="auto"/>
        <w:right w:val="none" w:sz="0" w:space="0" w:color="auto"/>
      </w:divBdr>
    </w:div>
    <w:div w:id="1257207733">
      <w:bodyDiv w:val="1"/>
      <w:marLeft w:val="0"/>
      <w:marRight w:val="0"/>
      <w:marTop w:val="0"/>
      <w:marBottom w:val="0"/>
      <w:divBdr>
        <w:top w:val="none" w:sz="0" w:space="0" w:color="auto"/>
        <w:left w:val="none" w:sz="0" w:space="0" w:color="auto"/>
        <w:bottom w:val="none" w:sz="0" w:space="0" w:color="auto"/>
        <w:right w:val="none" w:sz="0" w:space="0" w:color="auto"/>
      </w:divBdr>
    </w:div>
    <w:div w:id="1276713503">
      <w:bodyDiv w:val="1"/>
      <w:marLeft w:val="0"/>
      <w:marRight w:val="0"/>
      <w:marTop w:val="0"/>
      <w:marBottom w:val="0"/>
      <w:divBdr>
        <w:top w:val="none" w:sz="0" w:space="0" w:color="auto"/>
        <w:left w:val="none" w:sz="0" w:space="0" w:color="auto"/>
        <w:bottom w:val="none" w:sz="0" w:space="0" w:color="auto"/>
        <w:right w:val="none" w:sz="0" w:space="0" w:color="auto"/>
      </w:divBdr>
    </w:div>
    <w:div w:id="1286228689">
      <w:bodyDiv w:val="1"/>
      <w:marLeft w:val="0"/>
      <w:marRight w:val="0"/>
      <w:marTop w:val="0"/>
      <w:marBottom w:val="0"/>
      <w:divBdr>
        <w:top w:val="none" w:sz="0" w:space="0" w:color="auto"/>
        <w:left w:val="none" w:sz="0" w:space="0" w:color="auto"/>
        <w:bottom w:val="none" w:sz="0" w:space="0" w:color="auto"/>
        <w:right w:val="none" w:sz="0" w:space="0" w:color="auto"/>
      </w:divBdr>
    </w:div>
    <w:div w:id="1354724038">
      <w:bodyDiv w:val="1"/>
      <w:marLeft w:val="0"/>
      <w:marRight w:val="0"/>
      <w:marTop w:val="0"/>
      <w:marBottom w:val="0"/>
      <w:divBdr>
        <w:top w:val="none" w:sz="0" w:space="0" w:color="auto"/>
        <w:left w:val="none" w:sz="0" w:space="0" w:color="auto"/>
        <w:bottom w:val="none" w:sz="0" w:space="0" w:color="auto"/>
        <w:right w:val="none" w:sz="0" w:space="0" w:color="auto"/>
      </w:divBdr>
    </w:div>
    <w:div w:id="1435055757">
      <w:bodyDiv w:val="1"/>
      <w:marLeft w:val="0"/>
      <w:marRight w:val="0"/>
      <w:marTop w:val="0"/>
      <w:marBottom w:val="0"/>
      <w:divBdr>
        <w:top w:val="none" w:sz="0" w:space="0" w:color="auto"/>
        <w:left w:val="none" w:sz="0" w:space="0" w:color="auto"/>
        <w:bottom w:val="none" w:sz="0" w:space="0" w:color="auto"/>
        <w:right w:val="none" w:sz="0" w:space="0" w:color="auto"/>
      </w:divBdr>
    </w:div>
    <w:div w:id="1467820734">
      <w:bodyDiv w:val="1"/>
      <w:marLeft w:val="0"/>
      <w:marRight w:val="0"/>
      <w:marTop w:val="0"/>
      <w:marBottom w:val="0"/>
      <w:divBdr>
        <w:top w:val="none" w:sz="0" w:space="0" w:color="auto"/>
        <w:left w:val="none" w:sz="0" w:space="0" w:color="auto"/>
        <w:bottom w:val="none" w:sz="0" w:space="0" w:color="auto"/>
        <w:right w:val="none" w:sz="0" w:space="0" w:color="auto"/>
      </w:divBdr>
    </w:div>
    <w:div w:id="1493258653">
      <w:bodyDiv w:val="1"/>
      <w:marLeft w:val="0"/>
      <w:marRight w:val="0"/>
      <w:marTop w:val="0"/>
      <w:marBottom w:val="0"/>
      <w:divBdr>
        <w:top w:val="none" w:sz="0" w:space="0" w:color="auto"/>
        <w:left w:val="none" w:sz="0" w:space="0" w:color="auto"/>
        <w:bottom w:val="none" w:sz="0" w:space="0" w:color="auto"/>
        <w:right w:val="none" w:sz="0" w:space="0" w:color="auto"/>
      </w:divBdr>
    </w:div>
    <w:div w:id="1537547412">
      <w:bodyDiv w:val="1"/>
      <w:marLeft w:val="0"/>
      <w:marRight w:val="0"/>
      <w:marTop w:val="0"/>
      <w:marBottom w:val="0"/>
      <w:divBdr>
        <w:top w:val="none" w:sz="0" w:space="0" w:color="auto"/>
        <w:left w:val="none" w:sz="0" w:space="0" w:color="auto"/>
        <w:bottom w:val="none" w:sz="0" w:space="0" w:color="auto"/>
        <w:right w:val="none" w:sz="0" w:space="0" w:color="auto"/>
      </w:divBdr>
      <w:divsChild>
        <w:div w:id="2028174430">
          <w:marLeft w:val="0"/>
          <w:marRight w:val="0"/>
          <w:marTop w:val="0"/>
          <w:marBottom w:val="0"/>
          <w:divBdr>
            <w:top w:val="none" w:sz="0" w:space="0" w:color="auto"/>
            <w:left w:val="none" w:sz="0" w:space="0" w:color="auto"/>
            <w:bottom w:val="none" w:sz="0" w:space="0" w:color="auto"/>
            <w:right w:val="none" w:sz="0" w:space="0" w:color="auto"/>
          </w:divBdr>
          <w:divsChild>
            <w:div w:id="2019307106">
              <w:marLeft w:val="0"/>
              <w:marRight w:val="0"/>
              <w:marTop w:val="0"/>
              <w:marBottom w:val="0"/>
              <w:divBdr>
                <w:top w:val="none" w:sz="0" w:space="0" w:color="auto"/>
                <w:left w:val="none" w:sz="0" w:space="0" w:color="auto"/>
                <w:bottom w:val="none" w:sz="0" w:space="0" w:color="auto"/>
                <w:right w:val="none" w:sz="0" w:space="0" w:color="auto"/>
              </w:divBdr>
              <w:divsChild>
                <w:div w:id="21321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96213">
      <w:bodyDiv w:val="1"/>
      <w:marLeft w:val="0"/>
      <w:marRight w:val="0"/>
      <w:marTop w:val="0"/>
      <w:marBottom w:val="0"/>
      <w:divBdr>
        <w:top w:val="none" w:sz="0" w:space="0" w:color="auto"/>
        <w:left w:val="none" w:sz="0" w:space="0" w:color="auto"/>
        <w:bottom w:val="none" w:sz="0" w:space="0" w:color="auto"/>
        <w:right w:val="none" w:sz="0" w:space="0" w:color="auto"/>
      </w:divBdr>
    </w:div>
    <w:div w:id="1573854208">
      <w:bodyDiv w:val="1"/>
      <w:marLeft w:val="0"/>
      <w:marRight w:val="0"/>
      <w:marTop w:val="0"/>
      <w:marBottom w:val="0"/>
      <w:divBdr>
        <w:top w:val="none" w:sz="0" w:space="0" w:color="auto"/>
        <w:left w:val="none" w:sz="0" w:space="0" w:color="auto"/>
        <w:bottom w:val="none" w:sz="0" w:space="0" w:color="auto"/>
        <w:right w:val="none" w:sz="0" w:space="0" w:color="auto"/>
      </w:divBdr>
    </w:div>
    <w:div w:id="1591962887">
      <w:bodyDiv w:val="1"/>
      <w:marLeft w:val="0"/>
      <w:marRight w:val="0"/>
      <w:marTop w:val="0"/>
      <w:marBottom w:val="0"/>
      <w:divBdr>
        <w:top w:val="none" w:sz="0" w:space="0" w:color="auto"/>
        <w:left w:val="none" w:sz="0" w:space="0" w:color="auto"/>
        <w:bottom w:val="none" w:sz="0" w:space="0" w:color="auto"/>
        <w:right w:val="none" w:sz="0" w:space="0" w:color="auto"/>
      </w:divBdr>
    </w:div>
    <w:div w:id="1599751449">
      <w:bodyDiv w:val="1"/>
      <w:marLeft w:val="0"/>
      <w:marRight w:val="0"/>
      <w:marTop w:val="0"/>
      <w:marBottom w:val="0"/>
      <w:divBdr>
        <w:top w:val="none" w:sz="0" w:space="0" w:color="auto"/>
        <w:left w:val="none" w:sz="0" w:space="0" w:color="auto"/>
        <w:bottom w:val="none" w:sz="0" w:space="0" w:color="auto"/>
        <w:right w:val="none" w:sz="0" w:space="0" w:color="auto"/>
      </w:divBdr>
    </w:div>
    <w:div w:id="1643387964">
      <w:bodyDiv w:val="1"/>
      <w:marLeft w:val="0"/>
      <w:marRight w:val="0"/>
      <w:marTop w:val="0"/>
      <w:marBottom w:val="0"/>
      <w:divBdr>
        <w:top w:val="none" w:sz="0" w:space="0" w:color="auto"/>
        <w:left w:val="none" w:sz="0" w:space="0" w:color="auto"/>
        <w:bottom w:val="none" w:sz="0" w:space="0" w:color="auto"/>
        <w:right w:val="none" w:sz="0" w:space="0" w:color="auto"/>
      </w:divBdr>
      <w:divsChild>
        <w:div w:id="468522975">
          <w:marLeft w:val="0"/>
          <w:marRight w:val="0"/>
          <w:marTop w:val="0"/>
          <w:marBottom w:val="0"/>
          <w:divBdr>
            <w:top w:val="none" w:sz="0" w:space="0" w:color="auto"/>
            <w:left w:val="none" w:sz="0" w:space="0" w:color="auto"/>
            <w:bottom w:val="none" w:sz="0" w:space="0" w:color="auto"/>
            <w:right w:val="none" w:sz="0" w:space="0" w:color="auto"/>
          </w:divBdr>
        </w:div>
        <w:div w:id="706830856">
          <w:marLeft w:val="0"/>
          <w:marRight w:val="0"/>
          <w:marTop w:val="0"/>
          <w:marBottom w:val="0"/>
          <w:divBdr>
            <w:top w:val="none" w:sz="0" w:space="0" w:color="auto"/>
            <w:left w:val="none" w:sz="0" w:space="0" w:color="auto"/>
            <w:bottom w:val="none" w:sz="0" w:space="0" w:color="auto"/>
            <w:right w:val="none" w:sz="0" w:space="0" w:color="auto"/>
          </w:divBdr>
          <w:divsChild>
            <w:div w:id="760488639">
              <w:marLeft w:val="0"/>
              <w:marRight w:val="0"/>
              <w:marTop w:val="0"/>
              <w:marBottom w:val="420"/>
              <w:divBdr>
                <w:top w:val="none" w:sz="0" w:space="0" w:color="auto"/>
                <w:left w:val="none" w:sz="0" w:space="0" w:color="auto"/>
                <w:bottom w:val="none" w:sz="0" w:space="0" w:color="auto"/>
                <w:right w:val="none" w:sz="0" w:space="0" w:color="auto"/>
              </w:divBdr>
              <w:divsChild>
                <w:div w:id="851725375">
                  <w:marLeft w:val="0"/>
                  <w:marRight w:val="0"/>
                  <w:marTop w:val="0"/>
                  <w:marBottom w:val="0"/>
                  <w:divBdr>
                    <w:top w:val="none" w:sz="0" w:space="0" w:color="auto"/>
                    <w:left w:val="none" w:sz="0" w:space="0" w:color="auto"/>
                    <w:bottom w:val="none" w:sz="0" w:space="0" w:color="auto"/>
                    <w:right w:val="none" w:sz="0" w:space="0" w:color="auto"/>
                  </w:divBdr>
                  <w:divsChild>
                    <w:div w:id="676426798">
                      <w:marLeft w:val="0"/>
                      <w:marRight w:val="0"/>
                      <w:marTop w:val="0"/>
                      <w:marBottom w:val="0"/>
                      <w:divBdr>
                        <w:top w:val="none" w:sz="0" w:space="0" w:color="auto"/>
                        <w:left w:val="none" w:sz="0" w:space="0" w:color="auto"/>
                        <w:bottom w:val="none" w:sz="0" w:space="0" w:color="auto"/>
                        <w:right w:val="none" w:sz="0" w:space="0" w:color="auto"/>
                      </w:divBdr>
                      <w:divsChild>
                        <w:div w:id="1444687536">
                          <w:marLeft w:val="0"/>
                          <w:marRight w:val="0"/>
                          <w:marTop w:val="0"/>
                          <w:marBottom w:val="0"/>
                          <w:divBdr>
                            <w:top w:val="none" w:sz="0" w:space="0" w:color="auto"/>
                            <w:left w:val="none" w:sz="0" w:space="0" w:color="auto"/>
                            <w:bottom w:val="none" w:sz="0" w:space="0" w:color="auto"/>
                            <w:right w:val="none" w:sz="0" w:space="0" w:color="auto"/>
                          </w:divBdr>
                          <w:divsChild>
                            <w:div w:id="136606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6671">
                      <w:marLeft w:val="0"/>
                      <w:marRight w:val="0"/>
                      <w:marTop w:val="0"/>
                      <w:marBottom w:val="0"/>
                      <w:divBdr>
                        <w:top w:val="none" w:sz="0" w:space="0" w:color="auto"/>
                        <w:left w:val="none" w:sz="0" w:space="0" w:color="auto"/>
                        <w:bottom w:val="none" w:sz="0" w:space="0" w:color="auto"/>
                        <w:right w:val="none" w:sz="0" w:space="0" w:color="auto"/>
                      </w:divBdr>
                      <w:divsChild>
                        <w:div w:id="626275688">
                          <w:marLeft w:val="0"/>
                          <w:marRight w:val="0"/>
                          <w:marTop w:val="0"/>
                          <w:marBottom w:val="0"/>
                          <w:divBdr>
                            <w:top w:val="none" w:sz="0" w:space="0" w:color="auto"/>
                            <w:left w:val="none" w:sz="0" w:space="0" w:color="auto"/>
                            <w:bottom w:val="none" w:sz="0" w:space="0" w:color="auto"/>
                            <w:right w:val="none" w:sz="0" w:space="0" w:color="auto"/>
                          </w:divBdr>
                        </w:div>
                        <w:div w:id="1234194176">
                          <w:marLeft w:val="0"/>
                          <w:marRight w:val="0"/>
                          <w:marTop w:val="0"/>
                          <w:marBottom w:val="0"/>
                          <w:divBdr>
                            <w:top w:val="none" w:sz="0" w:space="0" w:color="auto"/>
                            <w:left w:val="none" w:sz="0" w:space="0" w:color="auto"/>
                            <w:bottom w:val="none" w:sz="0" w:space="0" w:color="auto"/>
                            <w:right w:val="none" w:sz="0" w:space="0" w:color="auto"/>
                          </w:divBdr>
                          <w:divsChild>
                            <w:div w:id="803500105">
                              <w:marLeft w:val="0"/>
                              <w:marRight w:val="0"/>
                              <w:marTop w:val="0"/>
                              <w:marBottom w:val="0"/>
                              <w:divBdr>
                                <w:top w:val="none" w:sz="0" w:space="0" w:color="auto"/>
                                <w:left w:val="none" w:sz="0" w:space="0" w:color="auto"/>
                                <w:bottom w:val="none" w:sz="0" w:space="0" w:color="auto"/>
                                <w:right w:val="none" w:sz="0" w:space="0" w:color="auto"/>
                              </w:divBdr>
                              <w:divsChild>
                                <w:div w:id="196426945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535007">
              <w:marLeft w:val="0"/>
              <w:marRight w:val="0"/>
              <w:marTop w:val="0"/>
              <w:marBottom w:val="420"/>
              <w:divBdr>
                <w:top w:val="none" w:sz="0" w:space="0" w:color="auto"/>
                <w:left w:val="none" w:sz="0" w:space="0" w:color="auto"/>
                <w:bottom w:val="none" w:sz="0" w:space="0" w:color="auto"/>
                <w:right w:val="none" w:sz="0" w:space="0" w:color="auto"/>
              </w:divBdr>
              <w:divsChild>
                <w:div w:id="1170290042">
                  <w:marLeft w:val="0"/>
                  <w:marRight w:val="0"/>
                  <w:marTop w:val="0"/>
                  <w:marBottom w:val="0"/>
                  <w:divBdr>
                    <w:top w:val="single" w:sz="6" w:space="0" w:color="DFE1E5"/>
                    <w:left w:val="single" w:sz="6" w:space="0" w:color="DFE1E5"/>
                    <w:bottom w:val="single" w:sz="6" w:space="0" w:color="DFE1E5"/>
                    <w:right w:val="single" w:sz="6" w:space="0" w:color="DFE1E5"/>
                  </w:divBdr>
                  <w:divsChild>
                    <w:div w:id="1520117334">
                      <w:marLeft w:val="0"/>
                      <w:marRight w:val="0"/>
                      <w:marTop w:val="0"/>
                      <w:marBottom w:val="420"/>
                      <w:divBdr>
                        <w:top w:val="none" w:sz="0" w:space="0" w:color="auto"/>
                        <w:left w:val="none" w:sz="0" w:space="0" w:color="auto"/>
                        <w:bottom w:val="none" w:sz="0" w:space="0" w:color="auto"/>
                        <w:right w:val="none" w:sz="0" w:space="0" w:color="auto"/>
                      </w:divBdr>
                      <w:divsChild>
                        <w:div w:id="1642228566">
                          <w:marLeft w:val="0"/>
                          <w:marRight w:val="0"/>
                          <w:marTop w:val="0"/>
                          <w:marBottom w:val="0"/>
                          <w:divBdr>
                            <w:top w:val="none" w:sz="0" w:space="0" w:color="auto"/>
                            <w:left w:val="none" w:sz="0" w:space="0" w:color="auto"/>
                            <w:bottom w:val="none" w:sz="0" w:space="0" w:color="auto"/>
                            <w:right w:val="none" w:sz="0" w:space="0" w:color="auto"/>
                          </w:divBdr>
                          <w:divsChild>
                            <w:div w:id="88620984">
                              <w:marLeft w:val="0"/>
                              <w:marRight w:val="0"/>
                              <w:marTop w:val="0"/>
                              <w:marBottom w:val="0"/>
                              <w:divBdr>
                                <w:top w:val="none" w:sz="0" w:space="0" w:color="auto"/>
                                <w:left w:val="none" w:sz="0" w:space="0" w:color="auto"/>
                                <w:bottom w:val="none" w:sz="0" w:space="0" w:color="auto"/>
                                <w:right w:val="none" w:sz="0" w:space="0" w:color="auto"/>
                              </w:divBdr>
                              <w:divsChild>
                                <w:div w:id="1827281168">
                                  <w:marLeft w:val="0"/>
                                  <w:marRight w:val="0"/>
                                  <w:marTop w:val="0"/>
                                  <w:marBottom w:val="0"/>
                                  <w:divBdr>
                                    <w:top w:val="none" w:sz="0" w:space="0" w:color="auto"/>
                                    <w:left w:val="none" w:sz="0" w:space="0" w:color="auto"/>
                                    <w:bottom w:val="none" w:sz="0" w:space="0" w:color="auto"/>
                                    <w:right w:val="none" w:sz="0" w:space="0" w:color="auto"/>
                                  </w:divBdr>
                                  <w:divsChild>
                                    <w:div w:id="599678055">
                                      <w:marLeft w:val="0"/>
                                      <w:marRight w:val="0"/>
                                      <w:marTop w:val="0"/>
                                      <w:marBottom w:val="420"/>
                                      <w:divBdr>
                                        <w:top w:val="none" w:sz="0" w:space="0" w:color="auto"/>
                                        <w:left w:val="none" w:sz="0" w:space="0" w:color="auto"/>
                                        <w:bottom w:val="none" w:sz="0" w:space="0" w:color="auto"/>
                                        <w:right w:val="none" w:sz="0" w:space="0" w:color="auto"/>
                                      </w:divBdr>
                                      <w:divsChild>
                                        <w:div w:id="1505122518">
                                          <w:marLeft w:val="0"/>
                                          <w:marRight w:val="0"/>
                                          <w:marTop w:val="0"/>
                                          <w:marBottom w:val="0"/>
                                          <w:divBdr>
                                            <w:top w:val="none" w:sz="0" w:space="0" w:color="auto"/>
                                            <w:left w:val="none" w:sz="0" w:space="0" w:color="auto"/>
                                            <w:bottom w:val="none" w:sz="0" w:space="0" w:color="auto"/>
                                            <w:right w:val="none" w:sz="0" w:space="0" w:color="auto"/>
                                          </w:divBdr>
                                          <w:divsChild>
                                            <w:div w:id="1435707651">
                                              <w:marLeft w:val="0"/>
                                              <w:marRight w:val="0"/>
                                              <w:marTop w:val="0"/>
                                              <w:marBottom w:val="0"/>
                                              <w:divBdr>
                                                <w:top w:val="none" w:sz="0" w:space="0" w:color="auto"/>
                                                <w:left w:val="none" w:sz="0" w:space="0" w:color="auto"/>
                                                <w:bottom w:val="none" w:sz="0" w:space="0" w:color="auto"/>
                                                <w:right w:val="none" w:sz="0" w:space="0" w:color="auto"/>
                                              </w:divBdr>
                                            </w:div>
                                            <w:div w:id="2067562150">
                                              <w:marLeft w:val="0"/>
                                              <w:marRight w:val="0"/>
                                              <w:marTop w:val="0"/>
                                              <w:marBottom w:val="0"/>
                                              <w:divBdr>
                                                <w:top w:val="none" w:sz="0" w:space="0" w:color="auto"/>
                                                <w:left w:val="none" w:sz="0" w:space="0" w:color="auto"/>
                                                <w:bottom w:val="none" w:sz="0" w:space="0" w:color="auto"/>
                                                <w:right w:val="none" w:sz="0" w:space="0" w:color="auto"/>
                                              </w:divBdr>
                                            </w:div>
                                          </w:divsChild>
                                        </w:div>
                                        <w:div w:id="1911112497">
                                          <w:marLeft w:val="0"/>
                                          <w:marRight w:val="0"/>
                                          <w:marTop w:val="0"/>
                                          <w:marBottom w:val="0"/>
                                          <w:divBdr>
                                            <w:top w:val="none" w:sz="0" w:space="0" w:color="auto"/>
                                            <w:left w:val="none" w:sz="0" w:space="0" w:color="auto"/>
                                            <w:bottom w:val="none" w:sz="0" w:space="0" w:color="auto"/>
                                            <w:right w:val="none" w:sz="0" w:space="0" w:color="auto"/>
                                          </w:divBdr>
                                        </w:div>
                                      </w:divsChild>
                                    </w:div>
                                    <w:div w:id="1034622440">
                                      <w:marLeft w:val="0"/>
                                      <w:marRight w:val="0"/>
                                      <w:marTop w:val="0"/>
                                      <w:marBottom w:val="0"/>
                                      <w:divBdr>
                                        <w:top w:val="none" w:sz="0" w:space="0" w:color="auto"/>
                                        <w:left w:val="none" w:sz="0" w:space="0" w:color="auto"/>
                                        <w:bottom w:val="none" w:sz="0" w:space="0" w:color="auto"/>
                                        <w:right w:val="none" w:sz="0" w:space="0" w:color="auto"/>
                                      </w:divBdr>
                                      <w:divsChild>
                                        <w:div w:id="1699040777">
                                          <w:marLeft w:val="0"/>
                                          <w:marRight w:val="0"/>
                                          <w:marTop w:val="0"/>
                                          <w:marBottom w:val="0"/>
                                          <w:divBdr>
                                            <w:top w:val="none" w:sz="0" w:space="0" w:color="auto"/>
                                            <w:left w:val="none" w:sz="0" w:space="0" w:color="auto"/>
                                            <w:bottom w:val="none" w:sz="0" w:space="0" w:color="auto"/>
                                            <w:right w:val="none" w:sz="0" w:space="0" w:color="auto"/>
                                          </w:divBdr>
                                          <w:divsChild>
                                            <w:div w:id="412093840">
                                              <w:marLeft w:val="0"/>
                                              <w:marRight w:val="0"/>
                                              <w:marTop w:val="480"/>
                                              <w:marBottom w:val="0"/>
                                              <w:divBdr>
                                                <w:top w:val="none" w:sz="0" w:space="0" w:color="auto"/>
                                                <w:left w:val="none" w:sz="0" w:space="0" w:color="auto"/>
                                                <w:bottom w:val="none" w:sz="0" w:space="0" w:color="auto"/>
                                                <w:right w:val="none" w:sz="0" w:space="0" w:color="auto"/>
                                              </w:divBdr>
                                              <w:divsChild>
                                                <w:div w:id="186067267">
                                                  <w:marLeft w:val="0"/>
                                                  <w:marRight w:val="0"/>
                                                  <w:marTop w:val="0"/>
                                                  <w:marBottom w:val="0"/>
                                                  <w:divBdr>
                                                    <w:top w:val="single" w:sz="6" w:space="0" w:color="DFE1E5"/>
                                                    <w:left w:val="single" w:sz="6" w:space="0" w:color="DFE1E5"/>
                                                    <w:bottom w:val="single" w:sz="6" w:space="0" w:color="DFE1E5"/>
                                                    <w:right w:val="single" w:sz="6" w:space="0" w:color="DFE1E5"/>
                                                  </w:divBdr>
                                                  <w:divsChild>
                                                    <w:div w:id="1294018800">
                                                      <w:marLeft w:val="0"/>
                                                      <w:marRight w:val="0"/>
                                                      <w:marTop w:val="0"/>
                                                      <w:marBottom w:val="0"/>
                                                      <w:divBdr>
                                                        <w:top w:val="none" w:sz="0" w:space="0" w:color="auto"/>
                                                        <w:left w:val="none" w:sz="0" w:space="0" w:color="auto"/>
                                                        <w:bottom w:val="none" w:sz="0" w:space="0" w:color="auto"/>
                                                        <w:right w:val="none" w:sz="0" w:space="0" w:color="auto"/>
                                                      </w:divBdr>
                                                      <w:divsChild>
                                                        <w:div w:id="1105227646">
                                                          <w:marLeft w:val="0"/>
                                                          <w:marRight w:val="0"/>
                                                          <w:marTop w:val="0"/>
                                                          <w:marBottom w:val="0"/>
                                                          <w:divBdr>
                                                            <w:top w:val="none" w:sz="0" w:space="0" w:color="auto"/>
                                                            <w:left w:val="none" w:sz="0" w:space="0" w:color="auto"/>
                                                            <w:bottom w:val="none" w:sz="0" w:space="0" w:color="auto"/>
                                                            <w:right w:val="none" w:sz="0" w:space="0" w:color="auto"/>
                                                          </w:divBdr>
                                                          <w:divsChild>
                                                            <w:div w:id="1366717462">
                                                              <w:marLeft w:val="0"/>
                                                              <w:marRight w:val="0"/>
                                                              <w:marTop w:val="0"/>
                                                              <w:marBottom w:val="0"/>
                                                              <w:divBdr>
                                                                <w:top w:val="none" w:sz="0" w:space="0" w:color="auto"/>
                                                                <w:left w:val="none" w:sz="0" w:space="0" w:color="auto"/>
                                                                <w:bottom w:val="none" w:sz="0" w:space="0" w:color="auto"/>
                                                                <w:right w:val="none" w:sz="0" w:space="0" w:color="auto"/>
                                                              </w:divBdr>
                                                              <w:divsChild>
                                                                <w:div w:id="1154106638">
                                                                  <w:marLeft w:val="0"/>
                                                                  <w:marRight w:val="0"/>
                                                                  <w:marTop w:val="0"/>
                                                                  <w:marBottom w:val="0"/>
                                                                  <w:divBdr>
                                                                    <w:top w:val="none" w:sz="0" w:space="0" w:color="auto"/>
                                                                    <w:left w:val="none" w:sz="0" w:space="0" w:color="auto"/>
                                                                    <w:bottom w:val="none" w:sz="0" w:space="0" w:color="auto"/>
                                                                    <w:right w:val="none" w:sz="0" w:space="0" w:color="auto"/>
                                                                  </w:divBdr>
                                                                  <w:divsChild>
                                                                    <w:div w:id="1056472295">
                                                                      <w:marLeft w:val="0"/>
                                                                      <w:marRight w:val="0"/>
                                                                      <w:marTop w:val="0"/>
                                                                      <w:marBottom w:val="0"/>
                                                                      <w:divBdr>
                                                                        <w:top w:val="none" w:sz="0" w:space="0" w:color="auto"/>
                                                                        <w:left w:val="none" w:sz="0" w:space="0" w:color="auto"/>
                                                                        <w:bottom w:val="none" w:sz="0" w:space="0" w:color="auto"/>
                                                                        <w:right w:val="none" w:sz="0" w:space="0" w:color="auto"/>
                                                                      </w:divBdr>
                                                                      <w:divsChild>
                                                                        <w:div w:id="1337920521">
                                                                          <w:marLeft w:val="240"/>
                                                                          <w:marRight w:val="240"/>
                                                                          <w:marTop w:val="60"/>
                                                                          <w:marBottom w:val="60"/>
                                                                          <w:divBdr>
                                                                            <w:top w:val="none" w:sz="0" w:space="0" w:color="auto"/>
                                                                            <w:left w:val="none" w:sz="0" w:space="0" w:color="auto"/>
                                                                            <w:bottom w:val="none" w:sz="0" w:space="0" w:color="auto"/>
                                                                            <w:right w:val="none" w:sz="0" w:space="0" w:color="auto"/>
                                                                          </w:divBdr>
                                                                        </w:div>
                                                                      </w:divsChild>
                                                                    </w:div>
                                                                  </w:divsChild>
                                                                </w:div>
                                                              </w:divsChild>
                                                            </w:div>
                                                            <w:div w:id="1507941120">
                                                              <w:marLeft w:val="0"/>
                                                              <w:marRight w:val="0"/>
                                                              <w:marTop w:val="0"/>
                                                              <w:marBottom w:val="0"/>
                                                              <w:divBdr>
                                                                <w:top w:val="none" w:sz="0" w:space="0" w:color="auto"/>
                                                                <w:left w:val="none" w:sz="0" w:space="0" w:color="auto"/>
                                                                <w:bottom w:val="none" w:sz="0" w:space="0" w:color="auto"/>
                                                                <w:right w:val="none" w:sz="0" w:space="0" w:color="auto"/>
                                                              </w:divBdr>
                                                              <w:divsChild>
                                                                <w:div w:id="412819057">
                                                                  <w:marLeft w:val="0"/>
                                                                  <w:marRight w:val="0"/>
                                                                  <w:marTop w:val="0"/>
                                                                  <w:marBottom w:val="0"/>
                                                                  <w:divBdr>
                                                                    <w:top w:val="none" w:sz="0" w:space="0" w:color="auto"/>
                                                                    <w:left w:val="none" w:sz="0" w:space="0" w:color="auto"/>
                                                                    <w:bottom w:val="none" w:sz="0" w:space="0" w:color="auto"/>
                                                                    <w:right w:val="none" w:sz="0" w:space="0" w:color="auto"/>
                                                                  </w:divBdr>
                                                                  <w:divsChild>
                                                                    <w:div w:id="2061007631">
                                                                      <w:marLeft w:val="0"/>
                                                                      <w:marRight w:val="0"/>
                                                                      <w:marTop w:val="0"/>
                                                                      <w:marBottom w:val="0"/>
                                                                      <w:divBdr>
                                                                        <w:top w:val="single" w:sz="6" w:space="5" w:color="DADCE0"/>
                                                                        <w:left w:val="single" w:sz="6" w:space="8" w:color="DADCE0"/>
                                                                        <w:bottom w:val="single" w:sz="6" w:space="5" w:color="DADCE0"/>
                                                                        <w:right w:val="single" w:sz="6" w:space="8" w:color="DADCE0"/>
                                                                      </w:divBdr>
                                                                    </w:div>
                                                                  </w:divsChild>
                                                                </w:div>
                                                                <w:div w:id="1267227817">
                                                                  <w:marLeft w:val="240"/>
                                                                  <w:marRight w:val="240"/>
                                                                  <w:marTop w:val="120"/>
                                                                  <w:marBottom w:val="240"/>
                                                                  <w:divBdr>
                                                                    <w:top w:val="none" w:sz="0" w:space="0" w:color="auto"/>
                                                                    <w:left w:val="none" w:sz="0" w:space="0" w:color="auto"/>
                                                                    <w:bottom w:val="none" w:sz="0" w:space="0" w:color="auto"/>
                                                                    <w:right w:val="none" w:sz="0" w:space="0" w:color="auto"/>
                                                                  </w:divBdr>
                                                                  <w:divsChild>
                                                                    <w:div w:id="338121388">
                                                                      <w:marLeft w:val="0"/>
                                                                      <w:marRight w:val="0"/>
                                                                      <w:marTop w:val="0"/>
                                                                      <w:marBottom w:val="120"/>
                                                                      <w:divBdr>
                                                                        <w:top w:val="none" w:sz="0" w:space="0" w:color="auto"/>
                                                                        <w:left w:val="none" w:sz="0" w:space="0" w:color="auto"/>
                                                                        <w:bottom w:val="none" w:sz="0" w:space="0" w:color="auto"/>
                                                                        <w:right w:val="none" w:sz="0" w:space="0" w:color="auto"/>
                                                                      </w:divBdr>
                                                                    </w:div>
                                                                    <w:div w:id="942691159">
                                                                      <w:marLeft w:val="120"/>
                                                                      <w:marRight w:val="120"/>
                                                                      <w:marTop w:val="0"/>
                                                                      <w:marBottom w:val="0"/>
                                                                      <w:divBdr>
                                                                        <w:top w:val="none" w:sz="0" w:space="0" w:color="auto"/>
                                                                        <w:left w:val="none" w:sz="0" w:space="0" w:color="auto"/>
                                                                        <w:bottom w:val="none" w:sz="0" w:space="0" w:color="auto"/>
                                                                        <w:right w:val="none" w:sz="0" w:space="0" w:color="auto"/>
                                                                      </w:divBdr>
                                                                      <w:divsChild>
                                                                        <w:div w:id="1768387900">
                                                                          <w:marLeft w:val="0"/>
                                                                          <w:marRight w:val="0"/>
                                                                          <w:marTop w:val="0"/>
                                                                          <w:marBottom w:val="0"/>
                                                                          <w:divBdr>
                                                                            <w:top w:val="none" w:sz="0" w:space="0" w:color="auto"/>
                                                                            <w:left w:val="none" w:sz="0" w:space="0" w:color="auto"/>
                                                                            <w:bottom w:val="none" w:sz="0" w:space="0" w:color="auto"/>
                                                                            <w:right w:val="none" w:sz="0" w:space="0" w:color="auto"/>
                                                                          </w:divBdr>
                                                                        </w:div>
                                                                      </w:divsChild>
                                                                    </w:div>
                                                                    <w:div w:id="1050769662">
                                                                      <w:marLeft w:val="120"/>
                                                                      <w:marRight w:val="120"/>
                                                                      <w:marTop w:val="0"/>
                                                                      <w:marBottom w:val="0"/>
                                                                      <w:divBdr>
                                                                        <w:top w:val="none" w:sz="0" w:space="0" w:color="auto"/>
                                                                        <w:left w:val="none" w:sz="0" w:space="0" w:color="auto"/>
                                                                        <w:bottom w:val="none" w:sz="0" w:space="0" w:color="auto"/>
                                                                        <w:right w:val="none" w:sz="0" w:space="0" w:color="auto"/>
                                                                      </w:divBdr>
                                                                      <w:divsChild>
                                                                        <w:div w:id="1302925361">
                                                                          <w:marLeft w:val="0"/>
                                                                          <w:marRight w:val="0"/>
                                                                          <w:marTop w:val="0"/>
                                                                          <w:marBottom w:val="0"/>
                                                                          <w:divBdr>
                                                                            <w:top w:val="none" w:sz="0" w:space="0" w:color="auto"/>
                                                                            <w:left w:val="none" w:sz="0" w:space="0" w:color="auto"/>
                                                                            <w:bottom w:val="none" w:sz="0" w:space="0" w:color="auto"/>
                                                                            <w:right w:val="none" w:sz="0" w:space="0" w:color="auto"/>
                                                                          </w:divBdr>
                                                                        </w:div>
                                                                      </w:divsChild>
                                                                    </w:div>
                                                                    <w:div w:id="1226841989">
                                                                      <w:marLeft w:val="120"/>
                                                                      <w:marRight w:val="120"/>
                                                                      <w:marTop w:val="0"/>
                                                                      <w:marBottom w:val="0"/>
                                                                      <w:divBdr>
                                                                        <w:top w:val="none" w:sz="0" w:space="0" w:color="auto"/>
                                                                        <w:left w:val="none" w:sz="0" w:space="0" w:color="auto"/>
                                                                        <w:bottom w:val="none" w:sz="0" w:space="0" w:color="auto"/>
                                                                        <w:right w:val="none" w:sz="0" w:space="0" w:color="auto"/>
                                                                      </w:divBdr>
                                                                      <w:divsChild>
                                                                        <w:div w:id="1790271360">
                                                                          <w:marLeft w:val="0"/>
                                                                          <w:marRight w:val="0"/>
                                                                          <w:marTop w:val="0"/>
                                                                          <w:marBottom w:val="0"/>
                                                                          <w:divBdr>
                                                                            <w:top w:val="none" w:sz="0" w:space="0" w:color="auto"/>
                                                                            <w:left w:val="none" w:sz="0" w:space="0" w:color="auto"/>
                                                                            <w:bottom w:val="none" w:sz="0" w:space="0" w:color="auto"/>
                                                                            <w:right w:val="none" w:sz="0" w:space="0" w:color="auto"/>
                                                                          </w:divBdr>
                                                                        </w:div>
                                                                      </w:divsChild>
                                                                    </w:div>
                                                                    <w:div w:id="1447430782">
                                                                      <w:marLeft w:val="0"/>
                                                                      <w:marRight w:val="0"/>
                                                                      <w:marTop w:val="0"/>
                                                                      <w:marBottom w:val="120"/>
                                                                      <w:divBdr>
                                                                        <w:top w:val="none" w:sz="0" w:space="0" w:color="auto"/>
                                                                        <w:left w:val="none" w:sz="0" w:space="0" w:color="auto"/>
                                                                        <w:bottom w:val="none" w:sz="0" w:space="0" w:color="auto"/>
                                                                        <w:right w:val="none" w:sz="0" w:space="0" w:color="auto"/>
                                                                      </w:divBdr>
                                                                    </w:div>
                                                                    <w:div w:id="1782845585">
                                                                      <w:marLeft w:val="120"/>
                                                                      <w:marRight w:val="120"/>
                                                                      <w:marTop w:val="0"/>
                                                                      <w:marBottom w:val="0"/>
                                                                      <w:divBdr>
                                                                        <w:top w:val="none" w:sz="0" w:space="0" w:color="auto"/>
                                                                        <w:left w:val="none" w:sz="0" w:space="0" w:color="auto"/>
                                                                        <w:bottom w:val="none" w:sz="0" w:space="0" w:color="auto"/>
                                                                        <w:right w:val="none" w:sz="0" w:space="0" w:color="auto"/>
                                                                      </w:divBdr>
                                                                      <w:divsChild>
                                                                        <w:div w:id="1022433341">
                                                                          <w:marLeft w:val="0"/>
                                                                          <w:marRight w:val="0"/>
                                                                          <w:marTop w:val="0"/>
                                                                          <w:marBottom w:val="0"/>
                                                                          <w:divBdr>
                                                                            <w:top w:val="none" w:sz="0" w:space="0" w:color="auto"/>
                                                                            <w:left w:val="none" w:sz="0" w:space="0" w:color="auto"/>
                                                                            <w:bottom w:val="none" w:sz="0" w:space="0" w:color="auto"/>
                                                                            <w:right w:val="none" w:sz="0" w:space="0" w:color="auto"/>
                                                                          </w:divBdr>
                                                                        </w:div>
                                                                      </w:divsChild>
                                                                    </w:div>
                                                                    <w:div w:id="1798256875">
                                                                      <w:marLeft w:val="0"/>
                                                                      <w:marRight w:val="0"/>
                                                                      <w:marTop w:val="0"/>
                                                                      <w:marBottom w:val="120"/>
                                                                      <w:divBdr>
                                                                        <w:top w:val="none" w:sz="0" w:space="0" w:color="auto"/>
                                                                        <w:left w:val="none" w:sz="0" w:space="0" w:color="auto"/>
                                                                        <w:bottom w:val="none" w:sz="0" w:space="0" w:color="auto"/>
                                                                        <w:right w:val="none" w:sz="0" w:space="0" w:color="auto"/>
                                                                      </w:divBdr>
                                                                    </w:div>
                                                                    <w:div w:id="20153017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76235816">
                                                  <w:marLeft w:val="0"/>
                                                  <w:marRight w:val="120"/>
                                                  <w:marTop w:val="120"/>
                                                  <w:marBottom w:val="480"/>
                                                  <w:divBdr>
                                                    <w:top w:val="none" w:sz="0" w:space="0" w:color="auto"/>
                                                    <w:left w:val="none" w:sz="0" w:space="0" w:color="auto"/>
                                                    <w:bottom w:val="none" w:sz="0" w:space="0" w:color="auto"/>
                                                    <w:right w:val="none" w:sz="0" w:space="0" w:color="auto"/>
                                                  </w:divBdr>
                                                  <w:divsChild>
                                                    <w:div w:id="7748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78076">
                              <w:marLeft w:val="0"/>
                              <w:marRight w:val="0"/>
                              <w:marTop w:val="0"/>
                              <w:marBottom w:val="0"/>
                              <w:divBdr>
                                <w:top w:val="none" w:sz="0" w:space="0" w:color="auto"/>
                                <w:left w:val="none" w:sz="0" w:space="0" w:color="auto"/>
                                <w:bottom w:val="none" w:sz="0" w:space="0" w:color="auto"/>
                                <w:right w:val="none" w:sz="0" w:space="0" w:color="auto"/>
                              </w:divBdr>
                              <w:divsChild>
                                <w:div w:id="1843815494">
                                  <w:marLeft w:val="0"/>
                                  <w:marRight w:val="0"/>
                                  <w:marTop w:val="0"/>
                                  <w:marBottom w:val="0"/>
                                  <w:divBdr>
                                    <w:top w:val="none" w:sz="0" w:space="0" w:color="auto"/>
                                    <w:left w:val="none" w:sz="0" w:space="0" w:color="auto"/>
                                    <w:bottom w:val="none" w:sz="0" w:space="0" w:color="auto"/>
                                    <w:right w:val="none" w:sz="0" w:space="0" w:color="auto"/>
                                  </w:divBdr>
                                </w:div>
                              </w:divsChild>
                            </w:div>
                            <w:div w:id="396325991">
                              <w:marLeft w:val="0"/>
                              <w:marRight w:val="0"/>
                              <w:marTop w:val="0"/>
                              <w:marBottom w:val="0"/>
                              <w:divBdr>
                                <w:top w:val="none" w:sz="0" w:space="0" w:color="auto"/>
                                <w:left w:val="none" w:sz="0" w:space="0" w:color="auto"/>
                                <w:bottom w:val="none" w:sz="0" w:space="0" w:color="auto"/>
                                <w:right w:val="none" w:sz="0" w:space="0" w:color="auto"/>
                              </w:divBdr>
                              <w:divsChild>
                                <w:div w:id="500701486">
                                  <w:marLeft w:val="0"/>
                                  <w:marRight w:val="0"/>
                                  <w:marTop w:val="0"/>
                                  <w:marBottom w:val="600"/>
                                  <w:divBdr>
                                    <w:top w:val="none" w:sz="0" w:space="0" w:color="auto"/>
                                    <w:left w:val="none" w:sz="0" w:space="0" w:color="auto"/>
                                    <w:bottom w:val="none" w:sz="0" w:space="0" w:color="auto"/>
                                    <w:right w:val="none" w:sz="0" w:space="0" w:color="auto"/>
                                  </w:divBdr>
                                  <w:divsChild>
                                    <w:div w:id="1160269136">
                                      <w:marLeft w:val="0"/>
                                      <w:marRight w:val="0"/>
                                      <w:marTop w:val="0"/>
                                      <w:marBottom w:val="0"/>
                                      <w:divBdr>
                                        <w:top w:val="none" w:sz="0" w:space="0" w:color="auto"/>
                                        <w:left w:val="none" w:sz="0" w:space="0" w:color="auto"/>
                                        <w:bottom w:val="none" w:sz="0" w:space="0" w:color="auto"/>
                                        <w:right w:val="none" w:sz="0" w:space="0" w:color="auto"/>
                                      </w:divBdr>
                                      <w:divsChild>
                                        <w:div w:id="390663785">
                                          <w:marLeft w:val="0"/>
                                          <w:marRight w:val="0"/>
                                          <w:marTop w:val="0"/>
                                          <w:marBottom w:val="0"/>
                                          <w:divBdr>
                                            <w:top w:val="single" w:sz="6" w:space="0" w:color="DFE1E5"/>
                                            <w:left w:val="single" w:sz="6" w:space="0" w:color="DFE1E5"/>
                                            <w:bottom w:val="single" w:sz="6" w:space="15" w:color="DFE1E5"/>
                                            <w:right w:val="single" w:sz="6" w:space="0" w:color="DFE1E5"/>
                                          </w:divBdr>
                                          <w:divsChild>
                                            <w:div w:id="116678406">
                                              <w:marLeft w:val="0"/>
                                              <w:marRight w:val="0"/>
                                              <w:marTop w:val="0"/>
                                              <w:marBottom w:val="0"/>
                                              <w:divBdr>
                                                <w:top w:val="none" w:sz="0" w:space="0" w:color="auto"/>
                                                <w:left w:val="none" w:sz="0" w:space="0" w:color="auto"/>
                                                <w:bottom w:val="none" w:sz="0" w:space="0" w:color="auto"/>
                                                <w:right w:val="none" w:sz="0" w:space="0" w:color="auto"/>
                                              </w:divBdr>
                                              <w:divsChild>
                                                <w:div w:id="1818838348">
                                                  <w:marLeft w:val="0"/>
                                                  <w:marRight w:val="0"/>
                                                  <w:marTop w:val="0"/>
                                                  <w:marBottom w:val="0"/>
                                                  <w:divBdr>
                                                    <w:top w:val="none" w:sz="0" w:space="0" w:color="auto"/>
                                                    <w:left w:val="none" w:sz="0" w:space="0" w:color="auto"/>
                                                    <w:bottom w:val="none" w:sz="0" w:space="0" w:color="auto"/>
                                                    <w:right w:val="none" w:sz="0" w:space="0" w:color="auto"/>
                                                  </w:divBdr>
                                                  <w:divsChild>
                                                    <w:div w:id="1054350014">
                                                      <w:marLeft w:val="0"/>
                                                      <w:marRight w:val="0"/>
                                                      <w:marTop w:val="0"/>
                                                      <w:marBottom w:val="0"/>
                                                      <w:divBdr>
                                                        <w:top w:val="none" w:sz="0" w:space="0" w:color="auto"/>
                                                        <w:left w:val="none" w:sz="0" w:space="0" w:color="auto"/>
                                                        <w:bottom w:val="none" w:sz="0" w:space="0" w:color="auto"/>
                                                        <w:right w:val="none" w:sz="0" w:space="0" w:color="auto"/>
                                                      </w:divBdr>
                                                      <w:divsChild>
                                                        <w:div w:id="64303556">
                                                          <w:marLeft w:val="0"/>
                                                          <w:marRight w:val="0"/>
                                                          <w:marTop w:val="0"/>
                                                          <w:marBottom w:val="0"/>
                                                          <w:divBdr>
                                                            <w:top w:val="none" w:sz="0" w:space="0" w:color="auto"/>
                                                            <w:left w:val="none" w:sz="0" w:space="0" w:color="auto"/>
                                                            <w:bottom w:val="none" w:sz="0" w:space="0" w:color="auto"/>
                                                            <w:right w:val="none" w:sz="0" w:space="0" w:color="auto"/>
                                                          </w:divBdr>
                                                          <w:divsChild>
                                                            <w:div w:id="250311378">
                                                              <w:marLeft w:val="300"/>
                                                              <w:marRight w:val="0"/>
                                                              <w:marTop w:val="0"/>
                                                              <w:marBottom w:val="0"/>
                                                              <w:divBdr>
                                                                <w:top w:val="none" w:sz="0" w:space="0" w:color="auto"/>
                                                                <w:left w:val="none" w:sz="0" w:space="0" w:color="auto"/>
                                                                <w:bottom w:val="none" w:sz="0" w:space="0" w:color="auto"/>
                                                                <w:right w:val="none" w:sz="0" w:space="0" w:color="auto"/>
                                                              </w:divBdr>
                                                              <w:divsChild>
                                                                <w:div w:id="1188182626">
                                                                  <w:marLeft w:val="0"/>
                                                                  <w:marRight w:val="0"/>
                                                                  <w:marTop w:val="0"/>
                                                                  <w:marBottom w:val="0"/>
                                                                  <w:divBdr>
                                                                    <w:top w:val="none" w:sz="0" w:space="0" w:color="auto"/>
                                                                    <w:left w:val="none" w:sz="0" w:space="0" w:color="auto"/>
                                                                    <w:bottom w:val="none" w:sz="0" w:space="0" w:color="auto"/>
                                                                    <w:right w:val="none" w:sz="0" w:space="0" w:color="auto"/>
                                                                  </w:divBdr>
                                                                  <w:divsChild>
                                                                    <w:div w:id="1748991690">
                                                                      <w:marLeft w:val="0"/>
                                                                      <w:marRight w:val="0"/>
                                                                      <w:marTop w:val="0"/>
                                                                      <w:marBottom w:val="0"/>
                                                                      <w:divBdr>
                                                                        <w:top w:val="none" w:sz="0" w:space="0" w:color="auto"/>
                                                                        <w:left w:val="none" w:sz="0" w:space="0" w:color="auto"/>
                                                                        <w:bottom w:val="none" w:sz="0" w:space="0" w:color="auto"/>
                                                                        <w:right w:val="none" w:sz="0" w:space="0" w:color="auto"/>
                                                                      </w:divBdr>
                                                                      <w:divsChild>
                                                                        <w:div w:id="358315536">
                                                                          <w:marLeft w:val="0"/>
                                                                          <w:marRight w:val="0"/>
                                                                          <w:marTop w:val="0"/>
                                                                          <w:marBottom w:val="0"/>
                                                                          <w:divBdr>
                                                                            <w:top w:val="none" w:sz="0" w:space="0" w:color="auto"/>
                                                                            <w:left w:val="none" w:sz="0" w:space="0" w:color="auto"/>
                                                                            <w:bottom w:val="none" w:sz="0" w:space="0" w:color="auto"/>
                                                                            <w:right w:val="none" w:sz="0" w:space="0" w:color="auto"/>
                                                                          </w:divBdr>
                                                                          <w:divsChild>
                                                                            <w:div w:id="400559913">
                                                                              <w:marLeft w:val="0"/>
                                                                              <w:marRight w:val="0"/>
                                                                              <w:marTop w:val="0"/>
                                                                              <w:marBottom w:val="0"/>
                                                                              <w:divBdr>
                                                                                <w:top w:val="none" w:sz="0" w:space="0" w:color="auto"/>
                                                                                <w:left w:val="none" w:sz="0" w:space="0" w:color="auto"/>
                                                                                <w:bottom w:val="none" w:sz="0" w:space="0" w:color="auto"/>
                                                                                <w:right w:val="none" w:sz="0" w:space="0" w:color="auto"/>
                                                                              </w:divBdr>
                                                                              <w:divsChild>
                                                                                <w:div w:id="1910654645">
                                                                                  <w:marLeft w:val="0"/>
                                                                                  <w:marRight w:val="0"/>
                                                                                  <w:marTop w:val="0"/>
                                                                                  <w:marBottom w:val="0"/>
                                                                                  <w:divBdr>
                                                                                    <w:top w:val="none" w:sz="0" w:space="0" w:color="auto"/>
                                                                                    <w:left w:val="none" w:sz="0" w:space="0" w:color="auto"/>
                                                                                    <w:bottom w:val="none" w:sz="0" w:space="0" w:color="auto"/>
                                                                                    <w:right w:val="none" w:sz="0" w:space="0" w:color="auto"/>
                                                                                  </w:divBdr>
                                                                                  <w:divsChild>
                                                                                    <w:div w:id="144075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592185">
                                                                  <w:marLeft w:val="0"/>
                                                                  <w:marRight w:val="0"/>
                                                                  <w:marTop w:val="0"/>
                                                                  <w:marBottom w:val="0"/>
                                                                  <w:divBdr>
                                                                    <w:top w:val="none" w:sz="0" w:space="0" w:color="auto"/>
                                                                    <w:left w:val="none" w:sz="0" w:space="0" w:color="auto"/>
                                                                    <w:bottom w:val="none" w:sz="0" w:space="0" w:color="auto"/>
                                                                    <w:right w:val="none" w:sz="0" w:space="0" w:color="auto"/>
                                                                  </w:divBdr>
                                                                </w:div>
                                                              </w:divsChild>
                                                            </w:div>
                                                            <w:div w:id="1268581997">
                                                              <w:marLeft w:val="0"/>
                                                              <w:marRight w:val="0"/>
                                                              <w:marTop w:val="0"/>
                                                              <w:marBottom w:val="0"/>
                                                              <w:divBdr>
                                                                <w:top w:val="none" w:sz="0" w:space="0" w:color="auto"/>
                                                                <w:left w:val="none" w:sz="0" w:space="0" w:color="auto"/>
                                                                <w:bottom w:val="none" w:sz="0" w:space="0" w:color="auto"/>
                                                                <w:right w:val="none" w:sz="0" w:space="0" w:color="auto"/>
                                                              </w:divBdr>
                                                              <w:divsChild>
                                                                <w:div w:id="906917968">
                                                                  <w:marLeft w:val="0"/>
                                                                  <w:marRight w:val="0"/>
                                                                  <w:marTop w:val="0"/>
                                                                  <w:marBottom w:val="0"/>
                                                                  <w:divBdr>
                                                                    <w:top w:val="none" w:sz="0" w:space="0" w:color="auto"/>
                                                                    <w:left w:val="none" w:sz="0" w:space="0" w:color="auto"/>
                                                                    <w:bottom w:val="none" w:sz="0" w:space="0" w:color="auto"/>
                                                                    <w:right w:val="none" w:sz="0" w:space="0" w:color="auto"/>
                                                                  </w:divBdr>
                                                                  <w:divsChild>
                                                                    <w:div w:id="1128401055">
                                                                      <w:marLeft w:val="0"/>
                                                                      <w:marRight w:val="0"/>
                                                                      <w:marTop w:val="0"/>
                                                                      <w:marBottom w:val="0"/>
                                                                      <w:divBdr>
                                                                        <w:top w:val="none" w:sz="0" w:space="0" w:color="auto"/>
                                                                        <w:left w:val="none" w:sz="0" w:space="0" w:color="auto"/>
                                                                        <w:bottom w:val="none" w:sz="0" w:space="0" w:color="auto"/>
                                                                        <w:right w:val="none" w:sz="0" w:space="0" w:color="auto"/>
                                                                      </w:divBdr>
                                                                    </w:div>
                                                                  </w:divsChild>
                                                                </w:div>
                                                                <w:div w:id="1248883442">
                                                                  <w:marLeft w:val="0"/>
                                                                  <w:marRight w:val="0"/>
                                                                  <w:marTop w:val="0"/>
                                                                  <w:marBottom w:val="0"/>
                                                                  <w:divBdr>
                                                                    <w:top w:val="none" w:sz="0" w:space="0" w:color="auto"/>
                                                                    <w:left w:val="none" w:sz="0" w:space="0" w:color="auto"/>
                                                                    <w:bottom w:val="none" w:sz="0" w:space="0" w:color="auto"/>
                                                                    <w:right w:val="none" w:sz="0" w:space="0" w:color="auto"/>
                                                                  </w:divBdr>
                                                                  <w:divsChild>
                                                                    <w:div w:id="204066657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421241">
                                              <w:marLeft w:val="0"/>
                                              <w:marRight w:val="0"/>
                                              <w:marTop w:val="0"/>
                                              <w:marBottom w:val="0"/>
                                              <w:divBdr>
                                                <w:top w:val="single" w:sz="6" w:space="0" w:color="DDDDDD"/>
                                                <w:left w:val="none" w:sz="0" w:space="0" w:color="auto"/>
                                                <w:bottom w:val="none" w:sz="0" w:space="0" w:color="auto"/>
                                                <w:right w:val="none" w:sz="0" w:space="0" w:color="auto"/>
                                              </w:divBdr>
                                              <w:divsChild>
                                                <w:div w:id="1871913911">
                                                  <w:marLeft w:val="0"/>
                                                  <w:marRight w:val="0"/>
                                                  <w:marTop w:val="0"/>
                                                  <w:marBottom w:val="0"/>
                                                  <w:divBdr>
                                                    <w:top w:val="none" w:sz="0" w:space="0" w:color="auto"/>
                                                    <w:left w:val="none" w:sz="0" w:space="0" w:color="auto"/>
                                                    <w:bottom w:val="none" w:sz="0" w:space="0" w:color="auto"/>
                                                    <w:right w:val="none" w:sz="0" w:space="0" w:color="auto"/>
                                                  </w:divBdr>
                                                  <w:divsChild>
                                                    <w:div w:id="1833523643">
                                                      <w:marLeft w:val="0"/>
                                                      <w:marRight w:val="0"/>
                                                      <w:marTop w:val="0"/>
                                                      <w:marBottom w:val="0"/>
                                                      <w:divBdr>
                                                        <w:top w:val="none" w:sz="0" w:space="0" w:color="auto"/>
                                                        <w:left w:val="none" w:sz="0" w:space="0" w:color="auto"/>
                                                        <w:bottom w:val="none" w:sz="0" w:space="0" w:color="auto"/>
                                                        <w:right w:val="none" w:sz="0" w:space="0" w:color="auto"/>
                                                      </w:divBdr>
                                                      <w:divsChild>
                                                        <w:div w:id="1143816283">
                                                          <w:marLeft w:val="0"/>
                                                          <w:marRight w:val="0"/>
                                                          <w:marTop w:val="0"/>
                                                          <w:marBottom w:val="0"/>
                                                          <w:divBdr>
                                                            <w:top w:val="none" w:sz="0" w:space="0" w:color="auto"/>
                                                            <w:left w:val="none" w:sz="0" w:space="0" w:color="auto"/>
                                                            <w:bottom w:val="none" w:sz="0" w:space="0" w:color="auto"/>
                                                            <w:right w:val="none" w:sz="0" w:space="0" w:color="auto"/>
                                                          </w:divBdr>
                                                          <w:divsChild>
                                                            <w:div w:id="1094670257">
                                                              <w:marLeft w:val="300"/>
                                                              <w:marRight w:val="0"/>
                                                              <w:marTop w:val="0"/>
                                                              <w:marBottom w:val="0"/>
                                                              <w:divBdr>
                                                                <w:top w:val="none" w:sz="0" w:space="0" w:color="auto"/>
                                                                <w:left w:val="none" w:sz="0" w:space="0" w:color="auto"/>
                                                                <w:bottom w:val="none" w:sz="0" w:space="0" w:color="auto"/>
                                                                <w:right w:val="none" w:sz="0" w:space="0" w:color="auto"/>
                                                              </w:divBdr>
                                                              <w:divsChild>
                                                                <w:div w:id="554774173">
                                                                  <w:marLeft w:val="0"/>
                                                                  <w:marRight w:val="0"/>
                                                                  <w:marTop w:val="0"/>
                                                                  <w:marBottom w:val="0"/>
                                                                  <w:divBdr>
                                                                    <w:top w:val="none" w:sz="0" w:space="0" w:color="auto"/>
                                                                    <w:left w:val="none" w:sz="0" w:space="0" w:color="auto"/>
                                                                    <w:bottom w:val="none" w:sz="0" w:space="0" w:color="auto"/>
                                                                    <w:right w:val="none" w:sz="0" w:space="0" w:color="auto"/>
                                                                  </w:divBdr>
                                                                </w:div>
                                                                <w:div w:id="1136027451">
                                                                  <w:marLeft w:val="0"/>
                                                                  <w:marRight w:val="0"/>
                                                                  <w:marTop w:val="0"/>
                                                                  <w:marBottom w:val="0"/>
                                                                  <w:divBdr>
                                                                    <w:top w:val="none" w:sz="0" w:space="0" w:color="auto"/>
                                                                    <w:left w:val="none" w:sz="0" w:space="0" w:color="auto"/>
                                                                    <w:bottom w:val="none" w:sz="0" w:space="0" w:color="auto"/>
                                                                    <w:right w:val="none" w:sz="0" w:space="0" w:color="auto"/>
                                                                  </w:divBdr>
                                                                  <w:divsChild>
                                                                    <w:div w:id="808013828">
                                                                      <w:marLeft w:val="0"/>
                                                                      <w:marRight w:val="0"/>
                                                                      <w:marTop w:val="0"/>
                                                                      <w:marBottom w:val="0"/>
                                                                      <w:divBdr>
                                                                        <w:top w:val="none" w:sz="0" w:space="0" w:color="auto"/>
                                                                        <w:left w:val="none" w:sz="0" w:space="0" w:color="auto"/>
                                                                        <w:bottom w:val="none" w:sz="0" w:space="0" w:color="auto"/>
                                                                        <w:right w:val="none" w:sz="0" w:space="0" w:color="auto"/>
                                                                      </w:divBdr>
                                                                      <w:divsChild>
                                                                        <w:div w:id="613445267">
                                                                          <w:marLeft w:val="0"/>
                                                                          <w:marRight w:val="0"/>
                                                                          <w:marTop w:val="0"/>
                                                                          <w:marBottom w:val="0"/>
                                                                          <w:divBdr>
                                                                            <w:top w:val="none" w:sz="0" w:space="0" w:color="auto"/>
                                                                            <w:left w:val="none" w:sz="0" w:space="0" w:color="auto"/>
                                                                            <w:bottom w:val="none" w:sz="0" w:space="0" w:color="auto"/>
                                                                            <w:right w:val="none" w:sz="0" w:space="0" w:color="auto"/>
                                                                          </w:divBdr>
                                                                          <w:divsChild>
                                                                            <w:div w:id="1510875166">
                                                                              <w:marLeft w:val="0"/>
                                                                              <w:marRight w:val="0"/>
                                                                              <w:marTop w:val="0"/>
                                                                              <w:marBottom w:val="0"/>
                                                                              <w:divBdr>
                                                                                <w:top w:val="none" w:sz="0" w:space="0" w:color="auto"/>
                                                                                <w:left w:val="none" w:sz="0" w:space="0" w:color="auto"/>
                                                                                <w:bottom w:val="none" w:sz="0" w:space="0" w:color="auto"/>
                                                                                <w:right w:val="none" w:sz="0" w:space="0" w:color="auto"/>
                                                                              </w:divBdr>
                                                                              <w:divsChild>
                                                                                <w:div w:id="507066501">
                                                                                  <w:marLeft w:val="0"/>
                                                                                  <w:marRight w:val="0"/>
                                                                                  <w:marTop w:val="0"/>
                                                                                  <w:marBottom w:val="0"/>
                                                                                  <w:divBdr>
                                                                                    <w:top w:val="none" w:sz="0" w:space="0" w:color="auto"/>
                                                                                    <w:left w:val="none" w:sz="0" w:space="0" w:color="auto"/>
                                                                                    <w:bottom w:val="none" w:sz="0" w:space="0" w:color="auto"/>
                                                                                    <w:right w:val="none" w:sz="0" w:space="0" w:color="auto"/>
                                                                                  </w:divBdr>
                                                                                  <w:divsChild>
                                                                                    <w:div w:id="177389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20434">
                                                              <w:marLeft w:val="0"/>
                                                              <w:marRight w:val="0"/>
                                                              <w:marTop w:val="0"/>
                                                              <w:marBottom w:val="0"/>
                                                              <w:divBdr>
                                                                <w:top w:val="none" w:sz="0" w:space="0" w:color="auto"/>
                                                                <w:left w:val="none" w:sz="0" w:space="0" w:color="auto"/>
                                                                <w:bottom w:val="none" w:sz="0" w:space="0" w:color="auto"/>
                                                                <w:right w:val="none" w:sz="0" w:space="0" w:color="auto"/>
                                                              </w:divBdr>
                                                              <w:divsChild>
                                                                <w:div w:id="599801675">
                                                                  <w:marLeft w:val="0"/>
                                                                  <w:marRight w:val="0"/>
                                                                  <w:marTop w:val="0"/>
                                                                  <w:marBottom w:val="0"/>
                                                                  <w:divBdr>
                                                                    <w:top w:val="none" w:sz="0" w:space="0" w:color="auto"/>
                                                                    <w:left w:val="none" w:sz="0" w:space="0" w:color="auto"/>
                                                                    <w:bottom w:val="none" w:sz="0" w:space="0" w:color="auto"/>
                                                                    <w:right w:val="none" w:sz="0" w:space="0" w:color="auto"/>
                                                                  </w:divBdr>
                                                                  <w:divsChild>
                                                                    <w:div w:id="367219138">
                                                                      <w:marLeft w:val="0"/>
                                                                      <w:marRight w:val="0"/>
                                                                      <w:marTop w:val="0"/>
                                                                      <w:marBottom w:val="0"/>
                                                                      <w:divBdr>
                                                                        <w:top w:val="none" w:sz="0" w:space="0" w:color="auto"/>
                                                                        <w:left w:val="none" w:sz="0" w:space="0" w:color="auto"/>
                                                                        <w:bottom w:val="none" w:sz="0" w:space="0" w:color="auto"/>
                                                                        <w:right w:val="none" w:sz="0" w:space="0" w:color="auto"/>
                                                                      </w:divBdr>
                                                                    </w:div>
                                                                  </w:divsChild>
                                                                </w:div>
                                                                <w:div w:id="701436427">
                                                                  <w:marLeft w:val="0"/>
                                                                  <w:marRight w:val="0"/>
                                                                  <w:marTop w:val="0"/>
                                                                  <w:marBottom w:val="0"/>
                                                                  <w:divBdr>
                                                                    <w:top w:val="none" w:sz="0" w:space="0" w:color="auto"/>
                                                                    <w:left w:val="none" w:sz="0" w:space="0" w:color="auto"/>
                                                                    <w:bottom w:val="none" w:sz="0" w:space="0" w:color="auto"/>
                                                                    <w:right w:val="none" w:sz="0" w:space="0" w:color="auto"/>
                                                                  </w:divBdr>
                                                                  <w:divsChild>
                                                                    <w:div w:id="34362804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727639">
                                              <w:marLeft w:val="0"/>
                                              <w:marRight w:val="0"/>
                                              <w:marTop w:val="0"/>
                                              <w:marBottom w:val="0"/>
                                              <w:divBdr>
                                                <w:top w:val="single" w:sz="6" w:space="0" w:color="DDDDDD"/>
                                                <w:left w:val="none" w:sz="0" w:space="0" w:color="auto"/>
                                                <w:bottom w:val="none" w:sz="0" w:space="0" w:color="auto"/>
                                                <w:right w:val="none" w:sz="0" w:space="0" w:color="auto"/>
                                              </w:divBdr>
                                              <w:divsChild>
                                                <w:div w:id="825589655">
                                                  <w:marLeft w:val="0"/>
                                                  <w:marRight w:val="0"/>
                                                  <w:marTop w:val="0"/>
                                                  <w:marBottom w:val="0"/>
                                                  <w:divBdr>
                                                    <w:top w:val="none" w:sz="0" w:space="0" w:color="auto"/>
                                                    <w:left w:val="none" w:sz="0" w:space="0" w:color="auto"/>
                                                    <w:bottom w:val="none" w:sz="0" w:space="0" w:color="auto"/>
                                                    <w:right w:val="none" w:sz="0" w:space="0" w:color="auto"/>
                                                  </w:divBdr>
                                                  <w:divsChild>
                                                    <w:div w:id="101465344">
                                                      <w:marLeft w:val="0"/>
                                                      <w:marRight w:val="0"/>
                                                      <w:marTop w:val="0"/>
                                                      <w:marBottom w:val="0"/>
                                                      <w:divBdr>
                                                        <w:top w:val="none" w:sz="0" w:space="0" w:color="auto"/>
                                                        <w:left w:val="none" w:sz="0" w:space="0" w:color="auto"/>
                                                        <w:bottom w:val="none" w:sz="0" w:space="0" w:color="auto"/>
                                                        <w:right w:val="none" w:sz="0" w:space="0" w:color="auto"/>
                                                      </w:divBdr>
                                                      <w:divsChild>
                                                        <w:div w:id="744062004">
                                                          <w:marLeft w:val="0"/>
                                                          <w:marRight w:val="0"/>
                                                          <w:marTop w:val="0"/>
                                                          <w:marBottom w:val="0"/>
                                                          <w:divBdr>
                                                            <w:top w:val="none" w:sz="0" w:space="0" w:color="auto"/>
                                                            <w:left w:val="none" w:sz="0" w:space="0" w:color="auto"/>
                                                            <w:bottom w:val="none" w:sz="0" w:space="0" w:color="auto"/>
                                                            <w:right w:val="none" w:sz="0" w:space="0" w:color="auto"/>
                                                          </w:divBdr>
                                                          <w:divsChild>
                                                            <w:div w:id="1389114647">
                                                              <w:marLeft w:val="300"/>
                                                              <w:marRight w:val="0"/>
                                                              <w:marTop w:val="0"/>
                                                              <w:marBottom w:val="0"/>
                                                              <w:divBdr>
                                                                <w:top w:val="none" w:sz="0" w:space="0" w:color="auto"/>
                                                                <w:left w:val="none" w:sz="0" w:space="0" w:color="auto"/>
                                                                <w:bottom w:val="none" w:sz="0" w:space="0" w:color="auto"/>
                                                                <w:right w:val="none" w:sz="0" w:space="0" w:color="auto"/>
                                                              </w:divBdr>
                                                              <w:divsChild>
                                                                <w:div w:id="1344748055">
                                                                  <w:marLeft w:val="0"/>
                                                                  <w:marRight w:val="0"/>
                                                                  <w:marTop w:val="0"/>
                                                                  <w:marBottom w:val="0"/>
                                                                  <w:divBdr>
                                                                    <w:top w:val="none" w:sz="0" w:space="0" w:color="auto"/>
                                                                    <w:left w:val="none" w:sz="0" w:space="0" w:color="auto"/>
                                                                    <w:bottom w:val="none" w:sz="0" w:space="0" w:color="auto"/>
                                                                    <w:right w:val="none" w:sz="0" w:space="0" w:color="auto"/>
                                                                  </w:divBdr>
                                                                  <w:divsChild>
                                                                    <w:div w:id="1451435947">
                                                                      <w:marLeft w:val="0"/>
                                                                      <w:marRight w:val="0"/>
                                                                      <w:marTop w:val="0"/>
                                                                      <w:marBottom w:val="0"/>
                                                                      <w:divBdr>
                                                                        <w:top w:val="none" w:sz="0" w:space="0" w:color="auto"/>
                                                                        <w:left w:val="none" w:sz="0" w:space="0" w:color="auto"/>
                                                                        <w:bottom w:val="none" w:sz="0" w:space="0" w:color="auto"/>
                                                                        <w:right w:val="none" w:sz="0" w:space="0" w:color="auto"/>
                                                                      </w:divBdr>
                                                                      <w:divsChild>
                                                                        <w:div w:id="1260604036">
                                                                          <w:marLeft w:val="0"/>
                                                                          <w:marRight w:val="0"/>
                                                                          <w:marTop w:val="0"/>
                                                                          <w:marBottom w:val="0"/>
                                                                          <w:divBdr>
                                                                            <w:top w:val="none" w:sz="0" w:space="0" w:color="auto"/>
                                                                            <w:left w:val="none" w:sz="0" w:space="0" w:color="auto"/>
                                                                            <w:bottom w:val="none" w:sz="0" w:space="0" w:color="auto"/>
                                                                            <w:right w:val="none" w:sz="0" w:space="0" w:color="auto"/>
                                                                          </w:divBdr>
                                                                          <w:divsChild>
                                                                            <w:div w:id="1197085889">
                                                                              <w:marLeft w:val="0"/>
                                                                              <w:marRight w:val="0"/>
                                                                              <w:marTop w:val="0"/>
                                                                              <w:marBottom w:val="0"/>
                                                                              <w:divBdr>
                                                                                <w:top w:val="none" w:sz="0" w:space="0" w:color="auto"/>
                                                                                <w:left w:val="none" w:sz="0" w:space="0" w:color="auto"/>
                                                                                <w:bottom w:val="none" w:sz="0" w:space="0" w:color="auto"/>
                                                                                <w:right w:val="none" w:sz="0" w:space="0" w:color="auto"/>
                                                                              </w:divBdr>
                                                                              <w:divsChild>
                                                                                <w:div w:id="741489173">
                                                                                  <w:marLeft w:val="0"/>
                                                                                  <w:marRight w:val="0"/>
                                                                                  <w:marTop w:val="0"/>
                                                                                  <w:marBottom w:val="0"/>
                                                                                  <w:divBdr>
                                                                                    <w:top w:val="none" w:sz="0" w:space="0" w:color="auto"/>
                                                                                    <w:left w:val="none" w:sz="0" w:space="0" w:color="auto"/>
                                                                                    <w:bottom w:val="none" w:sz="0" w:space="0" w:color="auto"/>
                                                                                    <w:right w:val="none" w:sz="0" w:space="0" w:color="auto"/>
                                                                                  </w:divBdr>
                                                                                  <w:divsChild>
                                                                                    <w:div w:id="202324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285407">
                                                                  <w:marLeft w:val="0"/>
                                                                  <w:marRight w:val="0"/>
                                                                  <w:marTop w:val="0"/>
                                                                  <w:marBottom w:val="0"/>
                                                                  <w:divBdr>
                                                                    <w:top w:val="none" w:sz="0" w:space="0" w:color="auto"/>
                                                                    <w:left w:val="none" w:sz="0" w:space="0" w:color="auto"/>
                                                                    <w:bottom w:val="none" w:sz="0" w:space="0" w:color="auto"/>
                                                                    <w:right w:val="none" w:sz="0" w:space="0" w:color="auto"/>
                                                                  </w:divBdr>
                                                                </w:div>
                                                              </w:divsChild>
                                                            </w:div>
                                                            <w:div w:id="1482962198">
                                                              <w:marLeft w:val="0"/>
                                                              <w:marRight w:val="0"/>
                                                              <w:marTop w:val="0"/>
                                                              <w:marBottom w:val="0"/>
                                                              <w:divBdr>
                                                                <w:top w:val="none" w:sz="0" w:space="0" w:color="auto"/>
                                                                <w:left w:val="none" w:sz="0" w:space="0" w:color="auto"/>
                                                                <w:bottom w:val="none" w:sz="0" w:space="0" w:color="auto"/>
                                                                <w:right w:val="none" w:sz="0" w:space="0" w:color="auto"/>
                                                              </w:divBdr>
                                                              <w:divsChild>
                                                                <w:div w:id="1508209620">
                                                                  <w:marLeft w:val="0"/>
                                                                  <w:marRight w:val="0"/>
                                                                  <w:marTop w:val="0"/>
                                                                  <w:marBottom w:val="0"/>
                                                                  <w:divBdr>
                                                                    <w:top w:val="none" w:sz="0" w:space="0" w:color="auto"/>
                                                                    <w:left w:val="none" w:sz="0" w:space="0" w:color="auto"/>
                                                                    <w:bottom w:val="none" w:sz="0" w:space="0" w:color="auto"/>
                                                                    <w:right w:val="none" w:sz="0" w:space="0" w:color="auto"/>
                                                                  </w:divBdr>
                                                                  <w:divsChild>
                                                                    <w:div w:id="876507093">
                                                                      <w:marLeft w:val="0"/>
                                                                      <w:marRight w:val="0"/>
                                                                      <w:marTop w:val="0"/>
                                                                      <w:marBottom w:val="45"/>
                                                                      <w:divBdr>
                                                                        <w:top w:val="none" w:sz="0" w:space="0" w:color="auto"/>
                                                                        <w:left w:val="none" w:sz="0" w:space="0" w:color="auto"/>
                                                                        <w:bottom w:val="none" w:sz="0" w:space="0" w:color="auto"/>
                                                                        <w:right w:val="none" w:sz="0" w:space="0" w:color="auto"/>
                                                                      </w:divBdr>
                                                                    </w:div>
                                                                  </w:divsChild>
                                                                </w:div>
                                                                <w:div w:id="1709793379">
                                                                  <w:marLeft w:val="0"/>
                                                                  <w:marRight w:val="0"/>
                                                                  <w:marTop w:val="0"/>
                                                                  <w:marBottom w:val="0"/>
                                                                  <w:divBdr>
                                                                    <w:top w:val="none" w:sz="0" w:space="0" w:color="auto"/>
                                                                    <w:left w:val="none" w:sz="0" w:space="0" w:color="auto"/>
                                                                    <w:bottom w:val="none" w:sz="0" w:space="0" w:color="auto"/>
                                                                    <w:right w:val="none" w:sz="0" w:space="0" w:color="auto"/>
                                                                  </w:divBdr>
                                                                  <w:divsChild>
                                                                    <w:div w:id="187357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696771">
                                          <w:marLeft w:val="0"/>
                                          <w:marRight w:val="0"/>
                                          <w:marTop w:val="0"/>
                                          <w:marBottom w:val="0"/>
                                          <w:divBdr>
                                            <w:top w:val="none" w:sz="0" w:space="0" w:color="auto"/>
                                            <w:left w:val="none" w:sz="0" w:space="0" w:color="auto"/>
                                            <w:bottom w:val="none" w:sz="0" w:space="0" w:color="auto"/>
                                            <w:right w:val="none" w:sz="0" w:space="0" w:color="auto"/>
                                          </w:divBdr>
                                          <w:divsChild>
                                            <w:div w:id="1509560653">
                                              <w:marLeft w:val="0"/>
                                              <w:marRight w:val="0"/>
                                              <w:marTop w:val="0"/>
                                              <w:marBottom w:val="0"/>
                                              <w:divBdr>
                                                <w:top w:val="single" w:sz="6" w:space="5" w:color="DADCE0"/>
                                                <w:left w:val="single" w:sz="6" w:space="8" w:color="DADCE0"/>
                                                <w:bottom w:val="single" w:sz="6" w:space="5" w:color="DADCE0"/>
                                                <w:right w:val="single" w:sz="6" w:space="8" w:color="DADCE0"/>
                                              </w:divBdr>
                                            </w:div>
                                          </w:divsChild>
                                        </w:div>
                                        <w:div w:id="1919515598">
                                          <w:marLeft w:val="0"/>
                                          <w:marRight w:val="0"/>
                                          <w:marTop w:val="0"/>
                                          <w:marBottom w:val="0"/>
                                          <w:divBdr>
                                            <w:top w:val="none" w:sz="0" w:space="0" w:color="auto"/>
                                            <w:left w:val="none" w:sz="0" w:space="0" w:color="auto"/>
                                            <w:bottom w:val="none" w:sz="0" w:space="0" w:color="auto"/>
                                            <w:right w:val="none" w:sz="0" w:space="0" w:color="auto"/>
                                          </w:divBdr>
                                          <w:divsChild>
                                            <w:div w:id="2138911040">
                                              <w:marLeft w:val="0"/>
                                              <w:marRight w:val="0"/>
                                              <w:marTop w:val="0"/>
                                              <w:marBottom w:val="0"/>
                                              <w:divBdr>
                                                <w:top w:val="none" w:sz="0" w:space="0" w:color="auto"/>
                                                <w:left w:val="none" w:sz="0" w:space="0" w:color="auto"/>
                                                <w:bottom w:val="none" w:sz="0" w:space="0" w:color="auto"/>
                                                <w:right w:val="none" w:sz="0" w:space="0" w:color="auto"/>
                                              </w:divBdr>
                                              <w:divsChild>
                                                <w:div w:id="99873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002431">
                              <w:marLeft w:val="0"/>
                              <w:marRight w:val="0"/>
                              <w:marTop w:val="0"/>
                              <w:marBottom w:val="0"/>
                              <w:divBdr>
                                <w:top w:val="none" w:sz="0" w:space="0" w:color="auto"/>
                                <w:left w:val="none" w:sz="0" w:space="0" w:color="auto"/>
                                <w:bottom w:val="none" w:sz="0" w:space="0" w:color="auto"/>
                                <w:right w:val="none" w:sz="0" w:space="0" w:color="auto"/>
                              </w:divBdr>
                              <w:divsChild>
                                <w:div w:id="323900864">
                                  <w:marLeft w:val="0"/>
                                  <w:marRight w:val="0"/>
                                  <w:marTop w:val="0"/>
                                  <w:marBottom w:val="0"/>
                                  <w:divBdr>
                                    <w:top w:val="none" w:sz="0" w:space="0" w:color="auto"/>
                                    <w:left w:val="none" w:sz="0" w:space="0" w:color="auto"/>
                                    <w:bottom w:val="none" w:sz="0" w:space="0" w:color="auto"/>
                                    <w:right w:val="none" w:sz="0" w:space="0" w:color="auto"/>
                                  </w:divBdr>
                                  <w:divsChild>
                                    <w:div w:id="147201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59302">
                              <w:marLeft w:val="0"/>
                              <w:marRight w:val="0"/>
                              <w:marTop w:val="0"/>
                              <w:marBottom w:val="0"/>
                              <w:divBdr>
                                <w:top w:val="none" w:sz="0" w:space="0" w:color="auto"/>
                                <w:left w:val="none" w:sz="0" w:space="0" w:color="auto"/>
                                <w:bottom w:val="none" w:sz="0" w:space="0" w:color="auto"/>
                                <w:right w:val="none" w:sz="0" w:space="0" w:color="auto"/>
                              </w:divBdr>
                              <w:divsChild>
                                <w:div w:id="32852997">
                                  <w:marLeft w:val="0"/>
                                  <w:marRight w:val="0"/>
                                  <w:marTop w:val="0"/>
                                  <w:marBottom w:val="0"/>
                                  <w:divBdr>
                                    <w:top w:val="none" w:sz="0" w:space="0" w:color="auto"/>
                                    <w:left w:val="none" w:sz="0" w:space="0" w:color="auto"/>
                                    <w:bottom w:val="none" w:sz="0" w:space="0" w:color="auto"/>
                                    <w:right w:val="none" w:sz="0" w:space="0" w:color="auto"/>
                                  </w:divBdr>
                                  <w:divsChild>
                                    <w:div w:id="206644163">
                                      <w:marLeft w:val="0"/>
                                      <w:marRight w:val="0"/>
                                      <w:marTop w:val="0"/>
                                      <w:marBottom w:val="0"/>
                                      <w:divBdr>
                                        <w:top w:val="none" w:sz="0" w:space="0" w:color="auto"/>
                                        <w:left w:val="none" w:sz="0" w:space="0" w:color="auto"/>
                                        <w:bottom w:val="none" w:sz="0" w:space="0" w:color="auto"/>
                                        <w:right w:val="none" w:sz="0" w:space="0" w:color="auto"/>
                                      </w:divBdr>
                                      <w:divsChild>
                                        <w:div w:id="91304760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1966815535">
                                  <w:marLeft w:val="0"/>
                                  <w:marRight w:val="0"/>
                                  <w:marTop w:val="0"/>
                                  <w:marBottom w:val="0"/>
                                  <w:divBdr>
                                    <w:top w:val="none" w:sz="0" w:space="0" w:color="auto"/>
                                    <w:left w:val="none" w:sz="0" w:space="0" w:color="auto"/>
                                    <w:bottom w:val="none" w:sz="0" w:space="0" w:color="auto"/>
                                    <w:right w:val="none" w:sz="0" w:space="0" w:color="auto"/>
                                  </w:divBdr>
                                </w:div>
                              </w:divsChild>
                            </w:div>
                            <w:div w:id="2114587798">
                              <w:marLeft w:val="0"/>
                              <w:marRight w:val="0"/>
                              <w:marTop w:val="0"/>
                              <w:marBottom w:val="420"/>
                              <w:divBdr>
                                <w:top w:val="none" w:sz="0" w:space="0" w:color="auto"/>
                                <w:left w:val="none" w:sz="0" w:space="0" w:color="auto"/>
                                <w:bottom w:val="none" w:sz="0" w:space="0" w:color="auto"/>
                                <w:right w:val="none" w:sz="0" w:space="0" w:color="auto"/>
                              </w:divBdr>
                              <w:divsChild>
                                <w:div w:id="237450160">
                                  <w:marLeft w:val="0"/>
                                  <w:marRight w:val="0"/>
                                  <w:marTop w:val="0"/>
                                  <w:marBottom w:val="0"/>
                                  <w:divBdr>
                                    <w:top w:val="none" w:sz="0" w:space="0" w:color="auto"/>
                                    <w:left w:val="none" w:sz="0" w:space="0" w:color="auto"/>
                                    <w:bottom w:val="none" w:sz="0" w:space="0" w:color="auto"/>
                                    <w:right w:val="none" w:sz="0" w:space="0" w:color="auto"/>
                                  </w:divBdr>
                                  <w:divsChild>
                                    <w:div w:id="123814276">
                                      <w:marLeft w:val="0"/>
                                      <w:marRight w:val="0"/>
                                      <w:marTop w:val="0"/>
                                      <w:marBottom w:val="420"/>
                                      <w:divBdr>
                                        <w:top w:val="none" w:sz="0" w:space="0" w:color="auto"/>
                                        <w:left w:val="none" w:sz="0" w:space="0" w:color="auto"/>
                                        <w:bottom w:val="none" w:sz="0" w:space="0" w:color="auto"/>
                                        <w:right w:val="none" w:sz="0" w:space="0" w:color="auto"/>
                                      </w:divBdr>
                                      <w:divsChild>
                                        <w:div w:id="1970427466">
                                          <w:marLeft w:val="0"/>
                                          <w:marRight w:val="0"/>
                                          <w:marTop w:val="0"/>
                                          <w:marBottom w:val="0"/>
                                          <w:divBdr>
                                            <w:top w:val="none" w:sz="0" w:space="0" w:color="auto"/>
                                            <w:left w:val="none" w:sz="0" w:space="0" w:color="auto"/>
                                            <w:bottom w:val="none" w:sz="0" w:space="0" w:color="auto"/>
                                            <w:right w:val="none" w:sz="0" w:space="0" w:color="auto"/>
                                          </w:divBdr>
                                          <w:divsChild>
                                            <w:div w:id="691420613">
                                              <w:marLeft w:val="0"/>
                                              <w:marRight w:val="0"/>
                                              <w:marTop w:val="0"/>
                                              <w:marBottom w:val="0"/>
                                              <w:divBdr>
                                                <w:top w:val="none" w:sz="0" w:space="0" w:color="auto"/>
                                                <w:left w:val="none" w:sz="0" w:space="0" w:color="auto"/>
                                                <w:bottom w:val="none" w:sz="0" w:space="0" w:color="auto"/>
                                                <w:right w:val="none" w:sz="0" w:space="0" w:color="auto"/>
                                              </w:divBdr>
                                              <w:divsChild>
                                                <w:div w:id="1023240780">
                                                  <w:marLeft w:val="0"/>
                                                  <w:marRight w:val="0"/>
                                                  <w:marTop w:val="0"/>
                                                  <w:marBottom w:val="0"/>
                                                  <w:divBdr>
                                                    <w:top w:val="none" w:sz="0" w:space="0" w:color="auto"/>
                                                    <w:left w:val="none" w:sz="0" w:space="0" w:color="auto"/>
                                                    <w:bottom w:val="none" w:sz="0" w:space="0" w:color="auto"/>
                                                    <w:right w:val="none" w:sz="0" w:space="0" w:color="auto"/>
                                                  </w:divBdr>
                                                </w:div>
                                                <w:div w:id="1648588209">
                                                  <w:marLeft w:val="0"/>
                                                  <w:marRight w:val="0"/>
                                                  <w:marTop w:val="0"/>
                                                  <w:marBottom w:val="0"/>
                                                  <w:divBdr>
                                                    <w:top w:val="none" w:sz="0" w:space="0" w:color="auto"/>
                                                    <w:left w:val="none" w:sz="0" w:space="0" w:color="auto"/>
                                                    <w:bottom w:val="none" w:sz="0" w:space="0" w:color="auto"/>
                                                    <w:right w:val="none" w:sz="0" w:space="0" w:color="auto"/>
                                                  </w:divBdr>
                                                  <w:divsChild>
                                                    <w:div w:id="71394654">
                                                      <w:marLeft w:val="0"/>
                                                      <w:marRight w:val="0"/>
                                                      <w:marTop w:val="0"/>
                                                      <w:marBottom w:val="0"/>
                                                      <w:divBdr>
                                                        <w:top w:val="none" w:sz="0" w:space="0" w:color="auto"/>
                                                        <w:left w:val="none" w:sz="0" w:space="0" w:color="auto"/>
                                                        <w:bottom w:val="none" w:sz="0" w:space="0" w:color="auto"/>
                                                        <w:right w:val="none" w:sz="0" w:space="0" w:color="auto"/>
                                                      </w:divBdr>
                                                      <w:divsChild>
                                                        <w:div w:id="186328303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110465907">
                                              <w:marLeft w:val="0"/>
                                              <w:marRight w:val="0"/>
                                              <w:marTop w:val="0"/>
                                              <w:marBottom w:val="0"/>
                                              <w:divBdr>
                                                <w:top w:val="none" w:sz="0" w:space="0" w:color="auto"/>
                                                <w:left w:val="none" w:sz="0" w:space="0" w:color="auto"/>
                                                <w:bottom w:val="none" w:sz="0" w:space="0" w:color="auto"/>
                                                <w:right w:val="none" w:sz="0" w:space="0" w:color="auto"/>
                                              </w:divBdr>
                                              <w:divsChild>
                                                <w:div w:id="150909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696670">
                                      <w:marLeft w:val="0"/>
                                      <w:marRight w:val="0"/>
                                      <w:marTop w:val="0"/>
                                      <w:marBottom w:val="0"/>
                                      <w:divBdr>
                                        <w:top w:val="none" w:sz="0" w:space="0" w:color="auto"/>
                                        <w:left w:val="none" w:sz="0" w:space="0" w:color="auto"/>
                                        <w:bottom w:val="none" w:sz="0" w:space="0" w:color="auto"/>
                                        <w:right w:val="none" w:sz="0" w:space="0" w:color="auto"/>
                                      </w:divBdr>
                                      <w:divsChild>
                                        <w:div w:id="468321877">
                                          <w:marLeft w:val="0"/>
                                          <w:marRight w:val="0"/>
                                          <w:marTop w:val="0"/>
                                          <w:marBottom w:val="0"/>
                                          <w:divBdr>
                                            <w:top w:val="none" w:sz="0" w:space="0" w:color="auto"/>
                                            <w:left w:val="none" w:sz="0" w:space="0" w:color="auto"/>
                                            <w:bottom w:val="none" w:sz="0" w:space="0" w:color="auto"/>
                                            <w:right w:val="none" w:sz="0" w:space="0" w:color="auto"/>
                                          </w:divBdr>
                                        </w:div>
                                        <w:div w:id="1778325624">
                                          <w:marLeft w:val="0"/>
                                          <w:marRight w:val="0"/>
                                          <w:marTop w:val="0"/>
                                          <w:marBottom w:val="0"/>
                                          <w:divBdr>
                                            <w:top w:val="none" w:sz="0" w:space="0" w:color="auto"/>
                                            <w:left w:val="none" w:sz="0" w:space="0" w:color="auto"/>
                                            <w:bottom w:val="none" w:sz="0" w:space="0" w:color="auto"/>
                                            <w:right w:val="none" w:sz="0" w:space="0" w:color="auto"/>
                                          </w:divBdr>
                                          <w:divsChild>
                                            <w:div w:id="1383014712">
                                              <w:marLeft w:val="0"/>
                                              <w:marRight w:val="0"/>
                                              <w:marTop w:val="0"/>
                                              <w:marBottom w:val="0"/>
                                              <w:divBdr>
                                                <w:top w:val="none" w:sz="0" w:space="0" w:color="auto"/>
                                                <w:left w:val="none" w:sz="0" w:space="0" w:color="auto"/>
                                                <w:bottom w:val="none" w:sz="0" w:space="0" w:color="auto"/>
                                                <w:right w:val="none" w:sz="0" w:space="0" w:color="auto"/>
                                              </w:divBdr>
                                              <w:divsChild>
                                                <w:div w:id="181975841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851023204">
                                      <w:marLeft w:val="0"/>
                                      <w:marRight w:val="0"/>
                                      <w:marTop w:val="0"/>
                                      <w:marBottom w:val="0"/>
                                      <w:divBdr>
                                        <w:top w:val="none" w:sz="0" w:space="0" w:color="auto"/>
                                        <w:left w:val="none" w:sz="0" w:space="0" w:color="auto"/>
                                        <w:bottom w:val="none" w:sz="0" w:space="0" w:color="auto"/>
                                        <w:right w:val="none" w:sz="0" w:space="0" w:color="auto"/>
                                      </w:divBdr>
                                      <w:divsChild>
                                        <w:div w:id="1968390889">
                                          <w:marLeft w:val="0"/>
                                          <w:marRight w:val="0"/>
                                          <w:marTop w:val="0"/>
                                          <w:marBottom w:val="0"/>
                                          <w:divBdr>
                                            <w:top w:val="none" w:sz="0" w:space="0" w:color="auto"/>
                                            <w:left w:val="none" w:sz="0" w:space="0" w:color="auto"/>
                                            <w:bottom w:val="none" w:sz="0" w:space="0" w:color="auto"/>
                                            <w:right w:val="none" w:sz="0" w:space="0" w:color="auto"/>
                                          </w:divBdr>
                                          <w:divsChild>
                                            <w:div w:id="151357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436050">
                      <w:marLeft w:val="0"/>
                      <w:marRight w:val="0"/>
                      <w:marTop w:val="0"/>
                      <w:marBottom w:val="0"/>
                      <w:divBdr>
                        <w:top w:val="none" w:sz="0" w:space="0" w:color="auto"/>
                        <w:left w:val="none" w:sz="0" w:space="0" w:color="auto"/>
                        <w:bottom w:val="none" w:sz="0" w:space="0" w:color="auto"/>
                        <w:right w:val="none" w:sz="0" w:space="0" w:color="auto"/>
                      </w:divBdr>
                      <w:divsChild>
                        <w:div w:id="1390612780">
                          <w:marLeft w:val="0"/>
                          <w:marRight w:val="0"/>
                          <w:marTop w:val="0"/>
                          <w:marBottom w:val="0"/>
                          <w:divBdr>
                            <w:top w:val="none" w:sz="0" w:space="0" w:color="auto"/>
                            <w:left w:val="none" w:sz="0" w:space="0" w:color="auto"/>
                            <w:bottom w:val="none" w:sz="0" w:space="0" w:color="auto"/>
                            <w:right w:val="none" w:sz="0" w:space="0" w:color="auto"/>
                          </w:divBdr>
                          <w:divsChild>
                            <w:div w:id="25495051">
                              <w:marLeft w:val="0"/>
                              <w:marRight w:val="0"/>
                              <w:marTop w:val="0"/>
                              <w:marBottom w:val="0"/>
                              <w:divBdr>
                                <w:top w:val="none" w:sz="0" w:space="0" w:color="auto"/>
                                <w:left w:val="none" w:sz="0" w:space="0" w:color="auto"/>
                                <w:bottom w:val="none" w:sz="0" w:space="0" w:color="auto"/>
                                <w:right w:val="none" w:sz="0" w:space="0" w:color="auto"/>
                              </w:divBdr>
                              <w:divsChild>
                                <w:div w:id="111289326">
                                  <w:marLeft w:val="0"/>
                                  <w:marRight w:val="0"/>
                                  <w:marTop w:val="0"/>
                                  <w:marBottom w:val="0"/>
                                  <w:divBdr>
                                    <w:top w:val="none" w:sz="0" w:space="0" w:color="auto"/>
                                    <w:left w:val="none" w:sz="0" w:space="0" w:color="auto"/>
                                    <w:bottom w:val="none" w:sz="0" w:space="0" w:color="auto"/>
                                    <w:right w:val="none" w:sz="0" w:space="0" w:color="auto"/>
                                  </w:divBdr>
                                  <w:divsChild>
                                    <w:div w:id="759182066">
                                      <w:marLeft w:val="0"/>
                                      <w:marRight w:val="0"/>
                                      <w:marTop w:val="0"/>
                                      <w:marBottom w:val="0"/>
                                      <w:divBdr>
                                        <w:top w:val="none" w:sz="0" w:space="0" w:color="auto"/>
                                        <w:left w:val="none" w:sz="0" w:space="0" w:color="auto"/>
                                        <w:bottom w:val="none" w:sz="0" w:space="0" w:color="auto"/>
                                        <w:right w:val="none" w:sz="0" w:space="0" w:color="auto"/>
                                      </w:divBdr>
                                      <w:divsChild>
                                        <w:div w:id="2024671103">
                                          <w:marLeft w:val="0"/>
                                          <w:marRight w:val="0"/>
                                          <w:marTop w:val="0"/>
                                          <w:marBottom w:val="0"/>
                                          <w:divBdr>
                                            <w:top w:val="single" w:sz="6" w:space="7" w:color="E5E5E5"/>
                                            <w:left w:val="none" w:sz="0" w:space="0" w:color="auto"/>
                                            <w:bottom w:val="none" w:sz="0" w:space="0" w:color="auto"/>
                                            <w:right w:val="none" w:sz="0" w:space="0" w:color="auto"/>
                                          </w:divBdr>
                                        </w:div>
                                      </w:divsChild>
                                    </w:div>
                                    <w:div w:id="1868640116">
                                      <w:marLeft w:val="0"/>
                                      <w:marRight w:val="0"/>
                                      <w:marTop w:val="0"/>
                                      <w:marBottom w:val="0"/>
                                      <w:divBdr>
                                        <w:top w:val="none" w:sz="0" w:space="0" w:color="auto"/>
                                        <w:left w:val="none" w:sz="0" w:space="0" w:color="auto"/>
                                        <w:bottom w:val="none" w:sz="0" w:space="0" w:color="auto"/>
                                        <w:right w:val="none" w:sz="0" w:space="0" w:color="auto"/>
                                      </w:divBdr>
                                      <w:divsChild>
                                        <w:div w:id="1194656384">
                                          <w:marLeft w:val="0"/>
                                          <w:marRight w:val="0"/>
                                          <w:marTop w:val="0"/>
                                          <w:marBottom w:val="0"/>
                                          <w:divBdr>
                                            <w:top w:val="none" w:sz="0" w:space="0" w:color="auto"/>
                                            <w:left w:val="none" w:sz="0" w:space="0" w:color="auto"/>
                                            <w:bottom w:val="none" w:sz="0" w:space="0" w:color="auto"/>
                                            <w:right w:val="none" w:sz="0" w:space="0" w:color="auto"/>
                                          </w:divBdr>
                                          <w:divsChild>
                                            <w:div w:id="7029700">
                                              <w:marLeft w:val="0"/>
                                              <w:marRight w:val="0"/>
                                              <w:marTop w:val="0"/>
                                              <w:marBottom w:val="0"/>
                                              <w:divBdr>
                                                <w:top w:val="none" w:sz="0" w:space="0" w:color="auto"/>
                                                <w:left w:val="none" w:sz="0" w:space="0" w:color="auto"/>
                                                <w:bottom w:val="none" w:sz="0" w:space="0" w:color="auto"/>
                                                <w:right w:val="none" w:sz="0" w:space="0" w:color="auto"/>
                                              </w:divBdr>
                                              <w:divsChild>
                                                <w:div w:id="2064719407">
                                                  <w:marLeft w:val="0"/>
                                                  <w:marRight w:val="0"/>
                                                  <w:marTop w:val="0"/>
                                                  <w:marBottom w:val="0"/>
                                                  <w:divBdr>
                                                    <w:top w:val="none" w:sz="0" w:space="0" w:color="auto"/>
                                                    <w:left w:val="none" w:sz="0" w:space="0" w:color="auto"/>
                                                    <w:bottom w:val="none" w:sz="0" w:space="0" w:color="auto"/>
                                                    <w:right w:val="none" w:sz="0" w:space="0" w:color="auto"/>
                                                  </w:divBdr>
                                                  <w:divsChild>
                                                    <w:div w:id="120089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133711">
                                  <w:marLeft w:val="0"/>
                                  <w:marRight w:val="0"/>
                                  <w:marTop w:val="0"/>
                                  <w:marBottom w:val="0"/>
                                  <w:divBdr>
                                    <w:top w:val="none" w:sz="0" w:space="0" w:color="auto"/>
                                    <w:left w:val="none" w:sz="0" w:space="0" w:color="auto"/>
                                    <w:bottom w:val="none" w:sz="0" w:space="0" w:color="auto"/>
                                    <w:right w:val="none" w:sz="0" w:space="0" w:color="auto"/>
                                  </w:divBdr>
                                  <w:divsChild>
                                    <w:div w:id="817500885">
                                      <w:marLeft w:val="0"/>
                                      <w:marRight w:val="0"/>
                                      <w:marTop w:val="0"/>
                                      <w:marBottom w:val="0"/>
                                      <w:divBdr>
                                        <w:top w:val="none" w:sz="0" w:space="0" w:color="auto"/>
                                        <w:left w:val="none" w:sz="0" w:space="0" w:color="auto"/>
                                        <w:bottom w:val="none" w:sz="0" w:space="0" w:color="auto"/>
                                        <w:right w:val="none" w:sz="0" w:space="0" w:color="auto"/>
                                      </w:divBdr>
                                      <w:divsChild>
                                        <w:div w:id="670835849">
                                          <w:marLeft w:val="0"/>
                                          <w:marRight w:val="0"/>
                                          <w:marTop w:val="0"/>
                                          <w:marBottom w:val="0"/>
                                          <w:divBdr>
                                            <w:top w:val="none" w:sz="0" w:space="0" w:color="auto"/>
                                            <w:left w:val="none" w:sz="0" w:space="0" w:color="auto"/>
                                            <w:bottom w:val="none" w:sz="0" w:space="0" w:color="auto"/>
                                            <w:right w:val="none" w:sz="0" w:space="0" w:color="auto"/>
                                          </w:divBdr>
                                          <w:divsChild>
                                            <w:div w:id="889153014">
                                              <w:marLeft w:val="0"/>
                                              <w:marRight w:val="0"/>
                                              <w:marTop w:val="0"/>
                                              <w:marBottom w:val="0"/>
                                              <w:divBdr>
                                                <w:top w:val="none" w:sz="0" w:space="0" w:color="auto"/>
                                                <w:left w:val="none" w:sz="0" w:space="0" w:color="auto"/>
                                                <w:bottom w:val="none" w:sz="0" w:space="0" w:color="auto"/>
                                                <w:right w:val="none" w:sz="0" w:space="0" w:color="auto"/>
                                              </w:divBdr>
                                              <w:divsChild>
                                                <w:div w:id="1325546548">
                                                  <w:marLeft w:val="0"/>
                                                  <w:marRight w:val="0"/>
                                                  <w:marTop w:val="0"/>
                                                  <w:marBottom w:val="0"/>
                                                  <w:divBdr>
                                                    <w:top w:val="none" w:sz="0" w:space="0" w:color="auto"/>
                                                    <w:left w:val="none" w:sz="0" w:space="0" w:color="auto"/>
                                                    <w:bottom w:val="none" w:sz="0" w:space="0" w:color="auto"/>
                                                    <w:right w:val="none" w:sz="0" w:space="0" w:color="auto"/>
                                                  </w:divBdr>
                                                  <w:divsChild>
                                                    <w:div w:id="5347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630185">
                                      <w:marLeft w:val="0"/>
                                      <w:marRight w:val="0"/>
                                      <w:marTop w:val="0"/>
                                      <w:marBottom w:val="0"/>
                                      <w:divBdr>
                                        <w:top w:val="none" w:sz="0" w:space="0" w:color="auto"/>
                                        <w:left w:val="none" w:sz="0" w:space="0" w:color="auto"/>
                                        <w:bottom w:val="none" w:sz="0" w:space="0" w:color="auto"/>
                                        <w:right w:val="none" w:sz="0" w:space="0" w:color="auto"/>
                                      </w:divBdr>
                                      <w:divsChild>
                                        <w:div w:id="8454288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 w:id="348070784">
                                  <w:marLeft w:val="0"/>
                                  <w:marRight w:val="0"/>
                                  <w:marTop w:val="0"/>
                                  <w:marBottom w:val="0"/>
                                  <w:divBdr>
                                    <w:top w:val="none" w:sz="0" w:space="0" w:color="auto"/>
                                    <w:left w:val="none" w:sz="0" w:space="0" w:color="auto"/>
                                    <w:bottom w:val="none" w:sz="0" w:space="0" w:color="auto"/>
                                    <w:right w:val="none" w:sz="0" w:space="0" w:color="auto"/>
                                  </w:divBdr>
                                  <w:divsChild>
                                    <w:div w:id="606236413">
                                      <w:marLeft w:val="0"/>
                                      <w:marRight w:val="0"/>
                                      <w:marTop w:val="0"/>
                                      <w:marBottom w:val="0"/>
                                      <w:divBdr>
                                        <w:top w:val="none" w:sz="0" w:space="0" w:color="auto"/>
                                        <w:left w:val="none" w:sz="0" w:space="0" w:color="auto"/>
                                        <w:bottom w:val="none" w:sz="0" w:space="0" w:color="auto"/>
                                        <w:right w:val="none" w:sz="0" w:space="0" w:color="auto"/>
                                      </w:divBdr>
                                      <w:divsChild>
                                        <w:div w:id="1438476973">
                                          <w:marLeft w:val="0"/>
                                          <w:marRight w:val="0"/>
                                          <w:marTop w:val="0"/>
                                          <w:marBottom w:val="0"/>
                                          <w:divBdr>
                                            <w:top w:val="none" w:sz="0" w:space="0" w:color="auto"/>
                                            <w:left w:val="none" w:sz="0" w:space="0" w:color="auto"/>
                                            <w:bottom w:val="none" w:sz="0" w:space="0" w:color="auto"/>
                                            <w:right w:val="none" w:sz="0" w:space="0" w:color="auto"/>
                                          </w:divBdr>
                                          <w:divsChild>
                                            <w:div w:id="280306112">
                                              <w:marLeft w:val="0"/>
                                              <w:marRight w:val="0"/>
                                              <w:marTop w:val="0"/>
                                              <w:marBottom w:val="0"/>
                                              <w:divBdr>
                                                <w:top w:val="none" w:sz="0" w:space="0" w:color="auto"/>
                                                <w:left w:val="none" w:sz="0" w:space="0" w:color="auto"/>
                                                <w:bottom w:val="none" w:sz="0" w:space="0" w:color="auto"/>
                                                <w:right w:val="none" w:sz="0" w:space="0" w:color="auto"/>
                                              </w:divBdr>
                                              <w:divsChild>
                                                <w:div w:id="1474643770">
                                                  <w:marLeft w:val="0"/>
                                                  <w:marRight w:val="0"/>
                                                  <w:marTop w:val="0"/>
                                                  <w:marBottom w:val="0"/>
                                                  <w:divBdr>
                                                    <w:top w:val="none" w:sz="0" w:space="0" w:color="auto"/>
                                                    <w:left w:val="none" w:sz="0" w:space="0" w:color="auto"/>
                                                    <w:bottom w:val="none" w:sz="0" w:space="0" w:color="auto"/>
                                                    <w:right w:val="none" w:sz="0" w:space="0" w:color="auto"/>
                                                  </w:divBdr>
                                                  <w:divsChild>
                                                    <w:div w:id="17375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07208">
                                      <w:marLeft w:val="0"/>
                                      <w:marRight w:val="0"/>
                                      <w:marTop w:val="0"/>
                                      <w:marBottom w:val="0"/>
                                      <w:divBdr>
                                        <w:top w:val="none" w:sz="0" w:space="0" w:color="auto"/>
                                        <w:left w:val="none" w:sz="0" w:space="0" w:color="auto"/>
                                        <w:bottom w:val="none" w:sz="0" w:space="0" w:color="auto"/>
                                        <w:right w:val="none" w:sz="0" w:space="0" w:color="auto"/>
                                      </w:divBdr>
                                      <w:divsChild>
                                        <w:div w:id="1145316356">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 w:id="1883442095">
                                  <w:marLeft w:val="0"/>
                                  <w:marRight w:val="0"/>
                                  <w:marTop w:val="0"/>
                                  <w:marBottom w:val="0"/>
                                  <w:divBdr>
                                    <w:top w:val="none" w:sz="0" w:space="0" w:color="auto"/>
                                    <w:left w:val="none" w:sz="0" w:space="0" w:color="auto"/>
                                    <w:bottom w:val="none" w:sz="0" w:space="0" w:color="auto"/>
                                    <w:right w:val="none" w:sz="0" w:space="0" w:color="auto"/>
                                  </w:divBdr>
                                  <w:divsChild>
                                    <w:div w:id="527983532">
                                      <w:marLeft w:val="0"/>
                                      <w:marRight w:val="0"/>
                                      <w:marTop w:val="0"/>
                                      <w:marBottom w:val="0"/>
                                      <w:divBdr>
                                        <w:top w:val="none" w:sz="0" w:space="0" w:color="auto"/>
                                        <w:left w:val="none" w:sz="0" w:space="0" w:color="auto"/>
                                        <w:bottom w:val="none" w:sz="0" w:space="0" w:color="auto"/>
                                        <w:right w:val="none" w:sz="0" w:space="0" w:color="auto"/>
                                      </w:divBdr>
                                      <w:divsChild>
                                        <w:div w:id="609749430">
                                          <w:marLeft w:val="0"/>
                                          <w:marRight w:val="0"/>
                                          <w:marTop w:val="0"/>
                                          <w:marBottom w:val="0"/>
                                          <w:divBdr>
                                            <w:top w:val="none" w:sz="0" w:space="0" w:color="auto"/>
                                            <w:left w:val="none" w:sz="0" w:space="0" w:color="auto"/>
                                            <w:bottom w:val="none" w:sz="0" w:space="0" w:color="auto"/>
                                            <w:right w:val="none" w:sz="0" w:space="0" w:color="auto"/>
                                          </w:divBdr>
                                          <w:divsChild>
                                            <w:div w:id="495924228">
                                              <w:marLeft w:val="0"/>
                                              <w:marRight w:val="0"/>
                                              <w:marTop w:val="0"/>
                                              <w:marBottom w:val="0"/>
                                              <w:divBdr>
                                                <w:top w:val="none" w:sz="0" w:space="0" w:color="auto"/>
                                                <w:left w:val="none" w:sz="0" w:space="0" w:color="auto"/>
                                                <w:bottom w:val="none" w:sz="0" w:space="0" w:color="auto"/>
                                                <w:right w:val="none" w:sz="0" w:space="0" w:color="auto"/>
                                              </w:divBdr>
                                              <w:divsChild>
                                                <w:div w:id="891423559">
                                                  <w:marLeft w:val="0"/>
                                                  <w:marRight w:val="0"/>
                                                  <w:marTop w:val="0"/>
                                                  <w:marBottom w:val="0"/>
                                                  <w:divBdr>
                                                    <w:top w:val="none" w:sz="0" w:space="0" w:color="auto"/>
                                                    <w:left w:val="none" w:sz="0" w:space="0" w:color="auto"/>
                                                    <w:bottom w:val="none" w:sz="0" w:space="0" w:color="auto"/>
                                                    <w:right w:val="none" w:sz="0" w:space="0" w:color="auto"/>
                                                  </w:divBdr>
                                                  <w:divsChild>
                                                    <w:div w:id="42021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194566">
                                      <w:marLeft w:val="0"/>
                                      <w:marRight w:val="0"/>
                                      <w:marTop w:val="0"/>
                                      <w:marBottom w:val="0"/>
                                      <w:divBdr>
                                        <w:top w:val="none" w:sz="0" w:space="0" w:color="auto"/>
                                        <w:left w:val="none" w:sz="0" w:space="0" w:color="auto"/>
                                        <w:bottom w:val="none" w:sz="0" w:space="0" w:color="auto"/>
                                        <w:right w:val="none" w:sz="0" w:space="0" w:color="auto"/>
                                      </w:divBdr>
                                      <w:divsChild>
                                        <w:div w:id="93756691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 w:id="1577670037">
                          <w:marLeft w:val="0"/>
                          <w:marRight w:val="0"/>
                          <w:marTop w:val="0"/>
                          <w:marBottom w:val="0"/>
                          <w:divBdr>
                            <w:top w:val="none" w:sz="0" w:space="0" w:color="auto"/>
                            <w:left w:val="none" w:sz="0" w:space="0" w:color="auto"/>
                            <w:bottom w:val="none" w:sz="0" w:space="0" w:color="auto"/>
                            <w:right w:val="none" w:sz="0" w:space="0" w:color="auto"/>
                          </w:divBdr>
                          <w:divsChild>
                            <w:div w:id="1136098659">
                              <w:marLeft w:val="480"/>
                              <w:marRight w:val="0"/>
                              <w:marTop w:val="0"/>
                              <w:marBottom w:val="0"/>
                              <w:divBdr>
                                <w:top w:val="none" w:sz="0" w:space="0" w:color="auto"/>
                                <w:left w:val="none" w:sz="0" w:space="0" w:color="auto"/>
                                <w:bottom w:val="none" w:sz="0" w:space="0" w:color="auto"/>
                                <w:right w:val="none" w:sz="0" w:space="0" w:color="auto"/>
                              </w:divBdr>
                              <w:divsChild>
                                <w:div w:id="125648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796384">
              <w:marLeft w:val="0"/>
              <w:marRight w:val="0"/>
              <w:marTop w:val="0"/>
              <w:marBottom w:val="0"/>
              <w:divBdr>
                <w:top w:val="none" w:sz="0" w:space="0" w:color="auto"/>
                <w:left w:val="none" w:sz="0" w:space="0" w:color="auto"/>
                <w:bottom w:val="none" w:sz="0" w:space="0" w:color="auto"/>
                <w:right w:val="none" w:sz="0" w:space="0" w:color="auto"/>
              </w:divBdr>
              <w:divsChild>
                <w:div w:id="1193179910">
                  <w:marLeft w:val="0"/>
                  <w:marRight w:val="0"/>
                  <w:marTop w:val="0"/>
                  <w:marBottom w:val="0"/>
                  <w:divBdr>
                    <w:top w:val="none" w:sz="0" w:space="0" w:color="auto"/>
                    <w:left w:val="none" w:sz="0" w:space="0" w:color="auto"/>
                    <w:bottom w:val="none" w:sz="0" w:space="0" w:color="auto"/>
                    <w:right w:val="none" w:sz="0" w:space="0" w:color="auto"/>
                  </w:divBdr>
                  <w:divsChild>
                    <w:div w:id="2132940586">
                      <w:marLeft w:val="0"/>
                      <w:marRight w:val="0"/>
                      <w:marTop w:val="0"/>
                      <w:marBottom w:val="0"/>
                      <w:divBdr>
                        <w:top w:val="none" w:sz="0" w:space="0" w:color="auto"/>
                        <w:left w:val="none" w:sz="0" w:space="0" w:color="auto"/>
                        <w:bottom w:val="none" w:sz="0" w:space="0" w:color="auto"/>
                        <w:right w:val="none" w:sz="0" w:space="0" w:color="auto"/>
                      </w:divBdr>
                      <w:divsChild>
                        <w:div w:id="1451240538">
                          <w:marLeft w:val="0"/>
                          <w:marRight w:val="0"/>
                          <w:marTop w:val="0"/>
                          <w:marBottom w:val="0"/>
                          <w:divBdr>
                            <w:top w:val="single" w:sz="6" w:space="0" w:color="DFE1E5"/>
                            <w:left w:val="single" w:sz="6" w:space="0" w:color="DFE1E5"/>
                            <w:bottom w:val="single" w:sz="6" w:space="0" w:color="DFE1E5"/>
                            <w:right w:val="single" w:sz="6" w:space="0" w:color="DFE1E5"/>
                          </w:divBdr>
                          <w:divsChild>
                            <w:div w:id="226696125">
                              <w:marLeft w:val="0"/>
                              <w:marRight w:val="0"/>
                              <w:marTop w:val="0"/>
                              <w:marBottom w:val="0"/>
                              <w:divBdr>
                                <w:top w:val="single" w:sz="6" w:space="0" w:color="EBEBEB"/>
                                <w:left w:val="none" w:sz="0" w:space="0" w:color="auto"/>
                                <w:bottom w:val="none" w:sz="0" w:space="0" w:color="auto"/>
                                <w:right w:val="none" w:sz="0" w:space="0" w:color="auto"/>
                              </w:divBdr>
                              <w:divsChild>
                                <w:div w:id="1634631366">
                                  <w:marLeft w:val="0"/>
                                  <w:marRight w:val="0"/>
                                  <w:marTop w:val="0"/>
                                  <w:marBottom w:val="0"/>
                                  <w:divBdr>
                                    <w:top w:val="none" w:sz="0" w:space="0" w:color="auto"/>
                                    <w:left w:val="none" w:sz="0" w:space="0" w:color="auto"/>
                                    <w:bottom w:val="none" w:sz="0" w:space="0" w:color="auto"/>
                                    <w:right w:val="none" w:sz="0" w:space="0" w:color="auto"/>
                                  </w:divBdr>
                                  <w:divsChild>
                                    <w:div w:id="318114335">
                                      <w:marLeft w:val="0"/>
                                      <w:marRight w:val="0"/>
                                      <w:marTop w:val="0"/>
                                      <w:marBottom w:val="0"/>
                                      <w:divBdr>
                                        <w:top w:val="none" w:sz="0" w:space="0" w:color="auto"/>
                                        <w:left w:val="none" w:sz="0" w:space="0" w:color="auto"/>
                                        <w:bottom w:val="none" w:sz="0" w:space="0" w:color="auto"/>
                                        <w:right w:val="none" w:sz="0" w:space="0" w:color="auto"/>
                                      </w:divBdr>
                                      <w:divsChild>
                                        <w:div w:id="1254776228">
                                          <w:marLeft w:val="0"/>
                                          <w:marRight w:val="0"/>
                                          <w:marTop w:val="0"/>
                                          <w:marBottom w:val="0"/>
                                          <w:divBdr>
                                            <w:top w:val="none" w:sz="0" w:space="0" w:color="auto"/>
                                            <w:left w:val="none" w:sz="0" w:space="0" w:color="auto"/>
                                            <w:bottom w:val="none" w:sz="0" w:space="0" w:color="auto"/>
                                            <w:right w:val="none" w:sz="0" w:space="0" w:color="auto"/>
                                          </w:divBdr>
                                          <w:divsChild>
                                            <w:div w:id="1259751538">
                                              <w:marLeft w:val="0"/>
                                              <w:marRight w:val="240"/>
                                              <w:marTop w:val="240"/>
                                              <w:marBottom w:val="240"/>
                                              <w:divBdr>
                                                <w:top w:val="none" w:sz="0" w:space="0" w:color="auto"/>
                                                <w:left w:val="none" w:sz="0" w:space="0" w:color="auto"/>
                                                <w:bottom w:val="none" w:sz="0" w:space="0" w:color="auto"/>
                                                <w:right w:val="none" w:sz="0" w:space="0" w:color="auto"/>
                                              </w:divBdr>
                                              <w:divsChild>
                                                <w:div w:id="239215320">
                                                  <w:marLeft w:val="0"/>
                                                  <w:marRight w:val="0"/>
                                                  <w:marTop w:val="0"/>
                                                  <w:marBottom w:val="0"/>
                                                  <w:divBdr>
                                                    <w:top w:val="none" w:sz="0" w:space="0" w:color="auto"/>
                                                    <w:left w:val="none" w:sz="0" w:space="0" w:color="auto"/>
                                                    <w:bottom w:val="none" w:sz="0" w:space="0" w:color="auto"/>
                                                    <w:right w:val="none" w:sz="0" w:space="0" w:color="auto"/>
                                                  </w:divBdr>
                                                  <w:divsChild>
                                                    <w:div w:id="991059398">
                                                      <w:marLeft w:val="0"/>
                                                      <w:marRight w:val="0"/>
                                                      <w:marTop w:val="0"/>
                                                      <w:marBottom w:val="0"/>
                                                      <w:divBdr>
                                                        <w:top w:val="none" w:sz="0" w:space="0" w:color="auto"/>
                                                        <w:left w:val="none" w:sz="0" w:space="0" w:color="auto"/>
                                                        <w:bottom w:val="none" w:sz="0" w:space="0" w:color="auto"/>
                                                        <w:right w:val="none" w:sz="0" w:space="0" w:color="auto"/>
                                                      </w:divBdr>
                                                      <w:divsChild>
                                                        <w:div w:id="989871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42928015">
                                              <w:marLeft w:val="0"/>
                                              <w:marRight w:val="0"/>
                                              <w:marTop w:val="0"/>
                                              <w:marBottom w:val="0"/>
                                              <w:divBdr>
                                                <w:top w:val="none" w:sz="0" w:space="0" w:color="auto"/>
                                                <w:left w:val="none" w:sz="0" w:space="0" w:color="auto"/>
                                                <w:bottom w:val="none" w:sz="0" w:space="0" w:color="auto"/>
                                                <w:right w:val="none" w:sz="0" w:space="0" w:color="auto"/>
                                              </w:divBdr>
                                              <w:divsChild>
                                                <w:div w:id="213392816">
                                                  <w:marLeft w:val="0"/>
                                                  <w:marRight w:val="0"/>
                                                  <w:marTop w:val="0"/>
                                                  <w:marBottom w:val="60"/>
                                                  <w:divBdr>
                                                    <w:top w:val="none" w:sz="0" w:space="0" w:color="auto"/>
                                                    <w:left w:val="none" w:sz="0" w:space="0" w:color="auto"/>
                                                    <w:bottom w:val="none" w:sz="0" w:space="0" w:color="auto"/>
                                                    <w:right w:val="none" w:sz="0" w:space="0" w:color="auto"/>
                                                  </w:divBdr>
                                                  <w:divsChild>
                                                    <w:div w:id="1180774580">
                                                      <w:marLeft w:val="0"/>
                                                      <w:marRight w:val="0"/>
                                                      <w:marTop w:val="0"/>
                                                      <w:marBottom w:val="0"/>
                                                      <w:divBdr>
                                                        <w:top w:val="none" w:sz="0" w:space="0" w:color="auto"/>
                                                        <w:left w:val="none" w:sz="0" w:space="0" w:color="auto"/>
                                                        <w:bottom w:val="none" w:sz="0" w:space="0" w:color="auto"/>
                                                        <w:right w:val="none" w:sz="0" w:space="0" w:color="auto"/>
                                                      </w:divBdr>
                                                    </w:div>
                                                  </w:divsChild>
                                                </w:div>
                                                <w:div w:id="19556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909712">
                              <w:marLeft w:val="0"/>
                              <w:marRight w:val="0"/>
                              <w:marTop w:val="0"/>
                              <w:marBottom w:val="0"/>
                              <w:divBdr>
                                <w:top w:val="single" w:sz="6" w:space="5" w:color="DADCE0"/>
                                <w:left w:val="single" w:sz="6" w:space="8" w:color="DADCE0"/>
                                <w:bottom w:val="single" w:sz="6" w:space="5" w:color="DADCE0"/>
                                <w:right w:val="single" w:sz="6" w:space="8" w:color="DADCE0"/>
                              </w:divBdr>
                            </w:div>
                            <w:div w:id="2091848439">
                              <w:marLeft w:val="0"/>
                              <w:marRight w:val="0"/>
                              <w:marTop w:val="0"/>
                              <w:marBottom w:val="0"/>
                              <w:divBdr>
                                <w:top w:val="none" w:sz="0" w:space="0" w:color="auto"/>
                                <w:left w:val="none" w:sz="0" w:space="0" w:color="auto"/>
                                <w:bottom w:val="none" w:sz="0" w:space="0" w:color="auto"/>
                                <w:right w:val="none" w:sz="0" w:space="0" w:color="auto"/>
                              </w:divBdr>
                              <w:divsChild>
                                <w:div w:id="814642528">
                                  <w:marLeft w:val="0"/>
                                  <w:marRight w:val="0"/>
                                  <w:marTop w:val="0"/>
                                  <w:marBottom w:val="0"/>
                                  <w:divBdr>
                                    <w:top w:val="none" w:sz="0" w:space="0" w:color="auto"/>
                                    <w:left w:val="none" w:sz="0" w:space="0" w:color="auto"/>
                                    <w:bottom w:val="none" w:sz="0" w:space="0" w:color="auto"/>
                                    <w:right w:val="none" w:sz="0" w:space="0" w:color="auto"/>
                                  </w:divBdr>
                                  <w:divsChild>
                                    <w:div w:id="1994724278">
                                      <w:marLeft w:val="0"/>
                                      <w:marRight w:val="0"/>
                                      <w:marTop w:val="0"/>
                                      <w:marBottom w:val="0"/>
                                      <w:divBdr>
                                        <w:top w:val="none" w:sz="0" w:space="0" w:color="auto"/>
                                        <w:left w:val="none" w:sz="0" w:space="0" w:color="auto"/>
                                        <w:bottom w:val="none" w:sz="0" w:space="0" w:color="auto"/>
                                        <w:right w:val="none" w:sz="0" w:space="0" w:color="auto"/>
                                      </w:divBdr>
                                      <w:divsChild>
                                        <w:div w:id="823162488">
                                          <w:marLeft w:val="0"/>
                                          <w:marRight w:val="0"/>
                                          <w:marTop w:val="0"/>
                                          <w:marBottom w:val="0"/>
                                          <w:divBdr>
                                            <w:top w:val="none" w:sz="0" w:space="0" w:color="auto"/>
                                            <w:left w:val="none" w:sz="0" w:space="0" w:color="auto"/>
                                            <w:bottom w:val="none" w:sz="0" w:space="0" w:color="auto"/>
                                            <w:right w:val="none" w:sz="0" w:space="0" w:color="auto"/>
                                          </w:divBdr>
                                          <w:divsChild>
                                            <w:div w:id="310257148">
                                              <w:marLeft w:val="0"/>
                                              <w:marRight w:val="240"/>
                                              <w:marTop w:val="240"/>
                                              <w:marBottom w:val="240"/>
                                              <w:divBdr>
                                                <w:top w:val="none" w:sz="0" w:space="0" w:color="auto"/>
                                                <w:left w:val="none" w:sz="0" w:space="0" w:color="auto"/>
                                                <w:bottom w:val="none" w:sz="0" w:space="0" w:color="auto"/>
                                                <w:right w:val="none" w:sz="0" w:space="0" w:color="auto"/>
                                              </w:divBdr>
                                              <w:divsChild>
                                                <w:div w:id="1593660249">
                                                  <w:marLeft w:val="0"/>
                                                  <w:marRight w:val="0"/>
                                                  <w:marTop w:val="0"/>
                                                  <w:marBottom w:val="0"/>
                                                  <w:divBdr>
                                                    <w:top w:val="none" w:sz="0" w:space="0" w:color="auto"/>
                                                    <w:left w:val="none" w:sz="0" w:space="0" w:color="auto"/>
                                                    <w:bottom w:val="none" w:sz="0" w:space="0" w:color="auto"/>
                                                    <w:right w:val="none" w:sz="0" w:space="0" w:color="auto"/>
                                                  </w:divBdr>
                                                  <w:divsChild>
                                                    <w:div w:id="84690418">
                                                      <w:marLeft w:val="0"/>
                                                      <w:marRight w:val="0"/>
                                                      <w:marTop w:val="0"/>
                                                      <w:marBottom w:val="0"/>
                                                      <w:divBdr>
                                                        <w:top w:val="none" w:sz="0" w:space="0" w:color="auto"/>
                                                        <w:left w:val="none" w:sz="0" w:space="0" w:color="auto"/>
                                                        <w:bottom w:val="none" w:sz="0" w:space="0" w:color="auto"/>
                                                        <w:right w:val="none" w:sz="0" w:space="0" w:color="auto"/>
                                                      </w:divBdr>
                                                      <w:divsChild>
                                                        <w:div w:id="1656641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38171648">
                                              <w:marLeft w:val="0"/>
                                              <w:marRight w:val="0"/>
                                              <w:marTop w:val="0"/>
                                              <w:marBottom w:val="0"/>
                                              <w:divBdr>
                                                <w:top w:val="none" w:sz="0" w:space="0" w:color="auto"/>
                                                <w:left w:val="none" w:sz="0" w:space="0" w:color="auto"/>
                                                <w:bottom w:val="none" w:sz="0" w:space="0" w:color="auto"/>
                                                <w:right w:val="none" w:sz="0" w:space="0" w:color="auto"/>
                                              </w:divBdr>
                                              <w:divsChild>
                                                <w:div w:id="873539971">
                                                  <w:marLeft w:val="0"/>
                                                  <w:marRight w:val="0"/>
                                                  <w:marTop w:val="0"/>
                                                  <w:marBottom w:val="60"/>
                                                  <w:divBdr>
                                                    <w:top w:val="none" w:sz="0" w:space="0" w:color="auto"/>
                                                    <w:left w:val="none" w:sz="0" w:space="0" w:color="auto"/>
                                                    <w:bottom w:val="none" w:sz="0" w:space="0" w:color="auto"/>
                                                    <w:right w:val="none" w:sz="0" w:space="0" w:color="auto"/>
                                                  </w:divBdr>
                                                  <w:divsChild>
                                                    <w:div w:id="1945727302">
                                                      <w:marLeft w:val="0"/>
                                                      <w:marRight w:val="0"/>
                                                      <w:marTop w:val="0"/>
                                                      <w:marBottom w:val="0"/>
                                                      <w:divBdr>
                                                        <w:top w:val="none" w:sz="0" w:space="0" w:color="auto"/>
                                                        <w:left w:val="none" w:sz="0" w:space="0" w:color="auto"/>
                                                        <w:bottom w:val="none" w:sz="0" w:space="0" w:color="auto"/>
                                                        <w:right w:val="none" w:sz="0" w:space="0" w:color="auto"/>
                                                      </w:divBdr>
                                                    </w:div>
                                                  </w:divsChild>
                                                </w:div>
                                                <w:div w:id="179490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339555">
                  <w:marLeft w:val="0"/>
                  <w:marRight w:val="0"/>
                  <w:marTop w:val="0"/>
                  <w:marBottom w:val="0"/>
                  <w:divBdr>
                    <w:top w:val="none" w:sz="0" w:space="0" w:color="auto"/>
                    <w:left w:val="none" w:sz="0" w:space="0" w:color="auto"/>
                    <w:bottom w:val="none" w:sz="0" w:space="0" w:color="auto"/>
                    <w:right w:val="none" w:sz="0" w:space="0" w:color="auto"/>
                  </w:divBdr>
                  <w:divsChild>
                    <w:div w:id="26824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266594">
              <w:marLeft w:val="0"/>
              <w:marRight w:val="0"/>
              <w:marTop w:val="0"/>
              <w:marBottom w:val="420"/>
              <w:divBdr>
                <w:top w:val="none" w:sz="0" w:space="0" w:color="auto"/>
                <w:left w:val="none" w:sz="0" w:space="0" w:color="auto"/>
                <w:bottom w:val="none" w:sz="0" w:space="0" w:color="auto"/>
                <w:right w:val="none" w:sz="0" w:space="0" w:color="auto"/>
              </w:divBdr>
              <w:divsChild>
                <w:div w:id="430129899">
                  <w:marLeft w:val="0"/>
                  <w:marRight w:val="0"/>
                  <w:marTop w:val="0"/>
                  <w:marBottom w:val="0"/>
                  <w:divBdr>
                    <w:top w:val="none" w:sz="0" w:space="0" w:color="auto"/>
                    <w:left w:val="none" w:sz="0" w:space="0" w:color="auto"/>
                    <w:bottom w:val="none" w:sz="0" w:space="0" w:color="auto"/>
                    <w:right w:val="none" w:sz="0" w:space="0" w:color="auto"/>
                  </w:divBdr>
                  <w:divsChild>
                    <w:div w:id="11150627">
                      <w:marLeft w:val="0"/>
                      <w:marRight w:val="0"/>
                      <w:marTop w:val="30"/>
                      <w:marBottom w:val="0"/>
                      <w:divBdr>
                        <w:top w:val="none" w:sz="0" w:space="0" w:color="auto"/>
                        <w:left w:val="none" w:sz="0" w:space="0" w:color="auto"/>
                        <w:bottom w:val="none" w:sz="0" w:space="0" w:color="auto"/>
                        <w:right w:val="none" w:sz="0" w:space="0" w:color="auto"/>
                      </w:divBdr>
                      <w:divsChild>
                        <w:div w:id="667558671">
                          <w:marLeft w:val="0"/>
                          <w:marRight w:val="0"/>
                          <w:marTop w:val="0"/>
                          <w:marBottom w:val="0"/>
                          <w:divBdr>
                            <w:top w:val="none" w:sz="0" w:space="0" w:color="auto"/>
                            <w:left w:val="none" w:sz="0" w:space="0" w:color="auto"/>
                            <w:bottom w:val="none" w:sz="0" w:space="0" w:color="auto"/>
                            <w:right w:val="none" w:sz="0" w:space="0" w:color="auto"/>
                          </w:divBdr>
                          <w:divsChild>
                            <w:div w:id="669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27190">
                      <w:marLeft w:val="0"/>
                      <w:marRight w:val="0"/>
                      <w:marTop w:val="0"/>
                      <w:marBottom w:val="0"/>
                      <w:divBdr>
                        <w:top w:val="none" w:sz="0" w:space="0" w:color="auto"/>
                        <w:left w:val="none" w:sz="0" w:space="0" w:color="auto"/>
                        <w:bottom w:val="none" w:sz="0" w:space="0" w:color="auto"/>
                        <w:right w:val="none" w:sz="0" w:space="0" w:color="auto"/>
                      </w:divBdr>
                      <w:divsChild>
                        <w:div w:id="323552664">
                          <w:marLeft w:val="0"/>
                          <w:marRight w:val="0"/>
                          <w:marTop w:val="0"/>
                          <w:marBottom w:val="0"/>
                          <w:divBdr>
                            <w:top w:val="none" w:sz="0" w:space="0" w:color="auto"/>
                            <w:left w:val="none" w:sz="0" w:space="0" w:color="auto"/>
                            <w:bottom w:val="none" w:sz="0" w:space="0" w:color="auto"/>
                            <w:right w:val="none" w:sz="0" w:space="0" w:color="auto"/>
                          </w:divBdr>
                          <w:divsChild>
                            <w:div w:id="79177811">
                              <w:marLeft w:val="0"/>
                              <w:marRight w:val="0"/>
                              <w:marTop w:val="0"/>
                              <w:marBottom w:val="0"/>
                              <w:divBdr>
                                <w:top w:val="none" w:sz="0" w:space="0" w:color="auto"/>
                                <w:left w:val="none" w:sz="0" w:space="0" w:color="auto"/>
                                <w:bottom w:val="none" w:sz="0" w:space="0" w:color="auto"/>
                                <w:right w:val="none" w:sz="0" w:space="0" w:color="auto"/>
                              </w:divBdr>
                              <w:divsChild>
                                <w:div w:id="1220361133">
                                  <w:marLeft w:val="0"/>
                                  <w:marRight w:val="0"/>
                                  <w:marTop w:val="0"/>
                                  <w:marBottom w:val="0"/>
                                  <w:divBdr>
                                    <w:top w:val="none" w:sz="0" w:space="0" w:color="auto"/>
                                    <w:left w:val="none" w:sz="0" w:space="0" w:color="auto"/>
                                    <w:bottom w:val="none" w:sz="0" w:space="0" w:color="auto"/>
                                    <w:right w:val="none" w:sz="0" w:space="0" w:color="auto"/>
                                  </w:divBdr>
                                </w:div>
                              </w:divsChild>
                            </w:div>
                            <w:div w:id="128018925">
                              <w:marLeft w:val="0"/>
                              <w:marRight w:val="0"/>
                              <w:marTop w:val="0"/>
                              <w:marBottom w:val="0"/>
                              <w:divBdr>
                                <w:top w:val="none" w:sz="0" w:space="0" w:color="auto"/>
                                <w:left w:val="none" w:sz="0" w:space="0" w:color="auto"/>
                                <w:bottom w:val="none" w:sz="0" w:space="0" w:color="auto"/>
                                <w:right w:val="none" w:sz="0" w:space="0" w:color="auto"/>
                              </w:divBdr>
                              <w:divsChild>
                                <w:div w:id="683749457">
                                  <w:marLeft w:val="0"/>
                                  <w:marRight w:val="0"/>
                                  <w:marTop w:val="0"/>
                                  <w:marBottom w:val="0"/>
                                  <w:divBdr>
                                    <w:top w:val="none" w:sz="0" w:space="0" w:color="auto"/>
                                    <w:left w:val="none" w:sz="0" w:space="0" w:color="auto"/>
                                    <w:bottom w:val="none" w:sz="0" w:space="0" w:color="auto"/>
                                    <w:right w:val="none" w:sz="0" w:space="0" w:color="auto"/>
                                  </w:divBdr>
                                </w:div>
                                <w:div w:id="2036803110">
                                  <w:marLeft w:val="0"/>
                                  <w:marRight w:val="0"/>
                                  <w:marTop w:val="0"/>
                                  <w:marBottom w:val="0"/>
                                  <w:divBdr>
                                    <w:top w:val="none" w:sz="0" w:space="0" w:color="auto"/>
                                    <w:left w:val="none" w:sz="0" w:space="0" w:color="auto"/>
                                    <w:bottom w:val="none" w:sz="0" w:space="0" w:color="auto"/>
                                    <w:right w:val="none" w:sz="0" w:space="0" w:color="auto"/>
                                  </w:divBdr>
                                  <w:divsChild>
                                    <w:div w:id="878666709">
                                      <w:marLeft w:val="0"/>
                                      <w:marRight w:val="0"/>
                                      <w:marTop w:val="0"/>
                                      <w:marBottom w:val="0"/>
                                      <w:divBdr>
                                        <w:top w:val="none" w:sz="0" w:space="0" w:color="auto"/>
                                        <w:left w:val="none" w:sz="0" w:space="0" w:color="auto"/>
                                        <w:bottom w:val="none" w:sz="0" w:space="0" w:color="auto"/>
                                        <w:right w:val="none" w:sz="0" w:space="0" w:color="auto"/>
                                      </w:divBdr>
                                      <w:divsChild>
                                        <w:div w:id="63375908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681984">
                      <w:marLeft w:val="0"/>
                      <w:marRight w:val="0"/>
                      <w:marTop w:val="30"/>
                      <w:marBottom w:val="0"/>
                      <w:divBdr>
                        <w:top w:val="none" w:sz="0" w:space="0" w:color="auto"/>
                        <w:left w:val="none" w:sz="0" w:space="0" w:color="auto"/>
                        <w:bottom w:val="none" w:sz="0" w:space="0" w:color="auto"/>
                        <w:right w:val="none" w:sz="0" w:space="0" w:color="auto"/>
                      </w:divBdr>
                      <w:divsChild>
                        <w:div w:id="1295255247">
                          <w:marLeft w:val="0"/>
                          <w:marRight w:val="0"/>
                          <w:marTop w:val="0"/>
                          <w:marBottom w:val="0"/>
                          <w:divBdr>
                            <w:top w:val="none" w:sz="0" w:space="0" w:color="auto"/>
                            <w:left w:val="none" w:sz="0" w:space="0" w:color="auto"/>
                            <w:bottom w:val="none" w:sz="0" w:space="0" w:color="auto"/>
                            <w:right w:val="none" w:sz="0" w:space="0" w:color="auto"/>
                          </w:divBdr>
                          <w:divsChild>
                            <w:div w:id="24156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40472">
                      <w:marLeft w:val="0"/>
                      <w:marRight w:val="0"/>
                      <w:marTop w:val="0"/>
                      <w:marBottom w:val="0"/>
                      <w:divBdr>
                        <w:top w:val="none" w:sz="0" w:space="0" w:color="auto"/>
                        <w:left w:val="none" w:sz="0" w:space="0" w:color="auto"/>
                        <w:bottom w:val="none" w:sz="0" w:space="0" w:color="auto"/>
                        <w:right w:val="none" w:sz="0" w:space="0" w:color="auto"/>
                      </w:divBdr>
                    </w:div>
                    <w:div w:id="1510021792">
                      <w:marLeft w:val="0"/>
                      <w:marRight w:val="0"/>
                      <w:marTop w:val="30"/>
                      <w:marBottom w:val="0"/>
                      <w:divBdr>
                        <w:top w:val="none" w:sz="0" w:space="0" w:color="auto"/>
                        <w:left w:val="none" w:sz="0" w:space="0" w:color="auto"/>
                        <w:bottom w:val="none" w:sz="0" w:space="0" w:color="auto"/>
                        <w:right w:val="none" w:sz="0" w:space="0" w:color="auto"/>
                      </w:divBdr>
                      <w:divsChild>
                        <w:div w:id="938022956">
                          <w:marLeft w:val="0"/>
                          <w:marRight w:val="0"/>
                          <w:marTop w:val="0"/>
                          <w:marBottom w:val="0"/>
                          <w:divBdr>
                            <w:top w:val="none" w:sz="0" w:space="0" w:color="auto"/>
                            <w:left w:val="none" w:sz="0" w:space="0" w:color="auto"/>
                            <w:bottom w:val="none" w:sz="0" w:space="0" w:color="auto"/>
                            <w:right w:val="none" w:sz="0" w:space="0" w:color="auto"/>
                          </w:divBdr>
                          <w:divsChild>
                            <w:div w:id="9345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75182">
                      <w:marLeft w:val="0"/>
                      <w:marRight w:val="0"/>
                      <w:marTop w:val="30"/>
                      <w:marBottom w:val="0"/>
                      <w:divBdr>
                        <w:top w:val="none" w:sz="0" w:space="0" w:color="auto"/>
                        <w:left w:val="none" w:sz="0" w:space="0" w:color="auto"/>
                        <w:bottom w:val="none" w:sz="0" w:space="0" w:color="auto"/>
                        <w:right w:val="none" w:sz="0" w:space="0" w:color="auto"/>
                      </w:divBdr>
                      <w:divsChild>
                        <w:div w:id="275915007">
                          <w:marLeft w:val="0"/>
                          <w:marRight w:val="0"/>
                          <w:marTop w:val="0"/>
                          <w:marBottom w:val="0"/>
                          <w:divBdr>
                            <w:top w:val="none" w:sz="0" w:space="0" w:color="auto"/>
                            <w:left w:val="none" w:sz="0" w:space="0" w:color="auto"/>
                            <w:bottom w:val="none" w:sz="0" w:space="0" w:color="auto"/>
                            <w:right w:val="none" w:sz="0" w:space="0" w:color="auto"/>
                          </w:divBdr>
                          <w:divsChild>
                            <w:div w:id="87839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3846">
                      <w:marLeft w:val="0"/>
                      <w:marRight w:val="0"/>
                      <w:marTop w:val="30"/>
                      <w:marBottom w:val="0"/>
                      <w:divBdr>
                        <w:top w:val="none" w:sz="0" w:space="0" w:color="auto"/>
                        <w:left w:val="none" w:sz="0" w:space="0" w:color="auto"/>
                        <w:bottom w:val="none" w:sz="0" w:space="0" w:color="auto"/>
                        <w:right w:val="none" w:sz="0" w:space="0" w:color="auto"/>
                      </w:divBdr>
                      <w:divsChild>
                        <w:div w:id="1757824914">
                          <w:marLeft w:val="0"/>
                          <w:marRight w:val="0"/>
                          <w:marTop w:val="0"/>
                          <w:marBottom w:val="0"/>
                          <w:divBdr>
                            <w:top w:val="none" w:sz="0" w:space="0" w:color="auto"/>
                            <w:left w:val="none" w:sz="0" w:space="0" w:color="auto"/>
                            <w:bottom w:val="none" w:sz="0" w:space="0" w:color="auto"/>
                            <w:right w:val="none" w:sz="0" w:space="0" w:color="auto"/>
                          </w:divBdr>
                          <w:divsChild>
                            <w:div w:id="120162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1915">
                      <w:marLeft w:val="0"/>
                      <w:marRight w:val="0"/>
                      <w:marTop w:val="30"/>
                      <w:marBottom w:val="0"/>
                      <w:divBdr>
                        <w:top w:val="none" w:sz="0" w:space="0" w:color="auto"/>
                        <w:left w:val="none" w:sz="0" w:space="0" w:color="auto"/>
                        <w:bottom w:val="none" w:sz="0" w:space="0" w:color="auto"/>
                        <w:right w:val="none" w:sz="0" w:space="0" w:color="auto"/>
                      </w:divBdr>
                      <w:divsChild>
                        <w:div w:id="751901250">
                          <w:marLeft w:val="0"/>
                          <w:marRight w:val="0"/>
                          <w:marTop w:val="0"/>
                          <w:marBottom w:val="0"/>
                          <w:divBdr>
                            <w:top w:val="none" w:sz="0" w:space="0" w:color="auto"/>
                            <w:left w:val="none" w:sz="0" w:space="0" w:color="auto"/>
                            <w:bottom w:val="none" w:sz="0" w:space="0" w:color="auto"/>
                            <w:right w:val="none" w:sz="0" w:space="0" w:color="auto"/>
                          </w:divBdr>
                          <w:divsChild>
                            <w:div w:id="190560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93033">
              <w:marLeft w:val="0"/>
              <w:marRight w:val="0"/>
              <w:marTop w:val="0"/>
              <w:marBottom w:val="0"/>
              <w:divBdr>
                <w:top w:val="none" w:sz="0" w:space="0" w:color="auto"/>
                <w:left w:val="none" w:sz="0" w:space="0" w:color="auto"/>
                <w:bottom w:val="none" w:sz="0" w:space="0" w:color="auto"/>
                <w:right w:val="none" w:sz="0" w:space="0" w:color="auto"/>
              </w:divBdr>
              <w:divsChild>
                <w:div w:id="150951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60155">
          <w:marLeft w:val="165"/>
          <w:marRight w:val="165"/>
          <w:marTop w:val="0"/>
          <w:marBottom w:val="0"/>
          <w:divBdr>
            <w:top w:val="none" w:sz="0" w:space="0" w:color="auto"/>
            <w:left w:val="none" w:sz="0" w:space="0" w:color="auto"/>
            <w:bottom w:val="none" w:sz="0" w:space="0" w:color="auto"/>
            <w:right w:val="none" w:sz="0" w:space="0" w:color="auto"/>
          </w:divBdr>
          <w:divsChild>
            <w:div w:id="458455220">
              <w:marLeft w:val="0"/>
              <w:marRight w:val="0"/>
              <w:marTop w:val="0"/>
              <w:marBottom w:val="0"/>
              <w:divBdr>
                <w:top w:val="none" w:sz="0" w:space="0" w:color="auto"/>
                <w:left w:val="none" w:sz="0" w:space="0" w:color="auto"/>
                <w:bottom w:val="none" w:sz="0" w:space="0" w:color="auto"/>
                <w:right w:val="none" w:sz="0" w:space="0" w:color="auto"/>
              </w:divBdr>
              <w:divsChild>
                <w:div w:id="124907277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695881800">
      <w:bodyDiv w:val="1"/>
      <w:marLeft w:val="0"/>
      <w:marRight w:val="0"/>
      <w:marTop w:val="0"/>
      <w:marBottom w:val="0"/>
      <w:divBdr>
        <w:top w:val="none" w:sz="0" w:space="0" w:color="auto"/>
        <w:left w:val="none" w:sz="0" w:space="0" w:color="auto"/>
        <w:bottom w:val="none" w:sz="0" w:space="0" w:color="auto"/>
        <w:right w:val="none" w:sz="0" w:space="0" w:color="auto"/>
      </w:divBdr>
    </w:div>
    <w:div w:id="1739282669">
      <w:bodyDiv w:val="1"/>
      <w:marLeft w:val="0"/>
      <w:marRight w:val="0"/>
      <w:marTop w:val="0"/>
      <w:marBottom w:val="0"/>
      <w:divBdr>
        <w:top w:val="none" w:sz="0" w:space="0" w:color="auto"/>
        <w:left w:val="none" w:sz="0" w:space="0" w:color="auto"/>
        <w:bottom w:val="none" w:sz="0" w:space="0" w:color="auto"/>
        <w:right w:val="none" w:sz="0" w:space="0" w:color="auto"/>
      </w:divBdr>
    </w:div>
    <w:div w:id="1836342570">
      <w:bodyDiv w:val="1"/>
      <w:marLeft w:val="0"/>
      <w:marRight w:val="0"/>
      <w:marTop w:val="0"/>
      <w:marBottom w:val="0"/>
      <w:divBdr>
        <w:top w:val="none" w:sz="0" w:space="0" w:color="auto"/>
        <w:left w:val="none" w:sz="0" w:space="0" w:color="auto"/>
        <w:bottom w:val="none" w:sz="0" w:space="0" w:color="auto"/>
        <w:right w:val="none" w:sz="0" w:space="0" w:color="auto"/>
      </w:divBdr>
    </w:div>
    <w:div w:id="1848133344">
      <w:bodyDiv w:val="1"/>
      <w:marLeft w:val="0"/>
      <w:marRight w:val="0"/>
      <w:marTop w:val="0"/>
      <w:marBottom w:val="0"/>
      <w:divBdr>
        <w:top w:val="none" w:sz="0" w:space="0" w:color="auto"/>
        <w:left w:val="none" w:sz="0" w:space="0" w:color="auto"/>
        <w:bottom w:val="none" w:sz="0" w:space="0" w:color="auto"/>
        <w:right w:val="none" w:sz="0" w:space="0" w:color="auto"/>
      </w:divBdr>
    </w:div>
    <w:div w:id="1849296641">
      <w:bodyDiv w:val="1"/>
      <w:marLeft w:val="0"/>
      <w:marRight w:val="0"/>
      <w:marTop w:val="0"/>
      <w:marBottom w:val="0"/>
      <w:divBdr>
        <w:top w:val="none" w:sz="0" w:space="0" w:color="auto"/>
        <w:left w:val="none" w:sz="0" w:space="0" w:color="auto"/>
        <w:bottom w:val="none" w:sz="0" w:space="0" w:color="auto"/>
        <w:right w:val="none" w:sz="0" w:space="0" w:color="auto"/>
      </w:divBdr>
      <w:divsChild>
        <w:div w:id="395393064">
          <w:marLeft w:val="0"/>
          <w:marRight w:val="0"/>
          <w:marTop w:val="0"/>
          <w:marBottom w:val="0"/>
          <w:divBdr>
            <w:top w:val="none" w:sz="0" w:space="0" w:color="auto"/>
            <w:left w:val="none" w:sz="0" w:space="0" w:color="auto"/>
            <w:bottom w:val="none" w:sz="0" w:space="0" w:color="auto"/>
            <w:right w:val="none" w:sz="0" w:space="0" w:color="auto"/>
          </w:divBdr>
          <w:divsChild>
            <w:div w:id="701784168">
              <w:marLeft w:val="0"/>
              <w:marRight w:val="0"/>
              <w:marTop w:val="0"/>
              <w:marBottom w:val="0"/>
              <w:divBdr>
                <w:top w:val="none" w:sz="0" w:space="0" w:color="auto"/>
                <w:left w:val="none" w:sz="0" w:space="0" w:color="auto"/>
                <w:bottom w:val="none" w:sz="0" w:space="0" w:color="auto"/>
                <w:right w:val="none" w:sz="0" w:space="0" w:color="auto"/>
              </w:divBdr>
              <w:divsChild>
                <w:div w:id="570386203">
                  <w:marLeft w:val="0"/>
                  <w:marRight w:val="0"/>
                  <w:marTop w:val="0"/>
                  <w:marBottom w:val="0"/>
                  <w:divBdr>
                    <w:top w:val="none" w:sz="0" w:space="0" w:color="auto"/>
                    <w:left w:val="none" w:sz="0" w:space="0" w:color="auto"/>
                    <w:bottom w:val="none" w:sz="0" w:space="0" w:color="auto"/>
                    <w:right w:val="none" w:sz="0" w:space="0" w:color="auto"/>
                  </w:divBdr>
                  <w:divsChild>
                    <w:div w:id="199105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280681">
      <w:bodyDiv w:val="1"/>
      <w:marLeft w:val="0"/>
      <w:marRight w:val="0"/>
      <w:marTop w:val="0"/>
      <w:marBottom w:val="0"/>
      <w:divBdr>
        <w:top w:val="none" w:sz="0" w:space="0" w:color="auto"/>
        <w:left w:val="none" w:sz="0" w:space="0" w:color="auto"/>
        <w:bottom w:val="none" w:sz="0" w:space="0" w:color="auto"/>
        <w:right w:val="none" w:sz="0" w:space="0" w:color="auto"/>
      </w:divBdr>
    </w:div>
    <w:div w:id="1977832324">
      <w:bodyDiv w:val="1"/>
      <w:marLeft w:val="0"/>
      <w:marRight w:val="0"/>
      <w:marTop w:val="0"/>
      <w:marBottom w:val="0"/>
      <w:divBdr>
        <w:top w:val="none" w:sz="0" w:space="0" w:color="auto"/>
        <w:left w:val="none" w:sz="0" w:space="0" w:color="auto"/>
        <w:bottom w:val="none" w:sz="0" w:space="0" w:color="auto"/>
        <w:right w:val="none" w:sz="0" w:space="0" w:color="auto"/>
      </w:divBdr>
    </w:div>
    <w:div w:id="1981420194">
      <w:bodyDiv w:val="1"/>
      <w:marLeft w:val="0"/>
      <w:marRight w:val="0"/>
      <w:marTop w:val="0"/>
      <w:marBottom w:val="0"/>
      <w:divBdr>
        <w:top w:val="none" w:sz="0" w:space="0" w:color="auto"/>
        <w:left w:val="none" w:sz="0" w:space="0" w:color="auto"/>
        <w:bottom w:val="none" w:sz="0" w:space="0" w:color="auto"/>
        <w:right w:val="none" w:sz="0" w:space="0" w:color="auto"/>
      </w:divBdr>
      <w:divsChild>
        <w:div w:id="1668551421">
          <w:marLeft w:val="0"/>
          <w:marRight w:val="0"/>
          <w:marTop w:val="0"/>
          <w:marBottom w:val="0"/>
          <w:divBdr>
            <w:top w:val="none" w:sz="0" w:space="0" w:color="auto"/>
            <w:left w:val="none" w:sz="0" w:space="0" w:color="auto"/>
            <w:bottom w:val="none" w:sz="0" w:space="0" w:color="auto"/>
            <w:right w:val="none" w:sz="0" w:space="0" w:color="auto"/>
          </w:divBdr>
          <w:divsChild>
            <w:div w:id="225844619">
              <w:marLeft w:val="0"/>
              <w:marRight w:val="0"/>
              <w:marTop w:val="0"/>
              <w:marBottom w:val="0"/>
              <w:divBdr>
                <w:top w:val="none" w:sz="0" w:space="0" w:color="auto"/>
                <w:left w:val="none" w:sz="0" w:space="0" w:color="auto"/>
                <w:bottom w:val="none" w:sz="0" w:space="0" w:color="auto"/>
                <w:right w:val="none" w:sz="0" w:space="0" w:color="auto"/>
              </w:divBdr>
              <w:divsChild>
                <w:div w:id="6890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62311">
      <w:bodyDiv w:val="1"/>
      <w:marLeft w:val="0"/>
      <w:marRight w:val="0"/>
      <w:marTop w:val="0"/>
      <w:marBottom w:val="0"/>
      <w:divBdr>
        <w:top w:val="none" w:sz="0" w:space="0" w:color="auto"/>
        <w:left w:val="none" w:sz="0" w:space="0" w:color="auto"/>
        <w:bottom w:val="none" w:sz="0" w:space="0" w:color="auto"/>
        <w:right w:val="none" w:sz="0" w:space="0" w:color="auto"/>
      </w:divBdr>
      <w:divsChild>
        <w:div w:id="1767724064">
          <w:marLeft w:val="0"/>
          <w:marRight w:val="0"/>
          <w:marTop w:val="0"/>
          <w:marBottom w:val="0"/>
          <w:divBdr>
            <w:top w:val="none" w:sz="0" w:space="0" w:color="auto"/>
            <w:left w:val="none" w:sz="0" w:space="0" w:color="auto"/>
            <w:bottom w:val="none" w:sz="0" w:space="0" w:color="auto"/>
            <w:right w:val="none" w:sz="0" w:space="0" w:color="auto"/>
          </w:divBdr>
          <w:divsChild>
            <w:div w:id="1655061047">
              <w:marLeft w:val="0"/>
              <w:marRight w:val="0"/>
              <w:marTop w:val="0"/>
              <w:marBottom w:val="0"/>
              <w:divBdr>
                <w:top w:val="none" w:sz="0" w:space="0" w:color="auto"/>
                <w:left w:val="none" w:sz="0" w:space="0" w:color="auto"/>
                <w:bottom w:val="none" w:sz="0" w:space="0" w:color="auto"/>
                <w:right w:val="none" w:sz="0" w:space="0" w:color="auto"/>
              </w:divBdr>
              <w:divsChild>
                <w:div w:id="103724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401490">
      <w:bodyDiv w:val="1"/>
      <w:marLeft w:val="0"/>
      <w:marRight w:val="0"/>
      <w:marTop w:val="0"/>
      <w:marBottom w:val="0"/>
      <w:divBdr>
        <w:top w:val="none" w:sz="0" w:space="0" w:color="auto"/>
        <w:left w:val="none" w:sz="0" w:space="0" w:color="auto"/>
        <w:bottom w:val="none" w:sz="0" w:space="0" w:color="auto"/>
        <w:right w:val="none" w:sz="0" w:space="0" w:color="auto"/>
      </w:divBdr>
    </w:div>
    <w:div w:id="2059090573">
      <w:bodyDiv w:val="1"/>
      <w:marLeft w:val="0"/>
      <w:marRight w:val="0"/>
      <w:marTop w:val="0"/>
      <w:marBottom w:val="0"/>
      <w:divBdr>
        <w:top w:val="none" w:sz="0" w:space="0" w:color="auto"/>
        <w:left w:val="none" w:sz="0" w:space="0" w:color="auto"/>
        <w:bottom w:val="none" w:sz="0" w:space="0" w:color="auto"/>
        <w:right w:val="none" w:sz="0" w:space="0" w:color="auto"/>
      </w:divBdr>
    </w:div>
    <w:div w:id="2062751019">
      <w:bodyDiv w:val="1"/>
      <w:marLeft w:val="0"/>
      <w:marRight w:val="0"/>
      <w:marTop w:val="0"/>
      <w:marBottom w:val="0"/>
      <w:divBdr>
        <w:top w:val="none" w:sz="0" w:space="0" w:color="auto"/>
        <w:left w:val="none" w:sz="0" w:space="0" w:color="auto"/>
        <w:bottom w:val="none" w:sz="0" w:space="0" w:color="auto"/>
        <w:right w:val="none" w:sz="0" w:space="0" w:color="auto"/>
      </w:divBdr>
    </w:div>
    <w:div w:id="2089225090">
      <w:bodyDiv w:val="1"/>
      <w:marLeft w:val="0"/>
      <w:marRight w:val="0"/>
      <w:marTop w:val="0"/>
      <w:marBottom w:val="0"/>
      <w:divBdr>
        <w:top w:val="none" w:sz="0" w:space="0" w:color="auto"/>
        <w:left w:val="none" w:sz="0" w:space="0" w:color="auto"/>
        <w:bottom w:val="none" w:sz="0" w:space="0" w:color="auto"/>
        <w:right w:val="none" w:sz="0" w:space="0" w:color="auto"/>
      </w:divBdr>
    </w:div>
    <w:div w:id="2120829367">
      <w:bodyDiv w:val="1"/>
      <w:marLeft w:val="0"/>
      <w:marRight w:val="0"/>
      <w:marTop w:val="0"/>
      <w:marBottom w:val="0"/>
      <w:divBdr>
        <w:top w:val="none" w:sz="0" w:space="0" w:color="auto"/>
        <w:left w:val="none" w:sz="0" w:space="0" w:color="auto"/>
        <w:bottom w:val="none" w:sz="0" w:space="0" w:color="auto"/>
        <w:right w:val="none" w:sz="0" w:space="0" w:color="auto"/>
      </w:divBdr>
    </w:div>
    <w:div w:id="213833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populair.sk/sk" TargetMode="External"/><Relationship Id="rId2" Type="http://schemas.openxmlformats.org/officeDocument/2006/relationships/hyperlink" Target="https://www.itms2014.sk/projekt?id=dc565117-a52e-4df4-b386-581ccdec73b2" TargetMode="External"/><Relationship Id="rId1" Type="http://schemas.openxmlformats.org/officeDocument/2006/relationships/hyperlink" Target="http://datacube.statistics.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FAF82E9E-6EF9-2840-9727-258B10720476}">
  <ds:schemaRefs>
    <ds:schemaRef ds:uri="http://schemas.openxmlformats.org/officeDocument/2006/bibliography"/>
  </ds:schemaRefs>
</ds:datastoreItem>
</file>

<file path=customXml/itemProps2.xml><?xml version="1.0" encoding="utf-8"?>
<ds:datastoreItem xmlns:ds="http://schemas.openxmlformats.org/officeDocument/2006/customXml" ds:itemID="{02F8BED9-52C1-4B52-9794-62DAB1C50EFA}"/>
</file>

<file path=customXml/itemProps3.xml><?xml version="1.0" encoding="utf-8"?>
<ds:datastoreItem xmlns:ds="http://schemas.openxmlformats.org/officeDocument/2006/customXml" ds:itemID="{CA016850-6476-4092-BA88-D6B0AAB63695}"/>
</file>

<file path=customXml/itemProps4.xml><?xml version="1.0" encoding="utf-8"?>
<ds:datastoreItem xmlns:ds="http://schemas.openxmlformats.org/officeDocument/2006/customXml" ds:itemID="{A527DC6B-68D8-4E59-B70D-6E798AD88D98}"/>
</file>

<file path=docProps/app.xml><?xml version="1.0" encoding="utf-8"?>
<Properties xmlns="http://schemas.openxmlformats.org/officeDocument/2006/extended-properties" xmlns:vt="http://schemas.openxmlformats.org/officeDocument/2006/docPropsVTypes">
  <Template>Normal.dotm</Template>
  <TotalTime>1</TotalTime>
  <Pages>9</Pages>
  <Words>3827</Words>
  <Characters>21814</Characters>
  <Application>Microsoft Office Word</Application>
  <DocSecurity>0</DocSecurity>
  <Lines>181</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kovi</dc:creator>
  <cp:keywords/>
  <dc:description/>
  <cp:lastModifiedBy>Ozoráková Lilla</cp:lastModifiedBy>
  <cp:revision>4</cp:revision>
  <dcterms:created xsi:type="dcterms:W3CDTF">2021-12-01T05:18:00Z</dcterms:created>
  <dcterms:modified xsi:type="dcterms:W3CDTF">2021-12-01T05:25:00Z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