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C7F" w:rsidRDefault="00FB4C7F" w:rsidP="00FB4C7F">
      <w:pPr>
        <w:rPr>
          <w:rFonts w:eastAsiaTheme="minorHAnsi"/>
          <w:sz w:val="22"/>
          <w:szCs w:val="22"/>
          <w:lang w:eastAsia="en-US"/>
        </w:rPr>
      </w:pPr>
    </w:p>
    <w:p w:rsidR="00FB4C7F" w:rsidRDefault="00FB4C7F" w:rsidP="00FB4C7F">
      <w:r>
        <w:rPr>
          <w:noProof/>
          <w:lang w:eastAsia="en-GB"/>
        </w:rPr>
        <w:drawing>
          <wp:inline distT="0" distB="0" distL="0" distR="0">
            <wp:extent cx="5734050" cy="952500"/>
            <wp:effectExtent l="0" t="0" r="0" b="0"/>
            <wp:docPr id="5" name="Picture 5" descr="cid:f2b3fd8a-068c-4ad6-b6de-400f21923d75@OHECSP.UNICC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f2b3fd8a-068c-4ad6-b6de-400f21923d75@OHECSP.UNICC.OR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C7F" w:rsidRDefault="00FB4C7F" w:rsidP="00FB4C7F">
      <w:pPr>
        <w:jc w:val="center"/>
        <w:rPr>
          <w:sz w:val="28"/>
          <w:szCs w:val="28"/>
        </w:rPr>
      </w:pPr>
      <w:bookmarkStart w:id="0" w:name="_GoBack"/>
      <w:bookmarkEnd w:id="0"/>
    </w:p>
    <w:p w:rsidR="00FB4C7F" w:rsidRDefault="00FB4C7F" w:rsidP="00FB4C7F">
      <w:pPr>
        <w:jc w:val="both"/>
        <w:rPr>
          <w:rFonts w:ascii="Nirmala UI" w:hAnsi="Nirmala UI" w:cs="Nirmala UI"/>
          <w:sz w:val="28"/>
          <w:szCs w:val="28"/>
        </w:rPr>
      </w:pPr>
      <w:r>
        <w:rPr>
          <w:rFonts w:ascii="Nirmala UI" w:hAnsi="Nirmala UI" w:cs="Nirmala UI"/>
          <w:b/>
          <w:bCs/>
          <w:sz w:val="28"/>
          <w:szCs w:val="28"/>
          <w:cs/>
          <w:lang w:bidi="hi-IN"/>
        </w:rPr>
        <w:t xml:space="preserve">१६ वर्षीया बालिकाको बलात्कार र गैरन्यायिक </w:t>
      </w:r>
      <w:r>
        <w:rPr>
          <w:rFonts w:ascii="Nirmala UI" w:hAnsi="Nirmala UI" w:cs="Nirmala UI"/>
          <w:b/>
          <w:bCs/>
          <w:sz w:val="28"/>
          <w:szCs w:val="28"/>
          <w:cs/>
          <w:lang w:bidi="ne-NP"/>
        </w:rPr>
        <w:t xml:space="preserve">हत्यामा </w:t>
      </w:r>
      <w:r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नेपाल जिम्मेवार</w:t>
      </w:r>
      <w:r>
        <w:rPr>
          <w:rFonts w:ascii="Nirmala UI" w:hAnsi="Nirmala UI" w:cs="Nirmala UI"/>
          <w:b/>
          <w:bCs/>
          <w:sz w:val="28"/>
          <w:szCs w:val="28"/>
          <w:cs/>
          <w:lang w:bidi="ne-NP"/>
        </w:rPr>
        <w:t xml:space="preserve">: </w:t>
      </w:r>
      <w:r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संयुक्त राष्ट्रसंघीय मानवअधिकार समिति</w:t>
      </w:r>
      <w:r>
        <w:rPr>
          <w:rFonts w:ascii="Nirmala UI" w:hAnsi="Nirmala UI" w:cs="Nirmala UI"/>
          <w:b/>
          <w:bCs/>
          <w:sz w:val="28"/>
          <w:szCs w:val="28"/>
          <w:cs/>
          <w:lang w:bidi="ne-NP"/>
        </w:rPr>
        <w:t>को निस्कर्ष</w:t>
      </w:r>
    </w:p>
    <w:p w:rsidR="00FB4C7F" w:rsidRDefault="00FB4C7F" w:rsidP="00FB4C7F">
      <w:pPr>
        <w:jc w:val="both"/>
        <w:rPr>
          <w:rFonts w:ascii="Calibri" w:hAnsi="Calibri" w:cs="Calibri"/>
          <w:sz w:val="28"/>
          <w:szCs w:val="28"/>
        </w:rPr>
      </w:pPr>
    </w:p>
    <w:p w:rsidR="00FB4C7F" w:rsidRDefault="00FB4C7F" w:rsidP="00FB4C7F">
      <w:pPr>
        <w:jc w:val="both"/>
        <w:rPr>
          <w:rFonts w:ascii="Nirmala UI" w:hAnsi="Nirmala UI" w:cs="Nirmala UI"/>
          <w:sz w:val="26"/>
          <w:szCs w:val="26"/>
        </w:rPr>
      </w:pPr>
      <w:r>
        <w:rPr>
          <w:rFonts w:ascii="Nirmala UI" w:hAnsi="Nirmala UI" w:cs="Nirmala UI"/>
          <w:sz w:val="26"/>
          <w:szCs w:val="26"/>
          <w:cs/>
          <w:lang w:bidi="hi-IN"/>
        </w:rPr>
        <w:t>जेनेभा (२३ मे २०२२) – नेपाल</w:t>
      </w:r>
      <w:r>
        <w:rPr>
          <w:rFonts w:ascii="Nirmala UI" w:hAnsi="Nirmala UI" w:cs="Nirmala UI"/>
          <w:sz w:val="26"/>
          <w:szCs w:val="26"/>
          <w:cs/>
          <w:lang w:bidi="ne-NP"/>
        </w:rPr>
        <w:t>मा भएको गृहयुद्ध</w:t>
      </w:r>
      <w:r>
        <w:rPr>
          <w:rFonts w:ascii="Nirmala UI" w:hAnsi="Nirmala UI" w:cs="Nirmala UI"/>
          <w:sz w:val="26"/>
          <w:szCs w:val="26"/>
          <w:cs/>
          <w:lang w:bidi="hi-IN"/>
        </w:rPr>
        <w:t>को क्रममा सेनाका अधिकारीहरू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द्वारा </w:t>
      </w:r>
      <w:r>
        <w:rPr>
          <w:rFonts w:ascii="Nirmala UI" w:hAnsi="Nirmala UI" w:cs="Nirmala UI"/>
          <w:sz w:val="26"/>
          <w:szCs w:val="26"/>
          <w:cs/>
          <w:lang w:bidi="hi-IN"/>
        </w:rPr>
        <w:t>यातना</w:t>
      </w:r>
      <w:r>
        <w:rPr>
          <w:sz w:val="26"/>
          <w:szCs w:val="26"/>
        </w:rPr>
        <w:t xml:space="preserve">, 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बलात्कार र गोली हानी मारिएकी १६ वर्षीया बालिकाको मानवअधिकार 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नेपालले 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उल्लङ्घन गरेको 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निर्कर्ष 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राष्ट्रसंघीय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"https://www.ohchr.org/en/treaty-bodies/ccpr" </w:instrText>
      </w:r>
      <w:r>
        <w:rPr>
          <w:sz w:val="26"/>
          <w:szCs w:val="26"/>
        </w:rPr>
        <w:fldChar w:fldCharType="separate"/>
      </w:r>
      <w:r>
        <w:rPr>
          <w:rStyle w:val="Hyperlink"/>
          <w:rFonts w:ascii="Nirmala UI" w:hAnsi="Nirmala UI" w:cs="Nirmala UI"/>
          <w:sz w:val="26"/>
          <w:szCs w:val="26"/>
          <w:cs/>
          <w:lang w:bidi="hi-IN"/>
        </w:rPr>
        <w:t>मानवअधिकार समिति</w:t>
      </w:r>
      <w:r>
        <w:rPr>
          <w:sz w:val="26"/>
          <w:szCs w:val="26"/>
        </w:rPr>
        <w:fldChar w:fldCharType="end"/>
      </w:r>
      <w:r>
        <w:rPr>
          <w:rFonts w:ascii="Nirmala UI" w:hAnsi="Nirmala UI" w:cs="Nirmala UI"/>
          <w:sz w:val="26"/>
          <w:szCs w:val="26"/>
          <w:cs/>
          <w:lang w:bidi="hi-IN"/>
        </w:rPr>
        <w:t>ले निष्कर्ष निकाले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को </w:t>
      </w:r>
      <w:r>
        <w:rPr>
          <w:rFonts w:ascii="Nirmala UI" w:hAnsi="Nirmala UI" w:cs="Nirmala UI"/>
          <w:sz w:val="26"/>
          <w:szCs w:val="26"/>
          <w:cs/>
          <w:lang w:bidi="hi-IN"/>
        </w:rPr>
        <w:t>छ ।</w:t>
      </w:r>
    </w:p>
    <w:p w:rsidR="00FB4C7F" w:rsidRDefault="00FB4C7F" w:rsidP="00FB4C7F">
      <w:pPr>
        <w:jc w:val="both"/>
        <w:rPr>
          <w:rFonts w:ascii="Calibri" w:hAnsi="Calibri" w:cs="Calibri"/>
          <w:sz w:val="26"/>
          <w:szCs w:val="26"/>
        </w:rPr>
      </w:pPr>
    </w:p>
    <w:p w:rsidR="00FB4C7F" w:rsidRDefault="00FB4C7F" w:rsidP="00FB4C7F">
      <w:pPr>
        <w:jc w:val="both"/>
        <w:rPr>
          <w:sz w:val="26"/>
          <w:szCs w:val="26"/>
        </w:rPr>
      </w:pPr>
      <w:r>
        <w:rPr>
          <w:rFonts w:ascii="Nirmala UI" w:hAnsi="Nirmala UI" w:cs="Nirmala UI"/>
          <w:sz w:val="26"/>
          <w:szCs w:val="26"/>
          <w:cs/>
          <w:lang w:bidi="hi-IN"/>
        </w:rPr>
        <w:t xml:space="preserve">सन् २००४ मा आफ्नै गाउँको मकैबारीमा छोरीको शव फेला 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पारेका </w:t>
      </w:r>
      <w:r>
        <w:rPr>
          <w:rFonts w:ascii="Nirmala UI" w:hAnsi="Nirmala UI" w:cs="Nirmala UI"/>
          <w:sz w:val="26"/>
          <w:szCs w:val="26"/>
          <w:cs/>
          <w:lang w:bidi="hi-IN"/>
        </w:rPr>
        <w:t>पीडितका अभिभावकले दिएको उजुरी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को आधारमा 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समितिले आज आफ्नो </w:t>
      </w:r>
      <w:r>
        <w:rPr>
          <w:rFonts w:ascii="Nirmala UI" w:hAnsi="Nirmala UI" w:cs="Nirmala UI"/>
          <w:sz w:val="26"/>
          <w:szCs w:val="26"/>
          <w:cs/>
          <w:lang w:bidi="hi-IN"/>
        </w:rPr>
        <w:fldChar w:fldCharType="begin"/>
      </w:r>
      <w:r>
        <w:rPr>
          <w:rFonts w:ascii="Nirmala UI" w:hAnsi="Nirmala UI" w:cs="Nirmala UI"/>
          <w:sz w:val="26"/>
          <w:szCs w:val="26"/>
          <w:cs/>
          <w:lang w:bidi="hi-IN"/>
        </w:rPr>
        <w:instrText xml:space="preserve"> </w:instrText>
      </w:r>
      <w:r>
        <w:rPr>
          <w:rFonts w:ascii="Nirmala UI" w:hAnsi="Nirmala UI" w:cs="Nirmala UI"/>
          <w:sz w:val="26"/>
          <w:szCs w:val="26"/>
          <w:lang w:bidi="hi-IN"/>
        </w:rPr>
        <w:instrText>HYPERLINK "https://tbinternet.ohchr.org/_layouts/</w:instrText>
      </w:r>
      <w:r>
        <w:rPr>
          <w:rFonts w:ascii="Nirmala UI" w:hAnsi="Nirmala UI" w:cs="Nirmala UI"/>
          <w:sz w:val="26"/>
          <w:szCs w:val="26"/>
          <w:cs/>
          <w:lang w:bidi="hi-IN"/>
        </w:rPr>
        <w:instrText>15/</w:instrText>
      </w:r>
      <w:r>
        <w:rPr>
          <w:rFonts w:ascii="Nirmala UI" w:hAnsi="Nirmala UI" w:cs="Nirmala UI"/>
          <w:sz w:val="26"/>
          <w:szCs w:val="26"/>
          <w:lang w:bidi="hi-IN"/>
        </w:rPr>
        <w:instrText>treatybodyexternal/Download.aspx?symbolno=CCPR%</w:instrText>
      </w:r>
      <w:r>
        <w:rPr>
          <w:rFonts w:ascii="Nirmala UI" w:hAnsi="Nirmala UI" w:cs="Nirmala UI"/>
          <w:sz w:val="26"/>
          <w:szCs w:val="26"/>
          <w:cs/>
          <w:lang w:bidi="hi-IN"/>
        </w:rPr>
        <w:instrText>2</w:instrText>
      </w:r>
      <w:r>
        <w:rPr>
          <w:rFonts w:ascii="Nirmala UI" w:hAnsi="Nirmala UI" w:cs="Nirmala UI"/>
          <w:sz w:val="26"/>
          <w:szCs w:val="26"/>
          <w:lang w:bidi="hi-IN"/>
        </w:rPr>
        <w:instrText>fC%</w:instrText>
      </w:r>
      <w:r>
        <w:rPr>
          <w:rFonts w:ascii="Nirmala UI" w:hAnsi="Nirmala UI" w:cs="Nirmala UI"/>
          <w:sz w:val="26"/>
          <w:szCs w:val="26"/>
          <w:cs/>
          <w:lang w:bidi="hi-IN"/>
        </w:rPr>
        <w:instrText>2</w:instrText>
      </w:r>
      <w:r>
        <w:rPr>
          <w:rFonts w:ascii="Nirmala UI" w:hAnsi="Nirmala UI" w:cs="Nirmala UI"/>
          <w:sz w:val="26"/>
          <w:szCs w:val="26"/>
          <w:lang w:bidi="hi-IN"/>
        </w:rPr>
        <w:instrText>f</w:instrText>
      </w:r>
      <w:r>
        <w:rPr>
          <w:rFonts w:ascii="Nirmala UI" w:hAnsi="Nirmala UI" w:cs="Nirmala UI"/>
          <w:sz w:val="26"/>
          <w:szCs w:val="26"/>
          <w:cs/>
          <w:lang w:bidi="hi-IN"/>
        </w:rPr>
        <w:instrText>134%2</w:instrText>
      </w:r>
      <w:r>
        <w:rPr>
          <w:rFonts w:ascii="Nirmala UI" w:hAnsi="Nirmala UI" w:cs="Nirmala UI"/>
          <w:sz w:val="26"/>
          <w:szCs w:val="26"/>
          <w:lang w:bidi="hi-IN"/>
        </w:rPr>
        <w:instrText>fD%</w:instrText>
      </w:r>
      <w:r>
        <w:rPr>
          <w:rFonts w:ascii="Nirmala UI" w:hAnsi="Nirmala UI" w:cs="Nirmala UI"/>
          <w:sz w:val="26"/>
          <w:szCs w:val="26"/>
          <w:cs/>
          <w:lang w:bidi="hi-IN"/>
        </w:rPr>
        <w:instrText>2</w:instrText>
      </w:r>
      <w:r>
        <w:rPr>
          <w:rFonts w:ascii="Nirmala UI" w:hAnsi="Nirmala UI" w:cs="Nirmala UI"/>
          <w:sz w:val="26"/>
          <w:szCs w:val="26"/>
          <w:lang w:bidi="hi-IN"/>
        </w:rPr>
        <w:instrText>f</w:instrText>
      </w:r>
      <w:r>
        <w:rPr>
          <w:rFonts w:ascii="Nirmala UI" w:hAnsi="Nirmala UI" w:cs="Nirmala UI"/>
          <w:sz w:val="26"/>
          <w:szCs w:val="26"/>
          <w:cs/>
          <w:lang w:bidi="hi-IN"/>
        </w:rPr>
        <w:instrText>2906%2</w:instrText>
      </w:r>
      <w:r>
        <w:rPr>
          <w:rFonts w:ascii="Nirmala UI" w:hAnsi="Nirmala UI" w:cs="Nirmala UI"/>
          <w:sz w:val="26"/>
          <w:szCs w:val="26"/>
          <w:lang w:bidi="hi-IN"/>
        </w:rPr>
        <w:instrText>f</w:instrText>
      </w:r>
      <w:r>
        <w:rPr>
          <w:rFonts w:ascii="Nirmala UI" w:hAnsi="Nirmala UI" w:cs="Nirmala UI"/>
          <w:sz w:val="26"/>
          <w:szCs w:val="26"/>
          <w:cs/>
          <w:lang w:bidi="hi-IN"/>
        </w:rPr>
        <w:instrText>2016</w:instrText>
      </w:r>
      <w:r>
        <w:rPr>
          <w:rFonts w:ascii="Nirmala UI" w:hAnsi="Nirmala UI" w:cs="Nirmala UI"/>
          <w:sz w:val="26"/>
          <w:szCs w:val="26"/>
          <w:lang w:bidi="hi-IN"/>
        </w:rPr>
        <w:instrText>&amp;Lang=en"</w:instrText>
      </w:r>
      <w:r>
        <w:rPr>
          <w:rFonts w:ascii="Nirmala UI" w:hAnsi="Nirmala UI" w:cs="Nirmala UI"/>
          <w:sz w:val="26"/>
          <w:szCs w:val="26"/>
          <w:cs/>
          <w:lang w:bidi="hi-IN"/>
        </w:rPr>
        <w:instrText xml:space="preserve"> </w:instrText>
      </w:r>
      <w:r>
        <w:rPr>
          <w:rFonts w:ascii="Nirmala UI" w:hAnsi="Nirmala UI" w:cs="Nirmala UI"/>
          <w:sz w:val="26"/>
          <w:szCs w:val="26"/>
          <w:cs/>
          <w:lang w:bidi="hi-IN"/>
        </w:rPr>
        <w:fldChar w:fldCharType="separate"/>
      </w:r>
      <w:r>
        <w:rPr>
          <w:rStyle w:val="Hyperlink"/>
          <w:rFonts w:ascii="Nirmala UI" w:hAnsi="Nirmala UI" w:cs="Nirmala UI"/>
          <w:sz w:val="26"/>
          <w:szCs w:val="26"/>
          <w:cs/>
          <w:lang w:bidi="hi-IN"/>
        </w:rPr>
        <w:t>निष्कर्ष</w:t>
      </w:r>
      <w:r>
        <w:rPr>
          <w:rFonts w:ascii="Nirmala UI" w:hAnsi="Nirmala UI" w:cs="Nirmala UI"/>
          <w:sz w:val="26"/>
          <w:szCs w:val="26"/>
          <w:cs/>
          <w:lang w:bidi="hi-IN"/>
        </w:rPr>
        <w:fldChar w:fldCharType="end"/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 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सार्वजनिक गरेको </w:t>
      </w:r>
      <w:r>
        <w:rPr>
          <w:rFonts w:ascii="Nirmala UI" w:hAnsi="Nirmala UI" w:cs="Nirmala UI"/>
          <w:sz w:val="26"/>
          <w:szCs w:val="26"/>
          <w:cs/>
          <w:lang w:bidi="hi-IN"/>
        </w:rPr>
        <w:t>हो । वर्षौंदेखिको प्रयासका बा</w:t>
      </w:r>
      <w:r>
        <w:rPr>
          <w:rFonts w:ascii="Nirmala UI" w:hAnsi="Nirmala UI" w:cs="Nirmala UI"/>
          <w:sz w:val="26"/>
          <w:szCs w:val="26"/>
          <w:cs/>
          <w:lang w:bidi="ne-NP"/>
        </w:rPr>
        <w:t>व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जुद पनि उनीहरूले नेपालको 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न्याय 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प्रणालीमार्फत दोषीलाई न्यायको कठघरामा ल्याउन सकेका छैनन्। </w:t>
      </w:r>
    </w:p>
    <w:p w:rsidR="00FB4C7F" w:rsidRDefault="00FB4C7F" w:rsidP="00FB4C7F">
      <w:pPr>
        <w:jc w:val="both"/>
        <w:rPr>
          <w:sz w:val="26"/>
          <w:szCs w:val="26"/>
        </w:rPr>
      </w:pPr>
    </w:p>
    <w:p w:rsidR="00FB4C7F" w:rsidRDefault="00FB4C7F" w:rsidP="00FB4C7F">
      <w:pPr>
        <w:jc w:val="both"/>
        <w:rPr>
          <w:rFonts w:ascii="Nirmala UI" w:hAnsi="Nirmala UI" w:cs="Nirmala UI"/>
          <w:sz w:val="26"/>
          <w:szCs w:val="26"/>
        </w:rPr>
      </w:pPr>
      <w:proofErr w:type="gramStart"/>
      <w:r>
        <w:rPr>
          <w:sz w:val="26"/>
          <w:szCs w:val="26"/>
        </w:rPr>
        <w:t>"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१८ वर्ष बितिसक्दा पनि यस मुद्दाको 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गाम्भीर्यता </w:t>
      </w:r>
      <w:r>
        <w:rPr>
          <w:rFonts w:ascii="Nirmala UI" w:hAnsi="Nirmala UI" w:cs="Nirmala UI"/>
          <w:sz w:val="26"/>
          <w:szCs w:val="26"/>
          <w:cs/>
          <w:lang w:bidi="hi-IN"/>
        </w:rPr>
        <w:t>कम भएको छैन</w:t>
      </w:r>
      <w:r>
        <w:rPr>
          <w:sz w:val="26"/>
          <w:szCs w:val="26"/>
        </w:rPr>
        <w:t xml:space="preserve">," 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समिति सदस्य हेलेन टिग्रोड्जाले </w:t>
      </w:r>
      <w:r>
        <w:rPr>
          <w:rFonts w:ascii="Nirmala UI" w:hAnsi="Nirmala UI" w:cs="Nirmala UI"/>
          <w:sz w:val="26"/>
          <w:szCs w:val="26"/>
          <w:cs/>
          <w:lang w:bidi="ne-NP"/>
        </w:rPr>
        <w:t>भनिन्</w:t>
      </w:r>
      <w:r>
        <w:rPr>
          <w:sz w:val="26"/>
          <w:szCs w:val="26"/>
        </w:rPr>
        <w:t>,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 </w:t>
      </w:r>
      <w:r>
        <w:rPr>
          <w:rFonts w:ascii="Nirmala UI" w:hAnsi="Nirmala UI" w:cs="Nirmala UI"/>
          <w:sz w:val="26"/>
          <w:szCs w:val="26"/>
          <w:cs/>
          <w:lang w:bidi="hi-IN"/>
        </w:rPr>
        <w:t>"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एउटी बालिकालाई नियोजितरुपमा हत्या गरिएको यो एउटा गम्भीर घटना हो 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। यसले गृहयुद्धको समयमा </w:t>
      </w:r>
      <w:r>
        <w:rPr>
          <w:rFonts w:ascii="Nirmala UI" w:hAnsi="Nirmala UI" w:cs="Nirmala UI"/>
          <w:sz w:val="26"/>
          <w:szCs w:val="26"/>
          <w:cs/>
          <w:lang w:bidi="ne-NP"/>
        </w:rPr>
        <w:t>बालिका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हरूमाथि 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भएको 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दुर्व्यवहार र बलात्कारको </w:t>
      </w:r>
      <w:r>
        <w:rPr>
          <w:rFonts w:ascii="Nirmala UI" w:hAnsi="Nirmala UI" w:cs="Nirmala UI"/>
          <w:sz w:val="26"/>
          <w:szCs w:val="26"/>
          <w:cs/>
          <w:lang w:bidi="ne-NP"/>
        </w:rPr>
        <w:t>प्रवृति</w:t>
      </w:r>
      <w:r>
        <w:rPr>
          <w:sz w:val="26"/>
          <w:szCs w:val="26"/>
        </w:rPr>
        <w:t xml:space="preserve">, </w:t>
      </w:r>
      <w:r>
        <w:rPr>
          <w:rFonts w:ascii="Nirmala UI" w:hAnsi="Nirmala UI" w:cs="Nirmala UI"/>
          <w:sz w:val="26"/>
          <w:szCs w:val="26"/>
          <w:cs/>
          <w:lang w:bidi="hi-IN"/>
        </w:rPr>
        <w:t>अनुसन्धानको अभाव र दण्डहीनता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को अवस्थालाई 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पनि </w:t>
      </w:r>
      <w:r>
        <w:rPr>
          <w:rFonts w:ascii="Nirmala UI" w:hAnsi="Nirmala UI" w:cs="Nirmala UI"/>
          <w:sz w:val="26"/>
          <w:szCs w:val="26"/>
          <w:cs/>
          <w:lang w:bidi="ne-NP"/>
        </w:rPr>
        <w:t>उजागर गर्छ</w:t>
      </w:r>
      <w:r>
        <w:rPr>
          <w:sz w:val="26"/>
          <w:szCs w:val="26"/>
        </w:rPr>
        <w:t>, "</w:t>
      </w:r>
      <w:r>
        <w:rPr>
          <w:rFonts w:ascii="Nirmala UI" w:hAnsi="Nirmala UI" w:cs="Nirmala UI"/>
          <w:sz w:val="26"/>
          <w:szCs w:val="26"/>
          <w:cs/>
          <w:lang w:bidi="hi-IN"/>
        </w:rPr>
        <w:t>।</w:t>
      </w:r>
      <w:proofErr w:type="gramEnd"/>
    </w:p>
    <w:p w:rsidR="00FB4C7F" w:rsidRDefault="00FB4C7F" w:rsidP="00FB4C7F">
      <w:pPr>
        <w:jc w:val="both"/>
        <w:rPr>
          <w:rFonts w:ascii="Calibri" w:hAnsi="Calibri" w:cs="Calibri"/>
          <w:sz w:val="26"/>
          <w:szCs w:val="26"/>
        </w:rPr>
      </w:pPr>
    </w:p>
    <w:p w:rsidR="00FB4C7F" w:rsidRDefault="00FB4C7F" w:rsidP="00FB4C7F">
      <w:pPr>
        <w:jc w:val="both"/>
        <w:rPr>
          <w:sz w:val="26"/>
          <w:szCs w:val="26"/>
        </w:rPr>
      </w:pPr>
      <w:r>
        <w:rPr>
          <w:rFonts w:ascii="Nirmala UI" w:hAnsi="Nirmala UI" w:cs="Nirmala UI"/>
          <w:sz w:val="26"/>
          <w:szCs w:val="26"/>
          <w:cs/>
          <w:lang w:bidi="hi-IN"/>
        </w:rPr>
        <w:t xml:space="preserve">फेब्रुअरी 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२००४ </w:t>
      </w:r>
      <w:r>
        <w:rPr>
          <w:rFonts w:ascii="Nirmala UI" w:hAnsi="Nirmala UI" w:cs="Nirmala UI"/>
          <w:sz w:val="26"/>
          <w:szCs w:val="26"/>
          <w:cs/>
          <w:lang w:bidi="hi-IN"/>
        </w:rPr>
        <w:t>मा नेपा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लमा चलेको </w:t>
      </w:r>
      <w:r>
        <w:rPr>
          <w:rFonts w:ascii="Nirmala UI" w:hAnsi="Nirmala UI" w:cs="Nirmala UI"/>
          <w:sz w:val="26"/>
          <w:szCs w:val="26"/>
          <w:cs/>
          <w:lang w:bidi="hi-IN"/>
        </w:rPr>
        <w:t>गृहयुद्धको समयमा</w:t>
      </w:r>
      <w:r>
        <w:rPr>
          <w:sz w:val="26"/>
          <w:szCs w:val="26"/>
        </w:rPr>
        <w:t xml:space="preserve">, 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माध्यमिक विद्यालयकी छात्रा 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रहेकी 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पीडित </w:t>
      </w:r>
      <w:r>
        <w:rPr>
          <w:rFonts w:ascii="Nirmala UI" w:hAnsi="Nirmala UI" w:cs="Nirmala UI"/>
          <w:i/>
          <w:iCs/>
          <w:sz w:val="26"/>
          <w:szCs w:val="26"/>
          <w:cs/>
          <w:lang w:bidi="hi-IN"/>
        </w:rPr>
        <w:t>आर.आर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 आफ्नो परिवारसँग काभ्रे जिल्लाको पोखरीचौरी गाउँमा 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बसोबास गर्दथिन् 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। 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सो स्थानमा 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"जनयुद्ध" सुरु भएको आठौं वार्षिकोत्सव मनाउन धेरै माओवादीहरू भेला भएका थिए। । १३ 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फेब्रुअरीको </w:t>
      </w:r>
      <w:r>
        <w:rPr>
          <w:rFonts w:ascii="Nirmala UI" w:hAnsi="Nirmala UI" w:cs="Nirmala UI"/>
          <w:sz w:val="26"/>
          <w:szCs w:val="26"/>
          <w:cs/>
          <w:lang w:bidi="hi-IN"/>
        </w:rPr>
        <w:t>राति करि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व 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२० जना शाही नेपाली सेनाका हतियारधारी सैनिकहरू </w:t>
      </w:r>
      <w:r>
        <w:rPr>
          <w:rFonts w:ascii="Nirmala UI" w:hAnsi="Nirmala UI" w:cs="Nirmala UI"/>
          <w:i/>
          <w:iCs/>
          <w:sz w:val="26"/>
          <w:szCs w:val="26"/>
          <w:cs/>
          <w:lang w:bidi="hi-IN"/>
        </w:rPr>
        <w:t>आर.आर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लाई माओवादी भएको आरोप लगाउँदै 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उनको </w:t>
      </w:r>
      <w:r>
        <w:rPr>
          <w:rFonts w:ascii="Nirmala UI" w:hAnsi="Nirmala UI" w:cs="Nirmala UI"/>
          <w:sz w:val="26"/>
          <w:szCs w:val="26"/>
          <w:cs/>
          <w:lang w:bidi="hi-IN"/>
        </w:rPr>
        <w:t>घर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भित्र जबर्जस्ती </w:t>
      </w:r>
      <w:r>
        <w:rPr>
          <w:rFonts w:ascii="Nirmala UI" w:hAnsi="Nirmala UI" w:cs="Nirmala UI"/>
          <w:sz w:val="26"/>
          <w:szCs w:val="26"/>
          <w:cs/>
          <w:lang w:bidi="hi-IN"/>
        </w:rPr>
        <w:t>प्रवेश गरे ।</w:t>
      </w:r>
    </w:p>
    <w:p w:rsidR="00FB4C7F" w:rsidRDefault="00FB4C7F" w:rsidP="00FB4C7F">
      <w:pPr>
        <w:jc w:val="both"/>
        <w:rPr>
          <w:sz w:val="26"/>
          <w:szCs w:val="26"/>
        </w:rPr>
      </w:pPr>
    </w:p>
    <w:p w:rsidR="00FB4C7F" w:rsidRDefault="00FB4C7F" w:rsidP="00FB4C7F">
      <w:pPr>
        <w:jc w:val="both"/>
        <w:rPr>
          <w:rFonts w:ascii="Nirmala UI" w:hAnsi="Nirmala UI" w:cs="Nirmala UI"/>
          <w:sz w:val="26"/>
          <w:szCs w:val="26"/>
        </w:rPr>
      </w:pPr>
      <w:r>
        <w:rPr>
          <w:rFonts w:ascii="Nirmala UI" w:hAnsi="Nirmala UI" w:cs="Nirmala UI"/>
          <w:i/>
          <w:iCs/>
          <w:sz w:val="26"/>
          <w:szCs w:val="26"/>
          <w:cs/>
          <w:lang w:bidi="hi-IN"/>
        </w:rPr>
        <w:t>आर.आर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 विद्यालयमा अनिवार्य 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रहेको 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माओवादी विद्यार्थी युनियनमा सहभागी भएपनि अन्य कुनै पनि माओवादी गतिविधिमा संलग्न </w:t>
      </w:r>
      <w:r>
        <w:rPr>
          <w:rFonts w:ascii="Nirmala UI" w:hAnsi="Nirmala UI" w:cs="Nirmala UI"/>
          <w:sz w:val="26"/>
          <w:szCs w:val="26"/>
          <w:cs/>
          <w:lang w:bidi="ne-NP"/>
        </w:rPr>
        <w:t>भएकी थिई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नन् । उनले 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ती </w:t>
      </w:r>
      <w:r>
        <w:rPr>
          <w:rFonts w:ascii="Nirmala UI" w:hAnsi="Nirmala UI" w:cs="Nirmala UI"/>
          <w:sz w:val="26"/>
          <w:szCs w:val="26"/>
          <w:cs/>
          <w:lang w:bidi="hi-IN"/>
        </w:rPr>
        <w:t>सिपाहीहरूको आरोप अस्वीकार गरिन्</w:t>
      </w:r>
      <w:r>
        <w:rPr>
          <w:sz w:val="26"/>
          <w:szCs w:val="26"/>
        </w:rPr>
        <w:t xml:space="preserve">, </w:t>
      </w:r>
      <w:r>
        <w:rPr>
          <w:rFonts w:ascii="Nirmala UI" w:hAnsi="Nirmala UI" w:cs="Nirmala UI"/>
          <w:sz w:val="26"/>
          <w:szCs w:val="26"/>
          <w:cs/>
          <w:lang w:bidi="hi-IN"/>
        </w:rPr>
        <w:t>तर उनलाई घरबाट बाहिर लगियो</w:t>
      </w:r>
      <w:r>
        <w:rPr>
          <w:sz w:val="26"/>
          <w:szCs w:val="26"/>
        </w:rPr>
        <w:t xml:space="preserve">, 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केरकार </w:t>
      </w:r>
      <w:r>
        <w:rPr>
          <w:rFonts w:ascii="Nirmala UI" w:hAnsi="Nirmala UI" w:cs="Nirmala UI"/>
          <w:sz w:val="26"/>
          <w:szCs w:val="26"/>
        </w:rPr>
        <w:t> </w:t>
      </w:r>
      <w:r>
        <w:rPr>
          <w:rFonts w:ascii="Nirmala UI" w:hAnsi="Nirmala UI" w:cs="Nirmala UI"/>
          <w:sz w:val="26"/>
          <w:szCs w:val="26"/>
          <w:cs/>
          <w:lang w:bidi="hi-IN"/>
        </w:rPr>
        <w:t>गरियो</w:t>
      </w:r>
      <w:r>
        <w:rPr>
          <w:sz w:val="26"/>
          <w:szCs w:val="26"/>
        </w:rPr>
        <w:t xml:space="preserve">, 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राइफलको </w:t>
      </w:r>
      <w:r>
        <w:rPr>
          <w:rFonts w:ascii="Nirmala UI" w:hAnsi="Nirmala UI" w:cs="Nirmala UI"/>
          <w:sz w:val="26"/>
          <w:szCs w:val="26"/>
          <w:cs/>
          <w:lang w:bidi="ne-NP"/>
        </w:rPr>
        <w:t>कुन्दा</w:t>
      </w:r>
      <w:r>
        <w:rPr>
          <w:rFonts w:ascii="Nirmala UI" w:hAnsi="Nirmala UI" w:cs="Nirmala UI"/>
          <w:sz w:val="26"/>
          <w:szCs w:val="26"/>
          <w:cs/>
          <w:lang w:bidi="hi-IN"/>
        </w:rPr>
        <w:t>ले हिर्काइयो</w:t>
      </w:r>
      <w:r>
        <w:rPr>
          <w:sz w:val="26"/>
          <w:szCs w:val="26"/>
        </w:rPr>
        <w:t xml:space="preserve">, 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पर्खालमा 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धकेलियो 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र मकै </w:t>
      </w:r>
      <w:r>
        <w:rPr>
          <w:rFonts w:ascii="Nirmala UI" w:hAnsi="Nirmala UI" w:cs="Nirmala UI"/>
          <w:sz w:val="26"/>
          <w:szCs w:val="26"/>
          <w:cs/>
          <w:lang w:bidi="ne-NP"/>
        </w:rPr>
        <w:t>बारी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मा लगियो। एक सिपाहीले अर्का सिपाहीलाई </w:t>
      </w:r>
      <w:r>
        <w:rPr>
          <w:rFonts w:ascii="Nirmala UI" w:hAnsi="Nirmala UI" w:cs="Nirmala UI"/>
          <w:i/>
          <w:iCs/>
          <w:sz w:val="26"/>
          <w:szCs w:val="26"/>
          <w:cs/>
          <w:lang w:bidi="hi-IN"/>
        </w:rPr>
        <w:t>आर.आर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लाई मार </w:t>
      </w:r>
      <w:r>
        <w:rPr>
          <w:rFonts w:ascii="Nirmala UI" w:hAnsi="Nirmala UI" w:cs="Nirmala UI"/>
          <w:sz w:val="26"/>
          <w:szCs w:val="26"/>
          <w:cs/>
          <w:lang w:bidi="hi-IN"/>
        </w:rPr>
        <w:t>भनेको सु</w:t>
      </w:r>
      <w:r>
        <w:rPr>
          <w:rFonts w:ascii="Nirmala UI" w:hAnsi="Nirmala UI" w:cs="Nirmala UI"/>
          <w:sz w:val="26"/>
          <w:szCs w:val="26"/>
          <w:cs/>
          <w:lang w:bidi="ne-NP"/>
        </w:rPr>
        <w:t>नियो</w:t>
      </w:r>
      <w:r>
        <w:rPr>
          <w:sz w:val="26"/>
          <w:szCs w:val="26"/>
        </w:rPr>
        <w:t>,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 र</w:t>
      </w:r>
      <w:r>
        <w:rPr>
          <w:rFonts w:ascii="Nirmala UI" w:hAnsi="Nirmala UI" w:cs="Nirmala UI"/>
          <w:sz w:val="26"/>
          <w:szCs w:val="26"/>
        </w:rPr>
        <w:t> 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 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त्यसपछि तीन 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पटक 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गोली 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चल्यो </w:t>
      </w:r>
      <w:r>
        <w:rPr>
          <w:rFonts w:ascii="Nirmala UI" w:hAnsi="Nirmala UI" w:cs="Nirmala UI"/>
          <w:sz w:val="26"/>
          <w:szCs w:val="26"/>
          <w:cs/>
          <w:lang w:bidi="hi-IN"/>
        </w:rPr>
        <w:t>।</w:t>
      </w:r>
    </w:p>
    <w:p w:rsidR="00FB4C7F" w:rsidRDefault="00FB4C7F" w:rsidP="00FB4C7F">
      <w:pPr>
        <w:jc w:val="both"/>
        <w:rPr>
          <w:rFonts w:ascii="Calibri" w:hAnsi="Calibri" w:cs="Calibri"/>
          <w:sz w:val="26"/>
          <w:szCs w:val="26"/>
        </w:rPr>
      </w:pPr>
    </w:p>
    <w:p w:rsidR="00FB4C7F" w:rsidRDefault="00FB4C7F" w:rsidP="00FB4C7F">
      <w:pPr>
        <w:jc w:val="both"/>
        <w:rPr>
          <w:rFonts w:ascii="Nirmala UI" w:hAnsi="Nirmala UI" w:cs="Nirmala UI"/>
          <w:sz w:val="26"/>
          <w:szCs w:val="26"/>
        </w:rPr>
      </w:pPr>
      <w:r>
        <w:rPr>
          <w:rFonts w:ascii="Nirmala UI" w:hAnsi="Nirmala UI" w:cs="Nirmala UI"/>
          <w:i/>
          <w:iCs/>
          <w:sz w:val="26"/>
          <w:szCs w:val="26"/>
          <w:cs/>
          <w:lang w:bidi="hi-IN"/>
        </w:rPr>
        <w:t>आर.आर</w:t>
      </w:r>
      <w:r>
        <w:rPr>
          <w:rFonts w:ascii="Nirmala UI" w:hAnsi="Nirmala UI" w:cs="Nirmala UI"/>
          <w:sz w:val="26"/>
          <w:szCs w:val="26"/>
          <w:cs/>
          <w:lang w:bidi="hi-IN"/>
        </w:rPr>
        <w:t>को शव भोलिपल्ट बिहान फेला परेको थियो</w:t>
      </w:r>
      <w:r>
        <w:rPr>
          <w:sz w:val="26"/>
          <w:szCs w:val="26"/>
        </w:rPr>
        <w:t xml:space="preserve">, 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उनको सलवार तल तिघ्रासम्म तानिएको 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अवस्थामा 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थियो। उनको ब्लाउज उनको घाँटी सम्म 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तानिएको </w:t>
      </w:r>
      <w:r>
        <w:rPr>
          <w:rFonts w:ascii="Nirmala UI" w:hAnsi="Nirmala UI" w:cs="Nirmala UI"/>
          <w:sz w:val="26"/>
          <w:szCs w:val="26"/>
          <w:cs/>
          <w:lang w:bidi="hi-IN"/>
        </w:rPr>
        <w:t>थियो</w:t>
      </w:r>
      <w:r>
        <w:rPr>
          <w:sz w:val="26"/>
          <w:szCs w:val="26"/>
        </w:rPr>
        <w:t xml:space="preserve">, 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र उनको स्तनमा </w:t>
      </w:r>
      <w:r>
        <w:rPr>
          <w:rFonts w:ascii="Nirmala UI" w:hAnsi="Nirmala UI" w:cs="Nirmala UI"/>
          <w:sz w:val="26"/>
          <w:szCs w:val="26"/>
          <w:cs/>
          <w:lang w:bidi="ne-NP"/>
        </w:rPr>
        <w:t>कोरिएका दाग</w:t>
      </w:r>
      <w:r>
        <w:rPr>
          <w:rFonts w:ascii="Nirmala UI" w:hAnsi="Nirmala UI" w:cs="Nirmala UI"/>
          <w:sz w:val="26"/>
          <w:szCs w:val="26"/>
          <w:cs/>
          <w:lang w:bidi="hi-IN"/>
        </w:rPr>
        <w:t>हरू थिए। उनको आँखा</w:t>
      </w:r>
      <w:r>
        <w:rPr>
          <w:sz w:val="26"/>
          <w:szCs w:val="26"/>
        </w:rPr>
        <w:t xml:space="preserve">, </w:t>
      </w:r>
      <w:r>
        <w:rPr>
          <w:rFonts w:ascii="Nirmala UI" w:hAnsi="Nirmala UI" w:cs="Nirmala UI"/>
          <w:sz w:val="26"/>
          <w:szCs w:val="26"/>
          <w:cs/>
          <w:lang w:bidi="hi-IN"/>
        </w:rPr>
        <w:t>टाउको र छातीमा गोली लागेको थियो । सोही रात सेनाले गाउँमा थप दुई जनाको हत्या गरेको थियो ।</w:t>
      </w:r>
    </w:p>
    <w:p w:rsidR="00FB4C7F" w:rsidRDefault="00FB4C7F" w:rsidP="00FB4C7F">
      <w:pPr>
        <w:jc w:val="both"/>
        <w:rPr>
          <w:rFonts w:ascii="Calibri" w:hAnsi="Calibri" w:cs="Calibri"/>
          <w:sz w:val="26"/>
          <w:szCs w:val="26"/>
        </w:rPr>
      </w:pPr>
    </w:p>
    <w:p w:rsidR="00FB4C7F" w:rsidRDefault="00FB4C7F" w:rsidP="00FB4C7F">
      <w:pPr>
        <w:jc w:val="both"/>
        <w:rPr>
          <w:rFonts w:ascii="Nirmala UI" w:hAnsi="Nirmala UI" w:cs="Nirmala UI"/>
          <w:sz w:val="26"/>
          <w:szCs w:val="26"/>
        </w:rPr>
      </w:pPr>
      <w:r>
        <w:rPr>
          <w:rFonts w:ascii="Nirmala UI" w:hAnsi="Nirmala UI" w:cs="Nirmala UI"/>
          <w:sz w:val="26"/>
          <w:szCs w:val="26"/>
          <w:cs/>
          <w:lang w:bidi="hi-IN"/>
        </w:rPr>
        <w:lastRenderedPageBreak/>
        <w:t xml:space="preserve">उनको परिवारको </w:t>
      </w:r>
      <w:r>
        <w:rPr>
          <w:rFonts w:ascii="Nirmala UI" w:hAnsi="Nirmala UI" w:cs="Nirmala UI"/>
          <w:sz w:val="26"/>
          <w:szCs w:val="26"/>
          <w:cs/>
          <w:lang w:bidi="ne-NP"/>
        </w:rPr>
        <w:t>उजुरी</w:t>
      </w:r>
      <w:r>
        <w:rPr>
          <w:rFonts w:ascii="Nirmala UI" w:hAnsi="Nirmala UI" w:cs="Nirmala UI"/>
          <w:sz w:val="26"/>
          <w:szCs w:val="26"/>
          <w:cs/>
          <w:lang w:bidi="hi-IN"/>
        </w:rPr>
        <w:t>पछि</w:t>
      </w:r>
      <w:r>
        <w:rPr>
          <w:sz w:val="26"/>
          <w:szCs w:val="26"/>
        </w:rPr>
        <w:t xml:space="preserve">, 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राष्ट्रिय मानव अधिकार आयोगले 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सन् २००५ 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मा </w:t>
      </w:r>
      <w:r>
        <w:rPr>
          <w:rFonts w:ascii="Nirmala UI" w:hAnsi="Nirmala UI" w:cs="Nirmala UI"/>
          <w:i/>
          <w:iCs/>
          <w:sz w:val="26"/>
          <w:szCs w:val="26"/>
          <w:cs/>
          <w:lang w:bidi="hi-IN"/>
        </w:rPr>
        <w:t>आर.आर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लाई सुरक्षा </w:t>
      </w:r>
      <w:r>
        <w:rPr>
          <w:rFonts w:ascii="Nirmala UI" w:hAnsi="Nirmala UI" w:cs="Nirmala UI"/>
          <w:sz w:val="26"/>
          <w:szCs w:val="26"/>
          <w:cs/>
          <w:lang w:bidi="ne-NP"/>
        </w:rPr>
        <w:t>फौज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ले 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हत्या गरेको 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पत्ता लगायो। सर्वोच्च अदालतले 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सन् 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२००९ मा आयोगको निष्कर्षलाई अनुमोदन गर्दै 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तत्काल </w:t>
      </w:r>
      <w:r>
        <w:rPr>
          <w:rFonts w:ascii="Nirmala UI" w:hAnsi="Nirmala UI" w:cs="Nirmala UI"/>
          <w:sz w:val="26"/>
          <w:szCs w:val="26"/>
          <w:cs/>
          <w:lang w:bidi="hi-IN"/>
        </w:rPr>
        <w:t>अनुसन्धान गर्न आदेश दिएको थियो। यद्यपि</w:t>
      </w:r>
      <w:r>
        <w:rPr>
          <w:sz w:val="26"/>
          <w:szCs w:val="26"/>
        </w:rPr>
        <w:t xml:space="preserve">, </w:t>
      </w:r>
      <w:r>
        <w:rPr>
          <w:rFonts w:ascii="Nirmala UI" w:hAnsi="Nirmala UI" w:cs="Nirmala UI"/>
          <w:i/>
          <w:iCs/>
          <w:sz w:val="26"/>
          <w:szCs w:val="26"/>
          <w:cs/>
          <w:lang w:bidi="hi-IN"/>
        </w:rPr>
        <w:t>आर.आर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माथि </w:t>
      </w:r>
      <w:r>
        <w:rPr>
          <w:rFonts w:ascii="Nirmala UI" w:hAnsi="Nirmala UI" w:cs="Nirmala UI"/>
          <w:sz w:val="26"/>
          <w:szCs w:val="26"/>
          <w:cs/>
          <w:lang w:bidi="hi-IN"/>
        </w:rPr>
        <w:t>भएको उल्लङ्घन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का 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लागि कसैलाई पनि जवाफदेही 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ठहर गरिएन 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। मुख्य संदिग्धलाई प्रमाणको अभावमा 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सन् २०१३ </w:t>
      </w:r>
      <w:r>
        <w:rPr>
          <w:rFonts w:ascii="Nirmala UI" w:hAnsi="Nirmala UI" w:cs="Nirmala UI"/>
          <w:sz w:val="26"/>
          <w:szCs w:val="26"/>
          <w:cs/>
          <w:lang w:bidi="hi-IN"/>
        </w:rPr>
        <w:t>मा सफाइ दिइएको थियो।</w:t>
      </w:r>
    </w:p>
    <w:p w:rsidR="00FB4C7F" w:rsidRDefault="00FB4C7F" w:rsidP="00FB4C7F">
      <w:pPr>
        <w:jc w:val="both"/>
        <w:rPr>
          <w:rFonts w:ascii="Calibri" w:hAnsi="Calibri" w:cs="Calibri"/>
          <w:sz w:val="26"/>
          <w:szCs w:val="26"/>
        </w:rPr>
      </w:pPr>
    </w:p>
    <w:p w:rsidR="00FB4C7F" w:rsidRDefault="00FB4C7F" w:rsidP="00FB4C7F">
      <w:pPr>
        <w:jc w:val="both"/>
        <w:rPr>
          <w:rFonts w:ascii="Nirmala UI" w:hAnsi="Nirmala UI" w:cs="Nirmala UI"/>
          <w:sz w:val="26"/>
          <w:szCs w:val="26"/>
        </w:rPr>
      </w:pPr>
      <w:r>
        <w:rPr>
          <w:rFonts w:ascii="Nirmala UI" w:hAnsi="Nirmala UI" w:cs="Nirmala UI"/>
          <w:sz w:val="26"/>
          <w:szCs w:val="26"/>
          <w:cs/>
          <w:lang w:bidi="hi-IN"/>
        </w:rPr>
        <w:t xml:space="preserve">सबै राष्ट्रिय 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कानुनी </w:t>
      </w:r>
      <w:r>
        <w:rPr>
          <w:rFonts w:ascii="Nirmala UI" w:hAnsi="Nirmala UI" w:cs="Nirmala UI"/>
          <w:sz w:val="26"/>
          <w:szCs w:val="26"/>
          <w:cs/>
          <w:lang w:bidi="hi-IN"/>
        </w:rPr>
        <w:t>उपचारहरू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को उपयोग गरेपछि </w:t>
      </w:r>
      <w:r>
        <w:rPr>
          <w:rFonts w:ascii="Nirmala UI" w:hAnsi="Nirmala UI" w:cs="Nirmala UI"/>
          <w:sz w:val="26"/>
          <w:szCs w:val="26"/>
        </w:rPr>
        <w:t> 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आरआरका आमाबाबुले 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सो 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मुद्दा मानव अधिकार समितिमा 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प्रस्तुत गरे </w:t>
      </w:r>
      <w:r>
        <w:rPr>
          <w:rFonts w:ascii="Nirmala UI" w:hAnsi="Nirmala UI" w:cs="Nirmala UI"/>
          <w:sz w:val="26"/>
          <w:szCs w:val="26"/>
          <w:cs/>
          <w:lang w:bidi="hi-IN"/>
        </w:rPr>
        <w:t>।</w:t>
      </w:r>
    </w:p>
    <w:p w:rsidR="00FB4C7F" w:rsidRDefault="00FB4C7F" w:rsidP="00FB4C7F">
      <w:pPr>
        <w:jc w:val="both"/>
        <w:rPr>
          <w:rFonts w:ascii="Calibri" w:hAnsi="Calibri" w:cs="Calibri"/>
          <w:sz w:val="26"/>
          <w:szCs w:val="26"/>
        </w:rPr>
      </w:pPr>
    </w:p>
    <w:p w:rsidR="00FB4C7F" w:rsidRDefault="00FB4C7F" w:rsidP="00FB4C7F">
      <w:pPr>
        <w:jc w:val="both"/>
        <w:rPr>
          <w:rFonts w:ascii="Nirmala UI" w:hAnsi="Nirmala UI" w:cs="Nirmala UI"/>
          <w:sz w:val="26"/>
          <w:szCs w:val="26"/>
        </w:rPr>
      </w:pPr>
      <w:r>
        <w:rPr>
          <w:rFonts w:ascii="Nirmala UI" w:hAnsi="Nirmala UI" w:cs="Nirmala UI"/>
          <w:sz w:val="26"/>
          <w:szCs w:val="26"/>
          <w:cs/>
          <w:lang w:bidi="hi-IN"/>
        </w:rPr>
        <w:t xml:space="preserve">समितिले </w:t>
      </w:r>
      <w:r>
        <w:rPr>
          <w:rFonts w:ascii="Nirmala UI" w:hAnsi="Nirmala UI" w:cs="Nirmala UI"/>
          <w:i/>
          <w:iCs/>
          <w:sz w:val="26"/>
          <w:szCs w:val="26"/>
          <w:cs/>
          <w:lang w:bidi="hi-IN"/>
        </w:rPr>
        <w:t>आर.आर</w:t>
      </w:r>
      <w:r>
        <w:rPr>
          <w:rFonts w:ascii="Nirmala UI" w:hAnsi="Nirmala UI" w:cs="Nirmala UI"/>
          <w:sz w:val="26"/>
          <w:szCs w:val="26"/>
          <w:cs/>
          <w:lang w:bidi="hi-IN"/>
        </w:rPr>
        <w:t>को बाँच्न पाउने अधिकार प्रत्यक्ष र स्वेच्छाचारी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रुपमा 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वञ्चित हुनु र बलात्कारलगायत शारीरिक र मानसिक यातना </w:t>
      </w:r>
      <w:r>
        <w:rPr>
          <w:rFonts w:ascii="Nirmala UI" w:hAnsi="Nirmala UI" w:cs="Nirmala UI"/>
          <w:sz w:val="26"/>
          <w:szCs w:val="26"/>
          <w:cs/>
          <w:lang w:bidi="ne-NP"/>
        </w:rPr>
        <w:t>भोग्नु</w:t>
      </w:r>
      <w:r>
        <w:rPr>
          <w:rFonts w:ascii="Nirmala UI" w:hAnsi="Nirmala UI" w:cs="Nirmala UI"/>
          <w:sz w:val="26"/>
          <w:szCs w:val="26"/>
          <w:cs/>
          <w:lang w:bidi="hi-IN"/>
        </w:rPr>
        <w:t>मा नेपाल जिम्मेवार रहेको निष्कर्ष निकाले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को 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छ। आयोगले </w:t>
      </w:r>
      <w:r>
        <w:rPr>
          <w:rFonts w:ascii="Nirmala UI" w:hAnsi="Nirmala UI" w:cs="Nirmala UI"/>
          <w:i/>
          <w:iCs/>
          <w:sz w:val="26"/>
          <w:szCs w:val="26"/>
          <w:cs/>
          <w:lang w:bidi="hi-IN"/>
        </w:rPr>
        <w:t>आर.आर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को लैङ्गिक भेदभाव 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विरुद्धको हक 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र </w:t>
      </w:r>
      <w:r>
        <w:rPr>
          <w:rFonts w:ascii="Nirmala UI" w:hAnsi="Nirmala UI" w:cs="Nirmala UI"/>
          <w:sz w:val="26"/>
          <w:szCs w:val="26"/>
          <w:cs/>
          <w:lang w:bidi="ne-NP"/>
        </w:rPr>
        <w:t>बालिका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को रूपमा संरक्षण 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गरिनुपर्ने हक पनि 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उल्लङ्घन भएको 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पाएको 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छ। समितिले </w:t>
      </w:r>
      <w:r>
        <w:rPr>
          <w:rFonts w:ascii="Nirmala UI" w:hAnsi="Nirmala UI" w:cs="Nirmala UI"/>
          <w:i/>
          <w:iCs/>
          <w:sz w:val="26"/>
          <w:szCs w:val="26"/>
          <w:cs/>
          <w:lang w:bidi="hi-IN"/>
        </w:rPr>
        <w:t>आर.आर</w:t>
      </w:r>
      <w:r>
        <w:rPr>
          <w:rFonts w:ascii="Nirmala UI" w:hAnsi="Nirmala UI" w:cs="Nirmala UI"/>
          <w:sz w:val="26"/>
          <w:szCs w:val="26"/>
          <w:cs/>
          <w:lang w:bidi="hi-IN"/>
        </w:rPr>
        <w:t>का अभिभावक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का 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लागि प्रभावकारी 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न्यायिक 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उपचारको अभावको 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पनि 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आलोचना </w:t>
      </w:r>
      <w:r>
        <w:rPr>
          <w:rFonts w:ascii="Nirmala UI" w:hAnsi="Nirmala UI" w:cs="Nirmala UI"/>
          <w:sz w:val="26"/>
          <w:szCs w:val="26"/>
          <w:cs/>
          <w:lang w:bidi="ne-NP"/>
        </w:rPr>
        <w:t>गरेको छ</w:t>
      </w:r>
      <w:r>
        <w:rPr>
          <w:rFonts w:ascii="Nirmala UI" w:hAnsi="Nirmala UI" w:cs="Nirmala UI"/>
          <w:sz w:val="26"/>
          <w:szCs w:val="26"/>
          <w:cs/>
          <w:lang w:bidi="hi-IN"/>
        </w:rPr>
        <w:t>।</w:t>
      </w:r>
    </w:p>
    <w:p w:rsidR="00FB4C7F" w:rsidRDefault="00FB4C7F" w:rsidP="00FB4C7F">
      <w:pPr>
        <w:jc w:val="both"/>
        <w:rPr>
          <w:rFonts w:ascii="Calibri" w:hAnsi="Calibri" w:cs="Calibri"/>
          <w:sz w:val="26"/>
          <w:szCs w:val="26"/>
        </w:rPr>
      </w:pPr>
    </w:p>
    <w:p w:rsidR="00FB4C7F" w:rsidRDefault="00FB4C7F" w:rsidP="00FB4C7F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"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एक जना १६ 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वर्षीया निहत्था 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किशोरी 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बीस 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जना </w:t>
      </w:r>
      <w:r>
        <w:rPr>
          <w:rFonts w:ascii="Nirmala UI" w:hAnsi="Nirmala UI" w:cs="Nirmala UI"/>
          <w:sz w:val="26"/>
          <w:szCs w:val="26"/>
          <w:cs/>
          <w:lang w:bidi="hi-IN"/>
        </w:rPr>
        <w:t>पूर्ण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रुपमा 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हतियारधारी सैनिकहरूको टोलीलाई 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कसरी 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खतरा </w:t>
      </w:r>
      <w:r>
        <w:rPr>
          <w:rFonts w:ascii="Nirmala UI" w:hAnsi="Nirmala UI" w:cs="Nirmala UI"/>
          <w:sz w:val="26"/>
          <w:szCs w:val="26"/>
          <w:cs/>
          <w:lang w:bidi="ne-NP"/>
        </w:rPr>
        <w:t>बन्न पुगिन् भनेर देखाउन</w:t>
      </w:r>
      <w:r>
        <w:rPr>
          <w:sz w:val="26"/>
          <w:szCs w:val="26"/>
        </w:rPr>
        <w:t>,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 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कसरी उनको बलात्कार र </w:t>
      </w:r>
      <w:r>
        <w:rPr>
          <w:rFonts w:ascii="Nirmala UI" w:hAnsi="Nirmala UI" w:cs="Nirmala UI"/>
          <w:sz w:val="26"/>
          <w:szCs w:val="26"/>
          <w:cs/>
          <w:lang w:bidi="ne-NP"/>
        </w:rPr>
        <w:t>नियोजित हत्या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ले कुनै पनि वैध सुरक्षा 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लक्ष्य 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पूरा गर्न सक्छ भन्ने कुराको औचित्य </w:t>
      </w:r>
      <w:r>
        <w:rPr>
          <w:rFonts w:ascii="Nirmala UI" w:hAnsi="Nirmala UI" w:cs="Nirmala UI"/>
          <w:sz w:val="26"/>
          <w:szCs w:val="26"/>
          <w:cs/>
          <w:lang w:bidi="ne-NP"/>
        </w:rPr>
        <w:t>पुष्टि गर्न नेपाल असफल भएको छ</w:t>
      </w:r>
      <w:r>
        <w:rPr>
          <w:sz w:val="26"/>
          <w:szCs w:val="26"/>
        </w:rPr>
        <w:t>,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" टिग्रोड्जाले 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भनिन् </w:t>
      </w:r>
      <w:r>
        <w:rPr>
          <w:rFonts w:ascii="Nirmala UI" w:hAnsi="Nirmala UI" w:cs="Nirmala UI"/>
          <w:sz w:val="26"/>
          <w:szCs w:val="26"/>
          <w:cs/>
          <w:lang w:bidi="hi-IN"/>
        </w:rPr>
        <w:t>।</w:t>
      </w:r>
      <w:proofErr w:type="gramEnd"/>
      <w:r>
        <w:rPr>
          <w:rFonts w:ascii="Nirmala UI" w:hAnsi="Nirmala UI" w:cs="Nirmala UI"/>
          <w:sz w:val="26"/>
          <w:szCs w:val="26"/>
          <w:cs/>
          <w:lang w:bidi="hi-IN"/>
        </w:rPr>
        <w:t xml:space="preserve"> </w:t>
      </w:r>
    </w:p>
    <w:p w:rsidR="00FB4C7F" w:rsidRDefault="00FB4C7F" w:rsidP="00FB4C7F">
      <w:pPr>
        <w:jc w:val="both"/>
        <w:rPr>
          <w:sz w:val="26"/>
          <w:szCs w:val="26"/>
        </w:rPr>
      </w:pPr>
    </w:p>
    <w:p w:rsidR="00FB4C7F" w:rsidRDefault="00FB4C7F" w:rsidP="00FB4C7F">
      <w:pPr>
        <w:jc w:val="both"/>
        <w:rPr>
          <w:sz w:val="26"/>
          <w:szCs w:val="26"/>
        </w:rPr>
      </w:pPr>
      <w:r>
        <w:rPr>
          <w:sz w:val="26"/>
          <w:szCs w:val="26"/>
        </w:rPr>
        <w:t>"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यस्ता जघन्य अपराधहरू सबै अवस्थामा समयमै र 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विस्तृत रुपमा </w:t>
      </w:r>
      <w:r>
        <w:rPr>
          <w:rFonts w:ascii="Nirmala UI" w:hAnsi="Nirmala UI" w:cs="Nirmala UI"/>
          <w:sz w:val="26"/>
          <w:szCs w:val="26"/>
          <w:cs/>
          <w:lang w:bidi="hi-IN"/>
        </w:rPr>
        <w:t>छान</w:t>
      </w:r>
      <w:r>
        <w:rPr>
          <w:rFonts w:ascii="Nirmala UI" w:hAnsi="Nirmala UI" w:cs="Nirmala UI"/>
          <w:sz w:val="26"/>
          <w:szCs w:val="26"/>
          <w:cs/>
          <w:lang w:bidi="ne-NP"/>
        </w:rPr>
        <w:t>वि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न गरिनुपर्दछ र पीडकहरू </w:t>
      </w:r>
      <w:r>
        <w:rPr>
          <w:rFonts w:ascii="Nirmala UI" w:hAnsi="Nirmala UI" w:cs="Nirmala UI"/>
          <w:sz w:val="26"/>
          <w:szCs w:val="26"/>
          <w:cs/>
          <w:lang w:bidi="ne-NP"/>
        </w:rPr>
        <w:t>जो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सुकै भएपनि न्यायको कठघरामा 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उभ्याईनु पर्छ </w:t>
      </w:r>
      <w:r>
        <w:rPr>
          <w:rFonts w:ascii="Nirmala UI" w:hAnsi="Nirmala UI" w:cs="Nirmala UI"/>
          <w:sz w:val="26"/>
          <w:szCs w:val="26"/>
          <w:cs/>
          <w:lang w:bidi="hi-IN"/>
        </w:rPr>
        <w:t>।</w:t>
      </w:r>
      <w:r>
        <w:rPr>
          <w:sz w:val="26"/>
          <w:szCs w:val="26"/>
        </w:rPr>
        <w:t xml:space="preserve">" </w:t>
      </w:r>
    </w:p>
    <w:p w:rsidR="00FB4C7F" w:rsidRDefault="00FB4C7F" w:rsidP="00FB4C7F">
      <w:pPr>
        <w:jc w:val="both"/>
        <w:rPr>
          <w:sz w:val="26"/>
          <w:szCs w:val="26"/>
        </w:rPr>
      </w:pPr>
    </w:p>
    <w:p w:rsidR="00FB4C7F" w:rsidRDefault="00FB4C7F" w:rsidP="00FB4C7F">
      <w:pPr>
        <w:jc w:val="both"/>
        <w:rPr>
          <w:sz w:val="26"/>
          <w:szCs w:val="26"/>
        </w:rPr>
      </w:pPr>
      <w:r>
        <w:rPr>
          <w:rFonts w:ascii="Nirmala UI" w:hAnsi="Nirmala UI" w:cs="Nirmala UI"/>
          <w:sz w:val="26"/>
          <w:szCs w:val="26"/>
          <w:cs/>
          <w:lang w:bidi="hi-IN"/>
        </w:rPr>
        <w:t xml:space="preserve">समितिले नेपाललाई आर.आरको 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स्वेच्छाचारी </w:t>
      </w:r>
      <w:r>
        <w:rPr>
          <w:rFonts w:ascii="Nirmala UI" w:hAnsi="Nirmala UI" w:cs="Nirmala UI"/>
          <w:sz w:val="26"/>
          <w:szCs w:val="26"/>
          <w:cs/>
          <w:lang w:bidi="hi-IN"/>
        </w:rPr>
        <w:t>थुनामा राख्ने</w:t>
      </w:r>
      <w:r>
        <w:rPr>
          <w:sz w:val="26"/>
          <w:szCs w:val="26"/>
        </w:rPr>
        <w:t xml:space="preserve">, 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यातना दिने 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कार्यका साथै 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बलात्कार र गैरन्यायिक </w:t>
      </w:r>
      <w:r>
        <w:rPr>
          <w:rFonts w:ascii="Nirmala UI" w:hAnsi="Nirmala UI" w:cs="Nirmala UI"/>
          <w:sz w:val="26"/>
          <w:szCs w:val="26"/>
          <w:cs/>
          <w:lang w:bidi="ne-NP"/>
        </w:rPr>
        <w:t>हत्या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को 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विस्तृत 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र प्रभावकारी अनुसन्धान गर्न र </w:t>
      </w:r>
      <w:r>
        <w:rPr>
          <w:rFonts w:ascii="Nirmala UI" w:hAnsi="Nirmala UI" w:cs="Nirmala UI"/>
          <w:sz w:val="26"/>
          <w:szCs w:val="26"/>
          <w:cs/>
          <w:lang w:bidi="ne-NP"/>
        </w:rPr>
        <w:t>दोषी</w:t>
      </w:r>
      <w:r>
        <w:rPr>
          <w:rFonts w:ascii="Nirmala UI" w:hAnsi="Nirmala UI" w:cs="Nirmala UI"/>
          <w:sz w:val="26"/>
          <w:szCs w:val="26"/>
          <w:cs/>
          <w:lang w:bidi="hi-IN"/>
        </w:rPr>
        <w:t>लाई जवाफदेही बनाउन आग्रह गरेको छ । यसले नेपाललाई बलात्कारको अपराध</w:t>
      </w:r>
      <w:r>
        <w:rPr>
          <w:rFonts w:ascii="Nirmala UI" w:hAnsi="Nirmala UI" w:cs="Nirmala UI"/>
          <w:sz w:val="26"/>
          <w:szCs w:val="26"/>
          <w:cs/>
          <w:lang w:bidi="ne-NP"/>
        </w:rPr>
        <w:t>का सम्बन्धमा रहेको हदम्याद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लाई अन्तर्राष्ट्रिय मापदण्ड 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अनुरुप बनाउनुका 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साथै त्यस्ता अपराधहरूको 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गाम्भीर्यता अनुरुप 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यातनाका लागि 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दण्ड </w:t>
      </w:r>
      <w:r>
        <w:rPr>
          <w:rFonts w:ascii="Nirmala UI" w:hAnsi="Nirmala UI" w:cs="Nirmala UI"/>
          <w:sz w:val="26"/>
          <w:szCs w:val="26"/>
          <w:cs/>
          <w:lang w:bidi="hi-IN"/>
        </w:rPr>
        <w:t xml:space="preserve">र </w:t>
      </w:r>
      <w:r>
        <w:rPr>
          <w:rFonts w:ascii="Nirmala UI" w:hAnsi="Nirmala UI" w:cs="Nirmala UI"/>
          <w:sz w:val="26"/>
          <w:szCs w:val="26"/>
          <w:cs/>
          <w:lang w:bidi="ne-NP"/>
        </w:rPr>
        <w:t xml:space="preserve">कानुनी </w:t>
      </w:r>
      <w:r>
        <w:rPr>
          <w:rFonts w:ascii="Nirmala UI" w:hAnsi="Nirmala UI" w:cs="Nirmala UI"/>
          <w:sz w:val="26"/>
          <w:szCs w:val="26"/>
          <w:cs/>
          <w:lang w:bidi="hi-IN"/>
        </w:rPr>
        <w:t>उपचारहरू लागू गर्न पनि नेपाललाई आह्वान गरेको छ।</w:t>
      </w:r>
    </w:p>
    <w:p w:rsidR="00FB4C7F" w:rsidRDefault="00FB4C7F" w:rsidP="00FB4C7F">
      <w:pPr>
        <w:jc w:val="both"/>
        <w:rPr>
          <w:sz w:val="26"/>
          <w:szCs w:val="26"/>
        </w:rPr>
      </w:pPr>
    </w:p>
    <w:p w:rsidR="00FB4C7F" w:rsidRDefault="00FB4C7F" w:rsidP="00FB4C7F">
      <w:pPr>
        <w:jc w:val="both"/>
        <w:rPr>
          <w:rFonts w:ascii="Nirmala UI" w:hAnsi="Nirmala UI" w:cs="Nirmala UI"/>
          <w:b/>
          <w:bCs/>
          <w:sz w:val="28"/>
          <w:szCs w:val="28"/>
        </w:rPr>
      </w:pPr>
      <w:r>
        <w:rPr>
          <w:rFonts w:ascii="Nirmala UI" w:hAnsi="Nirmala UI" w:cs="Nirmala UI"/>
          <w:b/>
          <w:bCs/>
          <w:sz w:val="28"/>
          <w:szCs w:val="28"/>
          <w:cs/>
          <w:lang w:bidi="hi-IN"/>
        </w:rPr>
        <w:t>समाप्त</w:t>
      </w:r>
    </w:p>
    <w:p w:rsidR="00FB4C7F" w:rsidRDefault="00FB4C7F" w:rsidP="00FB4C7F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:rsidR="00FB4C7F" w:rsidRDefault="00FB4C7F" w:rsidP="00FB4C7F">
      <w:pPr>
        <w:jc w:val="both"/>
        <w:rPr>
          <w:b/>
          <w:bCs/>
          <w:sz w:val="22"/>
          <w:szCs w:val="22"/>
        </w:rPr>
      </w:pPr>
      <w:r>
        <w:rPr>
          <w:rFonts w:ascii="Nirmala UI" w:hAnsi="Nirmala UI" w:cs="Nirmala UI"/>
          <w:b/>
          <w:bCs/>
          <w:cs/>
          <w:lang w:bidi="hi-IN"/>
        </w:rPr>
        <w:t xml:space="preserve">थप जानकारी र मिडिया </w:t>
      </w:r>
      <w:r>
        <w:rPr>
          <w:rFonts w:ascii="Nirmala UI" w:hAnsi="Nirmala UI" w:cs="Nirmala UI"/>
          <w:b/>
          <w:bCs/>
          <w:cs/>
          <w:lang w:bidi="ne-NP"/>
        </w:rPr>
        <w:t>जिज्ञासा</w:t>
      </w:r>
      <w:r>
        <w:rPr>
          <w:rFonts w:ascii="Nirmala UI" w:hAnsi="Nirmala UI" w:cs="Nirmala UI"/>
          <w:b/>
          <w:bCs/>
          <w:cs/>
          <w:lang w:bidi="hi-IN"/>
        </w:rPr>
        <w:t>हरू</w:t>
      </w:r>
      <w:r>
        <w:rPr>
          <w:rFonts w:ascii="Nirmala UI" w:hAnsi="Nirmala UI" w:cs="Nirmala UI"/>
          <w:b/>
          <w:bCs/>
          <w:cs/>
          <w:lang w:bidi="ne-NP"/>
        </w:rPr>
        <w:t xml:space="preserve">का </w:t>
      </w:r>
      <w:r>
        <w:rPr>
          <w:rFonts w:ascii="Nirmala UI" w:hAnsi="Nirmala UI" w:cs="Nirmala UI"/>
          <w:b/>
          <w:bCs/>
          <w:cs/>
          <w:lang w:bidi="hi-IN"/>
        </w:rPr>
        <w:t xml:space="preserve">लागि </w:t>
      </w:r>
      <w:r>
        <w:rPr>
          <w:rFonts w:ascii="Nirmala UI" w:hAnsi="Nirmala UI" w:cs="Nirmala UI"/>
          <w:b/>
          <w:bCs/>
        </w:rPr>
        <w:t> </w:t>
      </w:r>
      <w:r>
        <w:rPr>
          <w:rFonts w:ascii="Nirmala UI" w:hAnsi="Nirmala UI" w:cs="Nirmala UI"/>
          <w:b/>
          <w:bCs/>
          <w:cs/>
          <w:lang w:bidi="hi-IN"/>
        </w:rPr>
        <w:t>जेनेभामा सम्पर्क :</w:t>
      </w:r>
    </w:p>
    <w:p w:rsidR="00FB4C7F" w:rsidRDefault="00FB4C7F" w:rsidP="00FB4C7F">
      <w:pPr>
        <w:jc w:val="both"/>
        <w:rPr>
          <w:lang w:val="es-ES"/>
        </w:rPr>
      </w:pPr>
      <w:r>
        <w:rPr>
          <w:lang w:val="es-ES"/>
        </w:rPr>
        <w:t>Vivian Kwok</w:t>
      </w:r>
      <w:r>
        <w:t>,</w:t>
      </w:r>
      <w:r>
        <w:rPr>
          <w:rFonts w:ascii="Nirmala UI" w:hAnsi="Nirmala UI" w:cs="Nirmala UI"/>
          <w:cs/>
          <w:lang w:bidi="hi-IN"/>
        </w:rPr>
        <w:t>+</w:t>
      </w:r>
      <w:r>
        <w:rPr>
          <w:lang w:val="es-ES"/>
        </w:rPr>
        <w:t xml:space="preserve">41 (0) 22 917 9362 / </w:t>
      </w:r>
      <w:hyperlink r:id="rId6" w:history="1">
        <w:r>
          <w:rPr>
            <w:rStyle w:val="Hyperlink"/>
            <w:lang w:val="es-ES"/>
          </w:rPr>
          <w:t>vivian.kwok@un.org</w:t>
        </w:r>
      </w:hyperlink>
      <w:r>
        <w:rPr>
          <w:lang w:val="es-ES"/>
        </w:rPr>
        <w:t xml:space="preserve"> </w:t>
      </w:r>
      <w:r>
        <w:rPr>
          <w:rFonts w:ascii="Nirmala UI" w:hAnsi="Nirmala UI" w:cs="Nirmala UI"/>
          <w:cs/>
          <w:lang w:bidi="hi-IN"/>
        </w:rPr>
        <w:t>वा</w:t>
      </w:r>
    </w:p>
    <w:p w:rsidR="00FB4C7F" w:rsidRDefault="00FB4C7F" w:rsidP="00FB4C7F">
      <w:pPr>
        <w:jc w:val="both"/>
        <w:rPr>
          <w:lang w:val="es-ES"/>
        </w:rPr>
      </w:pPr>
      <w:r>
        <w:rPr>
          <w:rFonts w:ascii="Nirmala UI" w:hAnsi="Nirmala UI" w:cs="Nirmala UI"/>
          <w:cs/>
          <w:lang w:bidi="hi-IN"/>
        </w:rPr>
        <w:t>संयुक्त राष्ट्र</w:t>
      </w:r>
      <w:r>
        <w:rPr>
          <w:rFonts w:ascii="Nirmala UI" w:hAnsi="Nirmala UI" w:cs="Nirmala UI"/>
          <w:cs/>
          <w:lang w:bidi="ne-NP"/>
        </w:rPr>
        <w:t xml:space="preserve">संघीय </w:t>
      </w:r>
      <w:r>
        <w:rPr>
          <w:rFonts w:ascii="Nirmala UI" w:hAnsi="Nirmala UI" w:cs="Nirmala UI"/>
          <w:cs/>
          <w:lang w:bidi="hi-IN"/>
        </w:rPr>
        <w:t>मानवअधिकार कार्यालय</w:t>
      </w:r>
      <w:r w:rsidRPr="00FB4C7F">
        <w:rPr>
          <w:lang w:val="es-ES"/>
        </w:rPr>
        <w:t>,</w:t>
      </w:r>
      <w:r>
        <w:rPr>
          <w:rFonts w:ascii="Nirmala UI" w:hAnsi="Nirmala UI" w:cs="Nirmala UI"/>
          <w:cs/>
          <w:lang w:bidi="hi-IN"/>
        </w:rPr>
        <w:t xml:space="preserve"> मिडिया </w:t>
      </w:r>
      <w:r>
        <w:rPr>
          <w:rFonts w:ascii="Nirmala UI" w:hAnsi="Nirmala UI" w:cs="Nirmala UI"/>
          <w:cs/>
          <w:lang w:bidi="ne-NP"/>
        </w:rPr>
        <w:t>शाखा</w:t>
      </w:r>
      <w:r w:rsidRPr="00FB4C7F">
        <w:rPr>
          <w:lang w:val="es-ES"/>
        </w:rPr>
        <w:t>,</w:t>
      </w:r>
      <w:r>
        <w:rPr>
          <w:rFonts w:ascii="Nirmala UI" w:hAnsi="Nirmala UI" w:cs="Nirmala UI"/>
          <w:cs/>
          <w:lang w:bidi="ne-NP"/>
        </w:rPr>
        <w:t xml:space="preserve"> </w:t>
      </w:r>
      <w:r>
        <w:rPr>
          <w:lang w:val="es-ES"/>
        </w:rPr>
        <w:t xml:space="preserve">+41 (0) 22 928 9855 / </w:t>
      </w:r>
      <w:hyperlink r:id="rId7" w:history="1">
        <w:r>
          <w:rPr>
            <w:rStyle w:val="Hyperlink"/>
            <w:lang w:val="es-ES"/>
          </w:rPr>
          <w:t>ohchr-media@un.org</w:t>
        </w:r>
      </w:hyperlink>
      <w:r>
        <w:rPr>
          <w:lang w:val="es-ES"/>
        </w:rPr>
        <w:t xml:space="preserve">  </w:t>
      </w:r>
    </w:p>
    <w:p w:rsidR="00FB4C7F" w:rsidRDefault="00FB4C7F" w:rsidP="00FB4C7F">
      <w:pPr>
        <w:jc w:val="both"/>
        <w:rPr>
          <w:lang w:val="es-ES"/>
        </w:rPr>
      </w:pPr>
    </w:p>
    <w:p w:rsidR="00FB4C7F" w:rsidRDefault="00FB4C7F" w:rsidP="00FB4C7F">
      <w:pPr>
        <w:jc w:val="both"/>
        <w:rPr>
          <w:b/>
          <w:bCs/>
          <w:lang w:val="es-ES"/>
        </w:rPr>
      </w:pPr>
      <w:r>
        <w:rPr>
          <w:rFonts w:ascii="Nirmala UI" w:hAnsi="Nirmala UI" w:cs="Nirmala UI"/>
          <w:b/>
          <w:bCs/>
          <w:i/>
          <w:iCs/>
          <w:cs/>
          <w:lang w:bidi="hi-IN"/>
        </w:rPr>
        <w:t>पृष्ठभूमि:</w:t>
      </w:r>
    </w:p>
    <w:p w:rsidR="00FB4C7F" w:rsidRDefault="00FB4C7F" w:rsidP="00FB4C7F">
      <w:pPr>
        <w:jc w:val="both"/>
        <w:rPr>
          <w:lang w:val="es-ES"/>
        </w:rPr>
      </w:pPr>
      <w:hyperlink r:id="rId8" w:history="1">
        <w:r>
          <w:rPr>
            <w:rStyle w:val="Hyperlink"/>
            <w:rFonts w:ascii="Nirmala UI" w:hAnsi="Nirmala UI" w:cs="Nirmala UI"/>
            <w:cs/>
            <w:lang w:bidi="hi-IN"/>
          </w:rPr>
          <w:t>मानवअधिकार समिति</w:t>
        </w:r>
      </w:hyperlink>
      <w:r>
        <w:rPr>
          <w:rFonts w:ascii="Nirmala UI" w:hAnsi="Nirmala UI" w:cs="Nirmala UI"/>
          <w:cs/>
          <w:lang w:bidi="hi-IN"/>
        </w:rPr>
        <w:t xml:space="preserve">ले नागरिक </w:t>
      </w:r>
      <w:r>
        <w:rPr>
          <w:rFonts w:ascii="Nirmala UI" w:hAnsi="Nirmala UI" w:cs="Nirmala UI"/>
          <w:cs/>
          <w:lang w:bidi="ne-NP"/>
        </w:rPr>
        <w:t xml:space="preserve">तथा </w:t>
      </w:r>
      <w:r>
        <w:rPr>
          <w:rFonts w:ascii="Nirmala UI" w:hAnsi="Nirmala UI" w:cs="Nirmala UI"/>
          <w:cs/>
          <w:lang w:bidi="hi-IN"/>
        </w:rPr>
        <w:t xml:space="preserve">राजनीतिक अधिकारसम्बन्धी अन्तर्राष्ट्रिय </w:t>
      </w:r>
      <w:r>
        <w:fldChar w:fldCharType="begin"/>
      </w:r>
      <w:r w:rsidRPr="00FB4C7F">
        <w:rPr>
          <w:lang w:val="es-ES"/>
        </w:rPr>
        <w:instrText xml:space="preserve"> HYPERLINK "https://www.ohchr.org/EN/ProfessionalInterest/Pages/CCPR.aspx" </w:instrText>
      </w:r>
      <w:r>
        <w:fldChar w:fldCharType="separate"/>
      </w:r>
      <w:r>
        <w:rPr>
          <w:rStyle w:val="Hyperlink"/>
          <w:rFonts w:ascii="Nirmala UI" w:hAnsi="Nirmala UI" w:cs="Nirmala UI"/>
          <w:cs/>
          <w:lang w:bidi="ne-NP"/>
        </w:rPr>
        <w:t>अभिसन्धिका</w:t>
      </w:r>
      <w:r>
        <w:fldChar w:fldCharType="end"/>
      </w:r>
      <w:r>
        <w:rPr>
          <w:rFonts w:ascii="Nirmala UI" w:hAnsi="Nirmala UI" w:cs="Nirmala UI"/>
          <w:cs/>
          <w:lang w:bidi="ne-NP"/>
        </w:rPr>
        <w:t xml:space="preserve"> </w:t>
      </w:r>
      <w:r>
        <w:rPr>
          <w:rFonts w:ascii="Nirmala UI" w:hAnsi="Nirmala UI" w:cs="Nirmala UI"/>
          <w:cs/>
          <w:lang w:bidi="hi-IN"/>
        </w:rPr>
        <w:t xml:space="preserve">पक्षहरू </w:t>
      </w:r>
      <w:r>
        <w:rPr>
          <w:rFonts w:ascii="Nirmala UI" w:hAnsi="Nirmala UI" w:cs="Nirmala UI"/>
          <w:cs/>
          <w:lang w:bidi="ne-NP"/>
        </w:rPr>
        <w:t>राष्ट्र</w:t>
      </w:r>
      <w:r>
        <w:rPr>
          <w:rFonts w:ascii="Nirmala UI" w:hAnsi="Nirmala UI" w:cs="Nirmala UI"/>
          <w:cs/>
          <w:lang w:bidi="hi-IN"/>
        </w:rPr>
        <w:t xml:space="preserve">को </w:t>
      </w:r>
      <w:r>
        <w:rPr>
          <w:rFonts w:ascii="Nirmala UI" w:hAnsi="Nirmala UI" w:cs="Nirmala UI"/>
          <w:cs/>
          <w:lang w:bidi="ne-NP"/>
        </w:rPr>
        <w:t>अनु</w:t>
      </w:r>
      <w:r>
        <w:rPr>
          <w:rFonts w:ascii="Nirmala UI" w:hAnsi="Nirmala UI" w:cs="Nirmala UI"/>
          <w:cs/>
          <w:lang w:bidi="hi-IN"/>
        </w:rPr>
        <w:t>पालना</w:t>
      </w:r>
      <w:r>
        <w:rPr>
          <w:rFonts w:ascii="Nirmala UI" w:hAnsi="Nirmala UI" w:cs="Nirmala UI"/>
          <w:cs/>
          <w:lang w:bidi="ne-NP"/>
        </w:rPr>
        <w:t xml:space="preserve">लाई </w:t>
      </w:r>
      <w:r>
        <w:rPr>
          <w:rFonts w:ascii="Nirmala UI" w:hAnsi="Nirmala UI" w:cs="Nirmala UI"/>
          <w:cs/>
          <w:lang w:bidi="hi-IN"/>
        </w:rPr>
        <w:t xml:space="preserve">अनुगमन </w:t>
      </w:r>
      <w:r>
        <w:rPr>
          <w:rFonts w:ascii="Nirmala UI" w:hAnsi="Nirmala UI" w:cs="Nirmala UI"/>
          <w:cs/>
          <w:lang w:bidi="ne-NP"/>
        </w:rPr>
        <w:t xml:space="preserve">गर्दछ </w:t>
      </w:r>
      <w:r>
        <w:rPr>
          <w:rFonts w:ascii="Nirmala UI" w:hAnsi="Nirmala UI" w:cs="Nirmala UI"/>
          <w:cs/>
          <w:lang w:bidi="hi-IN"/>
        </w:rPr>
        <w:t xml:space="preserve">। </w:t>
      </w:r>
      <w:r>
        <w:rPr>
          <w:rFonts w:ascii="Nirmala UI" w:hAnsi="Nirmala UI" w:cs="Nirmala UI"/>
          <w:cs/>
          <w:lang w:bidi="ne-NP"/>
        </w:rPr>
        <w:t>अभिसन्धि</w:t>
      </w:r>
      <w:r>
        <w:rPr>
          <w:rFonts w:ascii="Nirmala UI" w:hAnsi="Nirmala UI" w:cs="Nirmala UI"/>
          <w:cs/>
          <w:lang w:bidi="hi-IN"/>
        </w:rPr>
        <w:t xml:space="preserve">लाई आजसम्म </w:t>
      </w:r>
      <w:r>
        <w:fldChar w:fldCharType="begin"/>
      </w:r>
      <w:r w:rsidRPr="00FB4C7F">
        <w:rPr>
          <w:lang w:val="es-ES"/>
        </w:rPr>
        <w:instrText xml:space="preserve"> HYPERLINK "https://treaties.un.org/Pages/ViewDetails.aspx?src=TREATY&amp;mtdsg_no=IV-4&amp;chapter=4&amp;clang=_en" </w:instrText>
      </w:r>
      <w:r>
        <w:fldChar w:fldCharType="separate"/>
      </w:r>
      <w:r>
        <w:rPr>
          <w:rStyle w:val="Hyperlink"/>
          <w:rFonts w:ascii="Nirmala UI" w:hAnsi="Nirmala UI" w:cs="Nirmala UI"/>
          <w:cs/>
          <w:lang w:bidi="hi-IN"/>
        </w:rPr>
        <w:t xml:space="preserve">१७३ </w:t>
      </w:r>
      <w:r>
        <w:rPr>
          <w:rStyle w:val="Hyperlink"/>
          <w:rFonts w:ascii="Nirmala UI" w:hAnsi="Nirmala UI" w:cs="Nirmala UI"/>
          <w:cs/>
          <w:lang w:bidi="ne-NP"/>
        </w:rPr>
        <w:t>राष्ट्रह</w:t>
      </w:r>
      <w:r>
        <w:rPr>
          <w:rStyle w:val="Hyperlink"/>
          <w:rFonts w:ascii="Nirmala UI" w:hAnsi="Nirmala UI" w:cs="Nirmala UI"/>
          <w:cs/>
          <w:lang w:bidi="hi-IN"/>
        </w:rPr>
        <w:t>रू</w:t>
      </w:r>
      <w:r>
        <w:fldChar w:fldCharType="end"/>
      </w:r>
      <w:r>
        <w:rPr>
          <w:rFonts w:ascii="Nirmala UI" w:hAnsi="Nirmala UI" w:cs="Nirmala UI"/>
          <w:cs/>
          <w:lang w:bidi="hi-IN"/>
        </w:rPr>
        <w:t>ले अनुमोदन गरिसकेका छन्। समिति</w:t>
      </w:r>
      <w:r>
        <w:rPr>
          <w:rFonts w:ascii="Nirmala UI" w:hAnsi="Nirmala UI" w:cs="Nirmala UI"/>
          <w:cs/>
          <w:lang w:bidi="ne-NP"/>
        </w:rPr>
        <w:t xml:space="preserve">मा </w:t>
      </w:r>
      <w:r>
        <w:fldChar w:fldCharType="begin"/>
      </w:r>
      <w:r w:rsidRPr="00FB4C7F">
        <w:rPr>
          <w:lang w:val="es-ES"/>
        </w:rPr>
        <w:instrText xml:space="preserve"> HYPERLINK "https://www.ohchr.org/EN/HRBodies/CCPR/Pages/Membership.aspx" </w:instrText>
      </w:r>
      <w:r>
        <w:fldChar w:fldCharType="separate"/>
      </w:r>
      <w:r>
        <w:rPr>
          <w:rStyle w:val="Hyperlink"/>
          <w:rFonts w:ascii="Nirmala UI" w:hAnsi="Nirmala UI" w:cs="Nirmala UI"/>
          <w:cs/>
          <w:lang w:bidi="ne-NP"/>
        </w:rPr>
        <w:t xml:space="preserve">१८ जना </w:t>
      </w:r>
      <w:r>
        <w:rPr>
          <w:rStyle w:val="Hyperlink"/>
          <w:rFonts w:ascii="Nirmala UI" w:hAnsi="Nirmala UI" w:cs="Nirmala UI"/>
          <w:cs/>
          <w:lang w:bidi="hi-IN"/>
        </w:rPr>
        <w:t>सदस्यहरू</w:t>
      </w:r>
      <w:r>
        <w:fldChar w:fldCharType="end"/>
      </w:r>
      <w:r>
        <w:rPr>
          <w:rFonts w:ascii="Nirmala UI" w:hAnsi="Nirmala UI" w:cs="Nirmala UI"/>
          <w:cs/>
          <w:lang w:bidi="hi-IN"/>
        </w:rPr>
        <w:t xml:space="preserve"> </w:t>
      </w:r>
      <w:r>
        <w:rPr>
          <w:rFonts w:ascii="Nirmala UI" w:hAnsi="Nirmala UI" w:cs="Nirmala UI"/>
          <w:cs/>
          <w:lang w:bidi="ne-NP"/>
        </w:rPr>
        <w:t>रहेका छन्</w:t>
      </w:r>
      <w:r w:rsidRPr="00FB4C7F">
        <w:rPr>
          <w:lang w:val="es-ES"/>
        </w:rPr>
        <w:t>,</w:t>
      </w:r>
      <w:r>
        <w:rPr>
          <w:rFonts w:ascii="Nirmala UI" w:hAnsi="Nirmala UI" w:cs="Nirmala UI"/>
          <w:cs/>
          <w:lang w:bidi="ne-NP"/>
        </w:rPr>
        <w:t xml:space="preserve"> जो </w:t>
      </w:r>
      <w:r>
        <w:rPr>
          <w:rFonts w:ascii="Nirmala UI" w:hAnsi="Nirmala UI" w:cs="Nirmala UI"/>
          <w:cs/>
          <w:lang w:bidi="hi-IN"/>
        </w:rPr>
        <w:t>विश्वभर</w:t>
      </w:r>
      <w:r>
        <w:rPr>
          <w:rFonts w:ascii="Nirmala UI" w:hAnsi="Nirmala UI" w:cs="Nirmala UI"/>
          <w:cs/>
          <w:lang w:bidi="ne-NP"/>
        </w:rPr>
        <w:t xml:space="preserve">का </w:t>
      </w:r>
      <w:r>
        <w:rPr>
          <w:rFonts w:ascii="Nirmala UI" w:hAnsi="Nirmala UI" w:cs="Nirmala UI"/>
          <w:cs/>
          <w:lang w:bidi="hi-IN"/>
        </w:rPr>
        <w:t xml:space="preserve">स्वतन्त्र मानवअधिकार विशेषज्ञहरू </w:t>
      </w:r>
      <w:r>
        <w:rPr>
          <w:rFonts w:ascii="Nirmala UI" w:hAnsi="Nirmala UI" w:cs="Nirmala UI"/>
          <w:cs/>
          <w:lang w:bidi="ne-NP"/>
        </w:rPr>
        <w:t xml:space="preserve">हुन् र उनीहरूले </w:t>
      </w:r>
      <w:r>
        <w:rPr>
          <w:rFonts w:ascii="Nirmala UI" w:hAnsi="Nirmala UI" w:cs="Nirmala UI"/>
          <w:cs/>
          <w:lang w:bidi="hi-IN"/>
        </w:rPr>
        <w:t xml:space="preserve">आफ्नो व्यक्तिगत क्षमतामा </w:t>
      </w:r>
      <w:r>
        <w:rPr>
          <w:rFonts w:ascii="Nirmala UI" w:hAnsi="Nirmala UI" w:cs="Nirmala UI"/>
          <w:cs/>
          <w:lang w:bidi="ne-NP"/>
        </w:rPr>
        <w:t xml:space="preserve">काम </w:t>
      </w:r>
      <w:r>
        <w:rPr>
          <w:rFonts w:ascii="Nirmala UI" w:hAnsi="Nirmala UI" w:cs="Nirmala UI"/>
          <w:cs/>
          <w:lang w:bidi="hi-IN"/>
        </w:rPr>
        <w:t xml:space="preserve">गर्छन् र </w:t>
      </w:r>
      <w:r>
        <w:rPr>
          <w:rFonts w:ascii="Nirmala UI" w:hAnsi="Nirmala UI" w:cs="Nirmala UI"/>
          <w:cs/>
          <w:lang w:bidi="ne-NP"/>
        </w:rPr>
        <w:t xml:space="preserve">कुनैपनि राष्ट्रको प्रतिनिधित्व गर्दैनन् </w:t>
      </w:r>
      <w:r>
        <w:rPr>
          <w:rFonts w:ascii="Nirmala UI" w:hAnsi="Nirmala UI" w:cs="Nirmala UI"/>
          <w:cs/>
          <w:lang w:bidi="hi-IN"/>
        </w:rPr>
        <w:t xml:space="preserve">। </w:t>
      </w:r>
      <w:r>
        <w:fldChar w:fldCharType="begin"/>
      </w:r>
      <w:r w:rsidRPr="00FB4C7F">
        <w:rPr>
          <w:lang w:val="es-ES"/>
        </w:rPr>
        <w:instrText xml:space="preserve"> HYPERLINK "https://www.ohchr.org/EN/ProfessionalInterest/Pages/OPCCPR1.aspx" </w:instrText>
      </w:r>
      <w:r>
        <w:fldChar w:fldCharType="separate"/>
      </w:r>
      <w:r>
        <w:rPr>
          <w:rStyle w:val="Hyperlink"/>
          <w:rFonts w:ascii="Nirmala UI" w:hAnsi="Nirmala UI" w:cs="Nirmala UI"/>
          <w:cs/>
          <w:lang w:bidi="hi-IN"/>
        </w:rPr>
        <w:t xml:space="preserve">नागरिक र राजनीतिक अधिकारसम्बन्धी अन्तर्राष्ट्रिय </w:t>
      </w:r>
      <w:r>
        <w:rPr>
          <w:rStyle w:val="Hyperlink"/>
          <w:rFonts w:ascii="Nirmala UI" w:hAnsi="Nirmala UI" w:cs="Nirmala UI"/>
          <w:cs/>
          <w:lang w:bidi="ne-NP"/>
        </w:rPr>
        <w:t>अभिसन्धिको</w:t>
      </w:r>
      <w:r w:rsidRPr="00FB4C7F">
        <w:rPr>
          <w:rStyle w:val="Hyperlink"/>
          <w:rFonts w:ascii="Nirmala UI" w:hAnsi="Nirmala UI" w:cs="Nirmala UI"/>
          <w:lang w:val="es-ES"/>
        </w:rPr>
        <w:t> </w:t>
      </w:r>
      <w:r>
        <w:rPr>
          <w:rStyle w:val="Hyperlink"/>
          <w:rFonts w:ascii="Nirmala UI" w:hAnsi="Nirmala UI" w:cs="Nirmala UI"/>
          <w:cs/>
          <w:lang w:bidi="ne-NP"/>
        </w:rPr>
        <w:t xml:space="preserve"> </w:t>
      </w:r>
      <w:r>
        <w:rPr>
          <w:rStyle w:val="Hyperlink"/>
          <w:rFonts w:ascii="Nirmala UI" w:hAnsi="Nirmala UI" w:cs="Nirmala UI"/>
          <w:cs/>
          <w:lang w:bidi="hi-IN"/>
        </w:rPr>
        <w:t>ऐच्छिक प्रोटोकल</w:t>
      </w:r>
      <w:r>
        <w:fldChar w:fldCharType="end"/>
      </w:r>
      <w:r>
        <w:rPr>
          <w:rFonts w:ascii="Nirmala UI" w:hAnsi="Nirmala UI" w:cs="Nirmala UI"/>
          <w:cs/>
          <w:lang w:bidi="ne-NP"/>
        </w:rPr>
        <w:t xml:space="preserve">ले अभिसन्धिमा स्थापित </w:t>
      </w:r>
      <w:r>
        <w:rPr>
          <w:rFonts w:ascii="Nirmala UI" w:hAnsi="Nirmala UI" w:cs="Nirmala UI"/>
          <w:cs/>
          <w:lang w:bidi="ne-NP"/>
        </w:rPr>
        <w:lastRenderedPageBreak/>
        <w:t xml:space="preserve">आफ्नो अधिकार उल्लंघन भएको अवस्थामा कुनै पनि </w:t>
      </w:r>
      <w:r>
        <w:rPr>
          <w:rFonts w:ascii="Nirmala UI" w:hAnsi="Nirmala UI" w:cs="Nirmala UI"/>
          <w:cs/>
          <w:lang w:bidi="hi-IN"/>
        </w:rPr>
        <w:t>व्यक्तिलाई ऐच्छिक प्रोटोकल</w:t>
      </w:r>
      <w:r>
        <w:rPr>
          <w:rFonts w:ascii="Nirmala UI" w:hAnsi="Nirmala UI" w:cs="Nirmala UI"/>
          <w:cs/>
          <w:lang w:bidi="ne-NP"/>
        </w:rPr>
        <w:t xml:space="preserve">का </w:t>
      </w:r>
      <w:r>
        <w:rPr>
          <w:rFonts w:ascii="Nirmala UI" w:hAnsi="Nirmala UI" w:cs="Nirmala UI"/>
        </w:rPr>
        <w:fldChar w:fldCharType="begin"/>
      </w:r>
      <w:r w:rsidRPr="00FB4C7F">
        <w:rPr>
          <w:rFonts w:ascii="Nirmala UI" w:hAnsi="Nirmala UI" w:cs="Nirmala UI"/>
          <w:lang w:val="es-ES"/>
        </w:rPr>
        <w:instrText xml:space="preserve"> HYPERLINK "https://treaties.un.org/Pages/ViewDetails.aspx?src=TREATY&amp;mtdsg_no=IV-5&amp;chapter=4&amp;clang=_en" </w:instrText>
      </w:r>
      <w:r>
        <w:rPr>
          <w:rFonts w:ascii="Nirmala UI" w:hAnsi="Nirmala UI" w:cs="Nirmala UI"/>
        </w:rPr>
        <w:fldChar w:fldCharType="separate"/>
      </w:r>
      <w:r>
        <w:rPr>
          <w:rStyle w:val="Hyperlink"/>
          <w:rFonts w:ascii="Nirmala UI" w:hAnsi="Nirmala UI" w:cs="Nirmala UI"/>
        </w:rPr>
        <w:t>११७</w:t>
      </w:r>
      <w:r>
        <w:rPr>
          <w:rStyle w:val="Hyperlink"/>
          <w:rFonts w:ascii="Nirmala UI" w:hAnsi="Nirmala UI" w:cs="Nirmala UI" w:hint="cs"/>
          <w:cs/>
          <w:lang w:bidi="ne-NP"/>
        </w:rPr>
        <w:t xml:space="preserve"> वटा </w:t>
      </w:r>
      <w:r>
        <w:rPr>
          <w:rStyle w:val="Hyperlink"/>
          <w:rFonts w:ascii="Nirmala UI" w:hAnsi="Nirmala UI" w:cs="Nirmala UI" w:hint="cs"/>
          <w:cs/>
          <w:lang w:bidi="hi-IN"/>
        </w:rPr>
        <w:t xml:space="preserve">पक्षहरू </w:t>
      </w:r>
      <w:r>
        <w:rPr>
          <w:rStyle w:val="Hyperlink"/>
          <w:rFonts w:ascii="Nirmala UI" w:hAnsi="Nirmala UI" w:cs="Nirmala UI" w:hint="cs"/>
          <w:cs/>
          <w:lang w:bidi="ne-NP"/>
        </w:rPr>
        <w:t>राष्ट्र</w:t>
      </w:r>
      <w:r>
        <w:rPr>
          <w:rStyle w:val="Hyperlink"/>
          <w:rFonts w:ascii="Nirmala UI" w:hAnsi="Nirmala UI" w:cs="Nirmala UI" w:hint="cs"/>
          <w:cs/>
          <w:lang w:bidi="hi-IN"/>
        </w:rPr>
        <w:t>हरू</w:t>
      </w:r>
      <w:r>
        <w:rPr>
          <w:rFonts w:ascii="Nirmala UI" w:hAnsi="Nirmala UI" w:cs="Nirmala UI"/>
        </w:rPr>
        <w:fldChar w:fldCharType="end"/>
      </w:r>
      <w:r>
        <w:rPr>
          <w:rFonts w:ascii="Nirmala UI" w:hAnsi="Nirmala UI" w:cs="Nirmala UI"/>
          <w:cs/>
          <w:lang w:bidi="hi-IN"/>
        </w:rPr>
        <w:t xml:space="preserve"> विरुद्ध उजुरी गर्न </w:t>
      </w:r>
      <w:r>
        <w:rPr>
          <w:rFonts w:ascii="Nirmala UI" w:hAnsi="Nirmala UI" w:cs="Nirmala UI"/>
          <w:cs/>
          <w:lang w:bidi="ne-NP"/>
        </w:rPr>
        <w:t xml:space="preserve">अवसर प्रदान गर्छ </w:t>
      </w:r>
      <w:r>
        <w:rPr>
          <w:rFonts w:ascii="Nirmala UI" w:hAnsi="Nirmala UI" w:cs="Nirmala UI"/>
          <w:cs/>
          <w:lang w:bidi="hi-IN"/>
        </w:rPr>
        <w:t xml:space="preserve">। ऐच्छिक प्रोटोकलले पक्षहरू </w:t>
      </w:r>
      <w:r>
        <w:rPr>
          <w:rFonts w:ascii="Nirmala UI" w:hAnsi="Nirmala UI" w:cs="Nirmala UI"/>
          <w:cs/>
          <w:lang w:bidi="ne-NP"/>
        </w:rPr>
        <w:t>राष्ट्र</w:t>
      </w:r>
      <w:r>
        <w:rPr>
          <w:rFonts w:ascii="Nirmala UI" w:hAnsi="Nirmala UI" w:cs="Nirmala UI"/>
          <w:cs/>
          <w:lang w:bidi="hi-IN"/>
        </w:rPr>
        <w:t xml:space="preserve">हरूलाई समितिको </w:t>
      </w:r>
      <w:r>
        <w:rPr>
          <w:rFonts w:ascii="Nirmala UI" w:hAnsi="Nirmala UI" w:cs="Nirmala UI"/>
          <w:cs/>
          <w:lang w:bidi="ne-NP"/>
        </w:rPr>
        <w:t>धारणा</w:t>
      </w:r>
      <w:r>
        <w:rPr>
          <w:rFonts w:ascii="Nirmala UI" w:hAnsi="Nirmala UI" w:cs="Nirmala UI"/>
          <w:cs/>
          <w:lang w:bidi="hi-IN"/>
        </w:rPr>
        <w:t>हरू</w:t>
      </w:r>
      <w:r>
        <w:rPr>
          <w:rFonts w:ascii="Nirmala UI" w:hAnsi="Nirmala UI" w:cs="Nirmala UI"/>
          <w:cs/>
          <w:lang w:bidi="ne-NP"/>
        </w:rPr>
        <w:t xml:space="preserve">लाई </w:t>
      </w:r>
      <w:r>
        <w:rPr>
          <w:rFonts w:ascii="Nirmala UI" w:hAnsi="Nirmala UI" w:cs="Nirmala UI"/>
          <w:cs/>
          <w:lang w:bidi="hi-IN"/>
        </w:rPr>
        <w:t xml:space="preserve">असल </w:t>
      </w:r>
      <w:r>
        <w:rPr>
          <w:rFonts w:ascii="Nirmala UI" w:hAnsi="Nirmala UI" w:cs="Nirmala UI"/>
          <w:cs/>
          <w:lang w:bidi="ne-NP"/>
        </w:rPr>
        <w:t xml:space="preserve">नियतका </w:t>
      </w:r>
      <w:r>
        <w:rPr>
          <w:rFonts w:ascii="Nirmala UI" w:hAnsi="Nirmala UI" w:cs="Nirmala UI"/>
          <w:cs/>
          <w:lang w:bidi="hi-IN"/>
        </w:rPr>
        <w:t xml:space="preserve">साथ पालना गर्ने अन्तर्राष्ट्रिय कानुनी दायित्व </w:t>
      </w:r>
      <w:r>
        <w:rPr>
          <w:rFonts w:ascii="Nirmala UI" w:hAnsi="Nirmala UI" w:cs="Nirmala UI"/>
          <w:cs/>
          <w:lang w:bidi="ne-NP"/>
        </w:rPr>
        <w:t xml:space="preserve">सिर्जना गर्दछ </w:t>
      </w:r>
      <w:r>
        <w:rPr>
          <w:rFonts w:ascii="Nirmala UI" w:hAnsi="Nirmala UI" w:cs="Nirmala UI"/>
          <w:cs/>
          <w:lang w:bidi="hi-IN"/>
        </w:rPr>
        <w:t xml:space="preserve">। </w:t>
      </w:r>
      <w:r>
        <w:fldChar w:fldCharType="begin"/>
      </w:r>
      <w:r w:rsidRPr="00FB4C7F">
        <w:rPr>
          <w:lang w:val="es-ES"/>
        </w:rPr>
        <w:instrText xml:space="preserve"> HYPERLINK "https://www.ohchr.org/EN/HRBodies/Petitions/Pages/Index.aspx" </w:instrText>
      </w:r>
      <w:r>
        <w:fldChar w:fldCharType="separate"/>
      </w:r>
      <w:r>
        <w:rPr>
          <w:rStyle w:val="Hyperlink"/>
          <w:rFonts w:ascii="Nirmala UI" w:hAnsi="Nirmala UI" w:cs="Nirmala UI"/>
          <w:cs/>
          <w:lang w:bidi="hi-IN"/>
        </w:rPr>
        <w:t xml:space="preserve">उजुरी </w:t>
      </w:r>
      <w:r>
        <w:rPr>
          <w:rStyle w:val="Hyperlink"/>
          <w:rFonts w:ascii="Nirmala UI" w:hAnsi="Nirmala UI" w:cs="Nirmala UI"/>
          <w:cs/>
          <w:lang w:bidi="ne-NP"/>
        </w:rPr>
        <w:t>विधि</w:t>
      </w:r>
      <w:r>
        <w:rPr>
          <w:rStyle w:val="Hyperlink"/>
          <w:rFonts w:ascii="Nirmala UI" w:hAnsi="Nirmala UI" w:cs="Nirmala UI"/>
          <w:cs/>
          <w:lang w:bidi="hi-IN"/>
        </w:rPr>
        <w:t>हरू</w:t>
      </w:r>
      <w:r>
        <w:fldChar w:fldCharType="end"/>
      </w:r>
      <w:r>
        <w:rPr>
          <w:rFonts w:ascii="Nirmala UI" w:hAnsi="Nirmala UI" w:cs="Nirmala UI"/>
          <w:cs/>
          <w:lang w:bidi="hi-IN"/>
        </w:rPr>
        <w:t xml:space="preserve"> बारे थप जानकारी अनलाइन</w:t>
      </w:r>
      <w:r>
        <w:rPr>
          <w:rFonts w:ascii="Nirmala UI" w:hAnsi="Nirmala UI" w:cs="Nirmala UI"/>
          <w:cs/>
          <w:lang w:bidi="ne-NP"/>
        </w:rPr>
        <w:t xml:space="preserve">मा </w:t>
      </w:r>
      <w:r>
        <w:rPr>
          <w:rFonts w:ascii="Nirmala UI" w:hAnsi="Nirmala UI" w:cs="Nirmala UI"/>
          <w:cs/>
          <w:lang w:bidi="hi-IN"/>
        </w:rPr>
        <w:t>उपलब्ध छ।</w:t>
      </w:r>
    </w:p>
    <w:p w:rsidR="00FB4C7F" w:rsidRDefault="00FB4C7F" w:rsidP="00FB4C7F">
      <w:pPr>
        <w:jc w:val="both"/>
        <w:rPr>
          <w:b/>
          <w:bCs/>
          <w:lang w:val="es-ES"/>
        </w:rPr>
      </w:pPr>
    </w:p>
    <w:p w:rsidR="00FB4C7F" w:rsidRPr="00FB4C7F" w:rsidRDefault="00FB4C7F" w:rsidP="00FB4C7F">
      <w:pPr>
        <w:jc w:val="both"/>
        <w:rPr>
          <w:b/>
          <w:bCs/>
          <w:lang w:val="es-ES"/>
        </w:rPr>
      </w:pPr>
      <w:hyperlink r:id="rId9" w:history="1">
        <w:r>
          <w:rPr>
            <w:rStyle w:val="Hyperlink"/>
            <w:rFonts w:ascii="Nirmala UI" w:hAnsi="Nirmala UI" w:cs="Nirmala UI"/>
            <w:cs/>
            <w:lang w:bidi="hi-IN"/>
          </w:rPr>
          <w:t>सन्धि निकाय प्रणाली</w:t>
        </w:r>
      </w:hyperlink>
      <w:r>
        <w:rPr>
          <w:rFonts w:ascii="Nirmala UI" w:hAnsi="Nirmala UI" w:cs="Nirmala UI"/>
          <w:cs/>
          <w:lang w:bidi="hi-IN"/>
        </w:rPr>
        <w:t xml:space="preserve"> र </w:t>
      </w:r>
      <w:hyperlink r:id="rId10" w:history="1">
        <w:r>
          <w:rPr>
            <w:rStyle w:val="Hyperlink"/>
            <w:rFonts w:ascii="Nirmala UI" w:hAnsi="Nirmala UI" w:cs="Nirmala UI"/>
            <w:cs/>
            <w:lang w:bidi="hi-IN"/>
          </w:rPr>
          <w:t>मानव अधिकार समिति</w:t>
        </w:r>
      </w:hyperlink>
      <w:r>
        <w:rPr>
          <w:rFonts w:ascii="Nirmala UI" w:hAnsi="Nirmala UI" w:cs="Nirmala UI"/>
          <w:cs/>
          <w:lang w:bidi="ne-NP"/>
        </w:rPr>
        <w:t xml:space="preserve">सम्बन्धी </w:t>
      </w:r>
      <w:r>
        <w:rPr>
          <w:rFonts w:ascii="Nirmala UI" w:hAnsi="Nirmala UI" w:cs="Nirmala UI"/>
          <w:cs/>
          <w:lang w:bidi="hi-IN"/>
        </w:rPr>
        <w:t>हाम्रा भिडियोहरू</w:t>
      </w:r>
      <w:r>
        <w:rPr>
          <w:rFonts w:ascii="Nirmala UI" w:hAnsi="Nirmala UI" w:cs="Nirmala UI"/>
          <w:cs/>
          <w:lang w:bidi="ne-NP"/>
        </w:rPr>
        <w:t xml:space="preserve">मार्फत </w:t>
      </w:r>
      <w:r>
        <w:rPr>
          <w:rFonts w:ascii="Nirmala UI" w:hAnsi="Nirmala UI" w:cs="Nirmala UI"/>
          <w:cs/>
          <w:lang w:bidi="hi-IN"/>
        </w:rPr>
        <w:t xml:space="preserve">थप </w:t>
      </w:r>
      <w:r>
        <w:rPr>
          <w:rFonts w:ascii="Nirmala UI" w:hAnsi="Nirmala UI" w:cs="Nirmala UI"/>
          <w:cs/>
          <w:lang w:bidi="ne-NP"/>
        </w:rPr>
        <w:t xml:space="preserve">जानकारी प्राप्त गर्नुहोस् </w:t>
      </w:r>
      <w:r>
        <w:rPr>
          <w:rFonts w:ascii="Nirmala UI" w:hAnsi="Nirmala UI" w:cs="Nirmala UI"/>
          <w:cs/>
          <w:lang w:bidi="hi-IN"/>
        </w:rPr>
        <w:t>।</w:t>
      </w:r>
    </w:p>
    <w:p w:rsidR="00FB4C7F" w:rsidRPr="00FB4C7F" w:rsidRDefault="00FB4C7F" w:rsidP="00FB4C7F">
      <w:pPr>
        <w:jc w:val="center"/>
        <w:rPr>
          <w:b/>
          <w:bCs/>
          <w:lang w:val="es-ES"/>
        </w:rPr>
      </w:pPr>
      <w:r>
        <w:rPr>
          <w:rFonts w:ascii="Nirmala UI" w:hAnsi="Nirmala UI" w:cs="Nirmala UI"/>
          <w:cs/>
          <w:lang w:bidi="hi-IN"/>
        </w:rPr>
        <w:t>सामाजिक सञ्जालमा संयुक्त राष्ट्रसंघीय सन्धि निकायहरू</w:t>
      </w:r>
      <w:r>
        <w:rPr>
          <w:rFonts w:ascii="Nirmala UI" w:hAnsi="Nirmala UI" w:cs="Nirmala UI"/>
          <w:cs/>
          <w:lang w:bidi="ne-NP"/>
        </w:rPr>
        <w:t xml:space="preserve">लाई फलो </w:t>
      </w:r>
      <w:r>
        <w:rPr>
          <w:rFonts w:ascii="Nirmala UI" w:hAnsi="Nirmala UI" w:cs="Nirmala UI"/>
          <w:cs/>
          <w:lang w:bidi="hi-IN"/>
        </w:rPr>
        <w:t>गर्नुहोस्!</w:t>
      </w:r>
    </w:p>
    <w:p w:rsidR="00FB4C7F" w:rsidRDefault="00FB4C7F" w:rsidP="00FB4C7F">
      <w:pPr>
        <w:jc w:val="center"/>
        <w:rPr>
          <w:b/>
          <w:bCs/>
        </w:rPr>
      </w:pPr>
      <w:r>
        <w:rPr>
          <w:rFonts w:ascii="Nirmala UI" w:hAnsi="Nirmala UI" w:cs="Nirmala UI"/>
          <w:cs/>
          <w:lang w:bidi="ne-NP"/>
        </w:rPr>
        <w:t>ट्वीटरमा फलो गर्नुहोस्</w:t>
      </w:r>
      <w:r>
        <w:rPr>
          <w:b/>
          <w:bCs/>
        </w:rPr>
        <w:t xml:space="preserve"> @</w:t>
      </w:r>
      <w:proofErr w:type="spellStart"/>
      <w:r>
        <w:rPr>
          <w:b/>
          <w:bCs/>
        </w:rPr>
        <w:t>UNTreatyBodies</w:t>
      </w:r>
      <w:proofErr w:type="spellEnd"/>
    </w:p>
    <w:p w:rsidR="00FB4C7F" w:rsidRDefault="00FB4C7F" w:rsidP="00FB4C7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FB4C7F" w:rsidRDefault="00FB4C7F" w:rsidP="00FB4C7F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</w:p>
    <w:p w:rsidR="00FB4C7F" w:rsidRDefault="00FB4C7F" w:rsidP="00FB4C7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964C14" w:rsidRPr="00FB4C7F" w:rsidRDefault="00964C14" w:rsidP="00FB4C7F"/>
    <w:sectPr w:rsidR="00964C14" w:rsidRPr="00FB4C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C14"/>
    <w:rsid w:val="00932EF6"/>
    <w:rsid w:val="00964C14"/>
    <w:rsid w:val="00FB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48611"/>
  <w15:chartTrackingRefBased/>
  <w15:docId w15:val="{9DEF1247-F8B5-4BE2-891A-0BA3333B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C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64C14"/>
    <w:pPr>
      <w:spacing w:before="100" w:beforeAutospacing="1" w:after="100" w:afterAutospacing="1"/>
    </w:pPr>
    <w:rPr>
      <w:rFonts w:ascii="Verdana" w:hAnsi="Verdana"/>
      <w:color w:val="555555"/>
      <w:sz w:val="17"/>
      <w:szCs w:val="1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B4C7F"/>
    <w:rPr>
      <w:color w:val="0563C1"/>
      <w:u w:val="single"/>
    </w:rPr>
  </w:style>
  <w:style w:type="character" w:styleId="Emphasis">
    <w:name w:val="Emphasis"/>
    <w:basedOn w:val="DefaultParagraphFont"/>
    <w:uiPriority w:val="20"/>
    <w:qFormat/>
    <w:rsid w:val="00FB4C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hchr.org/EN/HRBodies/CCPR/Pages/CCPRIndex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hchr-media@un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vian.kwok@un.org" TargetMode="External"/><Relationship Id="rId11" Type="http://schemas.openxmlformats.org/officeDocument/2006/relationships/fontTable" Target="fontTable.xml"/><Relationship Id="rId5" Type="http://schemas.openxmlformats.org/officeDocument/2006/relationships/image" Target="cid:image003.jpg@01D86E9C.EDEE4A80" TargetMode="External"/><Relationship Id="rId10" Type="http://schemas.openxmlformats.org/officeDocument/2006/relationships/hyperlink" Target="https://youtu.be/pZJgu_t3c1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youtu.be/2zpjb6ht0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DUPONT Karine</dc:creator>
  <cp:keywords/>
  <dc:description/>
  <cp:lastModifiedBy>DUPONT Karine</cp:lastModifiedBy>
  <cp:revision>1</cp:revision>
  <dcterms:created xsi:type="dcterms:W3CDTF">2022-05-23T07:56:00Z</dcterms:created>
  <dcterms:modified xsi:type="dcterms:W3CDTF">2022-05-23T10:36:00Z</dcterms:modified>
</cp:coreProperties>
</file>