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E0213" w:rsidRDefault="00FC7244">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Submission to the Special Rapporteur on the Right to Adequate Housing on </w:t>
      </w:r>
    </w:p>
    <w:p w14:paraId="00000002" w14:textId="77777777" w:rsidR="004E0213" w:rsidRDefault="00FC724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Protecting the Right to Adequate Housing During and After Violent Conflict</w:t>
      </w:r>
    </w:p>
    <w:p w14:paraId="00000003" w14:textId="77777777" w:rsidR="004E0213" w:rsidRDefault="004E0213">
      <w:pPr>
        <w:rPr>
          <w:rFonts w:ascii="Times New Roman" w:eastAsia="Times New Roman" w:hAnsi="Times New Roman" w:cs="Times New Roman"/>
          <w:sz w:val="24"/>
          <w:szCs w:val="24"/>
        </w:rPr>
      </w:pPr>
    </w:p>
    <w:p w14:paraId="00000004" w14:textId="77777777" w:rsidR="004E0213" w:rsidRDefault="00FC724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Syrian Initiative to Combat Sexual and Gender-based Violence (Initiative) is a</w:t>
      </w:r>
    </w:p>
    <w:p w14:paraId="00000005" w14:textId="77777777" w:rsidR="004E0213" w:rsidRDefault="00FC7244">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locally driven project supported by and hosted at American University Washington College of Law working towards a Syrian society in which people affected by SGBV are supported and able to speak out without fear of retaliation. This report was prepared by t</w:t>
      </w:r>
      <w:r>
        <w:rPr>
          <w:rFonts w:ascii="Times New Roman" w:eastAsia="Times New Roman" w:hAnsi="Times New Roman" w:cs="Times New Roman"/>
          <w:sz w:val="24"/>
          <w:szCs w:val="24"/>
        </w:rPr>
        <w:t>he Initiative’s Strategic Litigation Team (SLT), a group of Syrian lawyers and human rights activists who engage with domestic and international human rights mechanisms to keep the harm suffered by the affected people in the consciousness of the internatio</w:t>
      </w:r>
      <w:r>
        <w:rPr>
          <w:rFonts w:ascii="Times New Roman" w:eastAsia="Times New Roman" w:hAnsi="Times New Roman" w:cs="Times New Roman"/>
          <w:sz w:val="24"/>
          <w:szCs w:val="24"/>
        </w:rPr>
        <w:t>nal community and raise awareness of legal issues that have emerged during the conflict.</w:t>
      </w:r>
    </w:p>
    <w:p w14:paraId="00000006" w14:textId="77777777" w:rsidR="004E0213" w:rsidRDefault="004E0213">
      <w:pPr>
        <w:rPr>
          <w:rFonts w:ascii="Times New Roman" w:eastAsia="Times New Roman" w:hAnsi="Times New Roman" w:cs="Times New Roman"/>
          <w:sz w:val="24"/>
          <w:szCs w:val="24"/>
        </w:rPr>
      </w:pPr>
    </w:p>
    <w:p w14:paraId="00000007" w14:textId="77777777" w:rsidR="004E0213" w:rsidRDefault="00FC72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report focuses on the economic, political, practical, and legal challenges in preventing and responding to </w:t>
      </w:r>
      <w:proofErr w:type="spellStart"/>
      <w:r>
        <w:rPr>
          <w:rFonts w:ascii="Times New Roman" w:eastAsia="Times New Roman" w:hAnsi="Times New Roman" w:cs="Times New Roman"/>
          <w:sz w:val="24"/>
          <w:szCs w:val="24"/>
        </w:rPr>
        <w:t>domicide</w:t>
      </w:r>
      <w:proofErr w:type="spellEnd"/>
      <w:r>
        <w:rPr>
          <w:rFonts w:ascii="Times New Roman" w:eastAsia="Times New Roman" w:hAnsi="Times New Roman" w:cs="Times New Roman"/>
          <w:sz w:val="24"/>
          <w:szCs w:val="24"/>
        </w:rPr>
        <w:t xml:space="preserve"> in the Syrian Arab Republic (Syria). The Init</w:t>
      </w:r>
      <w:r>
        <w:rPr>
          <w:rFonts w:ascii="Times New Roman" w:eastAsia="Times New Roman" w:hAnsi="Times New Roman" w:cs="Times New Roman"/>
          <w:sz w:val="24"/>
          <w:szCs w:val="24"/>
        </w:rPr>
        <w:t>iative’s SLT studied local legal provisions and reviewed news articles and reports of human rights and international organizations as cited in the hyperlinks. Translation of all sources was performed by bilingual legal experts and supported by native Engli</w:t>
      </w:r>
      <w:r>
        <w:rPr>
          <w:rFonts w:ascii="Times New Roman" w:eastAsia="Times New Roman" w:hAnsi="Times New Roman" w:cs="Times New Roman"/>
          <w:sz w:val="24"/>
          <w:szCs w:val="24"/>
        </w:rPr>
        <w:t>sh-speaking attorneys at the Initiative.</w:t>
      </w:r>
    </w:p>
    <w:p w14:paraId="00000008" w14:textId="77777777" w:rsidR="004E0213" w:rsidRDefault="004E0213">
      <w:pPr>
        <w:rPr>
          <w:rFonts w:ascii="Times New Roman" w:eastAsia="Times New Roman" w:hAnsi="Times New Roman" w:cs="Times New Roman"/>
          <w:sz w:val="24"/>
          <w:szCs w:val="24"/>
        </w:rPr>
      </w:pPr>
    </w:p>
    <w:p w14:paraId="00000009" w14:textId="77777777" w:rsidR="004E0213" w:rsidRDefault="00FC7244">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A" w14:textId="77777777" w:rsidR="004E0213" w:rsidRDefault="004E0213">
      <w:pPr>
        <w:rPr>
          <w:rFonts w:ascii="Times New Roman" w:eastAsia="Times New Roman" w:hAnsi="Times New Roman" w:cs="Times New Roman"/>
          <w:sz w:val="24"/>
          <w:szCs w:val="24"/>
        </w:rPr>
      </w:pPr>
    </w:p>
    <w:p w14:paraId="0000000B" w14:textId="77777777" w:rsidR="004E0213" w:rsidRDefault="00FC72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in its 12th year, the armed conflict in Syria has had a devastating humanitarian and socio-economic impact on the country. According to the </w:t>
      </w:r>
      <w:hyperlink r:id="rId5">
        <w:r>
          <w:rPr>
            <w:rFonts w:ascii="Times New Roman" w:eastAsia="Times New Roman" w:hAnsi="Times New Roman" w:cs="Times New Roman"/>
            <w:color w:val="1155CC"/>
            <w:sz w:val="24"/>
            <w:szCs w:val="24"/>
            <w:u w:val="single"/>
          </w:rPr>
          <w:t>UNHCR</w:t>
        </w:r>
      </w:hyperlink>
      <w:r>
        <w:rPr>
          <w:rFonts w:ascii="Times New Roman" w:eastAsia="Times New Roman" w:hAnsi="Times New Roman" w:cs="Times New Roman"/>
          <w:sz w:val="24"/>
          <w:szCs w:val="24"/>
        </w:rPr>
        <w:t xml:space="preserve">, 6.7 million Syrians are internally displaced, and a similar number of Syrians have fled the country. By 2017, about one third of all </w:t>
      </w:r>
      <w:hyperlink r:id="rId6">
        <w:r>
          <w:rPr>
            <w:rFonts w:ascii="Times New Roman" w:eastAsia="Times New Roman" w:hAnsi="Times New Roman" w:cs="Times New Roman"/>
            <w:color w:val="1155CC"/>
            <w:sz w:val="24"/>
            <w:szCs w:val="24"/>
            <w:u w:val="single"/>
          </w:rPr>
          <w:t>homes</w:t>
        </w:r>
      </w:hyperlink>
      <w:r>
        <w:rPr>
          <w:rFonts w:ascii="Times New Roman" w:eastAsia="Times New Roman" w:hAnsi="Times New Roman" w:cs="Times New Roman"/>
          <w:sz w:val="24"/>
          <w:szCs w:val="24"/>
        </w:rPr>
        <w:t xml:space="preserve"> have been either partially or totally destroyed. A more recent estimate does not exist, but this number is most likely to be higher now as significant shelling campaigns have taken place since then, includ</w:t>
      </w:r>
      <w:r>
        <w:rPr>
          <w:rFonts w:ascii="Times New Roman" w:eastAsia="Times New Roman" w:hAnsi="Times New Roman" w:cs="Times New Roman"/>
          <w:sz w:val="24"/>
          <w:szCs w:val="24"/>
        </w:rPr>
        <w:t xml:space="preserve">ing the Syrian armed forces’ bombardments of </w:t>
      </w:r>
      <w:hyperlink r:id="rId7">
        <w:r>
          <w:rPr>
            <w:rFonts w:ascii="Times New Roman" w:eastAsia="Times New Roman" w:hAnsi="Times New Roman" w:cs="Times New Roman"/>
            <w:color w:val="1155CC"/>
            <w:sz w:val="24"/>
            <w:szCs w:val="24"/>
            <w:u w:val="single"/>
          </w:rPr>
          <w:t xml:space="preserve">Eastern </w:t>
        </w:r>
        <w:proofErr w:type="spellStart"/>
        <w:r>
          <w:rPr>
            <w:rFonts w:ascii="Times New Roman" w:eastAsia="Times New Roman" w:hAnsi="Times New Roman" w:cs="Times New Roman"/>
            <w:color w:val="1155CC"/>
            <w:sz w:val="24"/>
            <w:szCs w:val="24"/>
            <w:u w:val="single"/>
          </w:rPr>
          <w:t>Ghouta</w:t>
        </w:r>
        <w:proofErr w:type="spellEnd"/>
      </w:hyperlink>
      <w:r>
        <w:rPr>
          <w:rFonts w:ascii="Times New Roman" w:eastAsia="Times New Roman" w:hAnsi="Times New Roman" w:cs="Times New Roman"/>
          <w:sz w:val="24"/>
          <w:szCs w:val="24"/>
        </w:rPr>
        <w:t xml:space="preserve"> in 2017 and 2018 and </w:t>
      </w:r>
      <w:hyperlink r:id="rId8">
        <w:proofErr w:type="spellStart"/>
        <w:r>
          <w:rPr>
            <w:rFonts w:ascii="Times New Roman" w:eastAsia="Times New Roman" w:hAnsi="Times New Roman" w:cs="Times New Roman"/>
            <w:color w:val="1155CC"/>
            <w:sz w:val="24"/>
            <w:szCs w:val="24"/>
            <w:u w:val="single"/>
          </w:rPr>
          <w:t>Idlib</w:t>
        </w:r>
        <w:proofErr w:type="spellEnd"/>
        <w:r>
          <w:rPr>
            <w:rFonts w:ascii="Times New Roman" w:eastAsia="Times New Roman" w:hAnsi="Times New Roman" w:cs="Times New Roman"/>
            <w:color w:val="1155CC"/>
            <w:sz w:val="24"/>
            <w:szCs w:val="24"/>
            <w:u w:val="single"/>
          </w:rPr>
          <w:t xml:space="preserve"> and Aleppo</w:t>
        </w:r>
      </w:hyperlink>
      <w:r>
        <w:rPr>
          <w:rFonts w:ascii="Times New Roman" w:eastAsia="Times New Roman" w:hAnsi="Times New Roman" w:cs="Times New Roman"/>
          <w:sz w:val="24"/>
          <w:szCs w:val="24"/>
        </w:rPr>
        <w:t xml:space="preserve"> in 2020. A 2019 United Nations (UN) report states that while buildings in all provinces have sustained damage due to aerial bombing and street fighting, </w:t>
      </w:r>
      <w:hyperlink r:id="rId9">
        <w:r>
          <w:rPr>
            <w:rFonts w:ascii="Times New Roman" w:eastAsia="Times New Roman" w:hAnsi="Times New Roman" w:cs="Times New Roman"/>
            <w:color w:val="1155CC"/>
            <w:sz w:val="24"/>
            <w:szCs w:val="24"/>
            <w:u w:val="single"/>
          </w:rPr>
          <w:t xml:space="preserve">Aleppo city and Eastern </w:t>
        </w:r>
        <w:proofErr w:type="spellStart"/>
        <w:r>
          <w:rPr>
            <w:rFonts w:ascii="Times New Roman" w:eastAsia="Times New Roman" w:hAnsi="Times New Roman" w:cs="Times New Roman"/>
            <w:color w:val="1155CC"/>
            <w:sz w:val="24"/>
            <w:szCs w:val="24"/>
            <w:u w:val="single"/>
          </w:rPr>
          <w:t>Ghouta</w:t>
        </w:r>
        <w:proofErr w:type="spellEnd"/>
      </w:hyperlink>
      <w:r>
        <w:rPr>
          <w:rFonts w:ascii="Times New Roman" w:eastAsia="Times New Roman" w:hAnsi="Times New Roman" w:cs="Times New Roman"/>
          <w:sz w:val="24"/>
          <w:szCs w:val="24"/>
        </w:rPr>
        <w:t xml:space="preserve"> are Syria’s most sev</w:t>
      </w:r>
      <w:r>
        <w:rPr>
          <w:rFonts w:ascii="Times New Roman" w:eastAsia="Times New Roman" w:hAnsi="Times New Roman" w:cs="Times New Roman"/>
          <w:sz w:val="24"/>
          <w:szCs w:val="24"/>
        </w:rPr>
        <w:t xml:space="preserve">erely damaged residential areas. Other civilian infrastructure has also suffered enormous destruction. It is estimated that at the end of 2019, only 64% of the </w:t>
      </w:r>
      <w:hyperlink r:id="rId10">
        <w:r>
          <w:rPr>
            <w:rFonts w:ascii="Times New Roman" w:eastAsia="Times New Roman" w:hAnsi="Times New Roman" w:cs="Times New Roman"/>
            <w:color w:val="1155CC"/>
            <w:sz w:val="24"/>
            <w:szCs w:val="24"/>
            <w:u w:val="single"/>
          </w:rPr>
          <w:t>hospitals</w:t>
        </w:r>
      </w:hyperlink>
      <w:r>
        <w:rPr>
          <w:rFonts w:ascii="Times New Roman" w:eastAsia="Times New Roman" w:hAnsi="Times New Roman" w:cs="Times New Roman"/>
          <w:sz w:val="24"/>
          <w:szCs w:val="24"/>
        </w:rPr>
        <w:t xml:space="preserve"> and 52% of the primary healthcare centers were fully operational, and only 60% of the </w:t>
      </w:r>
      <w:hyperlink r:id="rId11">
        <w:r>
          <w:rPr>
            <w:rFonts w:ascii="Times New Roman" w:eastAsia="Times New Roman" w:hAnsi="Times New Roman" w:cs="Times New Roman"/>
            <w:color w:val="1155CC"/>
            <w:sz w:val="24"/>
            <w:szCs w:val="24"/>
            <w:u w:val="single"/>
          </w:rPr>
          <w:t>schools</w:t>
        </w:r>
      </w:hyperlink>
      <w:r>
        <w:rPr>
          <w:rFonts w:ascii="Times New Roman" w:eastAsia="Times New Roman" w:hAnsi="Times New Roman" w:cs="Times New Roman"/>
          <w:sz w:val="24"/>
          <w:szCs w:val="24"/>
        </w:rPr>
        <w:t xml:space="preserve"> continued operating. In light of this large-sca</w:t>
      </w:r>
      <w:r>
        <w:rPr>
          <w:rFonts w:ascii="Times New Roman" w:eastAsia="Times New Roman" w:hAnsi="Times New Roman" w:cs="Times New Roman"/>
          <w:sz w:val="24"/>
          <w:szCs w:val="24"/>
        </w:rPr>
        <w:t xml:space="preserve">le destruction of homes and civilian infrastructure, the UN has estimated the cost of reconstruction at </w:t>
      </w:r>
      <w:hyperlink r:id="rId12">
        <w:r>
          <w:rPr>
            <w:rFonts w:ascii="Times New Roman" w:eastAsia="Times New Roman" w:hAnsi="Times New Roman" w:cs="Times New Roman"/>
            <w:color w:val="1155CC"/>
            <w:sz w:val="24"/>
            <w:szCs w:val="24"/>
            <w:u w:val="single"/>
          </w:rPr>
          <w:t>USD 250 billion</w:t>
        </w:r>
      </w:hyperlink>
      <w:r>
        <w:rPr>
          <w:rFonts w:ascii="Times New Roman" w:eastAsia="Times New Roman" w:hAnsi="Times New Roman" w:cs="Times New Roman"/>
          <w:sz w:val="24"/>
          <w:szCs w:val="24"/>
        </w:rPr>
        <w:t xml:space="preserve">, which would amount to four times Syria’s pre-war </w:t>
      </w:r>
      <w:hyperlink r:id="rId13">
        <w:r>
          <w:rPr>
            <w:rFonts w:ascii="Times New Roman" w:eastAsia="Times New Roman" w:hAnsi="Times New Roman" w:cs="Times New Roman"/>
            <w:color w:val="1155CC"/>
            <w:sz w:val="24"/>
            <w:szCs w:val="24"/>
            <w:u w:val="single"/>
          </w:rPr>
          <w:t>GDP</w:t>
        </w:r>
      </w:hyperlink>
      <w:r>
        <w:rPr>
          <w:rFonts w:ascii="Times New Roman" w:eastAsia="Times New Roman" w:hAnsi="Times New Roman" w:cs="Times New Roman"/>
          <w:sz w:val="24"/>
          <w:szCs w:val="24"/>
        </w:rPr>
        <w:t xml:space="preserve">. The Syrian government expects the reconstruction costs to be even higher – as much as </w:t>
      </w:r>
      <w:hyperlink r:id="rId14">
        <w:r>
          <w:rPr>
            <w:rFonts w:ascii="Times New Roman" w:eastAsia="Times New Roman" w:hAnsi="Times New Roman" w:cs="Times New Roman"/>
            <w:color w:val="1155CC"/>
            <w:sz w:val="24"/>
            <w:szCs w:val="24"/>
            <w:u w:val="single"/>
          </w:rPr>
          <w:t>USD 400 billion</w:t>
        </w:r>
      </w:hyperlink>
      <w:r>
        <w:rPr>
          <w:rFonts w:ascii="Times New Roman" w:eastAsia="Times New Roman" w:hAnsi="Times New Roman" w:cs="Times New Roman"/>
          <w:sz w:val="24"/>
          <w:szCs w:val="24"/>
        </w:rPr>
        <w:t>. Regardless of the exact reconstruction costs, it is evident that the extent of destruction of homes and civilian infrastructure is enormous and presents si</w:t>
      </w:r>
      <w:r>
        <w:rPr>
          <w:rFonts w:ascii="Times New Roman" w:eastAsia="Times New Roman" w:hAnsi="Times New Roman" w:cs="Times New Roman"/>
          <w:sz w:val="24"/>
          <w:szCs w:val="24"/>
        </w:rPr>
        <w:t xml:space="preserve">gnificant challenges. This report outlines the most relevant challenges in preventing further destruction and responding to the current situation. </w:t>
      </w:r>
    </w:p>
    <w:p w14:paraId="0000000C" w14:textId="77777777" w:rsidR="004E0213" w:rsidRDefault="004E0213">
      <w:pPr>
        <w:rPr>
          <w:rFonts w:ascii="Times New Roman" w:eastAsia="Times New Roman" w:hAnsi="Times New Roman" w:cs="Times New Roman"/>
          <w:sz w:val="24"/>
          <w:szCs w:val="24"/>
        </w:rPr>
      </w:pPr>
    </w:p>
    <w:p w14:paraId="0000000D" w14:textId="77777777" w:rsidR="004E0213" w:rsidRDefault="00FC7244">
      <w:pPr>
        <w:numPr>
          <w:ilvl w:val="0"/>
          <w:numId w:val="1"/>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Issues Related to the Prevention of </w:t>
      </w:r>
      <w:proofErr w:type="spellStart"/>
      <w:r>
        <w:rPr>
          <w:rFonts w:ascii="Times New Roman" w:eastAsia="Times New Roman" w:hAnsi="Times New Roman" w:cs="Times New Roman"/>
          <w:b/>
          <w:sz w:val="24"/>
          <w:szCs w:val="24"/>
        </w:rPr>
        <w:t>Domicide</w:t>
      </w:r>
      <w:proofErr w:type="spellEnd"/>
    </w:p>
    <w:p w14:paraId="0000000E" w14:textId="77777777" w:rsidR="004E0213" w:rsidRDefault="004E0213">
      <w:pPr>
        <w:rPr>
          <w:rFonts w:ascii="Times New Roman" w:eastAsia="Times New Roman" w:hAnsi="Times New Roman" w:cs="Times New Roman"/>
          <w:sz w:val="24"/>
          <w:szCs w:val="24"/>
        </w:rPr>
      </w:pPr>
    </w:p>
    <w:p w14:paraId="0000000F" w14:textId="77777777" w:rsidR="004E0213" w:rsidRDefault="00FC72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Military tensions are still ongoing in Syria, creating the risk of further destruction of homes. With the intensity of violence varying throughout the conflict, Syria witnessed a peak in 2016 and 2017 when Kurdish militias and the US-led Coalition against </w:t>
      </w:r>
      <w:r>
        <w:rPr>
          <w:rFonts w:ascii="Times New Roman" w:eastAsia="Times New Roman" w:hAnsi="Times New Roman" w:cs="Times New Roman"/>
          <w:sz w:val="24"/>
          <w:szCs w:val="24"/>
        </w:rPr>
        <w:t>ISIS launched a large-scale attack against ISIS and Turkey consolidated its power in the north. While Syria has seen a gradual de-escalation of violence since 2017, there is no guarantee that the situation on the ground will remain quiet. In fact, high int</w:t>
      </w:r>
      <w:r>
        <w:rPr>
          <w:rFonts w:ascii="Times New Roman" w:eastAsia="Times New Roman" w:hAnsi="Times New Roman" w:cs="Times New Roman"/>
          <w:sz w:val="24"/>
          <w:szCs w:val="24"/>
        </w:rPr>
        <w:t xml:space="preserve">ensity military confrontations have erupted on several occasions since then. The </w:t>
      </w:r>
      <w:hyperlink r:id="rId15">
        <w:r>
          <w:rPr>
            <w:rFonts w:ascii="Times New Roman" w:eastAsia="Times New Roman" w:hAnsi="Times New Roman" w:cs="Times New Roman"/>
            <w:color w:val="1155CC"/>
            <w:sz w:val="24"/>
            <w:szCs w:val="24"/>
            <w:u w:val="single"/>
          </w:rPr>
          <w:t>Astana</w:t>
        </w:r>
      </w:hyperlink>
      <w:r>
        <w:rPr>
          <w:rFonts w:ascii="Times New Roman" w:eastAsia="Times New Roman" w:hAnsi="Times New Roman" w:cs="Times New Roman"/>
          <w:sz w:val="24"/>
          <w:szCs w:val="24"/>
        </w:rPr>
        <w:t xml:space="preserve"> peace negotiations initiated by the guarant</w:t>
      </w:r>
      <w:r>
        <w:rPr>
          <w:rFonts w:ascii="Times New Roman" w:eastAsia="Times New Roman" w:hAnsi="Times New Roman" w:cs="Times New Roman"/>
          <w:sz w:val="24"/>
          <w:szCs w:val="24"/>
        </w:rPr>
        <w:t xml:space="preserve">or states, Russia, Turkey, and Iran, have brought only slow progress towards a political solution to the conflict. And the </w:t>
      </w:r>
      <w:hyperlink r:id="rId16">
        <w:r>
          <w:rPr>
            <w:rFonts w:ascii="Times New Roman" w:eastAsia="Times New Roman" w:hAnsi="Times New Roman" w:cs="Times New Roman"/>
            <w:color w:val="1155CC"/>
            <w:sz w:val="24"/>
            <w:szCs w:val="24"/>
            <w:u w:val="single"/>
          </w:rPr>
          <w:t>constitutional committee</w:t>
        </w:r>
      </w:hyperlink>
      <w:r>
        <w:rPr>
          <w:rFonts w:ascii="Times New Roman" w:eastAsia="Times New Roman" w:hAnsi="Times New Roman" w:cs="Times New Roman"/>
          <w:sz w:val="24"/>
          <w:szCs w:val="24"/>
        </w:rPr>
        <w:t>, which the UN establi</w:t>
      </w:r>
      <w:r>
        <w:rPr>
          <w:rFonts w:ascii="Times New Roman" w:eastAsia="Times New Roman" w:hAnsi="Times New Roman" w:cs="Times New Roman"/>
          <w:sz w:val="24"/>
          <w:szCs w:val="24"/>
        </w:rPr>
        <w:t xml:space="preserve">shed in 2019 to draft Syria’s new constitution, has not yet started any substantive </w:t>
      </w:r>
      <w:hyperlink r:id="rId17">
        <w:r>
          <w:rPr>
            <w:rFonts w:ascii="Times New Roman" w:eastAsia="Times New Roman" w:hAnsi="Times New Roman" w:cs="Times New Roman"/>
            <w:color w:val="1155CC"/>
            <w:sz w:val="24"/>
            <w:szCs w:val="24"/>
            <w:u w:val="single"/>
          </w:rPr>
          <w:t>work</w:t>
        </w:r>
      </w:hyperlink>
      <w:r>
        <w:rPr>
          <w:rFonts w:ascii="Times New Roman" w:eastAsia="Times New Roman" w:hAnsi="Times New Roman" w:cs="Times New Roman"/>
          <w:sz w:val="24"/>
          <w:szCs w:val="24"/>
        </w:rPr>
        <w:t xml:space="preserve">. To prevent further military operations that could lead to </w:t>
      </w:r>
      <w:proofErr w:type="spellStart"/>
      <w:r>
        <w:rPr>
          <w:rFonts w:ascii="Times New Roman" w:eastAsia="Times New Roman" w:hAnsi="Times New Roman" w:cs="Times New Roman"/>
          <w:sz w:val="24"/>
          <w:szCs w:val="24"/>
        </w:rPr>
        <w:t>domicide</w:t>
      </w:r>
      <w:proofErr w:type="spellEnd"/>
      <w:r>
        <w:rPr>
          <w:rFonts w:ascii="Times New Roman" w:eastAsia="Times New Roman" w:hAnsi="Times New Roman" w:cs="Times New Roman"/>
          <w:sz w:val="24"/>
          <w:szCs w:val="24"/>
        </w:rPr>
        <w:t>, the Syrian government, non-state a</w:t>
      </w:r>
      <w:r>
        <w:rPr>
          <w:rFonts w:ascii="Times New Roman" w:eastAsia="Times New Roman" w:hAnsi="Times New Roman" w:cs="Times New Roman"/>
          <w:sz w:val="24"/>
          <w:szCs w:val="24"/>
        </w:rPr>
        <w:t>rmed groups, and international community must establish procedures to demilitarize the conflict and advance the political process. This will ensure that the warring parties do not resort to violence in the future, inflicting harm on civilians and destroyin</w:t>
      </w:r>
      <w:r>
        <w:rPr>
          <w:rFonts w:ascii="Times New Roman" w:eastAsia="Times New Roman" w:hAnsi="Times New Roman" w:cs="Times New Roman"/>
          <w:sz w:val="24"/>
          <w:szCs w:val="24"/>
        </w:rPr>
        <w:t>g their homes.</w:t>
      </w:r>
    </w:p>
    <w:p w14:paraId="00000010" w14:textId="77777777" w:rsidR="004E0213" w:rsidRDefault="004E0213">
      <w:pPr>
        <w:rPr>
          <w:rFonts w:ascii="Times New Roman" w:eastAsia="Times New Roman" w:hAnsi="Times New Roman" w:cs="Times New Roman"/>
          <w:sz w:val="24"/>
          <w:szCs w:val="24"/>
        </w:rPr>
      </w:pPr>
    </w:p>
    <w:p w14:paraId="00000011" w14:textId="77777777" w:rsidR="004E0213" w:rsidRDefault="00FC7244">
      <w:pPr>
        <w:numPr>
          <w:ilvl w:val="0"/>
          <w:numId w:val="1"/>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Issues Related to the Response to </w:t>
      </w:r>
      <w:proofErr w:type="spellStart"/>
      <w:r>
        <w:rPr>
          <w:rFonts w:ascii="Times New Roman" w:eastAsia="Times New Roman" w:hAnsi="Times New Roman" w:cs="Times New Roman"/>
          <w:b/>
          <w:sz w:val="24"/>
          <w:szCs w:val="24"/>
        </w:rPr>
        <w:t>Domicide</w:t>
      </w:r>
      <w:proofErr w:type="spellEnd"/>
    </w:p>
    <w:p w14:paraId="00000012" w14:textId="77777777" w:rsidR="004E0213" w:rsidRDefault="004E0213">
      <w:pPr>
        <w:rPr>
          <w:rFonts w:ascii="Times New Roman" w:eastAsia="Times New Roman" w:hAnsi="Times New Roman" w:cs="Times New Roman"/>
          <w:sz w:val="24"/>
          <w:szCs w:val="24"/>
        </w:rPr>
      </w:pPr>
    </w:p>
    <w:p w14:paraId="00000013" w14:textId="77777777" w:rsidR="004E0213" w:rsidRDefault="00FC72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Syria faces myriad challenges in responding to </w:t>
      </w:r>
      <w:proofErr w:type="spellStart"/>
      <w:r>
        <w:rPr>
          <w:rFonts w:ascii="Times New Roman" w:eastAsia="Times New Roman" w:hAnsi="Times New Roman" w:cs="Times New Roman"/>
          <w:sz w:val="24"/>
          <w:szCs w:val="24"/>
        </w:rPr>
        <w:t>domicide</w:t>
      </w:r>
      <w:proofErr w:type="spellEnd"/>
      <w:r>
        <w:rPr>
          <w:rFonts w:ascii="Times New Roman" w:eastAsia="Times New Roman" w:hAnsi="Times New Roman" w:cs="Times New Roman"/>
          <w:sz w:val="24"/>
          <w:szCs w:val="24"/>
        </w:rPr>
        <w:t>. Due to the conflict, the country is witnessing the worst economic crisis in its recent history, affecting both private households and state</w:t>
      </w:r>
      <w:r>
        <w:rPr>
          <w:rFonts w:ascii="Times New Roman" w:eastAsia="Times New Roman" w:hAnsi="Times New Roman" w:cs="Times New Roman"/>
          <w:sz w:val="24"/>
          <w:szCs w:val="24"/>
        </w:rPr>
        <w:t xml:space="preserve"> institutions. 80% of the population lives below the </w:t>
      </w:r>
      <w:hyperlink r:id="rId18">
        <w:r>
          <w:rPr>
            <w:rFonts w:ascii="Times New Roman" w:eastAsia="Times New Roman" w:hAnsi="Times New Roman" w:cs="Times New Roman"/>
            <w:color w:val="1155CC"/>
            <w:sz w:val="24"/>
            <w:szCs w:val="24"/>
            <w:u w:val="single"/>
          </w:rPr>
          <w:t>poverty</w:t>
        </w:r>
      </w:hyperlink>
      <w:hyperlink r:id="rId19">
        <w:r>
          <w:rPr>
            <w:rFonts w:ascii="Times New Roman" w:eastAsia="Times New Roman" w:hAnsi="Times New Roman" w:cs="Times New Roman"/>
            <w:color w:val="1155CC"/>
            <w:sz w:val="24"/>
            <w:szCs w:val="24"/>
            <w:u w:val="single"/>
          </w:rPr>
          <w:t xml:space="preserve"> line</w:t>
        </w:r>
      </w:hyperlink>
      <w:r>
        <w:rPr>
          <w:rFonts w:ascii="Times New Roman" w:eastAsia="Times New Roman" w:hAnsi="Times New Roman" w:cs="Times New Roman"/>
          <w:sz w:val="24"/>
          <w:szCs w:val="24"/>
        </w:rPr>
        <w:t xml:space="preserve"> of USD 1.9 per</w:t>
      </w:r>
      <w:r>
        <w:rPr>
          <w:rFonts w:ascii="Times New Roman" w:eastAsia="Times New Roman" w:hAnsi="Times New Roman" w:cs="Times New Roman"/>
          <w:sz w:val="24"/>
          <w:szCs w:val="24"/>
        </w:rPr>
        <w:t xml:space="preserve"> day, 12.4 million Syrians are </w:t>
      </w:r>
      <w:hyperlink r:id="rId20">
        <w:r>
          <w:rPr>
            <w:rFonts w:ascii="Times New Roman" w:eastAsia="Times New Roman" w:hAnsi="Times New Roman" w:cs="Times New Roman"/>
            <w:color w:val="1155CC"/>
            <w:sz w:val="24"/>
            <w:szCs w:val="24"/>
            <w:u w:val="single"/>
          </w:rPr>
          <w:t>food insecure</w:t>
        </w:r>
      </w:hyperlink>
      <w:r>
        <w:rPr>
          <w:rFonts w:ascii="Times New Roman" w:eastAsia="Times New Roman" w:hAnsi="Times New Roman" w:cs="Times New Roman"/>
          <w:sz w:val="24"/>
          <w:szCs w:val="24"/>
        </w:rPr>
        <w:t xml:space="preserve">, and </w:t>
      </w:r>
      <w:hyperlink r:id="rId21">
        <w:r>
          <w:rPr>
            <w:rFonts w:ascii="Times New Roman" w:eastAsia="Times New Roman" w:hAnsi="Times New Roman" w:cs="Times New Roman"/>
            <w:color w:val="1155CC"/>
            <w:sz w:val="24"/>
            <w:szCs w:val="24"/>
            <w:u w:val="single"/>
          </w:rPr>
          <w:t>inflation</w:t>
        </w:r>
      </w:hyperlink>
      <w:r>
        <w:rPr>
          <w:rFonts w:ascii="Times New Roman" w:eastAsia="Times New Roman" w:hAnsi="Times New Roman" w:cs="Times New Roman"/>
          <w:sz w:val="24"/>
          <w:szCs w:val="24"/>
        </w:rPr>
        <w:t xml:space="preserve"> is soaring. Syria has also become increasingly dependent on </w:t>
      </w:r>
      <w:hyperlink r:id="rId22">
        <w:r>
          <w:rPr>
            <w:rFonts w:ascii="Times New Roman" w:eastAsia="Times New Roman" w:hAnsi="Times New Roman" w:cs="Times New Roman"/>
            <w:color w:val="1155CC"/>
            <w:sz w:val="24"/>
            <w:szCs w:val="24"/>
            <w:u w:val="single"/>
          </w:rPr>
          <w:t>imports</w:t>
        </w:r>
      </w:hyperlink>
      <w:r>
        <w:rPr>
          <w:rFonts w:ascii="Times New Roman" w:eastAsia="Times New Roman" w:hAnsi="Times New Roman" w:cs="Times New Roman"/>
          <w:sz w:val="24"/>
          <w:szCs w:val="24"/>
        </w:rPr>
        <w:t>, as the conflict has affected its agricultural and industrial sectors. Combined with continuous military e</w:t>
      </w:r>
      <w:r>
        <w:rPr>
          <w:rFonts w:ascii="Times New Roman" w:eastAsia="Times New Roman" w:hAnsi="Times New Roman" w:cs="Times New Roman"/>
          <w:sz w:val="24"/>
          <w:szCs w:val="24"/>
        </w:rPr>
        <w:t xml:space="preserve">xpenses and a </w:t>
      </w:r>
      <w:hyperlink r:id="rId23">
        <w:r>
          <w:rPr>
            <w:rFonts w:ascii="Times New Roman" w:eastAsia="Times New Roman" w:hAnsi="Times New Roman" w:cs="Times New Roman"/>
            <w:color w:val="1155CC"/>
            <w:sz w:val="24"/>
            <w:szCs w:val="24"/>
            <w:u w:val="single"/>
          </w:rPr>
          <w:t>devalued</w:t>
        </w:r>
      </w:hyperlink>
      <w:r>
        <w:rPr>
          <w:rFonts w:ascii="Times New Roman" w:eastAsia="Times New Roman" w:hAnsi="Times New Roman" w:cs="Times New Roman"/>
          <w:sz w:val="24"/>
          <w:szCs w:val="24"/>
        </w:rPr>
        <w:t xml:space="preserve"> Syrian Pound, this situation has depleted the state’s treasury. The international </w:t>
      </w:r>
      <w:hyperlink r:id="rId24">
        <w:r>
          <w:rPr>
            <w:rFonts w:ascii="Times New Roman" w:eastAsia="Times New Roman" w:hAnsi="Times New Roman" w:cs="Times New Roman"/>
            <w:color w:val="1155CC"/>
            <w:sz w:val="24"/>
            <w:szCs w:val="24"/>
            <w:u w:val="single"/>
          </w:rPr>
          <w:t>sanctions</w:t>
        </w:r>
      </w:hyperlink>
      <w:r>
        <w:rPr>
          <w:rFonts w:ascii="Times New Roman" w:eastAsia="Times New Roman" w:hAnsi="Times New Roman" w:cs="Times New Roman"/>
          <w:sz w:val="24"/>
          <w:szCs w:val="24"/>
        </w:rPr>
        <w:t xml:space="preserve"> further weaken the economy by limiting Syria’s access to foreign currency and making foreign investments contingent </w:t>
      </w:r>
      <w:r>
        <w:rPr>
          <w:rFonts w:ascii="Times New Roman" w:eastAsia="Times New Roman" w:hAnsi="Times New Roman" w:cs="Times New Roman"/>
          <w:sz w:val="24"/>
          <w:szCs w:val="24"/>
        </w:rPr>
        <w:t>upon a political solution. This renders it difficult for Syria to reconstruct the damaged and destroyed buildings. However, even if the sanctions were lifted and the state’s finances improved, it is unclear whether Syria would effectively use its financial</w:t>
      </w:r>
      <w:r>
        <w:rPr>
          <w:rFonts w:ascii="Times New Roman" w:eastAsia="Times New Roman" w:hAnsi="Times New Roman" w:cs="Times New Roman"/>
          <w:sz w:val="24"/>
          <w:szCs w:val="24"/>
        </w:rPr>
        <w:t xml:space="preserve"> resources for reconstruction. </w:t>
      </w:r>
      <w:hyperlink r:id="rId25">
        <w:r>
          <w:rPr>
            <w:rFonts w:ascii="Times New Roman" w:eastAsia="Times New Roman" w:hAnsi="Times New Roman" w:cs="Times New Roman"/>
            <w:color w:val="1155CC"/>
            <w:sz w:val="24"/>
            <w:szCs w:val="24"/>
            <w:u w:val="single"/>
          </w:rPr>
          <w:t>Corruption</w:t>
        </w:r>
      </w:hyperlink>
      <w:r>
        <w:rPr>
          <w:rFonts w:ascii="Times New Roman" w:eastAsia="Times New Roman" w:hAnsi="Times New Roman" w:cs="Times New Roman"/>
          <w:sz w:val="24"/>
          <w:szCs w:val="24"/>
        </w:rPr>
        <w:t xml:space="preserve"> is rampant in Syrian government institutions, and foreign corporations would be hesitant to invest under the current government.</w:t>
      </w:r>
    </w:p>
    <w:p w14:paraId="00000014" w14:textId="77777777" w:rsidR="004E0213" w:rsidRDefault="004E0213">
      <w:pPr>
        <w:rPr>
          <w:rFonts w:ascii="Times New Roman" w:eastAsia="Times New Roman" w:hAnsi="Times New Roman" w:cs="Times New Roman"/>
          <w:sz w:val="24"/>
          <w:szCs w:val="24"/>
        </w:rPr>
      </w:pPr>
    </w:p>
    <w:p w14:paraId="00000015" w14:textId="77777777" w:rsidR="004E0213" w:rsidRDefault="00FC7244">
      <w:pPr>
        <w:rPr>
          <w:rFonts w:ascii="Times New Roman" w:eastAsia="Times New Roman" w:hAnsi="Times New Roman" w:cs="Times New Roman"/>
          <w:sz w:val="24"/>
          <w:szCs w:val="24"/>
        </w:rPr>
      </w:pPr>
      <w:r>
        <w:rPr>
          <w:rFonts w:ascii="Times New Roman" w:eastAsia="Times New Roman" w:hAnsi="Times New Roman" w:cs="Times New Roman"/>
          <w:sz w:val="24"/>
          <w:szCs w:val="24"/>
        </w:rPr>
        <w:t>Even if the Syria</w:t>
      </w:r>
      <w:r>
        <w:rPr>
          <w:rFonts w:ascii="Times New Roman" w:eastAsia="Times New Roman" w:hAnsi="Times New Roman" w:cs="Times New Roman"/>
          <w:sz w:val="24"/>
          <w:szCs w:val="24"/>
        </w:rPr>
        <w:t xml:space="preserve">n government initiated reconstruction in areas under its control, many Syrians cannot access their property in practice. For security reasons, they are unable to return to their homes. Those who have been internally or externally displaced are often </w:t>
      </w:r>
      <w:hyperlink r:id="rId26">
        <w:r>
          <w:rPr>
            <w:rFonts w:ascii="Times New Roman" w:eastAsia="Times New Roman" w:hAnsi="Times New Roman" w:cs="Times New Roman"/>
            <w:color w:val="1155CC"/>
            <w:sz w:val="24"/>
            <w:szCs w:val="24"/>
            <w:u w:val="single"/>
          </w:rPr>
          <w:t>wanted</w:t>
        </w:r>
      </w:hyperlink>
      <w:r>
        <w:rPr>
          <w:rFonts w:ascii="Times New Roman" w:eastAsia="Times New Roman" w:hAnsi="Times New Roman" w:cs="Times New Roman"/>
          <w:sz w:val="24"/>
          <w:szCs w:val="24"/>
        </w:rPr>
        <w:t xml:space="preserve"> and risk being arrested upon their return. If Syrians are able to return, they face numerous challenges in reclaiming their properties. Many </w:t>
      </w:r>
      <w:hyperlink r:id="rId27">
        <w:r>
          <w:rPr>
            <w:rFonts w:ascii="Times New Roman" w:eastAsia="Times New Roman" w:hAnsi="Times New Roman" w:cs="Times New Roman"/>
            <w:color w:val="1155CC"/>
            <w:sz w:val="24"/>
            <w:szCs w:val="24"/>
            <w:u w:val="single"/>
          </w:rPr>
          <w:t>lack</w:t>
        </w:r>
      </w:hyperlink>
      <w:r>
        <w:rPr>
          <w:rFonts w:ascii="Times New Roman" w:eastAsia="Times New Roman" w:hAnsi="Times New Roman" w:cs="Times New Roman"/>
          <w:sz w:val="24"/>
          <w:szCs w:val="24"/>
        </w:rPr>
        <w:t xml:space="preserve"> documents provi</w:t>
      </w:r>
      <w:r>
        <w:rPr>
          <w:rFonts w:ascii="Times New Roman" w:eastAsia="Times New Roman" w:hAnsi="Times New Roman" w:cs="Times New Roman"/>
          <w:sz w:val="24"/>
          <w:szCs w:val="24"/>
        </w:rPr>
        <w:t xml:space="preserve">ng their property rights; they either lost them during the conflict or never possessed them because they resided in informal properties. In numerous areas, real estate registries have been </w:t>
      </w:r>
      <w:hyperlink r:id="rId28">
        <w:r>
          <w:rPr>
            <w:rFonts w:ascii="Times New Roman" w:eastAsia="Times New Roman" w:hAnsi="Times New Roman" w:cs="Times New Roman"/>
            <w:color w:val="1155CC"/>
            <w:sz w:val="24"/>
            <w:szCs w:val="24"/>
            <w:u w:val="single"/>
          </w:rPr>
          <w:t>destroyed</w:t>
        </w:r>
      </w:hyperlink>
      <w:r>
        <w:rPr>
          <w:rFonts w:ascii="Times New Roman" w:eastAsia="Times New Roman" w:hAnsi="Times New Roman" w:cs="Times New Roman"/>
          <w:sz w:val="24"/>
          <w:szCs w:val="24"/>
        </w:rPr>
        <w:t xml:space="preserve">, which makes it impossible for Syrians </w:t>
      </w:r>
      <w:r>
        <w:rPr>
          <w:rFonts w:ascii="Times New Roman" w:eastAsia="Times New Roman" w:hAnsi="Times New Roman" w:cs="Times New Roman"/>
          <w:sz w:val="24"/>
          <w:szCs w:val="24"/>
        </w:rPr>
        <w:lastRenderedPageBreak/>
        <w:t xml:space="preserve">to recover their documentation. Additionally, the Syrian military has </w:t>
      </w:r>
      <w:hyperlink r:id="rId29">
        <w:r>
          <w:rPr>
            <w:rFonts w:ascii="Times New Roman" w:eastAsia="Times New Roman" w:hAnsi="Times New Roman" w:cs="Times New Roman"/>
            <w:color w:val="1155CC"/>
            <w:sz w:val="24"/>
            <w:szCs w:val="24"/>
            <w:u w:val="single"/>
          </w:rPr>
          <w:t>closed off</w:t>
        </w:r>
      </w:hyperlink>
      <w:r>
        <w:rPr>
          <w:rFonts w:ascii="Times New Roman" w:eastAsia="Times New Roman" w:hAnsi="Times New Roman" w:cs="Times New Roman"/>
          <w:sz w:val="24"/>
          <w:szCs w:val="24"/>
        </w:rPr>
        <w:t xml:space="preserve"> certa</w:t>
      </w:r>
      <w:r>
        <w:rPr>
          <w:rFonts w:ascii="Times New Roman" w:eastAsia="Times New Roman" w:hAnsi="Times New Roman" w:cs="Times New Roman"/>
          <w:sz w:val="24"/>
          <w:szCs w:val="24"/>
        </w:rPr>
        <w:t xml:space="preserve">in residential areas, prohibiting civilians to enter without security permits. These </w:t>
      </w:r>
      <w:hyperlink r:id="rId30">
        <w:r>
          <w:rPr>
            <w:rFonts w:ascii="Times New Roman" w:eastAsia="Times New Roman" w:hAnsi="Times New Roman" w:cs="Times New Roman"/>
            <w:color w:val="1155CC"/>
            <w:sz w:val="24"/>
            <w:szCs w:val="24"/>
            <w:u w:val="single"/>
          </w:rPr>
          <w:t>permits</w:t>
        </w:r>
      </w:hyperlink>
      <w:r>
        <w:rPr>
          <w:rFonts w:ascii="Times New Roman" w:eastAsia="Times New Roman" w:hAnsi="Times New Roman" w:cs="Times New Roman"/>
          <w:sz w:val="24"/>
          <w:szCs w:val="24"/>
        </w:rPr>
        <w:t xml:space="preserve"> are difficult to get, and if a person obtains such a permit, they are mere</w:t>
      </w:r>
      <w:r>
        <w:rPr>
          <w:rFonts w:ascii="Times New Roman" w:eastAsia="Times New Roman" w:hAnsi="Times New Roman" w:cs="Times New Roman"/>
          <w:sz w:val="24"/>
          <w:szCs w:val="24"/>
        </w:rPr>
        <w:t xml:space="preserve">ly allowed to visit, not reside in, the property. They need an additional permit to renovate the property, which they often only obtain under the </w:t>
      </w:r>
      <w:hyperlink r:id="rId31" w:anchor=":~:text=%D8%A7%D9%84%D9%82%D8%A7%D9%86%D9%88%D9%86%20%D8%B1%D9%82%D9%85%20%2F3%2F%20%D9%84%D8%B9%D8%A7%D9%85%202018%20%D8%A7%D9%84%D8%AE%D8%A7%D8%B5%20%D8%A8%D8%A5%D8%B2%D8%A7%D9%84%D8%A9%20%D8%A3%D9%86%D9%82%D8%A7%D8%B6,%D8%AC%D9%84%D8%B3%D8%AA%D9%87%20%">
        <w:r>
          <w:rPr>
            <w:rFonts w:ascii="Times New Roman" w:eastAsia="Times New Roman" w:hAnsi="Times New Roman" w:cs="Times New Roman"/>
            <w:color w:val="1155CC"/>
            <w:sz w:val="24"/>
            <w:szCs w:val="24"/>
            <w:u w:val="single"/>
          </w:rPr>
          <w:t>condition</w:t>
        </w:r>
      </w:hyperlink>
      <w:r>
        <w:rPr>
          <w:rFonts w:ascii="Times New Roman" w:eastAsia="Times New Roman" w:hAnsi="Times New Roman" w:cs="Times New Roman"/>
          <w:sz w:val="24"/>
          <w:szCs w:val="24"/>
        </w:rPr>
        <w:t xml:space="preserve"> that they remove rubble from the street.</w:t>
      </w:r>
    </w:p>
    <w:p w14:paraId="00000016" w14:textId="77777777" w:rsidR="004E0213" w:rsidRDefault="004E0213">
      <w:pPr>
        <w:rPr>
          <w:rFonts w:ascii="Times New Roman" w:eastAsia="Times New Roman" w:hAnsi="Times New Roman" w:cs="Times New Roman"/>
          <w:sz w:val="24"/>
          <w:szCs w:val="24"/>
        </w:rPr>
      </w:pPr>
    </w:p>
    <w:p w14:paraId="00000017" w14:textId="77777777" w:rsidR="004E0213" w:rsidRDefault="00FC7244">
      <w:pPr>
        <w:rPr>
          <w:rFonts w:ascii="Times New Roman" w:eastAsia="Times New Roman" w:hAnsi="Times New Roman" w:cs="Times New Roman"/>
          <w:sz w:val="24"/>
          <w:szCs w:val="24"/>
        </w:rPr>
      </w:pPr>
      <w:r>
        <w:rPr>
          <w:rFonts w:ascii="Times New Roman" w:eastAsia="Times New Roman" w:hAnsi="Times New Roman" w:cs="Times New Roman"/>
          <w:sz w:val="24"/>
          <w:szCs w:val="24"/>
        </w:rPr>
        <w:t>Syrians who are able to access their property face numerous challenges in exercising their property rights. The Initiative is aware of cases where state security officials have forged court orders or bribed judges to issue court orders that transfer the ow</w:t>
      </w:r>
      <w:r>
        <w:rPr>
          <w:rFonts w:ascii="Times New Roman" w:eastAsia="Times New Roman" w:hAnsi="Times New Roman" w:cs="Times New Roman"/>
          <w:sz w:val="24"/>
          <w:szCs w:val="24"/>
        </w:rPr>
        <w:t xml:space="preserve">nership rights of absent civilians to them. As a result, returning Syrians find their homes occupied and their ownership rights nullified. The Syrian government has also issued a series of laws that makes it </w:t>
      </w:r>
      <w:hyperlink r:id="rId32">
        <w:r>
          <w:rPr>
            <w:rFonts w:ascii="Times New Roman" w:eastAsia="Times New Roman" w:hAnsi="Times New Roman" w:cs="Times New Roman"/>
            <w:color w:val="1155CC"/>
            <w:sz w:val="24"/>
            <w:szCs w:val="24"/>
            <w:u w:val="single"/>
          </w:rPr>
          <w:t>difficult</w:t>
        </w:r>
      </w:hyperlink>
      <w:r>
        <w:rPr>
          <w:rFonts w:ascii="Times New Roman" w:eastAsia="Times New Roman" w:hAnsi="Times New Roman" w:cs="Times New Roman"/>
          <w:sz w:val="24"/>
          <w:szCs w:val="24"/>
        </w:rPr>
        <w:t xml:space="preserve"> for Syrians to return to their properties. These laws, such as </w:t>
      </w:r>
      <w:hyperlink r:id="rId33">
        <w:r>
          <w:rPr>
            <w:rFonts w:ascii="Times New Roman" w:eastAsia="Times New Roman" w:hAnsi="Times New Roman" w:cs="Times New Roman"/>
            <w:color w:val="1155CC"/>
            <w:sz w:val="24"/>
            <w:szCs w:val="24"/>
            <w:u w:val="single"/>
          </w:rPr>
          <w:t>L</w:t>
        </w:r>
        <w:r>
          <w:rPr>
            <w:rFonts w:ascii="Times New Roman" w:eastAsia="Times New Roman" w:hAnsi="Times New Roman" w:cs="Times New Roman"/>
            <w:color w:val="1155CC"/>
            <w:sz w:val="24"/>
            <w:szCs w:val="24"/>
            <w:u w:val="single"/>
          </w:rPr>
          <w:t>aw No. 66 of 2012</w:t>
        </w:r>
      </w:hyperlink>
      <w:r>
        <w:rPr>
          <w:rFonts w:ascii="Times New Roman" w:eastAsia="Times New Roman" w:hAnsi="Times New Roman" w:cs="Times New Roman"/>
          <w:sz w:val="24"/>
          <w:szCs w:val="24"/>
        </w:rPr>
        <w:t xml:space="preserve"> and </w:t>
      </w:r>
      <w:hyperlink r:id="rId34">
        <w:r>
          <w:rPr>
            <w:rFonts w:ascii="Times New Roman" w:eastAsia="Times New Roman" w:hAnsi="Times New Roman" w:cs="Times New Roman"/>
            <w:color w:val="1155CC"/>
            <w:sz w:val="24"/>
            <w:szCs w:val="24"/>
            <w:u w:val="single"/>
          </w:rPr>
          <w:t>Law No. 10</w:t>
        </w:r>
      </w:hyperlink>
      <w:hyperlink r:id="rId35">
        <w:r>
          <w:rPr>
            <w:rFonts w:ascii="Times New Roman" w:eastAsia="Times New Roman" w:hAnsi="Times New Roman" w:cs="Times New Roman"/>
            <w:color w:val="1155CC"/>
            <w:sz w:val="24"/>
            <w:szCs w:val="24"/>
            <w:u w:val="single"/>
          </w:rPr>
          <w:t xml:space="preserve"> </w:t>
        </w:r>
      </w:hyperlink>
      <w:hyperlink r:id="rId36">
        <w:r>
          <w:rPr>
            <w:rFonts w:ascii="Times New Roman" w:eastAsia="Times New Roman" w:hAnsi="Times New Roman" w:cs="Times New Roman"/>
            <w:color w:val="1155CC"/>
            <w:sz w:val="24"/>
            <w:szCs w:val="24"/>
            <w:u w:val="single"/>
          </w:rPr>
          <w:t>of 2018</w:t>
        </w:r>
      </w:hyperlink>
      <w:r>
        <w:rPr>
          <w:rFonts w:ascii="Times New Roman" w:eastAsia="Times New Roman" w:hAnsi="Times New Roman" w:cs="Times New Roman"/>
          <w:sz w:val="24"/>
          <w:szCs w:val="24"/>
        </w:rPr>
        <w:t xml:space="preserve">, rezone entire residential areas and establish new schemes of construction that do </w:t>
      </w:r>
      <w:hyperlink r:id="rId37">
        <w:r>
          <w:rPr>
            <w:rFonts w:ascii="Times New Roman" w:eastAsia="Times New Roman" w:hAnsi="Times New Roman" w:cs="Times New Roman"/>
            <w:color w:val="1155CC"/>
            <w:sz w:val="24"/>
            <w:szCs w:val="24"/>
            <w:u w:val="single"/>
          </w:rPr>
          <w:t>not justly compensate</w:t>
        </w:r>
      </w:hyperlink>
      <w:r>
        <w:rPr>
          <w:rFonts w:ascii="Times New Roman" w:eastAsia="Times New Roman" w:hAnsi="Times New Roman" w:cs="Times New Roman"/>
          <w:sz w:val="24"/>
          <w:szCs w:val="24"/>
        </w:rPr>
        <w:t xml:space="preserve"> former residents.</w:t>
      </w:r>
    </w:p>
    <w:sectPr w:rsidR="004E02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102BE"/>
    <w:multiLevelType w:val="multilevel"/>
    <w:tmpl w:val="DF80E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13"/>
    <w:rsid w:val="004E0213"/>
    <w:rsid w:val="00FC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96430-6813-4854-BB4D-3CD43472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liefweb.int/sites/reliefweb.int/files/resources/A_HRC_44_61_AdvanceUneditedVersionFINAL_0.pdf" TargetMode="External"/><Relationship Id="rId13" Type="http://schemas.openxmlformats.org/officeDocument/2006/relationships/hyperlink" Target="https://data.worldbank.org/indicator/NY.GDP.MKTP.CD?locations=SY" TargetMode="External"/><Relationship Id="rId18" Type="http://schemas.openxmlformats.org/officeDocument/2006/relationships/hyperlink" Target="https://www.icrcnewsroom.org/story/en/1920/syria-economic-crisis-compounds-conflict-misery-as-millions-face-deeper-poverty-hunger/0/eyJpdiI6IjZZTWNYdDROVFV6cmd2QVlVUldzT0E9PSIsInZhbHVlIjoiK2xyRnpSbGZ2djFnXC9EZGkrUWFoa1E9PSIsIm1hYyI6IjJkMWE2ZDY3YjNmMzIwNDY0OTc4NGI5YzJlN2Y4Yjc5ODE2OTdmNWQzNjA1MGEzYzQ4MWFmNmFhM2U2OTg5MDUifQ==" TargetMode="External"/><Relationship Id="rId26" Type="http://schemas.openxmlformats.org/officeDocument/2006/relationships/hyperlink" Target="https://euaa.europa.eu/sites/default/files/publications/2021_06_EASO_Syria_Situation_returnees_from_abroad.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ei.edu/publications/war-hunger-scares-me-more-war-cannons-inflation-soars-syrias-economy-spirals-downward" TargetMode="External"/><Relationship Id="rId34" Type="http://schemas.openxmlformats.org/officeDocument/2006/relationships/hyperlink" Target="http://www.pministry.gov.sy/contents/13502/%D8%A7%D9%84%D9%82%D8%A7%D9%86%D9%88%D9%86-%D8%B1%D9%82%D9%85-/10/-%D9%84%D8%B9%D8%A7%D9%85-2018-" TargetMode="External"/><Relationship Id="rId7" Type="http://schemas.openxmlformats.org/officeDocument/2006/relationships/hyperlink" Target="https://arabcenterdc.org/resource/hell-on-earth-the-world-forsakes-syrias-eastern-ghouta/" TargetMode="External"/><Relationship Id="rId12" Type="http://schemas.openxmlformats.org/officeDocument/2006/relationships/hyperlink" Target="https://news.un.org/en/story/2017/11/637402-no-preconditions-accepted-syrian-parties-un-envoy-says-ahead-geneva-talks" TargetMode="External"/><Relationship Id="rId17" Type="http://schemas.openxmlformats.org/officeDocument/2006/relationships/hyperlink" Target="https://news.un.org/en/story/2021/09/1101512" TargetMode="External"/><Relationship Id="rId25" Type="http://schemas.openxmlformats.org/officeDocument/2006/relationships/hyperlink" Target="https://www.transparency.org/en/countries/syria" TargetMode="External"/><Relationship Id="rId33" Type="http://schemas.openxmlformats.org/officeDocument/2006/relationships/hyperlink" Target="https://parliament.gov.sy/arabic/index.php?node=5588&amp;cat=4300&am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pecialenvoysyria.unmissions.org/constitutional-committee-0" TargetMode="External"/><Relationship Id="rId20" Type="http://schemas.openxmlformats.org/officeDocument/2006/relationships/hyperlink" Target="https://www.wfp.org/countries/syrian-arab-republic" TargetMode="External"/><Relationship Id="rId29" Type="http://schemas.openxmlformats.org/officeDocument/2006/relationships/hyperlink" Target="https://www.alaraby.co.uk/society/%D8%A7%D9%84%D8%AD%D8%AC%D8%B1-%D8%A7%D9%84%D8%A3%D8%B3%D9%88%D8%AF-%D8%A7%D9%84%D8%B3%D9%88%D8%B1%D9%8A%D8%A9-%D8%A7%D9%84%D9%86%D8%B8%D8%A7%D9%85-%D9%8A%D8%B9%D8%B1%D9%82%D9%84-%D8%B9%D9%88%D8%AF%D8%A9-%D8%A7%D9%84%D8%A3%D9%87%D8%A7%D9%84%D9%8A-%D9%88%D8%B3%D8%B7-%D9%86%D9%87%D8%A8-%D9%85%D8%AA%D9%88%D8%A7%D8%B5%D9%84" TargetMode="External"/><Relationship Id="rId1" Type="http://schemas.openxmlformats.org/officeDocument/2006/relationships/numbering" Target="numbering.xml"/><Relationship Id="rId6" Type="http://schemas.openxmlformats.org/officeDocument/2006/relationships/hyperlink" Target="https://www.worldbank.org/en/country/syria/publication/the-toll-of-war-the-economic-and-social-consequences-of-the-conflict-in-syria" TargetMode="External"/><Relationship Id="rId11" Type="http://schemas.openxmlformats.org/officeDocument/2006/relationships/hyperlink" Target="https://huda-charity.org/donations/restoration-of-a-damaged-school/" TargetMode="External"/><Relationship Id="rId24" Type="http://schemas.openxmlformats.org/officeDocument/2006/relationships/hyperlink" Target="https://www.cartercenter.org/resources/pdfs/peace/conflict_resolution/syria-conflict/syria-unintended-consequences-aita-12-20.pdf" TargetMode="External"/><Relationship Id="rId32" Type="http://schemas.openxmlformats.org/officeDocument/2006/relationships/hyperlink" Target="https://syriadirect.org/power-of-attorney-the-assad-regimes-hidden-weapon-to-deprive-displaced-syrians-of-their-property-rights/" TargetMode="External"/><Relationship Id="rId37" Type="http://schemas.openxmlformats.org/officeDocument/2006/relationships/hyperlink" Target="https://crlgg.org/en/4692-2/" TargetMode="External"/><Relationship Id="rId5" Type="http://schemas.openxmlformats.org/officeDocument/2006/relationships/hyperlink" Target="https://www.unhcr.org/uk/syria-emergency.html" TargetMode="External"/><Relationship Id="rId15" Type="http://schemas.openxmlformats.org/officeDocument/2006/relationships/hyperlink" Target="https://www.euronews.com/2021/12/21/astana-peace-process-17th-round-of-talks-on-syria-begin-in-kazakhstan" TargetMode="External"/><Relationship Id="rId23" Type="http://schemas.openxmlformats.org/officeDocument/2006/relationships/hyperlink" Target="https://apnews.com/article/lebanon-financial-markets-poverty-bashar-assad-syria-ae6759bd97b4c406bff645b5184d9557" TargetMode="External"/><Relationship Id="rId28" Type="http://schemas.openxmlformats.org/officeDocument/2006/relationships/hyperlink" Target="https://www.arabnews.com/node/1324746/middle-east" TargetMode="External"/><Relationship Id="rId36" Type="http://schemas.openxmlformats.org/officeDocument/2006/relationships/hyperlink" Target="http://www.pministry.gov.sy/contents/13502/%D8%A7%D9%84%D9%82%D8%A7%D9%86%D9%88%D9%86-%D8%B1%D9%82%D9%85-/10/-%D9%84%D8%B9%D8%A7%D9%85-2018-" TargetMode="External"/><Relationship Id="rId10" Type="http://schemas.openxmlformats.org/officeDocument/2006/relationships/hyperlink" Target="https://reliefweb.int/report/syrian-arab-republic/syria-anniversary-press-release-6-march-2020" TargetMode="External"/><Relationship Id="rId19" Type="http://schemas.openxmlformats.org/officeDocument/2006/relationships/hyperlink" Target="https://www.icrcnewsroom.org/story/en/1920/syria-economic-crisis-compounds-conflict-misery-as-millions-face-deeper-poverty-hunger/0/eyJpdiI6IjZZTWNYdDROVFV6cmd2QVlVUldzT0E9PSIsInZhbHVlIjoiK2xyRnpSbGZ2djFnXC9EZGkrUWFoa1E9PSIsIm1hYyI6IjJkMWE2ZDY3YjNmMzIwNDY0OTc4NGI5YzJlN2Y4Yjc5ODE2OTdmNWQzNjA1MGEzYzQ4MWFmNmFhM2U2OTg5MDUifQ==" TargetMode="External"/><Relationship Id="rId31" Type="http://schemas.openxmlformats.org/officeDocument/2006/relationships/hyperlink" Target="http://www.pministry.gov.sy/contents/13440/%D8%A7%D9%84%D9%82%D8%A7%D9%86%D9%88%D9%86-%D8%B1%D9%82%D9%85-/3/-%D9%84%D8%B9%D8%A7%D9%85-2018-%D8%A7%D9%84%D8%AE%D8%A7%D8%B5-%D8%A8%D8%A5%D8%B2%D8%A7%D9%84%D8%A9-%D8%A3%D9%86%D9%82%D8%A7%D8%B6-%D8%A7%D9%84%D8%A3%D8%A8%D9%86%D9%8A%D8%A9-%D8%A7%D9%84%D9%85%D8%AA%D8%B6%D8%B1%D8%B1%D8%A9-%D9%86%D8%AA%D9%8A%D8%AC%D8%A9-%D8%A3%D8%B3%D8%A8%D8%A7%D8%A8-%D8%B7%D8%A8%D9%8A%D8%B9%D9%8A%D8%A9-%D8%A3%D9%88-%D8%BA%D9%8A%D8%B1-%D8%B7%D8%A8%D9%8A%D8%B9%D9%8A%D8%A9-%D8%A3%D9%88-%D9%84%D8%AE%D8%B6%D9%88%D8%B9%D9%87%D8%A7-%D9%84%D9%84%D9%82%D9%88%D8%A7%D9%86%D9%8A%D9%86-%D8%A7%D9%84%D8%AA%D9%8A-%D8%AA%D9%82%D8%B6%D9%8A-%D8%A8%D9%87%D8%AF%D9%85%D9%87%D8%A7" TargetMode="External"/><Relationship Id="rId4" Type="http://schemas.openxmlformats.org/officeDocument/2006/relationships/webSettings" Target="webSettings.xml"/><Relationship Id="rId9" Type="http://schemas.openxmlformats.org/officeDocument/2006/relationships/hyperlink" Target="https://reliefweb.int/sites/reliefweb.int/files/resources/reach_thematic_assessment_syrian_cities_damage_atlas_march_2019_reduced_file_size_1.pdf?fbclid=IwAR3swXLn9ja8e1OW0y2WcoKurMiUNu5gXPovGwrNBDslqKD0eUbxddQyIe4" TargetMode="External"/><Relationship Id="rId14" Type="http://schemas.openxmlformats.org/officeDocument/2006/relationships/hyperlink" Target="https://en.qantara.de/content/reconstruction-in-syria-frustrating-assads-plans-for-a-new-state" TargetMode="External"/><Relationship Id="rId22" Type="http://schemas.openxmlformats.org/officeDocument/2006/relationships/hyperlink" Target="https://www.inss.org.il/publication/syria-economy/" TargetMode="External"/><Relationship Id="rId27" Type="http://schemas.openxmlformats.org/officeDocument/2006/relationships/hyperlink" Target="https://paxforpeace.nl/media/download/legal-obstacles-policy-brief-pax.pdf" TargetMode="External"/><Relationship Id="rId30" Type="http://schemas.openxmlformats.org/officeDocument/2006/relationships/hyperlink" Target="https://www.hrw.org/news/2018/10/16/syria-residents-blocked-returning" TargetMode="External"/><Relationship Id="rId35" Type="http://schemas.openxmlformats.org/officeDocument/2006/relationships/hyperlink" Target="http://www.pministry.gov.sy/contents/13502/%D8%A7%D9%84%D9%82%D8%A7%D9%86%D9%88%D9%86-%D8%B1%D9%82%D9%85-/10/-%D9%84%D8%B9%D8%A7%D9%85-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1889</Words>
  <Characters>10769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Gunnar Theissen</cp:lastModifiedBy>
  <cp:revision>2</cp:revision>
  <dcterms:created xsi:type="dcterms:W3CDTF">2022-05-09T15:59:00Z</dcterms:created>
  <dcterms:modified xsi:type="dcterms:W3CDTF">2022-05-09T15:59:00Z</dcterms:modified>
</cp:coreProperties>
</file>