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DF" w:rsidRPr="00D75ADF" w:rsidRDefault="00D75ADF" w:rsidP="00D75ADF">
      <w:pPr>
        <w:tabs>
          <w:tab w:val="left" w:pos="1890"/>
          <w:tab w:val="center" w:pos="4680"/>
          <w:tab w:val="right" w:pos="9360"/>
        </w:tabs>
        <w:spacing w:after="0" w:line="240" w:lineRule="auto"/>
        <w:rPr>
          <w:rFonts w:ascii="Calibri" w:eastAsia="Calibri" w:hAnsi="Calibri" w:cs="Times New Roman"/>
          <w:b/>
          <w:color w:val="0070C0"/>
          <w:sz w:val="18"/>
          <w:szCs w:val="18"/>
        </w:rPr>
      </w:pPr>
    </w:p>
    <w:p w:rsidR="00D75ADF" w:rsidRPr="00D75ADF" w:rsidRDefault="00EF445E" w:rsidP="00EF445E">
      <w:pPr>
        <w:tabs>
          <w:tab w:val="left" w:pos="1890"/>
          <w:tab w:val="center" w:pos="4680"/>
          <w:tab w:val="right" w:pos="9360"/>
        </w:tabs>
        <w:spacing w:after="0" w:line="240" w:lineRule="auto"/>
        <w:rPr>
          <w:rFonts w:ascii="Calibri" w:eastAsia="Calibri" w:hAnsi="Calibri" w:cs="Arial Unicode MS"/>
          <w:b/>
          <w:i/>
          <w:iCs/>
          <w:color w:val="0000FF"/>
          <w:sz w:val="24"/>
          <w:szCs w:val="24"/>
          <w:u w:val="single"/>
          <w:lang w:val="it-IT" w:bidi="lo-LA"/>
        </w:rPr>
      </w:pPr>
      <w:r>
        <w:rPr>
          <w:noProof/>
          <w:lang w:eastAsia="de-DE" w:bidi="lo-LA"/>
        </w:rPr>
        <w:drawing>
          <wp:inline distT="0" distB="0" distL="0" distR="0" wp14:anchorId="7B01965D" wp14:editId="06F25557">
            <wp:extent cx="5760720" cy="161013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610135"/>
                    </a:xfrm>
                    <a:prstGeom prst="rect">
                      <a:avLst/>
                    </a:prstGeom>
                  </pic:spPr>
                </pic:pic>
              </a:graphicData>
            </a:graphic>
          </wp:inline>
        </w:drawing>
      </w:r>
    </w:p>
    <w:p w:rsidR="00D75ADF" w:rsidRPr="00D75ADF" w:rsidRDefault="00D75ADF" w:rsidP="00D75ADF">
      <w:pPr>
        <w:spacing w:after="0"/>
        <w:rPr>
          <w:lang w:val="en-US" w:bidi="lo-LA"/>
        </w:rPr>
      </w:pPr>
    </w:p>
    <w:p w:rsidR="00FC17B3" w:rsidRDefault="00FC17B3" w:rsidP="00215741">
      <w:pPr>
        <w:spacing w:after="0"/>
        <w:rPr>
          <w:rFonts w:ascii="Helvetica" w:hAnsi="Helvetica"/>
          <w:b/>
          <w:bCs/>
          <w:color w:val="000000"/>
          <w:spacing w:val="4"/>
          <w:shd w:val="clear" w:color="auto" w:fill="F5F5F1"/>
          <w:lang w:val="en-US"/>
        </w:rPr>
      </w:pPr>
      <w:r w:rsidRPr="00FC17B3">
        <w:rPr>
          <w:rFonts w:ascii="Helvetica" w:hAnsi="Helvetica"/>
          <w:b/>
          <w:bCs/>
          <w:color w:val="000000"/>
          <w:spacing w:val="4"/>
          <w:shd w:val="clear" w:color="auto" w:fill="F5F5F1"/>
          <w:lang w:val="en-US"/>
        </w:rPr>
        <w:t xml:space="preserve">Special Rapporteur on the implications </w:t>
      </w:r>
    </w:p>
    <w:p w:rsidR="00FC17B3" w:rsidRDefault="00FC17B3" w:rsidP="00215741">
      <w:pPr>
        <w:spacing w:after="0"/>
        <w:rPr>
          <w:rFonts w:ascii="Helvetica" w:hAnsi="Helvetica"/>
          <w:b/>
          <w:bCs/>
          <w:color w:val="000000"/>
          <w:spacing w:val="4"/>
          <w:shd w:val="clear" w:color="auto" w:fill="F5F5F1"/>
          <w:lang w:val="en-US"/>
        </w:rPr>
      </w:pPr>
      <w:proofErr w:type="gramStart"/>
      <w:r w:rsidRPr="00FC17B3">
        <w:rPr>
          <w:rFonts w:ascii="Helvetica" w:hAnsi="Helvetica"/>
          <w:b/>
          <w:bCs/>
          <w:color w:val="000000"/>
          <w:spacing w:val="4"/>
          <w:shd w:val="clear" w:color="auto" w:fill="F5F5F1"/>
          <w:lang w:val="en-US"/>
        </w:rPr>
        <w:t>for</w:t>
      </w:r>
      <w:proofErr w:type="gramEnd"/>
      <w:r w:rsidRPr="00FC17B3">
        <w:rPr>
          <w:rFonts w:ascii="Helvetica" w:hAnsi="Helvetica"/>
          <w:b/>
          <w:bCs/>
          <w:color w:val="000000"/>
          <w:spacing w:val="4"/>
          <w:shd w:val="clear" w:color="auto" w:fill="F5F5F1"/>
          <w:lang w:val="en-US"/>
        </w:rPr>
        <w:t xml:space="preserve"> human rights of the environmentally </w:t>
      </w:r>
    </w:p>
    <w:p w:rsidR="00FC17B3" w:rsidRDefault="00FC17B3" w:rsidP="00215741">
      <w:pPr>
        <w:spacing w:after="0"/>
        <w:rPr>
          <w:rFonts w:ascii="Helvetica" w:hAnsi="Helvetica"/>
          <w:b/>
          <w:bCs/>
          <w:color w:val="000000"/>
          <w:spacing w:val="4"/>
          <w:shd w:val="clear" w:color="auto" w:fill="F5F5F1"/>
          <w:lang w:val="en-US"/>
        </w:rPr>
      </w:pPr>
      <w:proofErr w:type="gramStart"/>
      <w:r w:rsidRPr="00FC17B3">
        <w:rPr>
          <w:rFonts w:ascii="Helvetica" w:hAnsi="Helvetica"/>
          <w:b/>
          <w:bCs/>
          <w:color w:val="000000"/>
          <w:spacing w:val="4"/>
          <w:shd w:val="clear" w:color="auto" w:fill="F5F5F1"/>
          <w:lang w:val="en-US"/>
        </w:rPr>
        <w:t>sound</w:t>
      </w:r>
      <w:proofErr w:type="gramEnd"/>
      <w:r w:rsidRPr="00FC17B3">
        <w:rPr>
          <w:rFonts w:ascii="Helvetica" w:hAnsi="Helvetica"/>
          <w:b/>
          <w:bCs/>
          <w:color w:val="000000"/>
          <w:spacing w:val="4"/>
          <w:shd w:val="clear" w:color="auto" w:fill="F5F5F1"/>
          <w:lang w:val="en-US"/>
        </w:rPr>
        <w:t xml:space="preserve"> management and disposal of </w:t>
      </w:r>
    </w:p>
    <w:p w:rsidR="00FC17B3" w:rsidRPr="00FC17B3" w:rsidRDefault="00FC17B3" w:rsidP="00215741">
      <w:pPr>
        <w:spacing w:after="0"/>
        <w:rPr>
          <w:rFonts w:ascii="Helvetica" w:hAnsi="Helvetica"/>
          <w:b/>
          <w:bCs/>
          <w:color w:val="000000"/>
          <w:spacing w:val="4"/>
          <w:shd w:val="clear" w:color="auto" w:fill="F5F5F1"/>
          <w:lang w:val="en-US"/>
        </w:rPr>
      </w:pPr>
      <w:proofErr w:type="gramStart"/>
      <w:r w:rsidRPr="00FC17B3">
        <w:rPr>
          <w:rFonts w:ascii="Helvetica" w:hAnsi="Helvetica"/>
          <w:b/>
          <w:bCs/>
          <w:color w:val="000000"/>
          <w:spacing w:val="4"/>
          <w:shd w:val="clear" w:color="auto" w:fill="F5F5F1"/>
          <w:lang w:val="en-US"/>
        </w:rPr>
        <w:t>hazardous</w:t>
      </w:r>
      <w:proofErr w:type="gramEnd"/>
      <w:r w:rsidRPr="00FC17B3">
        <w:rPr>
          <w:rFonts w:ascii="Helvetica" w:hAnsi="Helvetica"/>
          <w:b/>
          <w:bCs/>
          <w:color w:val="000000"/>
          <w:spacing w:val="4"/>
          <w:shd w:val="clear" w:color="auto" w:fill="F5F5F1"/>
          <w:lang w:val="en-US"/>
        </w:rPr>
        <w:t xml:space="preserve"> substances and wastes</w:t>
      </w:r>
    </w:p>
    <w:p w:rsidR="00FC17B3" w:rsidRDefault="00FC17B3" w:rsidP="00215741">
      <w:pPr>
        <w:spacing w:after="0"/>
        <w:rPr>
          <w:rFonts w:ascii="Helvetica" w:hAnsi="Helvetica"/>
          <w:b/>
          <w:bCs/>
          <w:color w:val="000000"/>
          <w:spacing w:val="4"/>
          <w:sz w:val="36"/>
          <w:szCs w:val="36"/>
          <w:shd w:val="clear" w:color="auto" w:fill="F5F5F1"/>
          <w:lang w:val="en-US"/>
        </w:rPr>
      </w:pPr>
    </w:p>
    <w:p w:rsidR="00516807" w:rsidRPr="007A08A1" w:rsidRDefault="00516807" w:rsidP="00215741">
      <w:pPr>
        <w:spacing w:after="0"/>
        <w:rPr>
          <w:b/>
          <w:bCs/>
          <w:sz w:val="24"/>
          <w:szCs w:val="24"/>
          <w:lang w:val="en-US"/>
        </w:rPr>
      </w:pPr>
      <w:r w:rsidRPr="007A08A1">
        <w:rPr>
          <w:b/>
          <w:bCs/>
          <w:sz w:val="24"/>
          <w:szCs w:val="24"/>
          <w:lang w:val="en-US"/>
        </w:rPr>
        <w:t>Call for submissions “Mercury, artisanal and small-scale gold mining and human rights”</w:t>
      </w:r>
    </w:p>
    <w:p w:rsidR="00215741" w:rsidRDefault="00215741" w:rsidP="00215741">
      <w:pPr>
        <w:spacing w:after="0"/>
        <w:jc w:val="center"/>
        <w:rPr>
          <w:b/>
          <w:bCs/>
          <w:sz w:val="36"/>
          <w:szCs w:val="36"/>
          <w:lang w:val="en-US"/>
        </w:rPr>
      </w:pPr>
    </w:p>
    <w:p w:rsidR="006F5BDB" w:rsidRPr="007A08A1" w:rsidRDefault="006F5BDB" w:rsidP="00215741">
      <w:pPr>
        <w:spacing w:after="0"/>
        <w:jc w:val="center"/>
        <w:rPr>
          <w:b/>
          <w:bCs/>
          <w:sz w:val="36"/>
          <w:szCs w:val="36"/>
          <w:lang w:val="en-US"/>
        </w:rPr>
      </w:pPr>
      <w:proofErr w:type="gramStart"/>
      <w:r w:rsidRPr="007A08A1">
        <w:rPr>
          <w:b/>
          <w:bCs/>
          <w:sz w:val="36"/>
          <w:szCs w:val="36"/>
          <w:lang w:val="en-US"/>
        </w:rPr>
        <w:t>Country :</w:t>
      </w:r>
      <w:proofErr w:type="gramEnd"/>
      <w:r w:rsidRPr="007A08A1">
        <w:rPr>
          <w:b/>
          <w:bCs/>
          <w:sz w:val="36"/>
          <w:szCs w:val="36"/>
          <w:lang w:val="en-US"/>
        </w:rPr>
        <w:t xml:space="preserve"> Democratic People’s Republic of Laos</w:t>
      </w:r>
    </w:p>
    <w:p w:rsidR="00516807" w:rsidRPr="007A08A1" w:rsidRDefault="00516807" w:rsidP="00215741">
      <w:pPr>
        <w:spacing w:after="0"/>
        <w:rPr>
          <w:b/>
          <w:bCs/>
          <w:lang w:val="en-US"/>
        </w:rPr>
      </w:pPr>
      <w:r w:rsidRPr="007A08A1">
        <w:rPr>
          <w:b/>
          <w:bCs/>
          <w:lang w:val="en-US"/>
        </w:rPr>
        <w:t>Questionnaire</w:t>
      </w:r>
    </w:p>
    <w:p w:rsidR="00516807" w:rsidRPr="007A08A1" w:rsidRDefault="00516807" w:rsidP="00215741">
      <w:pPr>
        <w:spacing w:after="0"/>
        <w:rPr>
          <w:b/>
          <w:bCs/>
          <w:lang w:val="en-US"/>
        </w:rPr>
      </w:pPr>
      <w:r w:rsidRPr="007A08A1">
        <w:rPr>
          <w:b/>
          <w:bCs/>
          <w:lang w:val="en-US"/>
        </w:rPr>
        <w:t>Controls on Mercury</w:t>
      </w:r>
    </w:p>
    <w:p w:rsidR="00516807" w:rsidRPr="00516807" w:rsidRDefault="00516807" w:rsidP="00215741">
      <w:pPr>
        <w:spacing w:after="0"/>
        <w:rPr>
          <w:lang w:val="en-US"/>
        </w:rPr>
      </w:pPr>
    </w:p>
    <w:p w:rsidR="00516807" w:rsidRDefault="00516807" w:rsidP="00215741">
      <w:pPr>
        <w:pStyle w:val="Listenabsatz"/>
        <w:numPr>
          <w:ilvl w:val="0"/>
          <w:numId w:val="1"/>
        </w:numPr>
        <w:spacing w:after="0"/>
        <w:rPr>
          <w:lang w:val="en-US"/>
        </w:rPr>
      </w:pPr>
      <w:r w:rsidRPr="00516807">
        <w:rPr>
          <w:lang w:val="en-US"/>
        </w:rPr>
        <w:t>Has your country prohibited the a) import or b) export of elemental mercury?</w:t>
      </w:r>
    </w:p>
    <w:p w:rsidR="006F5BDB" w:rsidRDefault="00066590" w:rsidP="00215741">
      <w:pPr>
        <w:spacing w:after="0"/>
        <w:rPr>
          <w:i/>
          <w:iCs/>
          <w:lang w:val="en-US"/>
        </w:rPr>
      </w:pPr>
      <w:r w:rsidRPr="007A08A1">
        <w:rPr>
          <w:i/>
          <w:iCs/>
          <w:lang w:val="en-US"/>
        </w:rPr>
        <w:t>There is a law prohibiting the trade in toxic nerve-damaging drugs</w:t>
      </w:r>
    </w:p>
    <w:p w:rsidR="00215741" w:rsidRPr="007A08A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Has your country prohibited mercury use in artisanal or small-scale gold mining (ASGM) by law or regulation?</w:t>
      </w:r>
    </w:p>
    <w:p w:rsidR="006F5BDB" w:rsidRDefault="006F5BDB" w:rsidP="00215741">
      <w:pPr>
        <w:spacing w:after="0"/>
        <w:rPr>
          <w:i/>
          <w:iCs/>
          <w:lang w:val="en-US"/>
        </w:rPr>
      </w:pPr>
      <w:r w:rsidRPr="007A08A1">
        <w:rPr>
          <w:i/>
          <w:iCs/>
          <w:lang w:val="en-US"/>
        </w:rPr>
        <w:t>No</w:t>
      </w:r>
    </w:p>
    <w:p w:rsidR="00215741" w:rsidRPr="007A08A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What enforcement action and penalties apply to gold miners who use mercury, or to traders who supply mercury for this use, if such use is prohibited? Please share statistics on such actions.</w:t>
      </w:r>
    </w:p>
    <w:p w:rsidR="00066590" w:rsidRDefault="00066590" w:rsidP="00215741">
      <w:pPr>
        <w:spacing w:after="0"/>
        <w:ind w:left="360"/>
        <w:rPr>
          <w:i/>
          <w:iCs/>
          <w:lang w:val="en-US"/>
        </w:rPr>
      </w:pPr>
      <w:r w:rsidRPr="007A08A1">
        <w:rPr>
          <w:i/>
          <w:iCs/>
          <w:lang w:val="en-US"/>
        </w:rPr>
        <w:t>The Toxic Nerve Damaging Drugs Trafficking Prohibition Act provides for penalties ranging from 5 to 10 years imprisonment and fines ranging from 10 to 100 million kip. Statistics specifically on the abuse offenses involving mercury are not available.</w:t>
      </w:r>
    </w:p>
    <w:p w:rsidR="00215741" w:rsidRPr="007A08A1" w:rsidRDefault="00215741" w:rsidP="00215741">
      <w:pPr>
        <w:spacing w:after="0"/>
        <w:ind w:left="360"/>
        <w:rPr>
          <w:i/>
          <w:iCs/>
          <w:lang w:val="en-US"/>
        </w:rPr>
      </w:pPr>
    </w:p>
    <w:p w:rsidR="00516807" w:rsidRDefault="00516807" w:rsidP="00215741">
      <w:pPr>
        <w:pStyle w:val="Listenabsatz"/>
        <w:numPr>
          <w:ilvl w:val="0"/>
          <w:numId w:val="1"/>
        </w:numPr>
        <w:spacing w:after="0"/>
        <w:rPr>
          <w:lang w:val="en-US"/>
        </w:rPr>
      </w:pPr>
      <w:r w:rsidRPr="00516807">
        <w:rPr>
          <w:lang w:val="en-US"/>
        </w:rPr>
        <w:t xml:space="preserve">If your country allows import of mercury but prohibits its use in ASGM, how do customs </w:t>
      </w:r>
      <w:proofErr w:type="gramStart"/>
      <w:r w:rsidRPr="00516807">
        <w:rPr>
          <w:lang w:val="en-US"/>
        </w:rPr>
        <w:t>officers</w:t>
      </w:r>
      <w:proofErr w:type="gramEnd"/>
      <w:r w:rsidRPr="00516807">
        <w:rPr>
          <w:lang w:val="en-US"/>
        </w:rPr>
        <w:t xml:space="preserve"> determine the end use of mercury at the point of import to ensure it is not directed to ASGM?</w:t>
      </w:r>
    </w:p>
    <w:p w:rsidR="00066590" w:rsidRDefault="00066590" w:rsidP="00215741">
      <w:pPr>
        <w:spacing w:after="0"/>
        <w:rPr>
          <w:i/>
          <w:iCs/>
          <w:lang w:val="en-US"/>
        </w:rPr>
      </w:pPr>
      <w:r w:rsidRPr="007A08A1">
        <w:rPr>
          <w:i/>
          <w:iCs/>
          <w:lang w:val="en-US"/>
        </w:rPr>
        <w:t>The control system is not working because of rampant corruption in Laos.</w:t>
      </w:r>
    </w:p>
    <w:p w:rsidR="00215741" w:rsidRPr="007A08A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Are there tracking or certification processes to ensure that imported mercury is used according to its claimed purpose?</w:t>
      </w:r>
    </w:p>
    <w:p w:rsidR="00066590" w:rsidRDefault="00066590" w:rsidP="00215741">
      <w:pPr>
        <w:spacing w:after="0"/>
        <w:rPr>
          <w:i/>
          <w:iCs/>
          <w:lang w:val="en-US"/>
        </w:rPr>
      </w:pPr>
      <w:r w:rsidRPr="007A08A1">
        <w:rPr>
          <w:i/>
          <w:iCs/>
          <w:lang w:val="en-US"/>
        </w:rPr>
        <w:t>A working tracking or</w:t>
      </w:r>
      <w:r w:rsidR="009019F0" w:rsidRPr="007A08A1">
        <w:rPr>
          <w:i/>
          <w:iCs/>
          <w:lang w:val="en-US"/>
        </w:rPr>
        <w:t xml:space="preserve"> </w:t>
      </w:r>
      <w:r w:rsidRPr="007A08A1">
        <w:rPr>
          <w:i/>
          <w:iCs/>
          <w:lang w:val="en-US"/>
        </w:rPr>
        <w:t>certification process is unknown.</w:t>
      </w:r>
    </w:p>
    <w:p w:rsidR="00215741" w:rsidRPr="007A08A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Are mercury importers registered on a government database and their activities periodically audited including the end use of the mercury they import? Are postal imports of mercury banned?</w:t>
      </w:r>
    </w:p>
    <w:p w:rsidR="009019F0" w:rsidRPr="00215741" w:rsidRDefault="009019F0" w:rsidP="00215741">
      <w:pPr>
        <w:spacing w:after="0"/>
        <w:rPr>
          <w:i/>
          <w:iCs/>
          <w:lang w:val="en-US"/>
        </w:rPr>
      </w:pPr>
      <w:r w:rsidRPr="007A08A1">
        <w:rPr>
          <w:i/>
          <w:iCs/>
          <w:lang w:val="en-US"/>
        </w:rPr>
        <w:lastRenderedPageBreak/>
        <w:t xml:space="preserve">The controls in Laos are not transparent and mostly ineffective, because of the corruption in the entire state apparatus and because of the ban on </w:t>
      </w:r>
      <w:r w:rsidRPr="00215741">
        <w:rPr>
          <w:i/>
          <w:iCs/>
          <w:lang w:val="en-US"/>
        </w:rPr>
        <w:t>criticizing the state authorities. The Toxic Substances Ban Act prohibits imports through the mail.</w:t>
      </w:r>
    </w:p>
    <w:p w:rsidR="00215741" w:rsidRPr="009019F0" w:rsidRDefault="00215741" w:rsidP="00215741">
      <w:pPr>
        <w:spacing w:after="0"/>
        <w:rPr>
          <w:lang w:val="en-US"/>
        </w:rPr>
      </w:pPr>
    </w:p>
    <w:p w:rsidR="00516807" w:rsidRDefault="00516807" w:rsidP="00215741">
      <w:pPr>
        <w:pStyle w:val="Listenabsatz"/>
        <w:numPr>
          <w:ilvl w:val="0"/>
          <w:numId w:val="1"/>
        </w:numPr>
        <w:spacing w:after="0"/>
        <w:rPr>
          <w:lang w:val="en-US"/>
        </w:rPr>
      </w:pPr>
      <w:r w:rsidRPr="00516807">
        <w:rPr>
          <w:lang w:val="en-US"/>
        </w:rPr>
        <w:t>What remedies are available to persons in your country for pollution damages related to mercury exposure from ASGM activities?</w:t>
      </w:r>
    </w:p>
    <w:p w:rsidR="009019F0" w:rsidRDefault="009019F0" w:rsidP="00215741">
      <w:pPr>
        <w:spacing w:after="0"/>
        <w:rPr>
          <w:i/>
          <w:iCs/>
          <w:lang w:val="en-US"/>
        </w:rPr>
      </w:pPr>
      <w:r w:rsidRPr="007A08A1">
        <w:rPr>
          <w:i/>
          <w:iCs/>
          <w:lang w:val="en-US"/>
        </w:rPr>
        <w:t>There is a complaint hotline from the government. In reality, however, this is often not achievable. There is also a complaints management system from Parliament, but the mines have acquired concessions through corruption. However, decree number 117 forbids criticism of state institutions, so it is not the environmental offender but the complainant who is punished.</w:t>
      </w:r>
    </w:p>
    <w:p w:rsidR="00215741" w:rsidRPr="007A08A1" w:rsidRDefault="00215741" w:rsidP="00215741">
      <w:pPr>
        <w:spacing w:after="0"/>
        <w:rPr>
          <w:i/>
          <w:iCs/>
          <w:lang w:val="en-US"/>
        </w:rPr>
      </w:pPr>
    </w:p>
    <w:p w:rsidR="00516807" w:rsidRPr="009019F0" w:rsidRDefault="00516807" w:rsidP="00215741">
      <w:pPr>
        <w:spacing w:after="0"/>
        <w:ind w:left="360"/>
        <w:rPr>
          <w:b/>
          <w:bCs/>
          <w:lang w:val="en-US"/>
        </w:rPr>
      </w:pPr>
      <w:r w:rsidRPr="009019F0">
        <w:rPr>
          <w:b/>
          <w:bCs/>
          <w:lang w:val="en-US"/>
        </w:rPr>
        <w:t>Illegal Traffic</w:t>
      </w:r>
    </w:p>
    <w:p w:rsidR="00516807" w:rsidRPr="00516807" w:rsidRDefault="00516807" w:rsidP="00215741">
      <w:pPr>
        <w:spacing w:after="0"/>
        <w:rPr>
          <w:lang w:val="en-US"/>
        </w:rPr>
      </w:pPr>
    </w:p>
    <w:p w:rsidR="007A08A1" w:rsidRDefault="00516807" w:rsidP="00215741">
      <w:pPr>
        <w:pStyle w:val="Listenabsatz"/>
        <w:numPr>
          <w:ilvl w:val="0"/>
          <w:numId w:val="1"/>
        </w:numPr>
        <w:spacing w:after="0"/>
        <w:rPr>
          <w:lang w:val="en-US"/>
        </w:rPr>
      </w:pPr>
      <w:r w:rsidRPr="007A08A1">
        <w:rPr>
          <w:lang w:val="en-US"/>
        </w:rPr>
        <w:t>What actions has your country taken to prevent the illegal importation, smuggling and distribution of mercury to ASGM activities?</w:t>
      </w:r>
    </w:p>
    <w:p w:rsidR="007A08A1" w:rsidRDefault="007A08A1" w:rsidP="00215741">
      <w:pPr>
        <w:spacing w:after="0"/>
        <w:rPr>
          <w:i/>
          <w:iCs/>
          <w:lang w:val="en-US"/>
        </w:rPr>
      </w:pPr>
      <w:r w:rsidRPr="007E179E">
        <w:rPr>
          <w:i/>
          <w:iCs/>
          <w:lang w:val="en-US"/>
        </w:rPr>
        <w:t xml:space="preserve">There is a law banning toxic nerve-damaging substances, but in reality there are no controls by the authorities. </w:t>
      </w:r>
      <w:r w:rsidR="007E179E" w:rsidRPr="007E179E">
        <w:rPr>
          <w:i/>
          <w:iCs/>
          <w:lang w:val="en-US"/>
        </w:rPr>
        <w:t>On</w:t>
      </w:r>
      <w:r w:rsidRPr="007E179E">
        <w:rPr>
          <w:i/>
          <w:iCs/>
          <w:lang w:val="en-US"/>
        </w:rPr>
        <w:t xml:space="preserve"> the one hand because of corruption</w:t>
      </w:r>
      <w:r w:rsidR="007E179E">
        <w:rPr>
          <w:i/>
          <w:iCs/>
          <w:lang w:val="en-US"/>
        </w:rPr>
        <w:t xml:space="preserve">; </w:t>
      </w:r>
      <w:r w:rsidRPr="007E179E">
        <w:rPr>
          <w:i/>
          <w:iCs/>
          <w:lang w:val="en-US"/>
        </w:rPr>
        <w:t>on the other hand due to a lack of specialist knowledge on the part of officials or because of a lack of interest.</w:t>
      </w:r>
    </w:p>
    <w:p w:rsidR="00215741" w:rsidRPr="007E179E"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7A08A1">
        <w:rPr>
          <w:lang w:val="en-US"/>
        </w:rPr>
        <w:t>What are the greatest challenges your country faces in preventing illegal mercury imports and smuggling?</w:t>
      </w:r>
    </w:p>
    <w:p w:rsidR="007A08A1" w:rsidRDefault="007A08A1" w:rsidP="00215741">
      <w:pPr>
        <w:spacing w:after="0"/>
        <w:rPr>
          <w:i/>
          <w:iCs/>
          <w:lang w:val="en-US"/>
        </w:rPr>
      </w:pPr>
      <w:r w:rsidRPr="007E179E">
        <w:rPr>
          <w:i/>
          <w:iCs/>
          <w:lang w:val="en-US"/>
        </w:rPr>
        <w:t>Corruption is systemic in Laos and prevents effective enforcement of the trade ban. Since the entire state apparatus is corrupt and the form of government is a dictatorship, the possibilities to change something are zero.</w:t>
      </w:r>
    </w:p>
    <w:p w:rsidR="00215741" w:rsidRPr="007E179E"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Has your country established cooperative arrangements with bordering countries or at a regional level to combat illegal transboundary movement of mercury destined for ASGM activity?</w:t>
      </w:r>
    </w:p>
    <w:p w:rsidR="007A08A1" w:rsidRDefault="007A08A1" w:rsidP="00215741">
      <w:pPr>
        <w:spacing w:after="0"/>
        <w:rPr>
          <w:i/>
          <w:iCs/>
          <w:lang w:val="en-US"/>
        </w:rPr>
      </w:pPr>
      <w:r w:rsidRPr="007E179E">
        <w:rPr>
          <w:i/>
          <w:iCs/>
          <w:lang w:val="en-US"/>
        </w:rPr>
        <w:t>There is no effective agreement with neighboring countries.</w:t>
      </w:r>
    </w:p>
    <w:p w:rsidR="00215741" w:rsidRPr="007E179E"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Are there instances of corruption among police, military or other officials involving the facilitation of mercury distribution in your country? What measures have been taken to address it?</w:t>
      </w:r>
    </w:p>
    <w:p w:rsidR="007E179E" w:rsidRDefault="007E179E" w:rsidP="00215741">
      <w:pPr>
        <w:spacing w:after="0"/>
        <w:rPr>
          <w:i/>
          <w:iCs/>
          <w:lang w:val="en-US"/>
        </w:rPr>
      </w:pPr>
      <w:r w:rsidRPr="007E179E">
        <w:rPr>
          <w:i/>
          <w:iCs/>
          <w:lang w:val="en-US"/>
        </w:rPr>
        <w:t>Corruption exists at all levels of the Lao state apparatus. The governments of Laos have repeatedly announced that they will fight corruption. However, since the fight against corruption is carried out by these same corrupt politicians, the system of corruption continues to exist. In a few cases, lower-level officials have been fined. The common practice, however, is to transfer corrupt officials, so corruption just moves from one place to another.</w:t>
      </w:r>
    </w:p>
    <w:p w:rsidR="00215741" w:rsidRPr="007E179E"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 xml:space="preserve">Is there any information to suggest local or regional </w:t>
      </w:r>
      <w:proofErr w:type="spellStart"/>
      <w:r w:rsidRPr="00516807">
        <w:rPr>
          <w:lang w:val="en-US"/>
        </w:rPr>
        <w:t>organised</w:t>
      </w:r>
      <w:proofErr w:type="spellEnd"/>
      <w:r w:rsidRPr="00516807">
        <w:rPr>
          <w:lang w:val="en-US"/>
        </w:rPr>
        <w:t xml:space="preserve"> crime syndicates are distributing mercury to facilitate gold smuggling in your country?</w:t>
      </w:r>
    </w:p>
    <w:p w:rsidR="00F10F80" w:rsidRPr="00F10F80" w:rsidRDefault="00F10F80" w:rsidP="00215741">
      <w:pPr>
        <w:spacing w:after="0"/>
        <w:rPr>
          <w:i/>
          <w:iCs/>
          <w:lang w:val="en-US"/>
        </w:rPr>
      </w:pPr>
      <w:r w:rsidRPr="00F10F80">
        <w:rPr>
          <w:i/>
          <w:iCs/>
          <w:lang w:val="en-US"/>
        </w:rPr>
        <w:t>The state itself works like a criminal syndicate. Foreign investors, mostly from China or Vietnam, openly take advantage of this.</w:t>
      </w:r>
    </w:p>
    <w:p w:rsidR="00516807" w:rsidRPr="00F10F80" w:rsidRDefault="00516807" w:rsidP="00215741">
      <w:pPr>
        <w:spacing w:after="0"/>
        <w:ind w:left="360"/>
        <w:rPr>
          <w:b/>
          <w:bCs/>
          <w:lang w:val="en-US"/>
        </w:rPr>
      </w:pPr>
      <w:proofErr w:type="spellStart"/>
      <w:r w:rsidRPr="00F10F80">
        <w:rPr>
          <w:b/>
          <w:bCs/>
          <w:lang w:val="en-US"/>
        </w:rPr>
        <w:t>Minamata</w:t>
      </w:r>
      <w:proofErr w:type="spellEnd"/>
      <w:r w:rsidRPr="00F10F80">
        <w:rPr>
          <w:b/>
          <w:bCs/>
          <w:lang w:val="en-US"/>
        </w:rPr>
        <w:t xml:space="preserve"> Convention</w:t>
      </w:r>
    </w:p>
    <w:p w:rsidR="00516807" w:rsidRPr="00516807" w:rsidRDefault="00516807" w:rsidP="00215741">
      <w:pPr>
        <w:spacing w:after="0"/>
        <w:rPr>
          <w:lang w:val="en-US"/>
        </w:rPr>
      </w:pPr>
    </w:p>
    <w:p w:rsidR="00516807" w:rsidRDefault="00516807" w:rsidP="00215741">
      <w:pPr>
        <w:pStyle w:val="Listenabsatz"/>
        <w:numPr>
          <w:ilvl w:val="0"/>
          <w:numId w:val="1"/>
        </w:numPr>
        <w:spacing w:after="0"/>
        <w:rPr>
          <w:lang w:val="en-US"/>
        </w:rPr>
      </w:pPr>
      <w:r w:rsidRPr="00516807">
        <w:rPr>
          <w:lang w:val="en-US"/>
        </w:rPr>
        <w:t xml:space="preserve">Has your country ratified the </w:t>
      </w:r>
      <w:proofErr w:type="spellStart"/>
      <w:r w:rsidRPr="00516807">
        <w:rPr>
          <w:lang w:val="en-US"/>
        </w:rPr>
        <w:t>Minamata</w:t>
      </w:r>
      <w:proofErr w:type="spellEnd"/>
      <w:r w:rsidRPr="00516807">
        <w:rPr>
          <w:lang w:val="en-US"/>
        </w:rPr>
        <w:t xml:space="preserve"> Convention on Mercury and if yes, what measures have been taken to eliminate mercury from ASGM, including its diversion to ASGM?</w:t>
      </w:r>
    </w:p>
    <w:p w:rsidR="00F10F80" w:rsidRDefault="00F10F80" w:rsidP="00215741">
      <w:pPr>
        <w:spacing w:after="0"/>
        <w:rPr>
          <w:i/>
          <w:iCs/>
          <w:lang w:val="en-US"/>
        </w:rPr>
      </w:pPr>
      <w:r>
        <w:rPr>
          <w:i/>
          <w:iCs/>
          <w:lang w:val="en-US"/>
        </w:rPr>
        <w:t>No it has</w:t>
      </w:r>
      <w:r w:rsidRPr="00F10F80">
        <w:rPr>
          <w:i/>
          <w:iCs/>
          <w:lang w:val="en-US"/>
        </w:rPr>
        <w:t xml:space="preserve"> </w:t>
      </w:r>
      <w:r w:rsidR="00215741">
        <w:rPr>
          <w:i/>
          <w:iCs/>
          <w:lang w:val="en-US"/>
        </w:rPr>
        <w:t>accessed</w:t>
      </w:r>
      <w:r w:rsidRPr="00F10F80">
        <w:rPr>
          <w:i/>
          <w:iCs/>
          <w:lang w:val="en-US"/>
        </w:rPr>
        <w:t xml:space="preserve"> the </w:t>
      </w:r>
      <w:proofErr w:type="spellStart"/>
      <w:r w:rsidRPr="00F10F80">
        <w:rPr>
          <w:i/>
          <w:iCs/>
          <w:lang w:val="en-US"/>
        </w:rPr>
        <w:t>Monamata</w:t>
      </w:r>
      <w:proofErr w:type="spellEnd"/>
      <w:r w:rsidRPr="00F10F80">
        <w:rPr>
          <w:i/>
          <w:iCs/>
          <w:lang w:val="en-US"/>
        </w:rPr>
        <w:t xml:space="preserve"> Convention</w:t>
      </w:r>
      <w:r w:rsidR="00215741">
        <w:rPr>
          <w:i/>
          <w:iCs/>
          <w:lang w:val="en-US"/>
        </w:rPr>
        <w:t xml:space="preserve"> in September 2017, but not signed</w:t>
      </w:r>
      <w:r w:rsidRPr="00F10F80">
        <w:rPr>
          <w:i/>
          <w:iCs/>
          <w:lang w:val="en-US"/>
        </w:rPr>
        <w:t xml:space="preserve">. </w:t>
      </w:r>
    </w:p>
    <w:p w:rsidR="00215741" w:rsidRPr="00F10F80"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lastRenderedPageBreak/>
        <w:t xml:space="preserve">How could access to capacity building or technology transfer under the </w:t>
      </w:r>
      <w:proofErr w:type="spellStart"/>
      <w:r w:rsidRPr="00516807">
        <w:rPr>
          <w:lang w:val="en-US"/>
        </w:rPr>
        <w:t>Minamata</w:t>
      </w:r>
      <w:proofErr w:type="spellEnd"/>
      <w:r w:rsidRPr="00516807">
        <w:rPr>
          <w:lang w:val="en-US"/>
        </w:rPr>
        <w:t xml:space="preserve"> Convention Specific International </w:t>
      </w:r>
      <w:proofErr w:type="spellStart"/>
      <w:r w:rsidRPr="00516807">
        <w:rPr>
          <w:lang w:val="en-US"/>
        </w:rPr>
        <w:t>Programme</w:t>
      </w:r>
      <w:proofErr w:type="spellEnd"/>
      <w:r w:rsidRPr="00516807">
        <w:rPr>
          <w:lang w:val="en-US"/>
        </w:rPr>
        <w:t xml:space="preserve"> help your country to eliminate mercury pollution from ASGM?</w:t>
      </w:r>
    </w:p>
    <w:p w:rsidR="00215741" w:rsidRPr="00C82680" w:rsidRDefault="00215741" w:rsidP="00215741">
      <w:pPr>
        <w:spacing w:after="0"/>
        <w:rPr>
          <w:i/>
          <w:iCs/>
          <w:lang w:val="en-US"/>
        </w:rPr>
      </w:pPr>
      <w:r w:rsidRPr="00C82680">
        <w:rPr>
          <w:i/>
          <w:iCs/>
          <w:lang w:val="en-US"/>
        </w:rPr>
        <w:t xml:space="preserve">Pressure must be put on the government of Laos to ratify the agreement. In addition, independent controls must be carried out by the United </w:t>
      </w:r>
      <w:r w:rsidR="00C82680" w:rsidRPr="00C82680">
        <w:rPr>
          <w:i/>
          <w:iCs/>
          <w:lang w:val="en-US"/>
        </w:rPr>
        <w:t>Nations</w:t>
      </w:r>
      <w:r w:rsidRPr="00C82680">
        <w:rPr>
          <w:i/>
          <w:iCs/>
          <w:lang w:val="en-US"/>
        </w:rPr>
        <w:t>, since the Lao government will not be able to implement the ban on mercury abuse.</w:t>
      </w:r>
    </w:p>
    <w:p w:rsidR="00215741" w:rsidRPr="00215741" w:rsidRDefault="00215741" w:rsidP="00215741">
      <w:pPr>
        <w:spacing w:after="0"/>
        <w:rPr>
          <w:lang w:val="en-US"/>
        </w:rPr>
      </w:pPr>
    </w:p>
    <w:p w:rsidR="00516807" w:rsidRPr="00215741" w:rsidRDefault="00516807" w:rsidP="00215741">
      <w:pPr>
        <w:spacing w:after="0"/>
        <w:ind w:left="360"/>
        <w:rPr>
          <w:b/>
          <w:bCs/>
          <w:lang w:val="en-US"/>
        </w:rPr>
      </w:pPr>
      <w:r w:rsidRPr="00215741">
        <w:rPr>
          <w:b/>
          <w:bCs/>
          <w:lang w:val="en-US"/>
        </w:rPr>
        <w:t>Protections for Indigenous Peoples</w:t>
      </w:r>
    </w:p>
    <w:p w:rsidR="00516807" w:rsidRDefault="00516807" w:rsidP="00215741">
      <w:pPr>
        <w:pStyle w:val="Listenabsatz"/>
        <w:numPr>
          <w:ilvl w:val="0"/>
          <w:numId w:val="1"/>
        </w:numPr>
        <w:spacing w:after="0"/>
        <w:rPr>
          <w:lang w:val="en-US"/>
        </w:rPr>
      </w:pPr>
      <w:r w:rsidRPr="00516807">
        <w:rPr>
          <w:lang w:val="en-US"/>
        </w:rPr>
        <w:t>What specific actions has your country taken to directly protect the health of indigenous peoples from mercury contamination related to ASGM?</w:t>
      </w:r>
    </w:p>
    <w:p w:rsidR="00215741" w:rsidRDefault="00215741" w:rsidP="00215741">
      <w:pPr>
        <w:spacing w:after="0"/>
        <w:rPr>
          <w:i/>
          <w:iCs/>
          <w:lang w:val="en-US"/>
        </w:rPr>
      </w:pPr>
      <w:r w:rsidRPr="00215741">
        <w:rPr>
          <w:i/>
          <w:iCs/>
          <w:lang w:val="en-US"/>
        </w:rPr>
        <w:t>Nothing</w:t>
      </w:r>
    </w:p>
    <w:p w:rsidR="00215741" w:rsidRPr="0021574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Has any government or public forum for consultation with indigenous peoples about mercury pollution from ASGM been established?</w:t>
      </w:r>
    </w:p>
    <w:p w:rsidR="00215741" w:rsidRDefault="00215741" w:rsidP="00215741">
      <w:pPr>
        <w:spacing w:after="0"/>
        <w:rPr>
          <w:i/>
          <w:iCs/>
          <w:lang w:val="en-US"/>
        </w:rPr>
      </w:pPr>
      <w:r w:rsidRPr="00215741">
        <w:rPr>
          <w:i/>
          <w:iCs/>
          <w:lang w:val="en-US"/>
        </w:rPr>
        <w:t>No</w:t>
      </w:r>
    </w:p>
    <w:p w:rsidR="00215741" w:rsidRPr="0021574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Have any mercury related health assessments or studies been conducted in your country that relate directly to the exposure of indigenous peoples to mercury pollution from ASGM activities and associated mercury pollution? Please describe or share.</w:t>
      </w:r>
    </w:p>
    <w:p w:rsidR="00215741" w:rsidRDefault="00215741" w:rsidP="00215741">
      <w:pPr>
        <w:spacing w:after="0"/>
        <w:rPr>
          <w:i/>
          <w:iCs/>
          <w:lang w:val="en-US"/>
        </w:rPr>
      </w:pPr>
      <w:r w:rsidRPr="00215741">
        <w:rPr>
          <w:i/>
          <w:iCs/>
          <w:lang w:val="en-US"/>
        </w:rPr>
        <w:t>There are no known studies.</w:t>
      </w:r>
    </w:p>
    <w:p w:rsidR="00215741" w:rsidRPr="0021574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 xml:space="preserve">What health services and advice does your country provide to indigenous peoples to either treat high mercury levels or to </w:t>
      </w:r>
      <w:proofErr w:type="spellStart"/>
      <w:r w:rsidRPr="00516807">
        <w:rPr>
          <w:lang w:val="en-US"/>
        </w:rPr>
        <w:t>minimise</w:t>
      </w:r>
      <w:proofErr w:type="spellEnd"/>
      <w:r w:rsidRPr="00516807">
        <w:rPr>
          <w:lang w:val="en-US"/>
        </w:rPr>
        <w:t xml:space="preserve"> their exposure to mercury through diet (e.g. fish) or direct exposure via ASGM activity?</w:t>
      </w:r>
    </w:p>
    <w:p w:rsidR="00215741" w:rsidRDefault="00215741" w:rsidP="00215741">
      <w:pPr>
        <w:spacing w:after="0"/>
        <w:rPr>
          <w:i/>
          <w:iCs/>
          <w:lang w:val="en-US"/>
        </w:rPr>
      </w:pPr>
      <w:r w:rsidRPr="00215741">
        <w:rPr>
          <w:i/>
          <w:iCs/>
          <w:lang w:val="en-US"/>
        </w:rPr>
        <w:t xml:space="preserve">Non </w:t>
      </w:r>
    </w:p>
    <w:p w:rsidR="00215741" w:rsidRPr="00215741" w:rsidRDefault="00215741" w:rsidP="00215741">
      <w:pPr>
        <w:spacing w:after="0"/>
        <w:rPr>
          <w:i/>
          <w:iCs/>
          <w:lang w:val="en-US"/>
        </w:rPr>
      </w:pPr>
    </w:p>
    <w:p w:rsidR="00516807" w:rsidRDefault="00516807" w:rsidP="00215741">
      <w:pPr>
        <w:pStyle w:val="Listenabsatz"/>
        <w:numPr>
          <w:ilvl w:val="0"/>
          <w:numId w:val="1"/>
        </w:numPr>
        <w:spacing w:after="0"/>
        <w:rPr>
          <w:lang w:val="en-US"/>
        </w:rPr>
      </w:pPr>
      <w:r w:rsidRPr="00516807">
        <w:rPr>
          <w:lang w:val="en-US"/>
        </w:rPr>
        <w:t>What constitutional or legal rights do indigenous peoples have to prohibit mercury based ASGM in their traditional lands and territories?</w:t>
      </w:r>
    </w:p>
    <w:p w:rsidR="008C18AC" w:rsidRPr="008C18AC" w:rsidRDefault="008C18AC" w:rsidP="008C18AC">
      <w:pPr>
        <w:spacing w:after="0"/>
        <w:rPr>
          <w:i/>
          <w:iCs/>
          <w:lang w:val="en-US"/>
        </w:rPr>
      </w:pPr>
      <w:r w:rsidRPr="008C18AC">
        <w:rPr>
          <w:i/>
          <w:iCs/>
          <w:lang w:val="en-US"/>
        </w:rPr>
        <w:t>No</w:t>
      </w:r>
    </w:p>
    <w:p w:rsidR="008C18AC" w:rsidRPr="008C18AC" w:rsidRDefault="008C18AC" w:rsidP="008C18AC">
      <w:pPr>
        <w:spacing w:after="0"/>
        <w:rPr>
          <w:lang w:val="en-US"/>
        </w:rPr>
      </w:pPr>
    </w:p>
    <w:p w:rsidR="00516807" w:rsidRPr="00215741" w:rsidRDefault="00516807" w:rsidP="00215741">
      <w:pPr>
        <w:spacing w:after="0"/>
        <w:ind w:left="360"/>
        <w:rPr>
          <w:b/>
          <w:bCs/>
        </w:rPr>
      </w:pPr>
      <w:r w:rsidRPr="00215741">
        <w:rPr>
          <w:b/>
          <w:bCs/>
        </w:rPr>
        <w:t>General</w:t>
      </w:r>
    </w:p>
    <w:p w:rsidR="00516807" w:rsidRDefault="00516807" w:rsidP="00215741">
      <w:pPr>
        <w:spacing w:after="0"/>
      </w:pPr>
    </w:p>
    <w:p w:rsidR="007B524A" w:rsidRDefault="00516807" w:rsidP="00215741">
      <w:pPr>
        <w:pStyle w:val="Listenabsatz"/>
        <w:numPr>
          <w:ilvl w:val="0"/>
          <w:numId w:val="1"/>
        </w:numPr>
        <w:spacing w:after="0"/>
        <w:rPr>
          <w:lang w:val="en-US"/>
        </w:rPr>
      </w:pPr>
      <w:r w:rsidRPr="00516807">
        <w:rPr>
          <w:lang w:val="en-US"/>
        </w:rPr>
        <w:t>Please provide any further information that you consider relevant for the purposes of this questionnaire.</w:t>
      </w:r>
    </w:p>
    <w:p w:rsidR="003D20D2" w:rsidRDefault="003D20D2" w:rsidP="003D20D2">
      <w:pPr>
        <w:spacing w:after="0"/>
        <w:rPr>
          <w:i/>
          <w:iCs/>
          <w:lang w:val="en-US"/>
        </w:rPr>
      </w:pPr>
      <w:r w:rsidRPr="003D20D2">
        <w:rPr>
          <w:i/>
          <w:iCs/>
          <w:lang w:val="en-US"/>
        </w:rPr>
        <w:t>Attachment: List of mines responsible for contamination with mercury and other chemicals</w:t>
      </w:r>
    </w:p>
    <w:p w:rsidR="003D20D2" w:rsidRDefault="003D20D2" w:rsidP="003D20D2">
      <w:pPr>
        <w:spacing w:after="0"/>
        <w:rPr>
          <w:i/>
          <w:iCs/>
          <w:lang w:val="en-US"/>
        </w:rPr>
      </w:pPr>
    </w:p>
    <w:p w:rsidR="00D75ADF" w:rsidRPr="00D75ADF" w:rsidRDefault="00D75ADF" w:rsidP="003D20D2">
      <w:pPr>
        <w:spacing w:after="0"/>
        <w:rPr>
          <w:lang w:val="en-US" w:bidi="lo-LA"/>
        </w:rPr>
      </w:pPr>
      <w:r>
        <w:rPr>
          <w:i/>
          <w:iCs/>
          <w:lang w:val="en-US"/>
        </w:rPr>
        <w:t xml:space="preserve"> </w:t>
      </w:r>
    </w:p>
    <w:p w:rsidR="00D75ADF" w:rsidRPr="00D75ADF" w:rsidRDefault="00D75ADF" w:rsidP="00D75ADF">
      <w:pPr>
        <w:spacing w:after="0"/>
        <w:rPr>
          <w:lang w:val="en-US" w:bidi="lo-LA"/>
        </w:rPr>
      </w:pPr>
    </w:p>
    <w:p w:rsidR="00D75ADF" w:rsidRPr="00D75ADF" w:rsidRDefault="00D75ADF" w:rsidP="00D75ADF">
      <w:pPr>
        <w:spacing w:after="0"/>
        <w:rPr>
          <w:lang w:val="en-US" w:bidi="lo-LA"/>
        </w:rPr>
      </w:pPr>
    </w:p>
    <w:p w:rsidR="00D75ADF" w:rsidRPr="00D75ADF" w:rsidRDefault="00D75ADF" w:rsidP="00D75ADF">
      <w:pPr>
        <w:tabs>
          <w:tab w:val="left" w:pos="1890"/>
          <w:tab w:val="center" w:pos="4680"/>
          <w:tab w:val="right" w:pos="9360"/>
        </w:tabs>
        <w:spacing w:after="0" w:line="240" w:lineRule="auto"/>
        <w:rPr>
          <w:rFonts w:ascii="Calibri" w:eastAsia="Calibri" w:hAnsi="Calibri" w:cs="DokChampa"/>
          <w:lang w:val="it-IT" w:bidi="lo-LA"/>
        </w:rPr>
      </w:pPr>
      <w:r w:rsidRPr="00D75ADF">
        <w:rPr>
          <w:rFonts w:ascii="Calibri" w:eastAsia="Calibri" w:hAnsi="Calibri" w:cs="Times New Roman"/>
          <w:lang w:val="it-IT" w:bidi="lo-LA"/>
        </w:rPr>
        <w:t xml:space="preserve">________________________________________________________________________________       </w:t>
      </w:r>
      <w:r w:rsidRPr="00D75ADF">
        <w:rPr>
          <w:rFonts w:ascii="DokChampa" w:eastAsia="Calibri" w:hAnsi="DokChampa" w:cs="DokChampa"/>
          <w:color w:val="000000"/>
          <w:lang w:val="it-IT" w:bidi="lo-LA"/>
        </w:rPr>
        <w:t xml:space="preserve">    </w:t>
      </w:r>
      <w:r w:rsidRPr="00D75ADF">
        <w:rPr>
          <w:rFonts w:ascii="DokChampa" w:eastAsia="Calibri" w:hAnsi="DokChampa" w:cs="DokChampa" w:hint="cs"/>
          <w:color w:val="000000"/>
          <w:u w:val="single"/>
          <w:cs/>
          <w:lang w:val="it-IT" w:bidi="lo-LA"/>
        </w:rPr>
        <w:t xml:space="preserve"> </w:t>
      </w:r>
    </w:p>
    <w:p w:rsidR="00D75ADF" w:rsidRPr="00D75ADF" w:rsidRDefault="00D75ADF" w:rsidP="00D75ADF">
      <w:pPr>
        <w:spacing w:after="0" w:line="240" w:lineRule="auto"/>
        <w:rPr>
          <w:rFonts w:ascii="Garamond" w:eastAsia="Calibri" w:hAnsi="Garamond" w:cs="DokChampa"/>
          <w:bCs/>
          <w:sz w:val="18"/>
          <w:szCs w:val="18"/>
          <w:lang w:val="it-IT" w:eastAsia="de-DE" w:bidi="lo-LA"/>
        </w:rPr>
      </w:pPr>
      <w:r w:rsidRPr="00D75ADF">
        <w:rPr>
          <w:rFonts w:ascii="Garamond" w:eastAsia="Calibri" w:hAnsi="Garamond" w:cs="DokChampa"/>
          <w:b/>
          <w:sz w:val="18"/>
          <w:szCs w:val="18"/>
          <w:lang w:val="it-IT" w:eastAsia="de-DE" w:bidi="lo-LA"/>
        </w:rPr>
        <w:t xml:space="preserve">Office in Germany: </w:t>
      </w:r>
      <w:proofErr w:type="gramStart"/>
      <w:r w:rsidRPr="00D75ADF">
        <w:rPr>
          <w:rFonts w:ascii="Garamond" w:eastAsia="Calibri" w:hAnsi="Garamond" w:cs="DokChampa"/>
          <w:b/>
          <w:sz w:val="18"/>
          <w:szCs w:val="18"/>
          <w:lang w:val="it-IT" w:eastAsia="de-DE" w:bidi="lo-LA"/>
        </w:rPr>
        <w:t>Dr.</w:t>
      </w:r>
      <w:proofErr w:type="gramEnd"/>
      <w:r w:rsidRPr="00D75ADF">
        <w:rPr>
          <w:rFonts w:ascii="Garamond" w:eastAsia="Calibri" w:hAnsi="Garamond" w:cs="DokChampa"/>
          <w:b/>
          <w:sz w:val="18"/>
          <w:szCs w:val="18"/>
          <w:lang w:val="it-IT" w:eastAsia="de-DE" w:bidi="lo-LA"/>
        </w:rPr>
        <w:t xml:space="preserve"> Bounthone Chanthalavong- </w:t>
      </w:r>
      <w:proofErr w:type="spellStart"/>
      <w:r w:rsidRPr="00D75ADF">
        <w:rPr>
          <w:rFonts w:ascii="Garamond" w:eastAsia="Calibri" w:hAnsi="Garamond" w:cs="DokChampa"/>
          <w:b/>
          <w:sz w:val="18"/>
          <w:szCs w:val="18"/>
          <w:lang w:val="it-IT" w:eastAsia="de-DE" w:bidi="lo-LA"/>
        </w:rPr>
        <w:t>Wiese</w:t>
      </w:r>
      <w:proofErr w:type="spellEnd"/>
      <w:r w:rsidRPr="00D75ADF">
        <w:rPr>
          <w:rFonts w:ascii="Garamond" w:eastAsia="Calibri" w:hAnsi="Garamond" w:cs="DokChampa"/>
          <w:b/>
          <w:sz w:val="18"/>
          <w:szCs w:val="18"/>
          <w:lang w:val="it-IT" w:eastAsia="de-DE" w:bidi="lo-LA"/>
        </w:rPr>
        <w:t xml:space="preserve">, </w:t>
      </w:r>
      <w:proofErr w:type="spellStart"/>
      <w:r w:rsidRPr="00D75ADF">
        <w:rPr>
          <w:rFonts w:ascii="Garamond" w:eastAsia="Calibri" w:hAnsi="Garamond" w:cs="DokChampa"/>
          <w:bCs/>
          <w:sz w:val="18"/>
          <w:szCs w:val="18"/>
          <w:lang w:val="it-IT" w:eastAsia="de-DE" w:bidi="lo-LA"/>
        </w:rPr>
        <w:t>President</w:t>
      </w:r>
      <w:proofErr w:type="spellEnd"/>
      <w:r w:rsidRPr="00D75ADF">
        <w:rPr>
          <w:rFonts w:ascii="Garamond" w:eastAsia="Calibri" w:hAnsi="Garamond" w:cs="DokChampa"/>
          <w:bCs/>
          <w:sz w:val="18"/>
          <w:szCs w:val="18"/>
          <w:lang w:val="it-IT" w:eastAsia="de-DE" w:bidi="lo-LA"/>
        </w:rPr>
        <w:t xml:space="preserve">, </w:t>
      </w:r>
      <w:proofErr w:type="spellStart"/>
      <w:r w:rsidRPr="00D75ADF">
        <w:rPr>
          <w:rFonts w:ascii="Garamond" w:eastAsia="Calibri" w:hAnsi="Garamond" w:cs="DokChampa"/>
          <w:bCs/>
          <w:sz w:val="18"/>
          <w:szCs w:val="18"/>
          <w:lang w:val="it-IT" w:eastAsia="de-DE" w:bidi="lo-LA"/>
        </w:rPr>
        <w:t>Letmather</w:t>
      </w:r>
      <w:proofErr w:type="spellEnd"/>
      <w:r w:rsidRPr="00D75ADF">
        <w:rPr>
          <w:rFonts w:ascii="Garamond" w:eastAsia="Calibri" w:hAnsi="Garamond" w:cs="DokChampa"/>
          <w:bCs/>
          <w:sz w:val="18"/>
          <w:szCs w:val="18"/>
          <w:lang w:val="it-IT" w:eastAsia="de-DE" w:bidi="lo-LA"/>
        </w:rPr>
        <w:t xml:space="preserve"> Str.71, 58119 Hagen, Germany</w:t>
      </w:r>
    </w:p>
    <w:p w:rsidR="00D75ADF" w:rsidRPr="00D75ADF" w:rsidRDefault="00D75ADF" w:rsidP="00D75ADF">
      <w:pPr>
        <w:spacing w:after="0" w:line="240" w:lineRule="auto"/>
        <w:rPr>
          <w:rFonts w:ascii="Garamond" w:eastAsia="Calibri" w:hAnsi="Garamond" w:cs="DokChampa"/>
          <w:bCs/>
          <w:sz w:val="18"/>
          <w:szCs w:val="18"/>
          <w:lang w:val="it-IT" w:eastAsia="de-DE" w:bidi="lo-LA"/>
        </w:rPr>
      </w:pPr>
      <w:r w:rsidRPr="00D75ADF">
        <w:rPr>
          <w:rFonts w:ascii="Garamond" w:eastAsia="Calibri" w:hAnsi="Garamond" w:cs="DokChampa"/>
          <w:bCs/>
          <w:sz w:val="18"/>
          <w:szCs w:val="18"/>
          <w:lang w:val="it-IT" w:eastAsia="de-DE" w:bidi="lo-LA"/>
        </w:rPr>
        <w:t xml:space="preserve">                                Phone: +49-2334-44 44 668, E-mail: </w:t>
      </w:r>
      <w:hyperlink r:id="rId8" w:history="1">
        <w:r w:rsidRPr="00D75ADF">
          <w:rPr>
            <w:rFonts w:ascii="Garamond" w:eastAsia="Calibri" w:hAnsi="Garamond" w:cstheme="minorHAnsi"/>
            <w:bCs/>
            <w:color w:val="0000FF"/>
            <w:sz w:val="18"/>
            <w:szCs w:val="18"/>
            <w:u w:val="single"/>
            <w:lang w:val="it-IT" w:eastAsia="de-DE" w:bidi="lo-LA"/>
          </w:rPr>
          <w:t>chanthalavong@aol.com</w:t>
        </w:r>
      </w:hyperlink>
      <w:r w:rsidRPr="00D75ADF">
        <w:rPr>
          <w:rFonts w:ascii="Garamond" w:eastAsia="Calibri" w:hAnsi="Garamond" w:cs="DokChampa"/>
          <w:bCs/>
          <w:sz w:val="18"/>
          <w:szCs w:val="18"/>
          <w:lang w:val="it-IT" w:eastAsia="de-DE" w:bidi="lo-LA"/>
        </w:rPr>
        <w:t xml:space="preserve"> </w:t>
      </w:r>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Times New Roman"/>
          <w:b/>
          <w:sz w:val="18"/>
          <w:szCs w:val="18"/>
          <w:lang w:val="it-IT" w:eastAsia="de-DE"/>
        </w:rPr>
        <w:t>France:</w:t>
      </w:r>
      <w:proofErr w:type="gramStart"/>
      <w:r w:rsidRPr="00D75ADF">
        <w:rPr>
          <w:rFonts w:ascii="Garamond" w:eastAsia="Calibri" w:hAnsi="Garamond" w:cs="Times New Roman"/>
          <w:b/>
          <w:bCs/>
          <w:sz w:val="18"/>
          <w:szCs w:val="18"/>
          <w:lang w:val="it-IT" w:eastAsia="de-DE"/>
        </w:rPr>
        <w:t xml:space="preserve">                 </w:t>
      </w:r>
      <w:proofErr w:type="gramEnd"/>
      <w:r w:rsidRPr="00D75ADF">
        <w:rPr>
          <w:rFonts w:ascii="Garamond" w:eastAsia="Calibri" w:hAnsi="Garamond" w:cs="Times New Roman"/>
          <w:b/>
          <w:bCs/>
          <w:sz w:val="18"/>
          <w:szCs w:val="18"/>
          <w:lang w:val="it-IT" w:eastAsia="de-DE"/>
        </w:rPr>
        <w:tab/>
        <w:t xml:space="preserve"> </w:t>
      </w:r>
      <w:proofErr w:type="spellStart"/>
      <w:r w:rsidRPr="00D75ADF">
        <w:rPr>
          <w:rFonts w:ascii="Garamond" w:eastAsia="Calibri" w:hAnsi="Garamond"/>
          <w:b/>
          <w:bCs/>
          <w:sz w:val="18"/>
          <w:szCs w:val="18"/>
          <w:lang w:val="en-US" w:eastAsia="de-DE" w:bidi="lo-LA"/>
        </w:rPr>
        <w:t>Mr.Somphet</w:t>
      </w:r>
      <w:proofErr w:type="spellEnd"/>
      <w:r w:rsidRPr="00D75ADF">
        <w:rPr>
          <w:rFonts w:ascii="Garamond" w:eastAsia="Calibri" w:hAnsi="Garamond"/>
          <w:b/>
          <w:bCs/>
          <w:sz w:val="18"/>
          <w:szCs w:val="18"/>
          <w:lang w:val="en-US" w:eastAsia="de-DE" w:bidi="lo-LA"/>
        </w:rPr>
        <w:t xml:space="preserve"> </w:t>
      </w:r>
      <w:proofErr w:type="spellStart"/>
      <w:r w:rsidRPr="00D75ADF">
        <w:rPr>
          <w:rFonts w:ascii="Garamond" w:eastAsia="Calibri" w:hAnsi="Garamond"/>
          <w:b/>
          <w:bCs/>
          <w:sz w:val="18"/>
          <w:szCs w:val="18"/>
          <w:lang w:val="en-US" w:eastAsia="de-DE" w:bidi="lo-LA"/>
        </w:rPr>
        <w:t>Vatthanou</w:t>
      </w:r>
      <w:proofErr w:type="spellEnd"/>
      <w:r w:rsidRPr="00D75ADF">
        <w:rPr>
          <w:rFonts w:ascii="Garamond" w:eastAsia="Calibri" w:hAnsi="Garamond" w:cs="DokChampa"/>
          <w:sz w:val="18"/>
          <w:szCs w:val="18"/>
          <w:lang w:val="en-US" w:eastAsia="de-DE" w:bidi="lo-LA"/>
        </w:rPr>
        <w:t xml:space="preserve"> </w:t>
      </w:r>
      <w:r w:rsidRPr="00D75ADF">
        <w:rPr>
          <w:rFonts w:ascii="Garamond" w:eastAsia="Calibri" w:hAnsi="Garamond" w:cs="Times New Roman"/>
          <w:sz w:val="18"/>
          <w:szCs w:val="18"/>
          <w:lang w:val="it-IT" w:eastAsia="de-DE"/>
        </w:rPr>
        <w:t>Vice-</w:t>
      </w:r>
      <w:proofErr w:type="spellStart"/>
      <w:proofErr w:type="gramStart"/>
      <w:r w:rsidRPr="00D75ADF">
        <w:rPr>
          <w:rFonts w:ascii="Garamond" w:eastAsia="Calibri" w:hAnsi="Garamond" w:cs="Times New Roman"/>
          <w:sz w:val="18"/>
          <w:szCs w:val="18"/>
          <w:lang w:val="it-IT" w:eastAsia="de-DE"/>
        </w:rPr>
        <w:t>President</w:t>
      </w:r>
      <w:proofErr w:type="spellEnd"/>
      <w:r w:rsidRPr="00D75ADF">
        <w:rPr>
          <w:rFonts w:ascii="Garamond" w:eastAsia="Calibri" w:hAnsi="Garamond" w:cs="Times New Roman"/>
          <w:sz w:val="18"/>
          <w:szCs w:val="18"/>
          <w:lang w:val="it-IT" w:eastAsia="de-DE"/>
        </w:rPr>
        <w:t xml:space="preserve"> ,</w:t>
      </w:r>
      <w:proofErr w:type="gramEnd"/>
      <w:r w:rsidRPr="00D75ADF">
        <w:rPr>
          <w:rFonts w:ascii="Garamond" w:eastAsia="Calibri" w:hAnsi="Garamond" w:cs="Times New Roman"/>
          <w:sz w:val="18"/>
          <w:szCs w:val="18"/>
          <w:lang w:val="it-IT" w:eastAsia="de-DE"/>
        </w:rPr>
        <w:t xml:space="preserve"> </w:t>
      </w:r>
      <w:r w:rsidRPr="00D75ADF">
        <w:rPr>
          <w:rFonts w:ascii="Garamond" w:eastAsia="Calibri" w:hAnsi="Garamond" w:cs="DokChampa"/>
          <w:sz w:val="18"/>
          <w:szCs w:val="18"/>
          <w:lang w:val="en-US" w:eastAsia="de-DE" w:bidi="lo-LA"/>
        </w:rPr>
        <w:t xml:space="preserve">2 AV </w:t>
      </w:r>
      <w:proofErr w:type="spellStart"/>
      <w:r w:rsidRPr="00D75ADF">
        <w:rPr>
          <w:rFonts w:ascii="Garamond" w:eastAsia="Calibri" w:hAnsi="Garamond" w:cs="DokChampa"/>
          <w:sz w:val="18"/>
          <w:szCs w:val="18"/>
          <w:lang w:val="en-US" w:eastAsia="de-DE" w:bidi="lo-LA"/>
        </w:rPr>
        <w:t>Combattant</w:t>
      </w:r>
      <w:proofErr w:type="spellEnd"/>
      <w:r w:rsidRPr="00D75ADF">
        <w:rPr>
          <w:rFonts w:ascii="Garamond" w:eastAsia="Calibri" w:hAnsi="Garamond" w:cs="DokChampa"/>
          <w:sz w:val="18"/>
          <w:szCs w:val="18"/>
          <w:lang w:val="en-US" w:eastAsia="de-DE" w:bidi="lo-LA"/>
        </w:rPr>
        <w:t xml:space="preserve"> </w:t>
      </w:r>
      <w:proofErr w:type="spellStart"/>
      <w:r w:rsidRPr="00D75ADF">
        <w:rPr>
          <w:rFonts w:ascii="Garamond" w:eastAsia="Calibri" w:hAnsi="Garamond" w:cs="DokChampa"/>
          <w:sz w:val="18"/>
          <w:szCs w:val="18"/>
          <w:lang w:val="en-US" w:eastAsia="de-DE" w:bidi="lo-LA"/>
        </w:rPr>
        <w:t>en</w:t>
      </w:r>
      <w:proofErr w:type="spellEnd"/>
      <w:r w:rsidRPr="00D75ADF">
        <w:rPr>
          <w:rFonts w:ascii="Garamond" w:eastAsia="Calibri" w:hAnsi="Garamond" w:cs="DokChampa"/>
          <w:sz w:val="18"/>
          <w:szCs w:val="18"/>
          <w:lang w:val="en-US" w:eastAsia="de-DE" w:bidi="lo-LA"/>
        </w:rPr>
        <w:t xml:space="preserve">  a.f.n.69140, </w:t>
      </w:r>
      <w:proofErr w:type="spellStart"/>
      <w:r w:rsidRPr="00D75ADF">
        <w:rPr>
          <w:rFonts w:ascii="Garamond" w:eastAsia="Calibri" w:hAnsi="Garamond" w:cs="DokChampa"/>
          <w:sz w:val="18"/>
          <w:szCs w:val="18"/>
          <w:lang w:val="en-US" w:eastAsia="de-DE" w:bidi="lo-LA"/>
        </w:rPr>
        <w:t>Rillieux</w:t>
      </w:r>
      <w:proofErr w:type="spellEnd"/>
      <w:r w:rsidRPr="00D75ADF">
        <w:rPr>
          <w:rFonts w:ascii="Garamond" w:eastAsia="Calibri" w:hAnsi="Garamond" w:cs="DokChampa"/>
          <w:sz w:val="18"/>
          <w:szCs w:val="18"/>
          <w:lang w:val="en-US" w:eastAsia="de-DE" w:bidi="lo-LA"/>
        </w:rPr>
        <w:t xml:space="preserve"> La Pape,     </w:t>
      </w:r>
    </w:p>
    <w:p w:rsidR="00D75ADF" w:rsidRPr="00D75ADF" w:rsidRDefault="00D75ADF" w:rsidP="00D75ADF">
      <w:pPr>
        <w:spacing w:after="0" w:line="240" w:lineRule="auto"/>
        <w:rPr>
          <w:rFonts w:ascii="Garamond" w:eastAsia="Calibri" w:hAnsi="Garamond" w:cs="DokChampa"/>
          <w:sz w:val="18"/>
          <w:szCs w:val="18"/>
          <w:u w:val="single"/>
          <w:lang w:val="en-US" w:eastAsia="de-DE" w:bidi="lo-LA"/>
        </w:rPr>
      </w:pPr>
      <w:r w:rsidRPr="00D75ADF">
        <w:rPr>
          <w:rFonts w:ascii="Garamond" w:eastAsia="Calibri" w:hAnsi="Garamond" w:cs="DokChampa"/>
          <w:sz w:val="18"/>
          <w:szCs w:val="18"/>
          <w:lang w:val="en-US" w:eastAsia="de-DE" w:bidi="lo-LA"/>
        </w:rPr>
        <w:t xml:space="preserve">                                Phone:</w:t>
      </w:r>
      <w:r w:rsidRPr="00D75ADF">
        <w:rPr>
          <w:rFonts w:ascii="Garamond" w:eastAsia="Calibri" w:hAnsi="Garamond" w:cs="Arial"/>
          <w:color w:val="000000"/>
          <w:lang w:val="en-US" w:eastAsia="de-DE"/>
        </w:rPr>
        <w:t xml:space="preserve"> </w:t>
      </w:r>
      <w:r w:rsidRPr="00D75ADF">
        <w:rPr>
          <w:rFonts w:ascii="Garamond" w:eastAsia="Calibri" w:hAnsi="Garamond" w:cs="DokChampa"/>
          <w:sz w:val="18"/>
          <w:szCs w:val="18"/>
          <w:lang w:val="en-US" w:eastAsia="de-DE" w:bidi="lo-LA"/>
        </w:rPr>
        <w:t xml:space="preserve">+33-6-15192201, E-mail: </w:t>
      </w:r>
      <w:r w:rsidRPr="00D75ADF">
        <w:rPr>
          <w:rFonts w:ascii="Garamond" w:eastAsia="Calibri" w:hAnsi="Garamond" w:cs="Calibri"/>
          <w:color w:val="0000FF"/>
          <w:sz w:val="18"/>
          <w:szCs w:val="18"/>
          <w:u w:val="single"/>
          <w:lang w:val="en-US" w:eastAsia="de-DE"/>
        </w:rPr>
        <w:t>s.vatthanou@gmail.com</w:t>
      </w:r>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DokChampa"/>
          <w:b/>
          <w:bCs/>
          <w:sz w:val="18"/>
          <w:szCs w:val="18"/>
          <w:lang w:val="it-IT" w:eastAsia="de-DE" w:bidi="lo-LA"/>
        </w:rPr>
        <w:t>USA:</w:t>
      </w:r>
      <w:proofErr w:type="gramStart"/>
      <w:r w:rsidRPr="00D75ADF">
        <w:rPr>
          <w:rFonts w:ascii="Garamond" w:eastAsia="Calibri" w:hAnsi="Garamond" w:cs="DokChampa"/>
          <w:b/>
          <w:bCs/>
          <w:sz w:val="18"/>
          <w:szCs w:val="18"/>
          <w:lang w:val="it-IT" w:eastAsia="de-DE" w:bidi="lo-LA"/>
        </w:rPr>
        <w:t xml:space="preserve">                       </w:t>
      </w:r>
      <w:proofErr w:type="spellStart"/>
      <w:proofErr w:type="gramEnd"/>
      <w:r w:rsidRPr="00D75ADF">
        <w:rPr>
          <w:rFonts w:ascii="Garamond" w:eastAsia="Calibri" w:hAnsi="Garamond" w:cs="DokChampa"/>
          <w:b/>
          <w:bCs/>
          <w:sz w:val="18"/>
          <w:szCs w:val="18"/>
          <w:lang w:val="it-IT" w:eastAsia="de-DE" w:bidi="lo-LA"/>
        </w:rPr>
        <w:t>Ms.Khamphene</w:t>
      </w:r>
      <w:proofErr w:type="spellEnd"/>
      <w:r w:rsidRPr="00D75ADF">
        <w:rPr>
          <w:rFonts w:ascii="Garamond" w:eastAsia="Calibri" w:hAnsi="Garamond" w:cs="DokChampa"/>
          <w:b/>
          <w:bCs/>
          <w:sz w:val="18"/>
          <w:szCs w:val="18"/>
          <w:lang w:val="it-IT" w:eastAsia="de-DE" w:bidi="lo-LA"/>
        </w:rPr>
        <w:t xml:space="preserve"> </w:t>
      </w:r>
      <w:proofErr w:type="spellStart"/>
      <w:r w:rsidRPr="00D75ADF">
        <w:rPr>
          <w:rFonts w:ascii="Garamond" w:eastAsia="Calibri" w:hAnsi="Garamond" w:cs="DokChampa"/>
          <w:b/>
          <w:bCs/>
          <w:sz w:val="18"/>
          <w:szCs w:val="18"/>
          <w:lang w:val="it-IT" w:eastAsia="de-DE" w:bidi="lo-LA"/>
        </w:rPr>
        <w:t>Souvannasane</w:t>
      </w:r>
      <w:proofErr w:type="spellEnd"/>
      <w:r w:rsidRPr="00D75ADF">
        <w:rPr>
          <w:rFonts w:ascii="Garamond" w:eastAsia="Calibri" w:hAnsi="Garamond" w:cs="Calibri"/>
          <w:color w:val="000000"/>
          <w:lang w:val="en-US" w:eastAsia="de-DE"/>
        </w:rPr>
        <w:t>,</w:t>
      </w:r>
      <w:r w:rsidRPr="00D75ADF">
        <w:rPr>
          <w:rFonts w:ascii="Garamond" w:eastAsia="Calibri" w:hAnsi="Garamond" w:cs="DokChampa"/>
          <w:sz w:val="18"/>
          <w:szCs w:val="18"/>
          <w:lang w:val="it-IT" w:eastAsia="de-DE" w:bidi="lo-LA"/>
        </w:rPr>
        <w:t xml:space="preserve"> </w:t>
      </w:r>
      <w:r w:rsidRPr="00D75ADF">
        <w:rPr>
          <w:rFonts w:ascii="Garamond" w:eastAsia="Calibri" w:hAnsi="Garamond" w:cs="DokChampa"/>
          <w:sz w:val="18"/>
          <w:szCs w:val="18"/>
          <w:lang w:val="en-US" w:eastAsia="de-DE" w:bidi="lo-LA"/>
        </w:rPr>
        <w:t>regional president,</w:t>
      </w:r>
      <w:r w:rsidRPr="00D75ADF">
        <w:rPr>
          <w:rFonts w:ascii="Garamond" w:eastAsia="Calibri" w:hAnsi="Garamond" w:cs="DokChampa"/>
          <w:sz w:val="18"/>
          <w:szCs w:val="18"/>
          <w:lang w:val="it-IT" w:eastAsia="de-DE" w:bidi="lo-LA"/>
        </w:rPr>
        <w:t xml:space="preserve"> ADL </w:t>
      </w:r>
      <w:proofErr w:type="spellStart"/>
      <w:r w:rsidRPr="00D75ADF">
        <w:rPr>
          <w:rFonts w:ascii="Garamond" w:eastAsia="Calibri" w:hAnsi="Garamond" w:cs="DokChampa"/>
          <w:sz w:val="18"/>
          <w:szCs w:val="18"/>
          <w:lang w:val="it-IT" w:eastAsia="de-DE" w:bidi="lo-LA"/>
        </w:rPr>
        <w:t>chapter</w:t>
      </w:r>
      <w:proofErr w:type="spellEnd"/>
      <w:r w:rsidRPr="00D75ADF">
        <w:rPr>
          <w:rFonts w:ascii="Garamond" w:eastAsia="Calibri" w:hAnsi="Garamond" w:cs="DokChampa"/>
          <w:sz w:val="18"/>
          <w:szCs w:val="18"/>
          <w:lang w:val="it-IT" w:eastAsia="de-DE" w:bidi="lo-LA"/>
        </w:rPr>
        <w:t xml:space="preserve"> of USA ,</w:t>
      </w:r>
      <w:r w:rsidRPr="00D75ADF">
        <w:rPr>
          <w:rFonts w:ascii="Garamond" w:eastAsia="Calibri" w:hAnsi="Garamond" w:cs="DokChampa"/>
          <w:sz w:val="18"/>
          <w:szCs w:val="18"/>
          <w:lang w:val="en-US" w:eastAsia="de-DE" w:bidi="lo-LA"/>
        </w:rPr>
        <w:t xml:space="preserve"> 3837 Rusty Dell St., </w:t>
      </w:r>
    </w:p>
    <w:p w:rsidR="00D75ADF" w:rsidRPr="00D75ADF" w:rsidRDefault="00D75ADF" w:rsidP="00D75ADF">
      <w:pPr>
        <w:spacing w:after="0" w:line="240" w:lineRule="auto"/>
        <w:ind w:left="708" w:firstLine="708"/>
        <w:rPr>
          <w:rFonts w:ascii="Garamond" w:eastAsia="Calibri" w:hAnsi="Garamond" w:cstheme="minorHAnsi"/>
          <w:color w:val="0000FF"/>
          <w:sz w:val="18"/>
          <w:szCs w:val="18"/>
          <w:u w:val="single"/>
          <w:lang w:val="en-US" w:eastAsia="de-DE" w:bidi="lo-LA"/>
        </w:rPr>
      </w:pPr>
      <w:proofErr w:type="spellStart"/>
      <w:r w:rsidRPr="00D75ADF">
        <w:rPr>
          <w:rFonts w:ascii="Garamond" w:eastAsia="Calibri" w:hAnsi="Garamond" w:cs="DokChampa"/>
          <w:sz w:val="18"/>
          <w:szCs w:val="18"/>
          <w:lang w:val="en-US" w:eastAsia="de-DE" w:bidi="lo-LA"/>
        </w:rPr>
        <w:t>Fortworth</w:t>
      </w:r>
      <w:proofErr w:type="spellEnd"/>
      <w:r w:rsidRPr="00D75ADF">
        <w:rPr>
          <w:rFonts w:ascii="Garamond" w:eastAsia="Calibri" w:hAnsi="Garamond" w:cs="DokChampa"/>
          <w:sz w:val="18"/>
          <w:szCs w:val="18"/>
          <w:lang w:val="en-US" w:eastAsia="de-DE" w:bidi="lo-LA"/>
        </w:rPr>
        <w:t>, TX 76111, Phone</w:t>
      </w:r>
      <w:proofErr w:type="gramStart"/>
      <w:r w:rsidRPr="00D75ADF">
        <w:rPr>
          <w:rFonts w:ascii="Garamond" w:eastAsia="Calibri" w:hAnsi="Garamond" w:cs="DokChampa"/>
          <w:sz w:val="18"/>
          <w:szCs w:val="18"/>
          <w:lang w:val="en-US" w:eastAsia="de-DE" w:bidi="lo-LA"/>
        </w:rPr>
        <w:t>:+</w:t>
      </w:r>
      <w:proofErr w:type="gramEnd"/>
      <w:r w:rsidRPr="00D75ADF">
        <w:rPr>
          <w:rFonts w:ascii="Garamond" w:eastAsia="Calibri" w:hAnsi="Garamond" w:cs="DokChampa"/>
          <w:sz w:val="18"/>
          <w:szCs w:val="18"/>
          <w:lang w:val="en-US" w:eastAsia="de-DE" w:bidi="lo-LA"/>
        </w:rPr>
        <w:t xml:space="preserve">1-682- 554- 6675 , E-mail: </w:t>
      </w:r>
      <w:hyperlink r:id="rId9" w:history="1">
        <w:r w:rsidRPr="00D75ADF">
          <w:rPr>
            <w:rFonts w:ascii="Garamond" w:eastAsia="Calibri" w:hAnsi="Garamond" w:cstheme="minorHAnsi"/>
            <w:color w:val="0000FF"/>
            <w:sz w:val="18"/>
            <w:szCs w:val="18"/>
            <w:u w:val="single"/>
            <w:lang w:val="en-US" w:eastAsia="de-DE" w:bidi="lo-LA"/>
          </w:rPr>
          <w:t>khamhene@yahoo.com</w:t>
        </w:r>
      </w:hyperlink>
      <w:r w:rsidRPr="00D75ADF">
        <w:rPr>
          <w:rFonts w:ascii="Garamond" w:eastAsia="Calibri" w:hAnsi="Garamond" w:cstheme="minorHAnsi"/>
          <w:color w:val="0000FF"/>
          <w:sz w:val="18"/>
          <w:szCs w:val="18"/>
          <w:u w:val="single"/>
          <w:lang w:val="en-US" w:eastAsia="de-DE" w:bidi="lo-LA"/>
        </w:rPr>
        <w:t xml:space="preserve">. </w:t>
      </w:r>
    </w:p>
    <w:p w:rsidR="00D75ADF" w:rsidRPr="00D75ADF" w:rsidRDefault="00D75ADF" w:rsidP="00D75ADF">
      <w:pPr>
        <w:spacing w:after="0" w:line="240" w:lineRule="auto"/>
        <w:ind w:left="708" w:firstLine="708"/>
        <w:rPr>
          <w:rFonts w:ascii="Garamond" w:eastAsia="Calibri" w:hAnsi="Garamond" w:cstheme="minorHAnsi"/>
          <w:color w:val="0000FF"/>
          <w:sz w:val="18"/>
          <w:szCs w:val="18"/>
          <w:u w:val="single"/>
          <w:lang w:val="en-US" w:eastAsia="de-DE" w:bidi="lo-LA"/>
        </w:rPr>
      </w:pPr>
      <w:r w:rsidRPr="00D75ADF">
        <w:rPr>
          <w:rFonts w:ascii="Garamond" w:eastAsia="Calibri" w:hAnsi="Garamond" w:cstheme="minorHAnsi"/>
          <w:color w:val="000000" w:themeColor="text1"/>
          <w:sz w:val="18"/>
          <w:szCs w:val="18"/>
          <w:lang w:val="en-US" w:eastAsia="de-DE" w:bidi="lo-LA"/>
        </w:rPr>
        <w:t xml:space="preserve">Vice regional president:  </w:t>
      </w:r>
      <w:proofErr w:type="spellStart"/>
      <w:r w:rsidRPr="00D75ADF">
        <w:rPr>
          <w:rFonts w:ascii="Garamond" w:eastAsia="Calibri" w:hAnsi="Garamond" w:cstheme="minorHAnsi"/>
          <w:b/>
          <w:bCs/>
          <w:color w:val="000000" w:themeColor="text1"/>
          <w:sz w:val="18"/>
          <w:szCs w:val="18"/>
          <w:lang w:val="en-US" w:eastAsia="de-DE" w:bidi="lo-LA"/>
        </w:rPr>
        <w:t>Vieng</w:t>
      </w:r>
      <w:proofErr w:type="spellEnd"/>
      <w:r w:rsidRPr="00D75ADF">
        <w:rPr>
          <w:rFonts w:ascii="Garamond" w:eastAsia="Calibri" w:hAnsi="Garamond" w:cstheme="minorHAnsi"/>
          <w:b/>
          <w:bCs/>
          <w:color w:val="000000" w:themeColor="text1"/>
          <w:sz w:val="18"/>
          <w:szCs w:val="18"/>
          <w:lang w:val="en-US" w:eastAsia="de-DE" w:bidi="lo-LA"/>
        </w:rPr>
        <w:t xml:space="preserve"> </w:t>
      </w:r>
      <w:proofErr w:type="spellStart"/>
      <w:r w:rsidRPr="00D75ADF">
        <w:rPr>
          <w:rFonts w:ascii="Garamond" w:eastAsia="Calibri" w:hAnsi="Garamond" w:cstheme="minorHAnsi"/>
          <w:b/>
          <w:bCs/>
          <w:color w:val="000000" w:themeColor="text1"/>
          <w:sz w:val="18"/>
          <w:szCs w:val="18"/>
          <w:lang w:val="en-US" w:eastAsia="de-DE" w:bidi="lo-LA"/>
        </w:rPr>
        <w:t>Savahn</w:t>
      </w:r>
      <w:proofErr w:type="spellEnd"/>
      <w:r w:rsidRPr="00D75ADF">
        <w:rPr>
          <w:rFonts w:ascii="Garamond" w:eastAsia="Calibri" w:hAnsi="Garamond" w:cstheme="minorHAnsi"/>
          <w:color w:val="000000" w:themeColor="text1"/>
          <w:sz w:val="18"/>
          <w:szCs w:val="18"/>
          <w:lang w:val="en-US" w:eastAsia="de-DE" w:bidi="lo-LA"/>
        </w:rPr>
        <w:t xml:space="preserve">: phone 714-305-7748 </w:t>
      </w:r>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DokChampa"/>
          <w:b/>
          <w:bCs/>
          <w:sz w:val="18"/>
          <w:szCs w:val="18"/>
          <w:lang w:val="it-IT" w:eastAsia="de-DE" w:bidi="lo-LA"/>
        </w:rPr>
        <w:t>C</w:t>
      </w:r>
      <w:proofErr w:type="spellStart"/>
      <w:r w:rsidRPr="00D75ADF">
        <w:rPr>
          <w:rFonts w:ascii="Garamond" w:eastAsia="Calibri" w:hAnsi="Garamond" w:cs="DokChampa"/>
          <w:b/>
          <w:bCs/>
          <w:sz w:val="18"/>
          <w:szCs w:val="18"/>
          <w:lang w:val="en-US" w:eastAsia="de-DE" w:bidi="lo-LA"/>
        </w:rPr>
        <w:t>anada</w:t>
      </w:r>
      <w:proofErr w:type="spellEnd"/>
      <w:r w:rsidRPr="00D75ADF">
        <w:rPr>
          <w:rFonts w:ascii="Garamond" w:eastAsia="Calibri" w:hAnsi="Garamond" w:cs="DokChampa"/>
          <w:b/>
          <w:bCs/>
          <w:sz w:val="18"/>
          <w:szCs w:val="18"/>
          <w:lang w:val="en-US" w:eastAsia="de-DE" w:bidi="lo-LA"/>
        </w:rPr>
        <w:t>:</w:t>
      </w:r>
      <w:proofErr w:type="gramStart"/>
      <w:r w:rsidRPr="00D75ADF">
        <w:rPr>
          <w:rFonts w:ascii="Garamond" w:eastAsia="Calibri" w:hAnsi="Garamond" w:cs="DokChampa"/>
          <w:b/>
          <w:bCs/>
          <w:sz w:val="18"/>
          <w:szCs w:val="18"/>
          <w:lang w:val="en-US" w:eastAsia="de-DE" w:bidi="lo-LA"/>
        </w:rPr>
        <w:t xml:space="preserve">                  </w:t>
      </w:r>
      <w:proofErr w:type="spellStart"/>
      <w:proofErr w:type="gramEnd"/>
      <w:r w:rsidRPr="00D75ADF">
        <w:rPr>
          <w:rFonts w:ascii="Garamond" w:eastAsia="Calibri" w:hAnsi="Garamond" w:cs="DokChampa"/>
          <w:b/>
          <w:bCs/>
          <w:sz w:val="18"/>
          <w:szCs w:val="18"/>
          <w:lang w:val="en-US" w:eastAsia="de-DE" w:bidi="lo-LA"/>
        </w:rPr>
        <w:t>Mr.Kambane</w:t>
      </w:r>
      <w:proofErr w:type="spellEnd"/>
      <w:r w:rsidRPr="00D75ADF">
        <w:rPr>
          <w:rFonts w:ascii="Garamond" w:eastAsia="Calibri" w:hAnsi="Garamond" w:cs="DokChampa"/>
          <w:b/>
          <w:bCs/>
          <w:sz w:val="18"/>
          <w:szCs w:val="18"/>
          <w:lang w:val="en-US" w:eastAsia="de-DE" w:bidi="lo-LA"/>
        </w:rPr>
        <w:t xml:space="preserve"> </w:t>
      </w:r>
      <w:proofErr w:type="spellStart"/>
      <w:r w:rsidRPr="00D75ADF">
        <w:rPr>
          <w:rFonts w:ascii="Garamond" w:eastAsia="Calibri" w:hAnsi="Garamond" w:cs="DokChampa"/>
          <w:b/>
          <w:bCs/>
          <w:sz w:val="18"/>
          <w:szCs w:val="18"/>
          <w:lang w:val="en-US" w:eastAsia="de-DE" w:bidi="lo-LA"/>
        </w:rPr>
        <w:t>Anonthisen</w:t>
      </w:r>
      <w:proofErr w:type="spellEnd"/>
      <w:r w:rsidRPr="00D75ADF">
        <w:rPr>
          <w:rFonts w:ascii="Garamond" w:eastAsia="Calibri" w:hAnsi="Garamond" w:cs="DokChampa"/>
          <w:b/>
          <w:bCs/>
          <w:sz w:val="18"/>
          <w:szCs w:val="18"/>
          <w:lang w:val="en-US" w:eastAsia="de-DE" w:bidi="lo-LA"/>
        </w:rPr>
        <w:t>,</w:t>
      </w:r>
      <w:r w:rsidRPr="00D75ADF">
        <w:rPr>
          <w:rFonts w:ascii="Garamond" w:eastAsia="Calibri" w:hAnsi="Garamond" w:cs="Times New Roman"/>
          <w:sz w:val="24"/>
          <w:szCs w:val="24"/>
          <w:lang w:val="en-US" w:eastAsia="de-DE"/>
        </w:rPr>
        <w:t xml:space="preserve"> </w:t>
      </w:r>
      <w:r w:rsidRPr="00D75ADF">
        <w:rPr>
          <w:rFonts w:ascii="Garamond" w:eastAsia="Calibri" w:hAnsi="Garamond" w:cs="DokChampa"/>
          <w:sz w:val="18"/>
          <w:szCs w:val="18"/>
          <w:lang w:val="en-US" w:eastAsia="de-DE" w:bidi="lo-LA"/>
        </w:rPr>
        <w:t>regional president,</w:t>
      </w:r>
      <w:r w:rsidRPr="00D75ADF">
        <w:rPr>
          <w:rFonts w:ascii="Garamond" w:eastAsia="Calibri" w:hAnsi="Garamond" w:cs="DokChampa"/>
          <w:sz w:val="18"/>
          <w:szCs w:val="18"/>
          <w:lang w:val="it-IT" w:eastAsia="de-DE" w:bidi="lo-LA"/>
        </w:rPr>
        <w:t xml:space="preserve"> ADL </w:t>
      </w:r>
      <w:proofErr w:type="spellStart"/>
      <w:r w:rsidRPr="00D75ADF">
        <w:rPr>
          <w:rFonts w:ascii="Garamond" w:eastAsia="Calibri" w:hAnsi="Garamond" w:cs="DokChampa"/>
          <w:sz w:val="18"/>
          <w:szCs w:val="18"/>
          <w:lang w:val="it-IT" w:eastAsia="de-DE" w:bidi="lo-LA"/>
        </w:rPr>
        <w:t>chapter</w:t>
      </w:r>
      <w:proofErr w:type="spellEnd"/>
      <w:r w:rsidRPr="00D75ADF">
        <w:rPr>
          <w:rFonts w:ascii="Garamond" w:eastAsia="Calibri" w:hAnsi="Garamond" w:cs="DokChampa"/>
          <w:sz w:val="18"/>
          <w:szCs w:val="18"/>
          <w:lang w:val="it-IT" w:eastAsia="de-DE" w:bidi="lo-LA"/>
        </w:rPr>
        <w:t xml:space="preserve"> of Canada, </w:t>
      </w:r>
      <w:r w:rsidRPr="00D75ADF">
        <w:rPr>
          <w:rFonts w:ascii="Garamond" w:eastAsia="Calibri" w:hAnsi="Garamond" w:cs="DokChampa"/>
          <w:sz w:val="18"/>
          <w:szCs w:val="18"/>
          <w:lang w:val="en-US" w:eastAsia="de-DE" w:bidi="lo-LA"/>
        </w:rPr>
        <w:t xml:space="preserve">84 </w:t>
      </w:r>
      <w:proofErr w:type="spellStart"/>
      <w:r w:rsidRPr="00D75ADF">
        <w:rPr>
          <w:rFonts w:ascii="Garamond" w:eastAsia="Calibri" w:hAnsi="Garamond" w:cs="DokChampa"/>
          <w:sz w:val="18"/>
          <w:szCs w:val="18"/>
          <w:lang w:val="en-US" w:eastAsia="de-DE" w:bidi="lo-LA"/>
        </w:rPr>
        <w:t>Highgatz</w:t>
      </w:r>
      <w:proofErr w:type="spellEnd"/>
      <w:r w:rsidRPr="00D75ADF">
        <w:rPr>
          <w:rFonts w:ascii="Garamond" w:eastAsia="Calibri" w:hAnsi="Garamond" w:cs="DokChampa"/>
          <w:sz w:val="18"/>
          <w:szCs w:val="18"/>
          <w:lang w:val="en-US" w:eastAsia="de-DE" w:bidi="lo-LA"/>
        </w:rPr>
        <w:t xml:space="preserve"> </w:t>
      </w:r>
      <w:proofErr w:type="spellStart"/>
      <w:r w:rsidRPr="00D75ADF">
        <w:rPr>
          <w:rFonts w:ascii="Garamond" w:eastAsia="Calibri" w:hAnsi="Garamond" w:cs="DokChampa"/>
          <w:sz w:val="18"/>
          <w:szCs w:val="18"/>
          <w:lang w:val="en-US" w:eastAsia="de-DE" w:bidi="lo-LA"/>
        </w:rPr>
        <w:t>Rord</w:t>
      </w:r>
      <w:proofErr w:type="spellEnd"/>
      <w:r w:rsidRPr="00D75ADF">
        <w:rPr>
          <w:rFonts w:ascii="Garamond" w:eastAsia="Calibri" w:hAnsi="Garamond" w:cs="DokChampa"/>
          <w:sz w:val="18"/>
          <w:szCs w:val="18"/>
          <w:lang w:val="en-US" w:eastAsia="de-DE" w:bidi="lo-LA"/>
        </w:rPr>
        <w:t xml:space="preserve"> </w:t>
      </w:r>
      <w:proofErr w:type="spellStart"/>
      <w:r w:rsidRPr="00D75ADF">
        <w:rPr>
          <w:rFonts w:ascii="Garamond" w:eastAsia="Calibri" w:hAnsi="Garamond" w:cs="DokChampa"/>
          <w:sz w:val="18"/>
          <w:szCs w:val="18"/>
          <w:lang w:val="en-US" w:eastAsia="de-DE" w:bidi="lo-LA"/>
        </w:rPr>
        <w:t>Kichener</w:t>
      </w:r>
      <w:proofErr w:type="spellEnd"/>
      <w:r w:rsidRPr="00D75ADF">
        <w:rPr>
          <w:rFonts w:ascii="Garamond" w:eastAsia="Calibri" w:hAnsi="Garamond" w:cs="DokChampa"/>
          <w:sz w:val="18"/>
          <w:szCs w:val="18"/>
          <w:lang w:val="en-US" w:eastAsia="de-DE" w:bidi="lo-LA"/>
        </w:rPr>
        <w:t xml:space="preserve"> , ONT,               </w:t>
      </w:r>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DokChampa"/>
          <w:sz w:val="18"/>
          <w:szCs w:val="18"/>
          <w:lang w:val="en-US" w:eastAsia="de-DE" w:bidi="lo-LA"/>
        </w:rPr>
        <w:t xml:space="preserve">                               Phone</w:t>
      </w:r>
      <w:proofErr w:type="gramStart"/>
      <w:r w:rsidRPr="00D75ADF">
        <w:rPr>
          <w:rFonts w:ascii="Garamond" w:eastAsia="Calibri" w:hAnsi="Garamond" w:cs="DokChampa"/>
          <w:sz w:val="18"/>
          <w:szCs w:val="18"/>
          <w:lang w:val="en-US" w:eastAsia="de-DE" w:bidi="lo-LA"/>
        </w:rPr>
        <w:t>:+</w:t>
      </w:r>
      <w:proofErr w:type="gramEnd"/>
      <w:r w:rsidRPr="00D75ADF">
        <w:rPr>
          <w:rFonts w:ascii="Garamond" w:eastAsia="Calibri" w:hAnsi="Garamond" w:cs="DokChampa"/>
          <w:sz w:val="18"/>
          <w:szCs w:val="18"/>
          <w:lang w:val="en-US" w:eastAsia="de-DE" w:bidi="lo-LA"/>
        </w:rPr>
        <w:t>1-519-58 80 502,  E-mail:</w:t>
      </w:r>
      <w:r w:rsidRPr="00D75ADF">
        <w:rPr>
          <w:rFonts w:ascii="Garamond" w:eastAsia="Calibri" w:hAnsi="Garamond" w:cs="Times New Roman"/>
          <w:sz w:val="24"/>
          <w:szCs w:val="24"/>
          <w:lang w:val="en-US" w:eastAsia="de-DE"/>
        </w:rPr>
        <w:t xml:space="preserve"> </w:t>
      </w:r>
      <w:hyperlink r:id="rId10" w:history="1">
        <w:r w:rsidRPr="00D75ADF">
          <w:rPr>
            <w:rFonts w:ascii="Garamond" w:eastAsia="Calibri" w:hAnsi="Garamond" w:cstheme="minorHAnsi"/>
            <w:color w:val="0000FF"/>
            <w:sz w:val="18"/>
            <w:szCs w:val="18"/>
            <w:u w:val="single"/>
            <w:lang w:val="en-US" w:eastAsia="de-DE" w:bidi="lo-LA"/>
          </w:rPr>
          <w:t>khambane@hotmail.com</w:t>
        </w:r>
      </w:hyperlink>
      <w:r w:rsidRPr="00D75ADF">
        <w:rPr>
          <w:rFonts w:ascii="Garamond" w:eastAsia="Calibri" w:hAnsi="Garamond" w:cs="DokChampa"/>
          <w:sz w:val="18"/>
          <w:szCs w:val="18"/>
          <w:lang w:val="en-US" w:eastAsia="de-DE" w:bidi="lo-LA"/>
        </w:rPr>
        <w:t xml:space="preserve"> </w:t>
      </w:r>
    </w:p>
    <w:p w:rsidR="00D75ADF" w:rsidRPr="00D75ADF" w:rsidRDefault="00D75ADF" w:rsidP="00D75ADF">
      <w:pPr>
        <w:spacing w:after="0" w:line="240" w:lineRule="auto"/>
        <w:ind w:left="1416" w:hanging="1416"/>
        <w:rPr>
          <w:rFonts w:ascii="Garamond" w:eastAsia="Calibri" w:hAnsi="Garamond" w:cs="DokChampa"/>
          <w:sz w:val="18"/>
          <w:szCs w:val="18"/>
          <w:lang w:val="en-US" w:eastAsia="de-DE" w:bidi="lo-LA"/>
        </w:rPr>
      </w:pPr>
      <w:r w:rsidRPr="00D75ADF">
        <w:rPr>
          <w:rFonts w:ascii="Garamond" w:eastAsia="Calibri" w:hAnsi="Garamond" w:cs="DokChampa"/>
          <w:b/>
          <w:bCs/>
          <w:sz w:val="18"/>
          <w:szCs w:val="18"/>
          <w:lang w:val="it-IT" w:eastAsia="de-DE" w:bidi="lo-LA"/>
        </w:rPr>
        <w:t xml:space="preserve">Australia:               </w:t>
      </w:r>
      <w:proofErr w:type="spellStart"/>
      <w:r w:rsidRPr="00D75ADF">
        <w:rPr>
          <w:rFonts w:ascii="Garamond" w:eastAsia="Calibri" w:hAnsi="Garamond" w:cs="DokChampa"/>
          <w:b/>
          <w:bCs/>
          <w:sz w:val="18"/>
          <w:szCs w:val="18"/>
          <w:lang w:val="en-US" w:eastAsia="de-DE" w:bidi="lo-LA"/>
        </w:rPr>
        <w:t>Mr.Pheng</w:t>
      </w:r>
      <w:proofErr w:type="spellEnd"/>
      <w:r w:rsidRPr="00D75ADF">
        <w:rPr>
          <w:rFonts w:ascii="Garamond" w:eastAsia="Calibri" w:hAnsi="Garamond" w:cs="DokChampa"/>
          <w:b/>
          <w:bCs/>
          <w:sz w:val="18"/>
          <w:szCs w:val="18"/>
          <w:lang w:val="en-US" w:eastAsia="de-DE" w:bidi="lo-LA"/>
        </w:rPr>
        <w:t xml:space="preserve"> </w:t>
      </w:r>
      <w:proofErr w:type="spellStart"/>
      <w:r w:rsidRPr="00D75ADF">
        <w:rPr>
          <w:rFonts w:ascii="Garamond" w:eastAsia="Calibri" w:hAnsi="Garamond" w:cs="DokChampa"/>
          <w:b/>
          <w:bCs/>
          <w:sz w:val="18"/>
          <w:szCs w:val="18"/>
          <w:lang w:val="en-US" w:eastAsia="de-DE" w:bidi="lo-LA"/>
        </w:rPr>
        <w:t>Sacksady</w:t>
      </w:r>
      <w:proofErr w:type="spellEnd"/>
      <w:r w:rsidRPr="00D75ADF">
        <w:rPr>
          <w:rFonts w:ascii="Garamond" w:eastAsia="Calibri" w:hAnsi="Garamond" w:cs="DokChampa"/>
          <w:sz w:val="18"/>
          <w:szCs w:val="18"/>
          <w:lang w:val="en-US" w:eastAsia="de-DE" w:bidi="lo-LA"/>
        </w:rPr>
        <w:t>, regional president,</w:t>
      </w:r>
      <w:r w:rsidRPr="00D75ADF">
        <w:rPr>
          <w:rFonts w:ascii="Garamond" w:eastAsia="Calibri" w:hAnsi="Garamond" w:cs="DokChampa"/>
          <w:sz w:val="18"/>
          <w:szCs w:val="18"/>
          <w:lang w:val="it-IT" w:eastAsia="de-DE" w:bidi="lo-LA"/>
        </w:rPr>
        <w:t xml:space="preserve"> ADL </w:t>
      </w:r>
      <w:proofErr w:type="spellStart"/>
      <w:r w:rsidRPr="00D75ADF">
        <w:rPr>
          <w:rFonts w:ascii="Garamond" w:eastAsia="Calibri" w:hAnsi="Garamond" w:cs="DokChampa"/>
          <w:sz w:val="18"/>
          <w:szCs w:val="18"/>
          <w:lang w:val="it-IT" w:eastAsia="de-DE" w:bidi="lo-LA"/>
        </w:rPr>
        <w:t>chapter</w:t>
      </w:r>
      <w:proofErr w:type="spellEnd"/>
      <w:r w:rsidRPr="00D75ADF">
        <w:rPr>
          <w:rFonts w:ascii="Garamond" w:eastAsia="Calibri" w:hAnsi="Garamond" w:cs="DokChampa"/>
          <w:sz w:val="18"/>
          <w:szCs w:val="18"/>
          <w:lang w:val="it-IT" w:eastAsia="de-DE" w:bidi="lo-LA"/>
        </w:rPr>
        <w:t xml:space="preserve"> of Australia, </w:t>
      </w:r>
      <w:r w:rsidRPr="00D75ADF">
        <w:rPr>
          <w:rFonts w:ascii="Garamond" w:eastAsia="Calibri" w:hAnsi="Garamond" w:cs="DokChampa"/>
          <w:sz w:val="18"/>
          <w:szCs w:val="18"/>
          <w:lang w:val="en-US" w:eastAsia="de-DE" w:bidi="lo-LA"/>
        </w:rPr>
        <w:t xml:space="preserve">6 </w:t>
      </w:r>
      <w:proofErr w:type="spellStart"/>
      <w:r w:rsidRPr="00D75ADF">
        <w:rPr>
          <w:rFonts w:ascii="Garamond" w:eastAsia="Calibri" w:hAnsi="Garamond" w:cs="DokChampa"/>
          <w:sz w:val="18"/>
          <w:szCs w:val="18"/>
          <w:lang w:val="en-US" w:eastAsia="de-DE" w:bidi="lo-LA"/>
        </w:rPr>
        <w:t>Quambone</w:t>
      </w:r>
      <w:proofErr w:type="spellEnd"/>
      <w:r w:rsidRPr="00D75ADF">
        <w:rPr>
          <w:rFonts w:ascii="Garamond" w:eastAsia="Calibri" w:hAnsi="Garamond" w:cs="DokChampa"/>
          <w:sz w:val="18"/>
          <w:szCs w:val="18"/>
          <w:lang w:val="en-US" w:eastAsia="de-DE" w:bidi="lo-LA"/>
        </w:rPr>
        <w:t xml:space="preserve"> </w:t>
      </w:r>
      <w:proofErr w:type="spellStart"/>
      <w:r w:rsidRPr="00D75ADF">
        <w:rPr>
          <w:rFonts w:ascii="Garamond" w:eastAsia="Calibri" w:hAnsi="Garamond" w:cs="DokChampa"/>
          <w:sz w:val="18"/>
          <w:szCs w:val="18"/>
          <w:lang w:val="en-US" w:eastAsia="de-DE" w:bidi="lo-LA"/>
        </w:rPr>
        <w:t>Place,Isabella</w:t>
      </w:r>
      <w:proofErr w:type="spellEnd"/>
      <w:r w:rsidRPr="00D75ADF">
        <w:rPr>
          <w:rFonts w:ascii="Garamond" w:eastAsia="Calibri" w:hAnsi="Garamond" w:cs="DokChampa"/>
          <w:sz w:val="18"/>
          <w:szCs w:val="18"/>
          <w:lang w:val="en-US" w:eastAsia="de-DE" w:bidi="lo-LA"/>
        </w:rPr>
        <w:t xml:space="preserve"> Plains A.C.T, Phone+61-41 37 66 216, E-mail: </w:t>
      </w:r>
      <w:hyperlink r:id="rId11" w:history="1">
        <w:r w:rsidRPr="00D75ADF">
          <w:rPr>
            <w:rFonts w:ascii="Garamond" w:eastAsia="Calibri" w:hAnsi="Garamond" w:cs="DokChampa"/>
            <w:color w:val="0000FF"/>
            <w:sz w:val="18"/>
            <w:szCs w:val="18"/>
            <w:u w:val="single"/>
            <w:lang w:val="en-US" w:eastAsia="de-DE" w:bidi="lo-LA"/>
          </w:rPr>
          <w:t>pheng.sone52@gmail.com</w:t>
        </w:r>
      </w:hyperlink>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DokChampa"/>
          <w:b/>
          <w:bCs/>
          <w:sz w:val="18"/>
          <w:szCs w:val="18"/>
          <w:lang w:val="en-US" w:eastAsia="de-DE" w:bidi="lo-LA"/>
        </w:rPr>
        <w:t xml:space="preserve">New Zealand:     </w:t>
      </w:r>
      <w:r w:rsidRPr="00D75ADF">
        <w:rPr>
          <w:rFonts w:ascii="Garamond" w:eastAsia="Calibri" w:hAnsi="Garamond" w:cs="DokChampa"/>
          <w:b/>
          <w:bCs/>
          <w:sz w:val="18"/>
          <w:szCs w:val="18"/>
          <w:lang w:val="en-US" w:eastAsia="de-DE" w:bidi="lo-LA"/>
        </w:rPr>
        <w:tab/>
        <w:t xml:space="preserve">Mr. </w:t>
      </w:r>
      <w:proofErr w:type="spellStart"/>
      <w:r w:rsidRPr="00D75ADF">
        <w:rPr>
          <w:rFonts w:ascii="Garamond" w:eastAsia="Calibri" w:hAnsi="Garamond" w:cs="DokChampa"/>
          <w:b/>
          <w:bCs/>
          <w:sz w:val="18"/>
          <w:szCs w:val="18"/>
          <w:lang w:val="en-US" w:eastAsia="de-DE" w:bidi="lo-LA"/>
        </w:rPr>
        <w:t>Somchine</w:t>
      </w:r>
      <w:proofErr w:type="spellEnd"/>
      <w:r w:rsidRPr="00D75ADF">
        <w:rPr>
          <w:rFonts w:ascii="Garamond" w:eastAsia="Calibri" w:hAnsi="Garamond" w:cs="DokChampa"/>
          <w:b/>
          <w:bCs/>
          <w:sz w:val="18"/>
          <w:szCs w:val="18"/>
          <w:lang w:val="en-US" w:eastAsia="de-DE" w:bidi="lo-LA"/>
        </w:rPr>
        <w:t xml:space="preserve"> </w:t>
      </w:r>
      <w:proofErr w:type="spellStart"/>
      <w:r w:rsidRPr="00D75ADF">
        <w:rPr>
          <w:rFonts w:ascii="Garamond" w:eastAsia="Calibri" w:hAnsi="Garamond" w:cs="DokChampa"/>
          <w:b/>
          <w:bCs/>
          <w:sz w:val="18"/>
          <w:szCs w:val="18"/>
          <w:lang w:val="en-US" w:eastAsia="de-DE" w:bidi="lo-LA"/>
        </w:rPr>
        <w:t>Sithivong</w:t>
      </w:r>
      <w:proofErr w:type="spellEnd"/>
      <w:r w:rsidRPr="00D75ADF">
        <w:rPr>
          <w:rFonts w:ascii="Garamond" w:eastAsia="Calibri" w:hAnsi="Garamond" w:cs="DokChampa"/>
          <w:b/>
          <w:bCs/>
          <w:sz w:val="18"/>
          <w:szCs w:val="18"/>
          <w:lang w:val="en-US" w:eastAsia="de-DE" w:bidi="lo-LA"/>
        </w:rPr>
        <w:t xml:space="preserve">, </w:t>
      </w:r>
      <w:r w:rsidRPr="00D75ADF">
        <w:rPr>
          <w:rFonts w:ascii="Garamond" w:eastAsia="Calibri" w:hAnsi="Garamond" w:cs="DokChampa"/>
          <w:sz w:val="18"/>
          <w:szCs w:val="18"/>
          <w:lang w:val="en-US" w:eastAsia="de-DE" w:bidi="lo-LA"/>
        </w:rPr>
        <w:t>regional president, ADL chapter of New Zeeland</w:t>
      </w:r>
      <w:r w:rsidRPr="00D75ADF">
        <w:rPr>
          <w:rFonts w:ascii="Garamond" w:eastAsia="Calibri" w:hAnsi="Garamond" w:cs="DokChampa"/>
          <w:b/>
          <w:bCs/>
          <w:sz w:val="18"/>
          <w:szCs w:val="18"/>
          <w:lang w:val="en-US" w:eastAsia="de-DE" w:bidi="lo-LA"/>
        </w:rPr>
        <w:t xml:space="preserve">, </w:t>
      </w:r>
      <w:r w:rsidRPr="00D75ADF">
        <w:rPr>
          <w:rFonts w:ascii="Garamond" w:eastAsia="Calibri" w:hAnsi="Garamond" w:cs="DokChampa"/>
          <w:sz w:val="18"/>
          <w:szCs w:val="18"/>
          <w:lang w:val="en-US" w:eastAsia="de-DE" w:bidi="lo-LA"/>
        </w:rPr>
        <w:t xml:space="preserve">6 </w:t>
      </w:r>
      <w:proofErr w:type="spellStart"/>
      <w:r w:rsidRPr="00D75ADF">
        <w:rPr>
          <w:rFonts w:ascii="Garamond" w:eastAsia="Calibri" w:hAnsi="Garamond" w:cs="DokChampa"/>
          <w:sz w:val="18"/>
          <w:szCs w:val="18"/>
          <w:lang w:val="en-US" w:eastAsia="de-DE" w:bidi="lo-LA"/>
        </w:rPr>
        <w:t>Ropata</w:t>
      </w:r>
      <w:proofErr w:type="spellEnd"/>
      <w:r w:rsidRPr="00D75ADF">
        <w:rPr>
          <w:rFonts w:ascii="Garamond" w:eastAsia="Calibri" w:hAnsi="Garamond" w:cs="DokChampa"/>
          <w:sz w:val="18"/>
          <w:szCs w:val="18"/>
          <w:lang w:val="en-US" w:eastAsia="de-DE" w:bidi="lo-LA"/>
        </w:rPr>
        <w:t xml:space="preserve"> Cres, Lower Hutt.  </w:t>
      </w:r>
    </w:p>
    <w:p w:rsidR="00D75ADF" w:rsidRPr="00D75ADF" w:rsidRDefault="00D75ADF" w:rsidP="00D75ADF">
      <w:pPr>
        <w:spacing w:after="0" w:line="240" w:lineRule="auto"/>
        <w:rPr>
          <w:rFonts w:ascii="Garamond" w:eastAsia="Calibri" w:hAnsi="Garamond" w:cs="DokChampa"/>
          <w:sz w:val="18"/>
          <w:szCs w:val="18"/>
          <w:lang w:val="en-US" w:eastAsia="de-DE" w:bidi="lo-LA"/>
        </w:rPr>
      </w:pPr>
      <w:r w:rsidRPr="00D75ADF">
        <w:rPr>
          <w:rFonts w:ascii="Garamond" w:eastAsia="Calibri" w:hAnsi="Garamond" w:cs="DokChampa"/>
          <w:sz w:val="18"/>
          <w:szCs w:val="18"/>
          <w:lang w:val="en-US" w:eastAsia="de-DE" w:bidi="lo-LA"/>
        </w:rPr>
        <w:t xml:space="preserve">                               5010 </w:t>
      </w:r>
      <w:proofErr w:type="spellStart"/>
      <w:r w:rsidRPr="00D75ADF">
        <w:rPr>
          <w:rFonts w:ascii="Garamond" w:eastAsia="Calibri" w:hAnsi="Garamond" w:cs="DokChampa"/>
          <w:sz w:val="18"/>
          <w:szCs w:val="18"/>
          <w:lang w:val="en-US" w:eastAsia="de-DE" w:bidi="lo-LA"/>
        </w:rPr>
        <w:t>Wellington,phone</w:t>
      </w:r>
      <w:proofErr w:type="spellEnd"/>
      <w:r w:rsidRPr="00D75ADF">
        <w:rPr>
          <w:rFonts w:ascii="Garamond" w:eastAsia="Calibri" w:hAnsi="Garamond" w:cs="DokChampa"/>
          <w:sz w:val="18"/>
          <w:szCs w:val="18"/>
          <w:lang w:val="en-US" w:eastAsia="de-DE" w:bidi="lo-LA"/>
        </w:rPr>
        <w:t xml:space="preserve">: +64- 49 34 86 35, E-Mail: </w:t>
      </w:r>
      <w:hyperlink r:id="rId12" w:history="1">
        <w:r w:rsidRPr="00D75ADF">
          <w:rPr>
            <w:rFonts w:ascii="Garamond" w:eastAsia="Calibri" w:hAnsi="Garamond" w:cs="DokChampa"/>
            <w:color w:val="0000FF"/>
            <w:sz w:val="18"/>
            <w:szCs w:val="18"/>
            <w:u w:val="single"/>
            <w:lang w:val="en-US" w:eastAsia="de-DE" w:bidi="lo-LA"/>
          </w:rPr>
          <w:t>xsittivong24@gmail.com</w:t>
        </w:r>
      </w:hyperlink>
      <w:bookmarkStart w:id="0" w:name="_GoBack"/>
      <w:bookmarkEnd w:id="0"/>
    </w:p>
    <w:p w:rsidR="00D75ADF" w:rsidRPr="008C18AC" w:rsidRDefault="00D75ADF" w:rsidP="008C18AC">
      <w:pPr>
        <w:spacing w:after="0"/>
        <w:rPr>
          <w:i/>
          <w:iCs/>
          <w:lang w:val="en-US"/>
        </w:rPr>
      </w:pPr>
    </w:p>
    <w:sectPr w:rsidR="00D75ADF" w:rsidRPr="008C18AC" w:rsidSect="00EF445E">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87157"/>
    <w:multiLevelType w:val="hybridMultilevel"/>
    <w:tmpl w:val="C8584E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CD"/>
    <w:rsid w:val="00066590"/>
    <w:rsid w:val="00215741"/>
    <w:rsid w:val="003D20D2"/>
    <w:rsid w:val="00516807"/>
    <w:rsid w:val="00560DCD"/>
    <w:rsid w:val="006F5BDB"/>
    <w:rsid w:val="007A08A1"/>
    <w:rsid w:val="007B524A"/>
    <w:rsid w:val="007E179E"/>
    <w:rsid w:val="008C18AC"/>
    <w:rsid w:val="009019F0"/>
    <w:rsid w:val="00C82680"/>
    <w:rsid w:val="00D75ADF"/>
    <w:rsid w:val="00EF445E"/>
    <w:rsid w:val="00F10F80"/>
    <w:rsid w:val="00FC17B3"/>
  </w:rsids>
  <m:mathPr>
    <m:mathFont m:val="Cambria Math"/>
    <m:brkBin m:val="before"/>
    <m:brkBinSub m:val="--"/>
    <m:smallFrac m:val="0"/>
    <m:dispDef/>
    <m:lMargin m:val="0"/>
    <m:rMargin m:val="0"/>
    <m:defJc m:val="centerGroup"/>
    <m:wrapIndent m:val="1440"/>
    <m:intLim m:val="subSup"/>
    <m:naryLim m:val="undOvr"/>
  </m:mathPr>
  <w:themeFontLang w:val="de-DE"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6807"/>
    <w:pPr>
      <w:ind w:left="720"/>
      <w:contextualSpacing/>
    </w:pPr>
  </w:style>
  <w:style w:type="paragraph" w:styleId="Sprechblasentext">
    <w:name w:val="Balloon Text"/>
    <w:basedOn w:val="Standard"/>
    <w:link w:val="SprechblasentextZchn"/>
    <w:uiPriority w:val="99"/>
    <w:semiHidden/>
    <w:unhideWhenUsed/>
    <w:rsid w:val="00D75A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6807"/>
    <w:pPr>
      <w:ind w:left="720"/>
      <w:contextualSpacing/>
    </w:pPr>
  </w:style>
  <w:style w:type="paragraph" w:styleId="Sprechblasentext">
    <w:name w:val="Balloon Text"/>
    <w:basedOn w:val="Standard"/>
    <w:link w:val="SprechblasentextZchn"/>
    <w:uiPriority w:val="99"/>
    <w:semiHidden/>
    <w:unhideWhenUsed/>
    <w:rsid w:val="00D75A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halavong@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xsittivong24@gmail.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eng.sone52@gmail.com"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khambane@hotmail.com" TargetMode="External"/><Relationship Id="rId4" Type="http://schemas.microsoft.com/office/2007/relationships/stylesWithEffects" Target="stylesWithEffects.xml"/><Relationship Id="rId9" Type="http://schemas.openxmlformats.org/officeDocument/2006/relationships/hyperlink" Target="mailto:khamhene@yahoo.com"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382B378-1ED5-495B-8DA6-C58356C46578}">
  <ds:schemaRefs>
    <ds:schemaRef ds:uri="http://schemas.openxmlformats.org/officeDocument/2006/bibliography"/>
  </ds:schemaRefs>
</ds:datastoreItem>
</file>

<file path=customXml/itemProps2.xml><?xml version="1.0" encoding="utf-8"?>
<ds:datastoreItem xmlns:ds="http://schemas.openxmlformats.org/officeDocument/2006/customXml" ds:itemID="{B1A4FAC7-25F9-4203-AE27-519E41492648}"/>
</file>

<file path=customXml/itemProps3.xml><?xml version="1.0" encoding="utf-8"?>
<ds:datastoreItem xmlns:ds="http://schemas.openxmlformats.org/officeDocument/2006/customXml" ds:itemID="{C56DEB25-666F-438F-9B3B-528256F609B2}"/>
</file>

<file path=customXml/itemProps4.xml><?xml version="1.0" encoding="utf-8"?>
<ds:datastoreItem xmlns:ds="http://schemas.openxmlformats.org/officeDocument/2006/customXml" ds:itemID="{AAC7BCC0-1E78-4AD0-A650-83AA6921DB5B}"/>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Wiese</dc:creator>
  <cp:lastModifiedBy>Marcus Wiese</cp:lastModifiedBy>
  <cp:revision>5</cp:revision>
  <dcterms:created xsi:type="dcterms:W3CDTF">2022-03-26T16:23:00Z</dcterms:created>
  <dcterms:modified xsi:type="dcterms:W3CDTF">2022-03-27T14:23:00Z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