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F1540" w14:textId="788E072E" w:rsidR="00247E09" w:rsidRPr="00B62DCB" w:rsidRDefault="00D132CC" w:rsidP="00D132CC">
      <w:pPr>
        <w:pStyle w:val="a9"/>
        <w:jc w:val="both"/>
        <w:rPr>
          <w:rFonts w:asciiTheme="majorBidi" w:hAnsiTheme="majorBidi" w:cstheme="majorBidi"/>
        </w:rPr>
      </w:pPr>
      <w:r w:rsidRPr="00D132CC">
        <w:rPr>
          <w:rFonts w:asciiTheme="majorBidi" w:eastAsia="Times New Roman" w:hAnsiTheme="majorBidi" w:cs="Times New Roman"/>
          <w:b/>
          <w:bCs/>
          <w:noProof/>
          <w:color w:val="002060"/>
          <w:sz w:val="44"/>
          <w:szCs w:val="44"/>
          <w:rtl/>
        </w:rPr>
        <w:drawing>
          <wp:anchor distT="0" distB="0" distL="114300" distR="114300" simplePos="0" relativeHeight="251660288" behindDoc="0" locked="0" layoutInCell="1" allowOverlap="1" wp14:anchorId="59F7917B" wp14:editId="26C70AE6">
            <wp:simplePos x="0" y="0"/>
            <wp:positionH relativeFrom="column">
              <wp:posOffset>4248150</wp:posOffset>
            </wp:positionH>
            <wp:positionV relativeFrom="paragraph">
              <wp:posOffset>0</wp:posOffset>
            </wp:positionV>
            <wp:extent cx="1437803" cy="1084936"/>
            <wp:effectExtent l="0" t="0" r="0" b="1270"/>
            <wp:wrapSquare wrapText="bothSides"/>
            <wp:docPr id="5" name="صورة 5" descr="C:\Users\moe5080122\Dropbox\My PC (MOE5080122)\Desktop\thumbnail_MOE_Eng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5080122\Dropbox\My PC (MOE5080122)\Desktop\thumbnail_MOE_Engl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803" cy="10849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0669C78" wp14:editId="40B00677">
            <wp:simplePos x="0" y="0"/>
            <wp:positionH relativeFrom="column">
              <wp:posOffset>0</wp:posOffset>
            </wp:positionH>
            <wp:positionV relativeFrom="paragraph">
              <wp:posOffset>0</wp:posOffset>
            </wp:positionV>
            <wp:extent cx="1457325" cy="1368425"/>
            <wp:effectExtent l="0" t="0" r="9525" b="3175"/>
            <wp:wrapSquare wrapText="bothSides"/>
            <wp:docPr id="3" name="صورة 3" descr="C:\Users\moe03617155\AppData\Local\Microsoft\Windows\INetCache\Content.Word\X5QXklPz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e03617155\AppData\Local\Microsoft\Windows\INetCache\Content.Word\X5QXklPz_400x4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1368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EF0AC" w14:textId="46B46687" w:rsidR="00247E09" w:rsidRPr="00B62DCB" w:rsidRDefault="00247E09" w:rsidP="00D132CC">
      <w:pPr>
        <w:pStyle w:val="a9"/>
        <w:jc w:val="both"/>
        <w:rPr>
          <w:rFonts w:asciiTheme="majorBidi" w:hAnsiTheme="majorBidi" w:cstheme="majorBidi"/>
        </w:rPr>
      </w:pPr>
    </w:p>
    <w:p w14:paraId="0B8955BE" w14:textId="0EA4B308" w:rsidR="00F1585C" w:rsidRPr="00B62DCB" w:rsidRDefault="00F1585C" w:rsidP="00D132CC">
      <w:pPr>
        <w:tabs>
          <w:tab w:val="left" w:pos="6675"/>
        </w:tabs>
        <w:jc w:val="both"/>
        <w:rPr>
          <w:rFonts w:asciiTheme="majorBidi" w:eastAsia="Times New Roman" w:hAnsiTheme="majorBidi" w:cstheme="majorBidi"/>
          <w:color w:val="002060"/>
          <w:sz w:val="32"/>
          <w:szCs w:val="32"/>
          <w:rtl/>
          <w:lang w:bidi="ar-OM"/>
        </w:rPr>
      </w:pPr>
    </w:p>
    <w:p w14:paraId="02E69D4D" w14:textId="3A24017F" w:rsidR="00D132CC" w:rsidRDefault="00D132CC" w:rsidP="00D132CC">
      <w:pPr>
        <w:pStyle w:val="a9"/>
      </w:pPr>
    </w:p>
    <w:p w14:paraId="642D3B5B" w14:textId="2D278C87" w:rsidR="00D132CC" w:rsidRDefault="00D132CC" w:rsidP="00D132CC">
      <w:pPr>
        <w:pStyle w:val="a9"/>
      </w:pPr>
    </w:p>
    <w:p w14:paraId="364B0E98" w14:textId="77777777" w:rsidR="00D132CC" w:rsidRDefault="00D132CC" w:rsidP="00D132CC">
      <w:pPr>
        <w:pStyle w:val="a9"/>
        <w:bidi/>
        <w:rPr>
          <w:lang w:bidi="ar-OM"/>
        </w:rPr>
      </w:pPr>
    </w:p>
    <w:p w14:paraId="6F143DF5" w14:textId="5139ED69" w:rsidR="00247E09" w:rsidRDefault="00247E09" w:rsidP="00D132CC">
      <w:pPr>
        <w:jc w:val="both"/>
        <w:rPr>
          <w:rFonts w:asciiTheme="majorBidi" w:eastAsia="Times New Roman" w:hAnsiTheme="majorBidi" w:cstheme="majorBidi"/>
          <w:b/>
          <w:bCs/>
          <w:color w:val="002060"/>
          <w:sz w:val="44"/>
          <w:szCs w:val="44"/>
          <w:lang w:bidi="ar-OM"/>
        </w:rPr>
      </w:pPr>
    </w:p>
    <w:p w14:paraId="3655B92D" w14:textId="77777777" w:rsidR="00D132CC" w:rsidRPr="00B62DCB" w:rsidRDefault="00D132CC" w:rsidP="00D132CC">
      <w:pPr>
        <w:jc w:val="both"/>
        <w:rPr>
          <w:rFonts w:asciiTheme="majorBidi" w:eastAsia="Times New Roman" w:hAnsiTheme="majorBidi" w:cstheme="majorBidi"/>
          <w:b/>
          <w:bCs/>
          <w:color w:val="002060"/>
          <w:sz w:val="44"/>
          <w:szCs w:val="44"/>
          <w:rtl/>
          <w:lang w:bidi="ar-OM"/>
        </w:rPr>
      </w:pPr>
    </w:p>
    <w:p w14:paraId="7F4C00B6" w14:textId="77777777" w:rsidR="00B17D03" w:rsidRPr="004D08D2" w:rsidRDefault="00B17D03" w:rsidP="00B17D03">
      <w:pPr>
        <w:spacing w:after="0" w:line="800" w:lineRule="exact"/>
        <w:contextualSpacing/>
        <w:jc w:val="center"/>
        <w:rPr>
          <w:rFonts w:asciiTheme="majorBidi" w:eastAsia="Times New Roman" w:hAnsiTheme="majorBidi" w:cstheme="majorBidi"/>
          <w:b/>
          <w:bCs/>
          <w:sz w:val="44"/>
          <w:szCs w:val="44"/>
          <w:lang w:bidi="ar-OM"/>
        </w:rPr>
      </w:pPr>
      <w:bookmarkStart w:id="0" w:name="_GoBack"/>
      <w:r w:rsidRPr="004D08D2">
        <w:rPr>
          <w:rFonts w:asciiTheme="majorBidi" w:eastAsia="Times New Roman" w:hAnsiTheme="majorBidi" w:cstheme="majorBidi"/>
          <w:b/>
          <w:bCs/>
          <w:sz w:val="44"/>
          <w:szCs w:val="44"/>
          <w:lang w:bidi="ar-OM"/>
        </w:rPr>
        <w:t xml:space="preserve">Ministry of Education Efforts in Providing Equal Educational Rights for Each Female Student in Government Schools during the COVID-19 Pandemic to Ensure the Sustainability of Education </w:t>
      </w:r>
    </w:p>
    <w:p w14:paraId="21C43157" w14:textId="2E4AB73E" w:rsidR="00B17D03" w:rsidRPr="004D08D2" w:rsidRDefault="00B17D03" w:rsidP="00B17D03">
      <w:pPr>
        <w:spacing w:after="0" w:line="800" w:lineRule="exact"/>
        <w:contextualSpacing/>
        <w:jc w:val="center"/>
        <w:rPr>
          <w:rFonts w:asciiTheme="majorBidi" w:eastAsia="Times New Roman" w:hAnsiTheme="majorBidi" w:cstheme="majorBidi"/>
          <w:b/>
          <w:bCs/>
          <w:sz w:val="44"/>
          <w:szCs w:val="44"/>
          <w:lang w:bidi="ar-OM"/>
        </w:rPr>
      </w:pPr>
      <w:r w:rsidRPr="004D08D2">
        <w:rPr>
          <w:rFonts w:asciiTheme="majorBidi" w:eastAsia="Times New Roman" w:hAnsiTheme="majorBidi" w:cstheme="majorBidi"/>
          <w:b/>
          <w:bCs/>
          <w:sz w:val="44"/>
          <w:szCs w:val="44"/>
          <w:lang w:bidi="ar-OM"/>
        </w:rPr>
        <w:t>In the Sultanate of Oman</w:t>
      </w:r>
    </w:p>
    <w:bookmarkEnd w:id="0"/>
    <w:p w14:paraId="0165EFA3" w14:textId="77777777" w:rsidR="00F1585C" w:rsidRPr="004D08D2" w:rsidRDefault="00F1585C" w:rsidP="00D132CC">
      <w:pPr>
        <w:spacing w:after="0" w:line="800" w:lineRule="exact"/>
        <w:contextualSpacing/>
        <w:jc w:val="both"/>
        <w:rPr>
          <w:rFonts w:asciiTheme="majorBidi" w:eastAsia="Times New Roman" w:hAnsiTheme="majorBidi" w:cstheme="majorBidi"/>
          <w:b/>
          <w:bCs/>
          <w:sz w:val="44"/>
          <w:szCs w:val="44"/>
          <w:rtl/>
          <w:lang w:bidi="ar-OM"/>
        </w:rPr>
      </w:pPr>
    </w:p>
    <w:p w14:paraId="09A17C06" w14:textId="77777777" w:rsidR="00247E09" w:rsidRPr="00B62DCB" w:rsidRDefault="00247E09" w:rsidP="00D132CC">
      <w:pPr>
        <w:spacing w:after="0" w:line="800" w:lineRule="exact"/>
        <w:contextualSpacing/>
        <w:jc w:val="both"/>
        <w:rPr>
          <w:rFonts w:asciiTheme="majorBidi" w:eastAsia="Times New Roman" w:hAnsiTheme="majorBidi" w:cstheme="majorBidi"/>
          <w:b/>
          <w:bCs/>
          <w:color w:val="002060"/>
          <w:sz w:val="44"/>
          <w:szCs w:val="44"/>
          <w:rtl/>
          <w:lang w:bidi="ar-OM"/>
        </w:rPr>
      </w:pPr>
    </w:p>
    <w:p w14:paraId="1B9F8E37" w14:textId="77777777" w:rsidR="00247E09" w:rsidRPr="00B62DCB" w:rsidRDefault="00247E09" w:rsidP="00D132CC">
      <w:pPr>
        <w:spacing w:after="0" w:line="800" w:lineRule="exact"/>
        <w:contextualSpacing/>
        <w:jc w:val="both"/>
        <w:rPr>
          <w:rFonts w:asciiTheme="majorBidi" w:eastAsia="Times New Roman" w:hAnsiTheme="majorBidi" w:cstheme="majorBidi"/>
          <w:b/>
          <w:bCs/>
          <w:color w:val="002060"/>
          <w:sz w:val="44"/>
          <w:szCs w:val="44"/>
          <w:rtl/>
          <w:lang w:bidi="ar-OM"/>
        </w:rPr>
      </w:pPr>
    </w:p>
    <w:p w14:paraId="2791AB73" w14:textId="6D986031" w:rsidR="00F1585C" w:rsidRPr="00B62DCB" w:rsidRDefault="00D132CC" w:rsidP="00D132CC">
      <w:pPr>
        <w:spacing w:after="0" w:line="800" w:lineRule="exact"/>
        <w:contextualSpacing/>
        <w:jc w:val="center"/>
        <w:rPr>
          <w:rFonts w:asciiTheme="majorBidi" w:eastAsia="Times New Roman" w:hAnsiTheme="majorBidi" w:cstheme="majorBidi"/>
          <w:b/>
          <w:bCs/>
          <w:color w:val="002060"/>
          <w:sz w:val="44"/>
          <w:szCs w:val="44"/>
          <w:rtl/>
          <w:lang w:bidi="ar-OM"/>
        </w:rPr>
      </w:pPr>
      <w:r>
        <w:rPr>
          <w:rFonts w:asciiTheme="majorBidi" w:eastAsia="Times New Roman" w:hAnsiTheme="majorBidi" w:cstheme="majorBidi"/>
          <w:b/>
          <w:bCs/>
          <w:color w:val="002060"/>
          <w:sz w:val="44"/>
          <w:szCs w:val="44"/>
          <w:lang w:bidi="ar-OM"/>
        </w:rPr>
        <w:t>February</w:t>
      </w:r>
      <w:r w:rsidR="00AF1CEF" w:rsidRPr="00B62DCB">
        <w:rPr>
          <w:rFonts w:asciiTheme="majorBidi" w:eastAsia="Times New Roman" w:hAnsiTheme="majorBidi" w:cstheme="majorBidi"/>
          <w:b/>
          <w:bCs/>
          <w:color w:val="002060"/>
          <w:sz w:val="44"/>
          <w:szCs w:val="44"/>
          <w:lang w:bidi="ar-OM"/>
        </w:rPr>
        <w:t xml:space="preserve"> 2022</w:t>
      </w:r>
    </w:p>
    <w:p w14:paraId="1A6B10CE" w14:textId="31E1355F" w:rsidR="00F1585C" w:rsidRDefault="00F1585C" w:rsidP="00D132CC">
      <w:pPr>
        <w:jc w:val="both"/>
        <w:rPr>
          <w:rFonts w:asciiTheme="majorBidi" w:eastAsia="Times New Roman" w:hAnsiTheme="majorBidi" w:cstheme="majorBidi"/>
          <w:b/>
          <w:bCs/>
          <w:color w:val="002060"/>
          <w:sz w:val="44"/>
          <w:szCs w:val="44"/>
          <w:lang w:bidi="ar-OM"/>
        </w:rPr>
      </w:pPr>
    </w:p>
    <w:p w14:paraId="30C74D7E" w14:textId="77777777" w:rsidR="002D71C7" w:rsidRDefault="002D71C7" w:rsidP="002B13C6">
      <w:pPr>
        <w:spacing w:after="0" w:line="320" w:lineRule="exact"/>
        <w:ind w:right="360"/>
        <w:contextualSpacing/>
        <w:jc w:val="both"/>
        <w:rPr>
          <w:rFonts w:asciiTheme="majorBidi" w:eastAsia="Times New Roman" w:hAnsiTheme="majorBidi" w:cstheme="majorBidi"/>
          <w:b/>
          <w:bCs/>
          <w:color w:val="002060"/>
          <w:sz w:val="44"/>
          <w:szCs w:val="44"/>
          <w:lang w:bidi="ar-OM"/>
        </w:rPr>
      </w:pPr>
    </w:p>
    <w:p w14:paraId="190DE624" w14:textId="77777777" w:rsidR="002D71C7" w:rsidRDefault="002D71C7" w:rsidP="002B13C6">
      <w:pPr>
        <w:spacing w:after="0" w:line="320" w:lineRule="exact"/>
        <w:ind w:right="360"/>
        <w:contextualSpacing/>
        <w:jc w:val="both"/>
        <w:rPr>
          <w:rFonts w:asciiTheme="majorBidi" w:eastAsia="Times New Roman" w:hAnsiTheme="majorBidi" w:cstheme="majorBidi"/>
          <w:b/>
          <w:bCs/>
          <w:color w:val="002060"/>
          <w:sz w:val="44"/>
          <w:szCs w:val="44"/>
          <w:lang w:bidi="ar-OM"/>
        </w:rPr>
      </w:pPr>
    </w:p>
    <w:p w14:paraId="6FAF8E4F" w14:textId="09478D8C" w:rsidR="00D30690" w:rsidRPr="002B13C6" w:rsidRDefault="00D30690" w:rsidP="002B13C6">
      <w:pPr>
        <w:spacing w:after="0" w:line="320" w:lineRule="exact"/>
        <w:ind w:right="360"/>
        <w:contextualSpacing/>
        <w:jc w:val="both"/>
        <w:rPr>
          <w:rFonts w:asciiTheme="majorBidi" w:hAnsiTheme="majorBidi" w:cstheme="majorBidi"/>
          <w:b/>
          <w:bCs/>
          <w:color w:val="C00000"/>
          <w:sz w:val="28"/>
          <w:szCs w:val="28"/>
          <w:u w:val="single"/>
          <w:lang w:bidi="ar-OM"/>
        </w:rPr>
      </w:pPr>
      <w:r w:rsidRPr="002B13C6">
        <w:rPr>
          <w:rFonts w:asciiTheme="majorBidi" w:hAnsiTheme="majorBidi" w:cstheme="majorBidi"/>
          <w:b/>
          <w:bCs/>
          <w:color w:val="C00000"/>
          <w:sz w:val="28"/>
          <w:szCs w:val="28"/>
          <w:u w:val="single"/>
          <w:lang w:bidi="ar-OM"/>
        </w:rPr>
        <w:lastRenderedPageBreak/>
        <w:t>Introduction:</w:t>
      </w:r>
    </w:p>
    <w:p w14:paraId="3CF34F9B" w14:textId="7B1140B8" w:rsidR="00D30690" w:rsidRPr="004921E1" w:rsidRDefault="00D30690" w:rsidP="00356FEE">
      <w:pPr>
        <w:tabs>
          <w:tab w:val="left" w:pos="6675"/>
        </w:tabs>
        <w:spacing w:after="0" w:line="320" w:lineRule="exact"/>
        <w:jc w:val="both"/>
        <w:rPr>
          <w:rFonts w:asciiTheme="majorBidi" w:eastAsia="Calibri" w:hAnsiTheme="majorBidi" w:cstheme="majorBidi"/>
          <w:sz w:val="24"/>
          <w:szCs w:val="24"/>
          <w:lang w:bidi="ar-OM"/>
        </w:rPr>
      </w:pPr>
      <w:r w:rsidRPr="001B6AA8">
        <w:rPr>
          <w:rFonts w:asciiTheme="majorBidi" w:hAnsiTheme="majorBidi" w:cstheme="majorBidi"/>
          <w:sz w:val="24"/>
          <w:szCs w:val="24"/>
          <w:lang w:bidi="ar-OM"/>
        </w:rPr>
        <w:t>Providing quality education for all on an equal basis and facilitating its access is vital for achieving the goals of sustainable development.  The future vision of the Omani economy 2020 and Oman Vision 2040 emphasize the importance of building the Omani individual</w:t>
      </w:r>
      <w:r w:rsidR="0020036C" w:rsidRPr="001B6AA8">
        <w:rPr>
          <w:rFonts w:asciiTheme="majorBidi" w:hAnsiTheme="majorBidi" w:cstheme="majorBidi"/>
          <w:sz w:val="24"/>
          <w:szCs w:val="24"/>
          <w:lang w:bidi="ar-OM"/>
        </w:rPr>
        <w:t>s</w:t>
      </w:r>
      <w:r w:rsidRPr="001B6AA8">
        <w:rPr>
          <w:rFonts w:asciiTheme="majorBidi" w:hAnsiTheme="majorBidi" w:cstheme="majorBidi"/>
          <w:sz w:val="24"/>
          <w:szCs w:val="24"/>
          <w:lang w:bidi="ar-OM"/>
        </w:rPr>
        <w:t xml:space="preserve">, as the main thrust who can contribute with confidence and awareness in the process of development. This can be achieved by enhancing technical and professional capabilities, stimulating </w:t>
      </w:r>
      <w:r w:rsidR="00A9531D" w:rsidRPr="001B6AA8">
        <w:rPr>
          <w:rFonts w:asciiTheme="majorBidi" w:hAnsiTheme="majorBidi" w:cstheme="majorBidi"/>
          <w:sz w:val="24"/>
          <w:szCs w:val="24"/>
          <w:lang w:bidi="ar-OM"/>
        </w:rPr>
        <w:t>their</w:t>
      </w:r>
      <w:r w:rsidRPr="001B6AA8">
        <w:rPr>
          <w:rFonts w:asciiTheme="majorBidi" w:hAnsiTheme="majorBidi" w:cstheme="majorBidi"/>
          <w:sz w:val="24"/>
          <w:szCs w:val="24"/>
          <w:lang w:bidi="ar-OM"/>
        </w:rPr>
        <w:t xml:space="preserve"> creative and scientific knowledge and refining </w:t>
      </w:r>
      <w:r w:rsidR="0020036C" w:rsidRPr="001B6AA8">
        <w:rPr>
          <w:rFonts w:asciiTheme="majorBidi" w:hAnsiTheme="majorBidi" w:cstheme="majorBidi"/>
          <w:sz w:val="24"/>
          <w:szCs w:val="24"/>
          <w:lang w:bidi="ar-OM"/>
        </w:rPr>
        <w:t>their</w:t>
      </w:r>
      <w:r w:rsidRPr="001B6AA8">
        <w:rPr>
          <w:rFonts w:asciiTheme="majorBidi" w:hAnsiTheme="majorBidi" w:cstheme="majorBidi"/>
          <w:sz w:val="24"/>
          <w:szCs w:val="24"/>
          <w:lang w:bidi="ar-OM"/>
        </w:rPr>
        <w:t xml:space="preserve"> skills.</w:t>
      </w:r>
      <w:r w:rsidRPr="001B6AA8">
        <w:rPr>
          <w:rFonts w:asciiTheme="majorBidi" w:eastAsia="Calibri" w:hAnsiTheme="majorBidi" w:cstheme="majorBidi"/>
          <w:sz w:val="24"/>
          <w:szCs w:val="24"/>
          <w:lang w:bidi="ar-OM"/>
        </w:rPr>
        <w:t xml:space="preserve"> The </w:t>
      </w:r>
      <w:r w:rsidRPr="001B6AA8">
        <w:rPr>
          <w:rFonts w:asciiTheme="majorBidi" w:hAnsiTheme="majorBidi" w:cstheme="majorBidi"/>
          <w:sz w:val="24"/>
          <w:szCs w:val="24"/>
          <w:lang w:bidi="ar-OM"/>
        </w:rPr>
        <w:t>government of the Sultanate of Oman, represented by the Ministry of Education</w:t>
      </w:r>
      <w:r w:rsidR="00840E10" w:rsidRPr="001B6AA8">
        <w:rPr>
          <w:rFonts w:asciiTheme="majorBidi" w:hAnsiTheme="majorBidi" w:cstheme="majorBidi"/>
          <w:sz w:val="24"/>
          <w:szCs w:val="24"/>
          <w:lang w:bidi="ar-OM"/>
        </w:rPr>
        <w:t xml:space="preserve"> (MoE)</w:t>
      </w:r>
      <w:r w:rsidRPr="001B6AA8">
        <w:rPr>
          <w:rFonts w:asciiTheme="majorBidi" w:hAnsiTheme="majorBidi" w:cstheme="majorBidi"/>
          <w:sz w:val="24"/>
          <w:szCs w:val="24"/>
          <w:lang w:bidi="ar-OM"/>
        </w:rPr>
        <w:t xml:space="preserve">, </w:t>
      </w:r>
      <w:r w:rsidRPr="001B6AA8">
        <w:rPr>
          <w:rFonts w:asciiTheme="majorBidi" w:eastAsia="Calibri" w:hAnsiTheme="majorBidi" w:cstheme="majorBidi"/>
          <w:sz w:val="24"/>
          <w:szCs w:val="24"/>
          <w:lang w:bidi="ar-OM"/>
        </w:rPr>
        <w:t>carried out a set of procedu</w:t>
      </w:r>
      <w:r w:rsidR="00A9531D" w:rsidRPr="001B6AA8">
        <w:rPr>
          <w:rFonts w:asciiTheme="majorBidi" w:eastAsia="Calibri" w:hAnsiTheme="majorBidi" w:cstheme="majorBidi"/>
          <w:sz w:val="24"/>
          <w:szCs w:val="24"/>
          <w:lang w:bidi="ar-OM"/>
        </w:rPr>
        <w:t xml:space="preserve">res and </w:t>
      </w:r>
      <w:r w:rsidR="0020036C" w:rsidRPr="001B6AA8">
        <w:rPr>
          <w:rFonts w:asciiTheme="majorBidi" w:eastAsia="Calibri" w:hAnsiTheme="majorBidi" w:cstheme="majorBidi"/>
          <w:sz w:val="24"/>
          <w:szCs w:val="24"/>
          <w:lang w:bidi="ar-OM"/>
        </w:rPr>
        <w:t>developed strategies and plans, where documents and regulations issued</w:t>
      </w:r>
      <w:r w:rsidRPr="001B6AA8">
        <w:rPr>
          <w:rFonts w:asciiTheme="majorBidi" w:eastAsia="Calibri" w:hAnsiTheme="majorBidi" w:cstheme="majorBidi"/>
          <w:sz w:val="24"/>
          <w:szCs w:val="24"/>
          <w:lang w:bidi="ar-OM"/>
        </w:rPr>
        <w:t xml:space="preserve"> to ensure providing equal education opportunity rights for all male and </w:t>
      </w:r>
      <w:r w:rsidRPr="004921E1">
        <w:rPr>
          <w:rFonts w:asciiTheme="majorBidi" w:eastAsia="Calibri" w:hAnsiTheme="majorBidi" w:cstheme="majorBidi"/>
          <w:sz w:val="24"/>
          <w:szCs w:val="24"/>
          <w:lang w:bidi="ar-OM"/>
        </w:rPr>
        <w:t>female students based on:</w:t>
      </w:r>
    </w:p>
    <w:p w14:paraId="5D41BE28" w14:textId="23487376" w:rsidR="00D30690" w:rsidRPr="0014096C" w:rsidRDefault="00D30690" w:rsidP="00B4200B">
      <w:pPr>
        <w:pStyle w:val="a3"/>
        <w:numPr>
          <w:ilvl w:val="0"/>
          <w:numId w:val="45"/>
        </w:numPr>
        <w:tabs>
          <w:tab w:val="left" w:pos="6675"/>
        </w:tabs>
        <w:spacing w:after="0" w:line="320" w:lineRule="exact"/>
        <w:jc w:val="both"/>
        <w:rPr>
          <w:rFonts w:asciiTheme="majorBidi" w:eastAsia="Calibri" w:hAnsiTheme="majorBidi" w:cstheme="majorBidi"/>
          <w:sz w:val="24"/>
          <w:szCs w:val="24"/>
          <w:lang w:bidi="ar-OM"/>
        </w:rPr>
      </w:pPr>
      <w:r w:rsidRPr="0014096C">
        <w:rPr>
          <w:rFonts w:asciiTheme="majorBidi" w:eastAsia="Calibri" w:hAnsiTheme="majorBidi" w:cstheme="majorBidi"/>
          <w:b/>
          <w:bCs/>
          <w:sz w:val="24"/>
          <w:szCs w:val="24"/>
          <w:lang w:bidi="ar-OM"/>
        </w:rPr>
        <w:t>The Basic law of the State:</w:t>
      </w:r>
      <w:r w:rsidRPr="0014096C">
        <w:rPr>
          <w:rFonts w:asciiTheme="majorBidi" w:eastAsia="Calibri" w:hAnsiTheme="majorBidi" w:cstheme="majorBidi"/>
          <w:sz w:val="24"/>
          <w:szCs w:val="24"/>
          <w:lang w:bidi="ar-OM"/>
        </w:rPr>
        <w:t xml:space="preserve"> The basic Law of the State: Issued by a Royal Decree N</w:t>
      </w:r>
      <w:r w:rsidR="00840E10" w:rsidRPr="0014096C">
        <w:rPr>
          <w:rFonts w:asciiTheme="majorBidi" w:eastAsia="Calibri" w:hAnsiTheme="majorBidi" w:cstheme="majorBidi"/>
          <w:sz w:val="24"/>
          <w:szCs w:val="24"/>
          <w:lang w:bidi="ar-OM"/>
        </w:rPr>
        <w:t xml:space="preserve">o.6/2021 in January 11th 2021, </w:t>
      </w:r>
      <w:r w:rsidRPr="0014096C">
        <w:rPr>
          <w:rFonts w:asciiTheme="majorBidi" w:eastAsia="Calibri" w:hAnsiTheme="majorBidi" w:cstheme="majorBidi"/>
          <w:sz w:val="24"/>
          <w:szCs w:val="24"/>
          <w:lang w:bidi="ar-OM"/>
        </w:rPr>
        <w:t>Article (16) of the Basic Law stipulates the cultural principles</w:t>
      </w:r>
      <w:r w:rsidR="00356FEE" w:rsidRPr="0014096C">
        <w:rPr>
          <w:rFonts w:asciiTheme="majorBidi" w:eastAsia="Calibri" w:hAnsiTheme="majorBidi" w:cstheme="majorBidi"/>
          <w:sz w:val="24"/>
          <w:szCs w:val="24"/>
          <w:lang w:bidi="ar-OM"/>
        </w:rPr>
        <w:t>, as</w:t>
      </w:r>
      <w:r w:rsidRPr="0014096C">
        <w:rPr>
          <w:rFonts w:asciiTheme="majorBidi" w:eastAsia="Calibri" w:hAnsiTheme="majorBidi" w:cstheme="majorBidi"/>
          <w:sz w:val="24"/>
          <w:szCs w:val="24"/>
          <w:lang w:bidi="ar-OM"/>
        </w:rPr>
        <w:t xml:space="preserve"> follows “Education is a right for every citizen,” and Article (15) of the Social </w:t>
      </w:r>
      <w:r w:rsidR="00356FEE" w:rsidRPr="0014096C">
        <w:rPr>
          <w:rFonts w:asciiTheme="majorBidi" w:eastAsia="Calibri" w:hAnsiTheme="majorBidi" w:cstheme="majorBidi"/>
          <w:sz w:val="24"/>
          <w:szCs w:val="24"/>
          <w:lang w:bidi="ar-OM"/>
        </w:rPr>
        <w:t>Principles, “</w:t>
      </w:r>
      <w:r w:rsidRPr="0014096C">
        <w:rPr>
          <w:rFonts w:asciiTheme="majorBidi" w:eastAsia="Calibri" w:hAnsiTheme="majorBidi" w:cstheme="majorBidi"/>
          <w:sz w:val="24"/>
          <w:szCs w:val="24"/>
          <w:lang w:bidi="ar-OM"/>
        </w:rPr>
        <w:t>Justice, equality and equal opportunities among citizens are pillars of society guaranteed by the State.”</w:t>
      </w:r>
    </w:p>
    <w:p w14:paraId="3E28DDFF" w14:textId="47B206E1" w:rsidR="00D30690" w:rsidRPr="0014096C" w:rsidRDefault="00D30690" w:rsidP="0067477F">
      <w:pPr>
        <w:pStyle w:val="a3"/>
        <w:numPr>
          <w:ilvl w:val="0"/>
          <w:numId w:val="45"/>
        </w:numPr>
        <w:tabs>
          <w:tab w:val="left" w:pos="6675"/>
        </w:tabs>
        <w:spacing w:after="0" w:line="320" w:lineRule="exact"/>
        <w:jc w:val="both"/>
        <w:rPr>
          <w:rFonts w:asciiTheme="majorBidi" w:eastAsia="Times New Roman" w:hAnsiTheme="majorBidi" w:cstheme="majorBidi"/>
          <w:b/>
          <w:bCs/>
          <w:sz w:val="24"/>
          <w:szCs w:val="24"/>
          <w:u w:val="single"/>
          <w:lang w:bidi="ar-OM"/>
        </w:rPr>
      </w:pPr>
      <w:r w:rsidRPr="0014096C">
        <w:rPr>
          <w:rFonts w:asciiTheme="majorBidi" w:eastAsia="Calibri" w:hAnsiTheme="majorBidi" w:cstheme="majorBidi"/>
          <w:b/>
          <w:bCs/>
          <w:sz w:val="24"/>
          <w:szCs w:val="24"/>
          <w:lang w:bidi="ar-OM"/>
        </w:rPr>
        <w:t>The Omani Child Law:</w:t>
      </w:r>
      <w:r w:rsidRPr="0014096C">
        <w:rPr>
          <w:rFonts w:asciiTheme="majorBidi" w:eastAsia="Calibri" w:hAnsiTheme="majorBidi" w:cstheme="majorBidi"/>
          <w:sz w:val="24"/>
          <w:szCs w:val="24"/>
          <w:lang w:bidi="ar-OM"/>
        </w:rPr>
        <w:t xml:space="preserve"> Article (36) “The Omani child shall have the right to free education in government schools until the completion of Post-Basic education stage.”</w:t>
      </w:r>
    </w:p>
    <w:p w14:paraId="40D954D5" w14:textId="77777777" w:rsidR="00D30690" w:rsidRPr="00D06611" w:rsidRDefault="00D30690" w:rsidP="00D30690">
      <w:pPr>
        <w:pStyle w:val="a3"/>
        <w:tabs>
          <w:tab w:val="left" w:pos="6675"/>
        </w:tabs>
        <w:spacing w:after="0" w:line="320" w:lineRule="exact"/>
        <w:ind w:left="1080"/>
        <w:jc w:val="both"/>
        <w:rPr>
          <w:rFonts w:asciiTheme="majorBidi" w:eastAsia="Times New Roman" w:hAnsiTheme="majorBidi" w:cstheme="majorBidi"/>
          <w:b/>
          <w:bCs/>
          <w:color w:val="FF0000"/>
          <w:sz w:val="24"/>
          <w:szCs w:val="24"/>
          <w:u w:val="single"/>
          <w:lang w:bidi="ar-OM"/>
        </w:rPr>
      </w:pPr>
    </w:p>
    <w:p w14:paraId="6C983702" w14:textId="07F8A458" w:rsidR="00D30690" w:rsidRPr="004921E1" w:rsidRDefault="00D30690" w:rsidP="004921E1">
      <w:pPr>
        <w:tabs>
          <w:tab w:val="left" w:pos="6675"/>
        </w:tabs>
        <w:spacing w:after="0" w:line="320" w:lineRule="exact"/>
        <w:jc w:val="both"/>
        <w:rPr>
          <w:rFonts w:asciiTheme="majorBidi" w:hAnsiTheme="majorBidi" w:cstheme="majorBidi"/>
          <w:sz w:val="24"/>
          <w:szCs w:val="24"/>
          <w:lang w:bidi="ar-OM"/>
        </w:rPr>
      </w:pPr>
      <w:r w:rsidRPr="004921E1">
        <w:rPr>
          <w:rFonts w:asciiTheme="majorBidi" w:eastAsia="Calibri" w:hAnsiTheme="majorBidi" w:cstheme="majorBidi"/>
          <w:sz w:val="24"/>
          <w:szCs w:val="24"/>
          <w:lang w:val="en-GB" w:bidi="ar-OM"/>
        </w:rPr>
        <w:t xml:space="preserve">The effects of the pandemic on education are extreme for every educational system around the world. </w:t>
      </w:r>
      <w:r w:rsidRPr="004921E1">
        <w:rPr>
          <w:rFonts w:asciiTheme="majorBidi" w:hAnsiTheme="majorBidi" w:cstheme="majorBidi"/>
          <w:sz w:val="24"/>
          <w:szCs w:val="24"/>
        </w:rPr>
        <w:t>Shifting from the normal face-to-face Education to distance learning was a challenging issue due to the lack of experience for such situation in many countries, including the Sultanate of Oman.</w:t>
      </w:r>
      <w:r w:rsidRPr="004921E1">
        <w:rPr>
          <w:rFonts w:asciiTheme="majorBidi" w:hAnsiTheme="majorBidi" w:cstheme="majorBidi"/>
          <w:sz w:val="24"/>
          <w:szCs w:val="24"/>
          <w:lang w:bidi="ar-OM"/>
        </w:rPr>
        <w:t xml:space="preserve"> </w:t>
      </w:r>
      <w:r w:rsidR="0005162B" w:rsidRPr="004921E1">
        <w:rPr>
          <w:rFonts w:asciiTheme="majorBidi" w:hAnsiTheme="majorBidi" w:cstheme="majorBidi"/>
          <w:sz w:val="24"/>
          <w:szCs w:val="24"/>
          <w:lang w:bidi="ar-OM"/>
        </w:rPr>
        <w:t>MoE</w:t>
      </w:r>
      <w:r w:rsidRPr="004921E1">
        <w:rPr>
          <w:rFonts w:asciiTheme="majorBidi" w:hAnsiTheme="majorBidi" w:cstheme="majorBidi"/>
          <w:sz w:val="24"/>
          <w:szCs w:val="24"/>
          <w:lang w:bidi="ar-OM"/>
        </w:rPr>
        <w:t xml:space="preserve"> has striven to confront the challenges affecting the education sector due to COVID-19 pandemic by finding alternative solutions to ensure the continuation and the sustainability</w:t>
      </w:r>
      <w:r w:rsidRPr="004921E1">
        <w:rPr>
          <w:rFonts w:asciiTheme="majorBidi" w:hAnsiTheme="majorBidi" w:cstheme="majorBidi"/>
          <w:sz w:val="24"/>
          <w:szCs w:val="24"/>
        </w:rPr>
        <w:t xml:space="preserve"> </w:t>
      </w:r>
      <w:r w:rsidRPr="004921E1">
        <w:rPr>
          <w:rFonts w:asciiTheme="majorBidi" w:hAnsiTheme="majorBidi" w:cstheme="majorBidi"/>
          <w:sz w:val="24"/>
          <w:szCs w:val="24"/>
          <w:lang w:bidi="ar-OM"/>
        </w:rPr>
        <w:t xml:space="preserve">of the educational process in an efficient and comprehensive manner for all male and female students in the Sultanate of Oman, without any discrimination. </w:t>
      </w:r>
    </w:p>
    <w:p w14:paraId="26833A72" w14:textId="77777777" w:rsidR="00D30690" w:rsidRPr="007B088D" w:rsidRDefault="00D30690" w:rsidP="00D30690">
      <w:pPr>
        <w:pStyle w:val="a3"/>
        <w:tabs>
          <w:tab w:val="left" w:pos="6675"/>
        </w:tabs>
        <w:spacing w:after="0" w:line="320" w:lineRule="exact"/>
        <w:ind w:left="1080"/>
        <w:jc w:val="both"/>
        <w:rPr>
          <w:rFonts w:asciiTheme="majorBidi" w:eastAsia="Calibri" w:hAnsiTheme="majorBidi" w:cstheme="majorBidi"/>
          <w:sz w:val="24"/>
          <w:szCs w:val="24"/>
          <w:lang w:val="en-GB" w:bidi="ar-OM"/>
        </w:rPr>
      </w:pPr>
    </w:p>
    <w:p w14:paraId="1365DE7D" w14:textId="4748DB51" w:rsidR="00D30690" w:rsidRPr="004921E1" w:rsidRDefault="0005162B" w:rsidP="004921E1">
      <w:pPr>
        <w:tabs>
          <w:tab w:val="left" w:pos="6675"/>
        </w:tabs>
        <w:spacing w:after="0" w:line="320" w:lineRule="exact"/>
        <w:jc w:val="both"/>
        <w:rPr>
          <w:rFonts w:asciiTheme="majorBidi" w:eastAsia="Calibri" w:hAnsiTheme="majorBidi" w:cstheme="majorBidi"/>
          <w:b/>
          <w:bCs/>
          <w:sz w:val="24"/>
          <w:szCs w:val="24"/>
          <w:lang w:bidi="ar-OM"/>
        </w:rPr>
      </w:pPr>
      <w:r w:rsidRPr="004921E1">
        <w:rPr>
          <w:rFonts w:asciiTheme="majorBidi" w:hAnsiTheme="majorBidi" w:cstheme="majorBidi"/>
          <w:b/>
          <w:bCs/>
          <w:sz w:val="24"/>
          <w:szCs w:val="24"/>
          <w:lang w:val="en-GB" w:bidi="ar-OM"/>
        </w:rPr>
        <w:t>MoE</w:t>
      </w:r>
      <w:r w:rsidR="00D30690" w:rsidRPr="004921E1">
        <w:rPr>
          <w:rFonts w:asciiTheme="majorBidi" w:hAnsiTheme="majorBidi" w:cstheme="majorBidi"/>
          <w:b/>
          <w:bCs/>
          <w:sz w:val="24"/>
          <w:szCs w:val="24"/>
          <w:lang w:bidi="ar-OM"/>
        </w:rPr>
        <w:t xml:space="preserve"> adopted several procedures to mitigate </w:t>
      </w:r>
      <w:r w:rsidR="00D30690" w:rsidRPr="004921E1">
        <w:rPr>
          <w:rFonts w:asciiTheme="majorBidi" w:eastAsia="Calibri" w:hAnsiTheme="majorBidi" w:cstheme="majorBidi"/>
          <w:b/>
          <w:bCs/>
          <w:sz w:val="24"/>
          <w:szCs w:val="24"/>
          <w:lang w:bidi="ar-OM"/>
        </w:rPr>
        <w:t>the effects of the Covid-19 pandemic, in order to provide education for all, keeping the safety of all students, teaching and administrative staff as a priority; including:</w:t>
      </w:r>
      <w:r w:rsidR="00D30690" w:rsidRPr="004921E1">
        <w:rPr>
          <w:rFonts w:asciiTheme="majorBidi" w:eastAsia="Calibri" w:hAnsiTheme="majorBidi" w:cstheme="majorBidi"/>
          <w:b/>
          <w:bCs/>
          <w:sz w:val="24"/>
          <w:szCs w:val="24"/>
          <w:lang w:bidi="ar-OM"/>
        </w:rPr>
        <w:tab/>
      </w:r>
    </w:p>
    <w:p w14:paraId="7C636A20" w14:textId="77777777" w:rsidR="002D71C7" w:rsidRPr="002D71C7" w:rsidRDefault="00D30690" w:rsidP="002D71C7">
      <w:pPr>
        <w:pStyle w:val="a3"/>
        <w:numPr>
          <w:ilvl w:val="0"/>
          <w:numId w:val="47"/>
        </w:numPr>
        <w:tabs>
          <w:tab w:val="left" w:pos="6675"/>
        </w:tabs>
        <w:spacing w:after="0" w:line="320" w:lineRule="exact"/>
        <w:jc w:val="both"/>
        <w:rPr>
          <w:rFonts w:asciiTheme="majorBidi" w:eastAsia="Calibri" w:hAnsiTheme="majorBidi" w:cstheme="majorBidi"/>
          <w:b/>
          <w:bCs/>
          <w:sz w:val="24"/>
          <w:szCs w:val="24"/>
          <w:lang w:bidi="ar-OM"/>
        </w:rPr>
      </w:pPr>
      <w:r w:rsidRPr="002D71C7">
        <w:rPr>
          <w:rFonts w:asciiTheme="majorBidi" w:eastAsia="Calibri" w:hAnsiTheme="majorBidi" w:cstheme="majorBidi"/>
          <w:sz w:val="24"/>
          <w:szCs w:val="24"/>
          <w:lang w:bidi="ar-OM"/>
        </w:rPr>
        <w:t>Issuing health procedures document (</w:t>
      </w:r>
      <w:r w:rsidRPr="002D71C7">
        <w:rPr>
          <w:rFonts w:asciiTheme="majorBidi" w:eastAsia="Calibri" w:hAnsiTheme="majorBidi" w:cstheme="majorBidi"/>
          <w:b/>
          <w:bCs/>
          <w:sz w:val="24"/>
          <w:szCs w:val="24"/>
          <w:lang w:bidi="ar-OM"/>
        </w:rPr>
        <w:t>Health Protocol</w:t>
      </w:r>
      <w:r w:rsidRPr="002D71C7">
        <w:rPr>
          <w:rFonts w:asciiTheme="majorBidi" w:eastAsia="Calibri" w:hAnsiTheme="majorBidi" w:cstheme="majorBidi"/>
          <w:sz w:val="24"/>
          <w:szCs w:val="24"/>
          <w:lang w:bidi="ar-OM"/>
        </w:rPr>
        <w:t>) as a reference of prevention measures in schools</w:t>
      </w:r>
      <w:r w:rsidRPr="002D71C7">
        <w:rPr>
          <w:rFonts w:asciiTheme="majorBidi" w:eastAsia="Calibri" w:hAnsiTheme="majorBidi" w:cstheme="majorBidi"/>
          <w:sz w:val="24"/>
          <w:szCs w:val="24"/>
          <w:rtl/>
          <w:lang w:bidi="ar-OM"/>
        </w:rPr>
        <w:t>.</w:t>
      </w:r>
    </w:p>
    <w:p w14:paraId="6EFE9541" w14:textId="77777777" w:rsidR="002D71C7" w:rsidRPr="002D71C7" w:rsidRDefault="0005162B" w:rsidP="002D71C7">
      <w:pPr>
        <w:pStyle w:val="a3"/>
        <w:numPr>
          <w:ilvl w:val="0"/>
          <w:numId w:val="47"/>
        </w:numPr>
        <w:tabs>
          <w:tab w:val="left" w:pos="6675"/>
        </w:tabs>
        <w:spacing w:after="0" w:line="320" w:lineRule="exact"/>
        <w:jc w:val="both"/>
        <w:rPr>
          <w:rFonts w:asciiTheme="majorBidi" w:eastAsia="Calibri" w:hAnsiTheme="majorBidi" w:cstheme="majorBidi"/>
          <w:b/>
          <w:bCs/>
          <w:sz w:val="24"/>
          <w:szCs w:val="24"/>
          <w:lang w:bidi="ar-OM"/>
        </w:rPr>
      </w:pPr>
      <w:r w:rsidRPr="002D71C7">
        <w:rPr>
          <w:rFonts w:asciiTheme="majorBidi" w:eastAsia="Times New Roman" w:hAnsiTheme="majorBidi" w:cstheme="majorBidi"/>
          <w:sz w:val="24"/>
          <w:szCs w:val="24"/>
          <w:lang w:bidi="ar-OM"/>
        </w:rPr>
        <w:t>MoE</w:t>
      </w:r>
      <w:r w:rsidR="00D30690" w:rsidRPr="002D71C7">
        <w:rPr>
          <w:rFonts w:asciiTheme="majorBidi" w:eastAsia="Times New Roman" w:hAnsiTheme="majorBidi" w:cstheme="majorBidi"/>
          <w:sz w:val="24"/>
          <w:szCs w:val="24"/>
          <w:lang w:bidi="ar-OM"/>
        </w:rPr>
        <w:t xml:space="preserve"> prepared (3) scenarios to provide education according the situation of the pandemic</w:t>
      </w:r>
      <w:r w:rsidRPr="002D71C7">
        <w:rPr>
          <w:rFonts w:asciiTheme="majorBidi" w:eastAsia="Times New Roman" w:hAnsiTheme="majorBidi" w:cstheme="majorBidi"/>
          <w:sz w:val="24"/>
          <w:szCs w:val="24"/>
          <w:lang w:bidi="ar-OM"/>
        </w:rPr>
        <w:t>:</w:t>
      </w:r>
      <w:r w:rsidR="00D30690" w:rsidRPr="002D71C7">
        <w:rPr>
          <w:rFonts w:asciiTheme="majorBidi" w:eastAsia="Times New Roman" w:hAnsiTheme="majorBidi" w:cstheme="majorBidi"/>
          <w:sz w:val="24"/>
          <w:szCs w:val="24"/>
          <w:lang w:bidi="ar-OM"/>
        </w:rPr>
        <w:t xml:space="preserve"> distance e-learning, blended learning and face-to-face teaching.</w:t>
      </w:r>
    </w:p>
    <w:p w14:paraId="6972F345" w14:textId="77777777" w:rsidR="002D71C7" w:rsidRPr="002D71C7" w:rsidRDefault="00D30690" w:rsidP="002D71C7">
      <w:pPr>
        <w:pStyle w:val="a3"/>
        <w:numPr>
          <w:ilvl w:val="0"/>
          <w:numId w:val="47"/>
        </w:numPr>
        <w:tabs>
          <w:tab w:val="left" w:pos="6675"/>
        </w:tabs>
        <w:spacing w:after="0" w:line="320" w:lineRule="exact"/>
        <w:jc w:val="both"/>
        <w:rPr>
          <w:rFonts w:asciiTheme="majorBidi" w:eastAsia="Calibri" w:hAnsiTheme="majorBidi" w:cstheme="majorBidi"/>
          <w:b/>
          <w:bCs/>
          <w:sz w:val="24"/>
          <w:szCs w:val="24"/>
          <w:lang w:bidi="ar-OM"/>
        </w:rPr>
      </w:pPr>
      <w:r w:rsidRPr="002D71C7">
        <w:rPr>
          <w:rFonts w:asciiTheme="majorBidi" w:eastAsia="Calibri" w:hAnsiTheme="majorBidi" w:cstheme="majorBidi"/>
          <w:sz w:val="24"/>
          <w:szCs w:val="24"/>
          <w:lang w:bidi="ar-OM"/>
        </w:rPr>
        <w:t>Raising the awareness about school operation strategies during pandemic</w:t>
      </w:r>
      <w:r w:rsidRPr="002D71C7">
        <w:rPr>
          <w:rFonts w:asciiTheme="majorBidi" w:eastAsia="Calibri" w:hAnsiTheme="majorBidi" w:cstheme="majorBidi" w:hint="cs"/>
          <w:sz w:val="24"/>
          <w:szCs w:val="24"/>
          <w:rtl/>
          <w:lang w:bidi="ar-OM"/>
        </w:rPr>
        <w:t xml:space="preserve"> </w:t>
      </w:r>
      <w:r w:rsidRPr="002D71C7">
        <w:rPr>
          <w:rFonts w:asciiTheme="majorBidi" w:eastAsia="Calibri" w:hAnsiTheme="majorBidi" w:cstheme="majorBidi"/>
          <w:sz w:val="24"/>
          <w:szCs w:val="24"/>
          <w:lang w:bidi="ar-OM"/>
        </w:rPr>
        <w:t>at all levels.</w:t>
      </w:r>
    </w:p>
    <w:p w14:paraId="36C43EE2" w14:textId="77777777" w:rsidR="002D71C7" w:rsidRPr="002D71C7" w:rsidRDefault="00D30690" w:rsidP="002D71C7">
      <w:pPr>
        <w:pStyle w:val="a3"/>
        <w:numPr>
          <w:ilvl w:val="0"/>
          <w:numId w:val="47"/>
        </w:numPr>
        <w:tabs>
          <w:tab w:val="left" w:pos="6675"/>
        </w:tabs>
        <w:spacing w:after="0" w:line="320" w:lineRule="exact"/>
        <w:jc w:val="both"/>
        <w:rPr>
          <w:rFonts w:asciiTheme="majorBidi" w:eastAsia="Calibri" w:hAnsiTheme="majorBidi" w:cstheme="majorBidi"/>
          <w:b/>
          <w:bCs/>
          <w:sz w:val="24"/>
          <w:szCs w:val="24"/>
          <w:lang w:bidi="ar-OM"/>
        </w:rPr>
      </w:pPr>
      <w:r w:rsidRPr="002D71C7">
        <w:rPr>
          <w:rFonts w:asciiTheme="majorBidi" w:eastAsia="Times New Roman" w:hAnsiTheme="majorBidi" w:cstheme="majorBidi"/>
          <w:sz w:val="24"/>
          <w:szCs w:val="24"/>
          <w:lang w:bidi="ar-OM"/>
        </w:rPr>
        <w:t>Training all teaching and administrative staff of schools and supervisors in all educational governorates to develop their skills in e-learning and new educational frameworks.</w:t>
      </w:r>
    </w:p>
    <w:p w14:paraId="1CEB6646" w14:textId="77777777" w:rsidR="002D71C7" w:rsidRPr="00E37A0E" w:rsidRDefault="00D30690" w:rsidP="002D71C7">
      <w:pPr>
        <w:pStyle w:val="a3"/>
        <w:numPr>
          <w:ilvl w:val="0"/>
          <w:numId w:val="47"/>
        </w:numPr>
        <w:tabs>
          <w:tab w:val="left" w:pos="6675"/>
        </w:tabs>
        <w:spacing w:after="0" w:line="320" w:lineRule="exact"/>
        <w:jc w:val="both"/>
        <w:rPr>
          <w:rFonts w:asciiTheme="majorBidi" w:eastAsia="Calibri" w:hAnsiTheme="majorBidi" w:cstheme="majorBidi"/>
          <w:b/>
          <w:bCs/>
          <w:sz w:val="24"/>
          <w:szCs w:val="24"/>
          <w:lang w:bidi="ar-OM"/>
        </w:rPr>
      </w:pPr>
      <w:r w:rsidRPr="00E37A0E">
        <w:rPr>
          <w:rFonts w:asciiTheme="majorBidi" w:eastAsia="Times New Roman" w:hAnsiTheme="majorBidi" w:cstheme="majorBidi"/>
          <w:sz w:val="24"/>
          <w:szCs w:val="24"/>
          <w:lang w:bidi="ar-OM"/>
        </w:rPr>
        <w:t xml:space="preserve">Implementing a supplementary program that aims </w:t>
      </w:r>
      <w:r w:rsidR="0005162B" w:rsidRPr="00E37A0E">
        <w:rPr>
          <w:rFonts w:asciiTheme="majorBidi" w:eastAsia="Times New Roman" w:hAnsiTheme="majorBidi" w:cstheme="majorBidi"/>
          <w:sz w:val="24"/>
          <w:szCs w:val="24"/>
          <w:lang w:bidi="ar-OM"/>
        </w:rPr>
        <w:t xml:space="preserve">to </w:t>
      </w:r>
      <w:r w:rsidRPr="00E37A0E">
        <w:rPr>
          <w:rFonts w:asciiTheme="majorBidi" w:eastAsia="Times New Roman" w:hAnsiTheme="majorBidi" w:cstheme="majorBidi"/>
          <w:sz w:val="24"/>
          <w:szCs w:val="24"/>
          <w:lang w:bidi="ar-OM"/>
        </w:rPr>
        <w:t>acknowledge learning-loss time during the pandemic.</w:t>
      </w:r>
    </w:p>
    <w:p w14:paraId="074A617A" w14:textId="4A63C902" w:rsidR="002D71C7" w:rsidRPr="00E37A0E" w:rsidRDefault="00D30690" w:rsidP="009961AB">
      <w:pPr>
        <w:pStyle w:val="a3"/>
        <w:numPr>
          <w:ilvl w:val="0"/>
          <w:numId w:val="47"/>
        </w:numPr>
        <w:tabs>
          <w:tab w:val="left" w:pos="6675"/>
        </w:tabs>
        <w:spacing w:after="0" w:line="320" w:lineRule="exact"/>
        <w:jc w:val="both"/>
        <w:rPr>
          <w:rFonts w:asciiTheme="majorBidi" w:eastAsia="Calibri" w:hAnsiTheme="majorBidi" w:cstheme="majorBidi"/>
          <w:b/>
          <w:bCs/>
          <w:sz w:val="24"/>
          <w:szCs w:val="24"/>
          <w:lang w:bidi="ar-OM"/>
        </w:rPr>
      </w:pPr>
      <w:r w:rsidRPr="00E37A0E">
        <w:rPr>
          <w:rFonts w:asciiTheme="majorBidi" w:eastAsia="Times New Roman" w:hAnsiTheme="majorBidi" w:cstheme="majorBidi"/>
          <w:sz w:val="24"/>
          <w:szCs w:val="24"/>
          <w:lang w:bidi="ar-OM"/>
        </w:rPr>
        <w:t xml:space="preserve">Adapting the Omani curricula to fit </w:t>
      </w:r>
      <w:r w:rsidR="009961AB" w:rsidRPr="00E37A0E">
        <w:rPr>
          <w:rFonts w:asciiTheme="majorBidi" w:eastAsia="Times New Roman" w:hAnsiTheme="majorBidi" w:cstheme="majorBidi"/>
          <w:sz w:val="24"/>
          <w:szCs w:val="24"/>
          <w:lang w:bidi="ar-OM"/>
        </w:rPr>
        <w:t xml:space="preserve">the time on task for all grades and the different needs of the students. </w:t>
      </w:r>
    </w:p>
    <w:p w14:paraId="04D264CE" w14:textId="6117C1B1" w:rsidR="002D71C7" w:rsidRPr="00E37A0E" w:rsidRDefault="00D30690" w:rsidP="002D71C7">
      <w:pPr>
        <w:pStyle w:val="a3"/>
        <w:numPr>
          <w:ilvl w:val="0"/>
          <w:numId w:val="47"/>
        </w:numPr>
        <w:tabs>
          <w:tab w:val="left" w:pos="6675"/>
        </w:tabs>
        <w:spacing w:after="0" w:line="320" w:lineRule="exact"/>
        <w:jc w:val="both"/>
        <w:rPr>
          <w:rFonts w:asciiTheme="majorBidi" w:eastAsia="Calibri" w:hAnsiTheme="majorBidi" w:cstheme="majorBidi"/>
          <w:sz w:val="24"/>
          <w:szCs w:val="24"/>
          <w:lang w:bidi="ar-OM"/>
        </w:rPr>
      </w:pPr>
      <w:r w:rsidRPr="00E37A0E">
        <w:rPr>
          <w:rFonts w:asciiTheme="majorBidi" w:eastAsia="Times New Roman" w:hAnsiTheme="majorBidi" w:cstheme="majorBidi"/>
          <w:sz w:val="24"/>
          <w:szCs w:val="24"/>
          <w:lang w:bidi="ar-OM"/>
        </w:rPr>
        <w:t>Developing the General Student Learning Assessment Framework, and adapting Student Learning Assessment Documents for each subject to ensure the flexibility in implementing different assessment tools based on the type of lesson delivery (face to face or distance e-learning).</w:t>
      </w:r>
      <w:r w:rsidR="009961AB" w:rsidRPr="00E37A0E">
        <w:rPr>
          <w:rFonts w:asciiTheme="majorBidi" w:eastAsia="Times New Roman" w:hAnsiTheme="majorBidi" w:cstheme="majorBidi"/>
          <w:sz w:val="24"/>
          <w:szCs w:val="24"/>
          <w:lang w:bidi="ar-OM"/>
        </w:rPr>
        <w:t xml:space="preserve"> </w:t>
      </w:r>
      <w:r w:rsidR="009961AB" w:rsidRPr="00E37A0E">
        <w:rPr>
          <w:rFonts w:asciiTheme="majorBidi" w:eastAsia="Calibri" w:hAnsiTheme="majorBidi" w:cstheme="majorBidi"/>
          <w:sz w:val="24"/>
          <w:szCs w:val="24"/>
          <w:lang w:bidi="ar-OM"/>
        </w:rPr>
        <w:t xml:space="preserve">It is also adapted for students with disabilities. </w:t>
      </w:r>
    </w:p>
    <w:p w14:paraId="69487990" w14:textId="77777777" w:rsidR="002D71C7" w:rsidRPr="002D71C7" w:rsidRDefault="00D30690" w:rsidP="002D71C7">
      <w:pPr>
        <w:pStyle w:val="a3"/>
        <w:numPr>
          <w:ilvl w:val="0"/>
          <w:numId w:val="47"/>
        </w:numPr>
        <w:tabs>
          <w:tab w:val="left" w:pos="6675"/>
        </w:tabs>
        <w:spacing w:after="0" w:line="320" w:lineRule="exact"/>
        <w:jc w:val="both"/>
        <w:rPr>
          <w:rFonts w:asciiTheme="majorBidi" w:eastAsia="Calibri" w:hAnsiTheme="majorBidi" w:cstheme="majorBidi"/>
          <w:b/>
          <w:bCs/>
          <w:sz w:val="24"/>
          <w:szCs w:val="24"/>
          <w:lang w:bidi="ar-OM"/>
        </w:rPr>
      </w:pPr>
      <w:r w:rsidRPr="002D71C7">
        <w:rPr>
          <w:rFonts w:asciiTheme="majorBidi" w:eastAsia="Times New Roman" w:hAnsiTheme="majorBidi" w:cstheme="majorBidi"/>
          <w:sz w:val="24"/>
          <w:szCs w:val="24"/>
          <w:lang w:bidi="ar-OM"/>
        </w:rPr>
        <w:t>Carrying out some amendments in the Student Affairs Regulations regarding student admission and registration, academic regularity and behavioral discipline for all male and female students in various levels</w:t>
      </w:r>
      <w:r w:rsidRPr="002D71C7">
        <w:rPr>
          <w:rFonts w:asciiTheme="majorBidi" w:eastAsia="Times New Roman" w:hAnsiTheme="majorBidi" w:cstheme="majorBidi"/>
          <w:sz w:val="24"/>
          <w:szCs w:val="24"/>
          <w:rtl/>
          <w:lang w:bidi="ar-OM"/>
        </w:rPr>
        <w:t>.</w:t>
      </w:r>
    </w:p>
    <w:p w14:paraId="55B96128" w14:textId="1D364BA1" w:rsidR="002D71C7" w:rsidRPr="002D71C7" w:rsidRDefault="00D30690" w:rsidP="00B11FC0">
      <w:pPr>
        <w:pStyle w:val="a3"/>
        <w:numPr>
          <w:ilvl w:val="0"/>
          <w:numId w:val="47"/>
        </w:numPr>
        <w:tabs>
          <w:tab w:val="left" w:pos="6675"/>
        </w:tabs>
        <w:spacing w:after="0" w:line="320" w:lineRule="exact"/>
        <w:jc w:val="both"/>
        <w:rPr>
          <w:rFonts w:asciiTheme="majorBidi" w:eastAsia="Calibri" w:hAnsiTheme="majorBidi" w:cstheme="majorBidi"/>
          <w:b/>
          <w:bCs/>
          <w:sz w:val="24"/>
          <w:szCs w:val="24"/>
          <w:lang w:bidi="ar-OM"/>
        </w:rPr>
      </w:pPr>
      <w:r w:rsidRPr="002D71C7">
        <w:rPr>
          <w:rFonts w:asciiTheme="majorBidi" w:eastAsia="Times New Roman" w:hAnsiTheme="majorBidi" w:cstheme="majorBidi"/>
          <w:sz w:val="24"/>
          <w:szCs w:val="24"/>
          <w:lang w:bidi="ar-OM"/>
        </w:rPr>
        <w:t xml:space="preserve">Launching </w:t>
      </w:r>
      <w:r w:rsidR="00B11FC0">
        <w:rPr>
          <w:rFonts w:asciiTheme="majorBidi" w:eastAsia="Times New Roman" w:hAnsiTheme="majorBidi" w:cstheme="majorBidi"/>
          <w:sz w:val="24"/>
          <w:szCs w:val="24"/>
          <w:lang w:bidi="ar-OM"/>
        </w:rPr>
        <w:t>e-learning</w:t>
      </w:r>
      <w:r w:rsidRPr="002D71C7">
        <w:rPr>
          <w:rFonts w:asciiTheme="majorBidi" w:eastAsia="Times New Roman" w:hAnsiTheme="majorBidi" w:cstheme="majorBidi"/>
          <w:sz w:val="24"/>
          <w:szCs w:val="24"/>
          <w:lang w:bidi="ar-OM"/>
        </w:rPr>
        <w:t xml:space="preserve"> platforms provided by MoE, such as the </w:t>
      </w:r>
      <w:r w:rsidRPr="002D71C7">
        <w:rPr>
          <w:rFonts w:asciiTheme="majorBidi" w:eastAsia="Times New Roman" w:hAnsiTheme="majorBidi" w:cstheme="majorBidi"/>
          <w:b/>
          <w:bCs/>
          <w:sz w:val="24"/>
          <w:szCs w:val="24"/>
          <w:lang w:bidi="ar-OM"/>
        </w:rPr>
        <w:t>Google Classroom platform for Grades (5-12)</w:t>
      </w:r>
      <w:r w:rsidRPr="002D71C7">
        <w:rPr>
          <w:rFonts w:asciiTheme="majorBidi" w:eastAsia="Times New Roman" w:hAnsiTheme="majorBidi" w:cstheme="majorBidi"/>
          <w:sz w:val="24"/>
          <w:szCs w:val="24"/>
          <w:lang w:bidi="ar-OM"/>
        </w:rPr>
        <w:t xml:space="preserve">, and </w:t>
      </w:r>
      <w:r w:rsidRPr="002D71C7">
        <w:rPr>
          <w:rFonts w:asciiTheme="majorBidi" w:eastAsia="Times New Roman" w:hAnsiTheme="majorBidi" w:cstheme="majorBidi"/>
          <w:b/>
          <w:bCs/>
          <w:sz w:val="24"/>
          <w:szCs w:val="24"/>
          <w:lang w:bidi="ar-OM"/>
        </w:rPr>
        <w:t>Al Mandhara platform for Grades (1-4)</w:t>
      </w:r>
      <w:r w:rsidRPr="002D71C7">
        <w:rPr>
          <w:rFonts w:asciiTheme="majorBidi" w:eastAsia="Times New Roman" w:hAnsiTheme="majorBidi" w:cstheme="majorBidi"/>
          <w:sz w:val="24"/>
          <w:szCs w:val="24"/>
          <w:lang w:bidi="ar-OM"/>
        </w:rPr>
        <w:t>. These platforms include various educational contents (Images, videos, texts, presentations, audio materials, assessment and interactive activities...).These tools facilitate communication between teachers and students in a synchronous and asynchronous manner and ensure accessibility for learning at any time and at any place, using a variety of resources that caters learners’ individual differences.</w:t>
      </w:r>
    </w:p>
    <w:p w14:paraId="22067198" w14:textId="1D5EB7AE" w:rsidR="00D30690" w:rsidRPr="002D71C7" w:rsidRDefault="00D30690" w:rsidP="002D71C7">
      <w:pPr>
        <w:pStyle w:val="a3"/>
        <w:numPr>
          <w:ilvl w:val="0"/>
          <w:numId w:val="47"/>
        </w:numPr>
        <w:tabs>
          <w:tab w:val="left" w:pos="6675"/>
        </w:tabs>
        <w:spacing w:after="0" w:line="320" w:lineRule="exact"/>
        <w:jc w:val="both"/>
        <w:rPr>
          <w:rFonts w:asciiTheme="majorBidi" w:eastAsia="Calibri" w:hAnsiTheme="majorBidi" w:cstheme="majorBidi"/>
          <w:b/>
          <w:bCs/>
          <w:sz w:val="24"/>
          <w:szCs w:val="24"/>
          <w:lang w:bidi="ar-OM"/>
        </w:rPr>
      </w:pPr>
      <w:r w:rsidRPr="002D71C7">
        <w:rPr>
          <w:rFonts w:asciiTheme="majorBidi" w:eastAsia="Times New Roman" w:hAnsiTheme="majorBidi" w:cstheme="majorBidi"/>
          <w:sz w:val="24"/>
          <w:szCs w:val="24"/>
          <w:lang w:bidi="ar-OM"/>
        </w:rPr>
        <w:t>Broadcasting Educational Lessons (Live Lessons) on two television channels (Oman Cultural Channel and Oman Live) to all students.</w:t>
      </w:r>
    </w:p>
    <w:p w14:paraId="6C409627" w14:textId="77777777" w:rsidR="00D30690" w:rsidRPr="007B088D" w:rsidRDefault="00D30690" w:rsidP="00D30690">
      <w:pPr>
        <w:spacing w:after="0" w:line="320" w:lineRule="exact"/>
        <w:jc w:val="both"/>
        <w:rPr>
          <w:rFonts w:asciiTheme="majorBidi" w:eastAsia="Times New Roman" w:hAnsiTheme="majorBidi" w:cstheme="majorBidi"/>
          <w:sz w:val="24"/>
          <w:szCs w:val="24"/>
          <w:lang w:bidi="ar-OM"/>
        </w:rPr>
      </w:pPr>
    </w:p>
    <w:p w14:paraId="3EA00A4C" w14:textId="41EDAAD1" w:rsidR="00F37FF1" w:rsidRDefault="00F37FF1" w:rsidP="0067477F">
      <w:pPr>
        <w:spacing w:after="0" w:line="320" w:lineRule="exact"/>
        <w:contextualSpacing/>
        <w:jc w:val="both"/>
        <w:rPr>
          <w:rFonts w:asciiTheme="majorBidi" w:eastAsia="Times New Roman" w:hAnsiTheme="majorBidi" w:cstheme="majorBidi"/>
          <w:b/>
          <w:bCs/>
          <w:sz w:val="24"/>
          <w:szCs w:val="24"/>
          <w:lang w:bidi="ar-OM"/>
        </w:rPr>
      </w:pPr>
      <w:r w:rsidRPr="003F3341">
        <w:rPr>
          <w:rFonts w:asciiTheme="majorBidi" w:eastAsia="Times New Roman" w:hAnsiTheme="majorBidi" w:cstheme="majorBidi"/>
          <w:b/>
          <w:bCs/>
          <w:sz w:val="24"/>
          <w:szCs w:val="24"/>
          <w:lang w:bidi="ar-OM"/>
        </w:rPr>
        <w:t xml:space="preserve">The challenges and obstacles that female </w:t>
      </w:r>
      <w:r w:rsidR="002A3C3D">
        <w:rPr>
          <w:rFonts w:asciiTheme="majorBidi" w:eastAsia="Times New Roman" w:hAnsiTheme="majorBidi" w:cstheme="majorBidi"/>
          <w:b/>
          <w:bCs/>
          <w:sz w:val="24"/>
          <w:szCs w:val="24"/>
          <w:lang w:bidi="ar-OM"/>
        </w:rPr>
        <w:t xml:space="preserve">and male </w:t>
      </w:r>
      <w:r w:rsidRPr="003F3341">
        <w:rPr>
          <w:rFonts w:asciiTheme="majorBidi" w:eastAsia="Times New Roman" w:hAnsiTheme="majorBidi" w:cstheme="majorBidi"/>
          <w:b/>
          <w:bCs/>
          <w:sz w:val="24"/>
          <w:szCs w:val="24"/>
          <w:lang w:bidi="ar-OM"/>
        </w:rPr>
        <w:t xml:space="preserve">students faced during the pandemic at all educational levels in government schools, and the measures and solutions taken by </w:t>
      </w:r>
      <w:r w:rsidR="002A3C3D">
        <w:rPr>
          <w:rFonts w:asciiTheme="majorBidi" w:eastAsia="Times New Roman" w:hAnsiTheme="majorBidi" w:cstheme="majorBidi"/>
          <w:b/>
          <w:bCs/>
          <w:sz w:val="24"/>
          <w:szCs w:val="24"/>
          <w:lang w:bidi="ar-OM"/>
        </w:rPr>
        <w:t>MoE</w:t>
      </w:r>
      <w:r w:rsidRPr="003F3341">
        <w:rPr>
          <w:rFonts w:asciiTheme="majorBidi" w:eastAsia="Times New Roman" w:hAnsiTheme="majorBidi" w:cstheme="majorBidi"/>
          <w:b/>
          <w:bCs/>
          <w:sz w:val="24"/>
          <w:szCs w:val="24"/>
          <w:lang w:bidi="ar-OM"/>
        </w:rPr>
        <w:t xml:space="preserve"> in </w:t>
      </w:r>
      <w:r w:rsidR="002A3C3D">
        <w:rPr>
          <w:rFonts w:asciiTheme="majorBidi" w:eastAsia="Times New Roman" w:hAnsiTheme="majorBidi" w:cstheme="majorBidi"/>
          <w:b/>
          <w:bCs/>
          <w:sz w:val="24"/>
          <w:szCs w:val="24"/>
          <w:lang w:bidi="ar-OM"/>
        </w:rPr>
        <w:t xml:space="preserve">the Sultanate of </w:t>
      </w:r>
      <w:r w:rsidRPr="003F3341">
        <w:rPr>
          <w:rFonts w:asciiTheme="majorBidi" w:eastAsia="Times New Roman" w:hAnsiTheme="majorBidi" w:cstheme="majorBidi"/>
          <w:b/>
          <w:bCs/>
          <w:sz w:val="24"/>
          <w:szCs w:val="24"/>
          <w:lang w:bidi="ar-OM"/>
        </w:rPr>
        <w:t>Oman</w:t>
      </w:r>
      <w:r w:rsidRPr="00DD01CB">
        <w:rPr>
          <w:rFonts w:asciiTheme="majorBidi" w:eastAsia="Times New Roman" w:hAnsiTheme="majorBidi" w:cstheme="majorBidi"/>
          <w:b/>
          <w:bCs/>
          <w:sz w:val="24"/>
          <w:szCs w:val="24"/>
          <w:rtl/>
          <w:lang w:bidi="ar-OM"/>
        </w:rPr>
        <w:t>:</w:t>
      </w:r>
    </w:p>
    <w:p w14:paraId="3312A1F9" w14:textId="77777777" w:rsidR="00F37FF1" w:rsidRPr="00DD01CB" w:rsidRDefault="00F37FF1" w:rsidP="00F37FF1">
      <w:pPr>
        <w:spacing w:after="0" w:line="320" w:lineRule="exact"/>
        <w:contextualSpacing/>
        <w:jc w:val="both"/>
        <w:rPr>
          <w:rFonts w:asciiTheme="majorBidi" w:eastAsia="Times New Roman" w:hAnsiTheme="majorBidi" w:cstheme="majorBidi"/>
          <w:b/>
          <w:bCs/>
          <w:sz w:val="24"/>
          <w:szCs w:val="24"/>
          <w:lang w:bidi="ar-OM"/>
        </w:rPr>
      </w:pPr>
    </w:p>
    <w:p w14:paraId="50175C1C" w14:textId="77777777" w:rsidR="00F37FF1" w:rsidRPr="004921E1" w:rsidRDefault="00F37FF1" w:rsidP="00F37FF1">
      <w:pPr>
        <w:spacing w:after="0" w:line="320" w:lineRule="exact"/>
        <w:ind w:right="360"/>
        <w:contextualSpacing/>
        <w:jc w:val="both"/>
        <w:rPr>
          <w:rFonts w:asciiTheme="majorBidi" w:hAnsiTheme="majorBidi" w:cstheme="majorBidi"/>
          <w:b/>
          <w:bCs/>
          <w:color w:val="C00000"/>
          <w:sz w:val="28"/>
          <w:szCs w:val="28"/>
          <w:u w:val="single"/>
          <w:lang w:bidi="ar-OM"/>
        </w:rPr>
      </w:pPr>
      <w:r w:rsidRPr="004921E1">
        <w:rPr>
          <w:rFonts w:asciiTheme="majorBidi" w:hAnsiTheme="majorBidi" w:cstheme="majorBidi"/>
          <w:b/>
          <w:bCs/>
          <w:color w:val="C00000"/>
          <w:sz w:val="28"/>
          <w:szCs w:val="28"/>
          <w:u w:val="single"/>
          <w:lang w:bidi="ar-OM"/>
        </w:rPr>
        <w:t>Early Childhood Education</w:t>
      </w:r>
    </w:p>
    <w:p w14:paraId="3172ADAA" w14:textId="4F275410" w:rsidR="00F37FF1" w:rsidRDefault="00F37FF1" w:rsidP="00F37FF1">
      <w:pPr>
        <w:spacing w:after="0" w:line="320" w:lineRule="exact"/>
        <w:ind w:right="360"/>
        <w:contextualSpacing/>
        <w:jc w:val="both"/>
        <w:rPr>
          <w:rFonts w:asciiTheme="majorBidi" w:hAnsiTheme="majorBidi" w:cstheme="majorBidi"/>
          <w:b/>
          <w:bCs/>
          <w:sz w:val="24"/>
          <w:szCs w:val="24"/>
          <w:lang w:bidi="ar-OM"/>
        </w:rPr>
      </w:pPr>
    </w:p>
    <w:p w14:paraId="7FCCAC5E" w14:textId="7D55792B" w:rsidR="0014096C" w:rsidRDefault="00F37FF1" w:rsidP="002A3C3D">
      <w:pPr>
        <w:spacing w:after="0" w:line="320" w:lineRule="exact"/>
        <w:contextualSpacing/>
        <w:jc w:val="both"/>
        <w:rPr>
          <w:rFonts w:asciiTheme="majorBidi" w:eastAsia="Calibri" w:hAnsiTheme="majorBidi" w:cstheme="majorBidi"/>
          <w:sz w:val="24"/>
          <w:szCs w:val="24"/>
          <w:lang w:val="en-GB" w:bidi="ar-OM"/>
        </w:rPr>
      </w:pPr>
      <w:r w:rsidRPr="0014096C">
        <w:rPr>
          <w:rFonts w:asciiTheme="majorBidi" w:eastAsia="Calibri" w:hAnsiTheme="majorBidi" w:cstheme="majorBidi"/>
          <w:b/>
          <w:bCs/>
          <w:i/>
          <w:iCs/>
          <w:sz w:val="24"/>
          <w:szCs w:val="24"/>
          <w:shd w:val="clear" w:color="auto" w:fill="E5B8B7" w:themeFill="accent2" w:themeFillTint="66"/>
          <w:lang w:val="en-GB" w:bidi="ar-OM"/>
        </w:rPr>
        <w:t>Availability</w:t>
      </w:r>
      <w:r w:rsidR="0014096C" w:rsidRPr="004921E1">
        <w:rPr>
          <w:rFonts w:asciiTheme="majorBidi" w:eastAsia="Calibri" w:hAnsiTheme="majorBidi" w:cstheme="majorBidi"/>
          <w:b/>
          <w:bCs/>
          <w:i/>
          <w:iCs/>
          <w:sz w:val="24"/>
          <w:szCs w:val="24"/>
          <w:lang w:val="en-GB" w:bidi="ar-OM"/>
        </w:rPr>
        <w:t xml:space="preserve"> </w:t>
      </w:r>
      <w:r w:rsidR="0014096C" w:rsidRPr="0014096C">
        <w:rPr>
          <w:rFonts w:asciiTheme="majorBidi" w:eastAsia="Calibri" w:hAnsiTheme="majorBidi" w:cstheme="majorBidi"/>
          <w:b/>
          <w:bCs/>
          <w:sz w:val="24"/>
          <w:szCs w:val="24"/>
          <w:lang w:val="en-GB" w:bidi="ar-OM"/>
        </w:rPr>
        <w:t>(including avai</w:t>
      </w:r>
      <w:r w:rsidR="0014096C">
        <w:rPr>
          <w:rFonts w:asciiTheme="majorBidi" w:eastAsia="Calibri" w:hAnsiTheme="majorBidi" w:cstheme="majorBidi"/>
          <w:b/>
          <w:bCs/>
          <w:sz w:val="24"/>
          <w:szCs w:val="24"/>
          <w:lang w:val="en-GB" w:bidi="ar-OM"/>
        </w:rPr>
        <w:t>la</w:t>
      </w:r>
      <w:r w:rsidR="0014096C" w:rsidRPr="0014096C">
        <w:rPr>
          <w:rFonts w:asciiTheme="majorBidi" w:eastAsia="Calibri" w:hAnsiTheme="majorBidi" w:cstheme="majorBidi"/>
          <w:b/>
          <w:bCs/>
          <w:sz w:val="24"/>
          <w:szCs w:val="24"/>
          <w:lang w:val="en-GB" w:bidi="ar-OM"/>
        </w:rPr>
        <w:t>bility of online or remote education in case o</w:t>
      </w:r>
      <w:r w:rsidR="0014096C">
        <w:rPr>
          <w:rFonts w:asciiTheme="majorBidi" w:eastAsia="Calibri" w:hAnsiTheme="majorBidi" w:cstheme="majorBidi"/>
          <w:b/>
          <w:bCs/>
          <w:sz w:val="24"/>
          <w:szCs w:val="24"/>
          <w:lang w:val="en-GB" w:bidi="ar-OM"/>
        </w:rPr>
        <w:t>f school clo</w:t>
      </w:r>
      <w:r w:rsidR="0014096C" w:rsidRPr="0014096C">
        <w:rPr>
          <w:rFonts w:asciiTheme="majorBidi" w:eastAsia="Calibri" w:hAnsiTheme="majorBidi" w:cstheme="majorBidi"/>
          <w:b/>
          <w:bCs/>
          <w:sz w:val="24"/>
          <w:szCs w:val="24"/>
          <w:lang w:val="en-GB" w:bidi="ar-OM"/>
        </w:rPr>
        <w:t>s</w:t>
      </w:r>
      <w:r w:rsidR="0014096C">
        <w:rPr>
          <w:rFonts w:asciiTheme="majorBidi" w:eastAsia="Calibri" w:hAnsiTheme="majorBidi" w:cstheme="majorBidi"/>
          <w:b/>
          <w:bCs/>
          <w:sz w:val="24"/>
          <w:szCs w:val="24"/>
          <w:lang w:val="en-GB" w:bidi="ar-OM"/>
        </w:rPr>
        <w:t>u</w:t>
      </w:r>
      <w:r w:rsidR="0014096C" w:rsidRPr="0014096C">
        <w:rPr>
          <w:rFonts w:asciiTheme="majorBidi" w:eastAsia="Calibri" w:hAnsiTheme="majorBidi" w:cstheme="majorBidi"/>
          <w:b/>
          <w:bCs/>
          <w:sz w:val="24"/>
          <w:szCs w:val="24"/>
          <w:lang w:val="en-GB" w:bidi="ar-OM"/>
        </w:rPr>
        <w:t>re</w:t>
      </w:r>
      <w:r w:rsidR="0014096C">
        <w:rPr>
          <w:rFonts w:asciiTheme="majorBidi" w:eastAsia="Calibri" w:hAnsiTheme="majorBidi" w:cstheme="majorBidi"/>
          <w:b/>
          <w:bCs/>
          <w:sz w:val="24"/>
          <w:szCs w:val="24"/>
          <w:lang w:val="en-GB" w:bidi="ar-OM"/>
        </w:rPr>
        <w:t>s</w:t>
      </w:r>
      <w:r w:rsidR="0014096C" w:rsidRPr="0014096C">
        <w:rPr>
          <w:rFonts w:asciiTheme="majorBidi" w:eastAsia="Calibri" w:hAnsiTheme="majorBidi" w:cstheme="majorBidi"/>
          <w:b/>
          <w:bCs/>
          <w:sz w:val="24"/>
          <w:szCs w:val="24"/>
          <w:lang w:val="en-GB" w:bidi="ar-OM"/>
        </w:rPr>
        <w:t>)</w:t>
      </w:r>
      <w:r w:rsidRPr="0014096C">
        <w:rPr>
          <w:rFonts w:asciiTheme="majorBidi" w:eastAsia="Calibri" w:hAnsiTheme="majorBidi" w:cstheme="majorBidi"/>
          <w:b/>
          <w:bCs/>
          <w:sz w:val="24"/>
          <w:szCs w:val="24"/>
          <w:rtl/>
          <w:lang w:val="en-GB" w:bidi="ar-OM"/>
        </w:rPr>
        <w:t>:</w:t>
      </w:r>
      <w:r w:rsidRPr="0014096C">
        <w:rPr>
          <w:rFonts w:asciiTheme="majorBidi" w:eastAsia="Calibri" w:hAnsiTheme="majorBidi" w:cstheme="majorBidi"/>
          <w:sz w:val="24"/>
          <w:szCs w:val="24"/>
          <w:lang w:val="en-GB" w:bidi="ar-OM"/>
        </w:rPr>
        <w:t xml:space="preserve"> </w:t>
      </w:r>
    </w:p>
    <w:p w14:paraId="077F9911" w14:textId="7F43FB53" w:rsidR="00F37FF1" w:rsidRPr="00E37A0E" w:rsidRDefault="00F37FF1" w:rsidP="00B11FC0">
      <w:pPr>
        <w:spacing w:after="0" w:line="320" w:lineRule="exact"/>
        <w:contextualSpacing/>
        <w:jc w:val="both"/>
        <w:rPr>
          <w:rFonts w:asciiTheme="majorBidi" w:eastAsia="Calibri" w:hAnsiTheme="majorBidi" w:cstheme="majorBidi"/>
          <w:b/>
          <w:bCs/>
          <w:sz w:val="24"/>
          <w:szCs w:val="24"/>
          <w:u w:val="single"/>
          <w:lang w:val="en-GB" w:bidi="ar-OM"/>
        </w:rPr>
      </w:pPr>
      <w:r w:rsidRPr="00E37A0E">
        <w:rPr>
          <w:rFonts w:asciiTheme="majorBidi" w:eastAsia="Calibri" w:hAnsiTheme="majorBidi" w:cstheme="majorBidi"/>
          <w:sz w:val="24"/>
          <w:szCs w:val="24"/>
          <w:lang w:val="en-GB" w:bidi="ar-OM"/>
        </w:rPr>
        <w:t>The biggest challenge was to provide appropriate education for children</w:t>
      </w:r>
      <w:r w:rsidR="002A3C3D" w:rsidRPr="00E37A0E">
        <w:rPr>
          <w:rFonts w:asciiTheme="majorBidi" w:eastAsia="Calibri" w:hAnsiTheme="majorBidi" w:cstheme="majorBidi"/>
          <w:sz w:val="24"/>
          <w:szCs w:val="24"/>
          <w:lang w:val="en-GB" w:bidi="ar-OM"/>
        </w:rPr>
        <w:t xml:space="preserve"> (boys and girls)</w:t>
      </w:r>
      <w:r w:rsidRPr="00E37A0E">
        <w:rPr>
          <w:rFonts w:asciiTheme="majorBidi" w:eastAsia="Calibri" w:hAnsiTheme="majorBidi" w:cstheme="majorBidi"/>
          <w:sz w:val="24"/>
          <w:szCs w:val="24"/>
          <w:lang w:val="en-GB" w:bidi="ar-OM"/>
        </w:rPr>
        <w:t xml:space="preserve"> of the early stage of education, an education that fits their characteristics and age features</w:t>
      </w:r>
      <w:r w:rsidR="002A3C3D" w:rsidRPr="00E37A0E">
        <w:rPr>
          <w:rFonts w:asciiTheme="majorBidi" w:eastAsia="Calibri" w:hAnsiTheme="majorBidi" w:cstheme="majorBidi"/>
          <w:sz w:val="24"/>
          <w:szCs w:val="24"/>
          <w:lang w:val="en-GB" w:bidi="ar-OM"/>
        </w:rPr>
        <w:t xml:space="preserve">. </w:t>
      </w:r>
      <w:r w:rsidRPr="00E37A0E">
        <w:rPr>
          <w:rFonts w:asciiTheme="majorBidi" w:eastAsia="Calibri" w:hAnsiTheme="majorBidi" w:cstheme="majorBidi"/>
          <w:sz w:val="24"/>
          <w:szCs w:val="24"/>
          <w:lang w:val="en-GB" w:bidi="ar-OM"/>
        </w:rPr>
        <w:t xml:space="preserve">Accordingly, distance learning was adopted through </w:t>
      </w:r>
      <w:r w:rsidR="00B11FC0" w:rsidRPr="00E37A0E">
        <w:rPr>
          <w:rFonts w:asciiTheme="majorBidi" w:eastAsia="Calibri" w:hAnsiTheme="majorBidi" w:cstheme="majorBidi"/>
          <w:sz w:val="24"/>
          <w:szCs w:val="24"/>
          <w:lang w:val="en-GB" w:bidi="ar-OM"/>
        </w:rPr>
        <w:t>e-learning</w:t>
      </w:r>
      <w:r w:rsidRPr="00E37A0E">
        <w:rPr>
          <w:rFonts w:asciiTheme="majorBidi" w:eastAsia="Calibri" w:hAnsiTheme="majorBidi" w:cstheme="majorBidi"/>
          <w:sz w:val="24"/>
          <w:szCs w:val="24"/>
          <w:lang w:val="en-GB" w:bidi="ar-OM"/>
        </w:rPr>
        <w:t xml:space="preserve"> platforms, and it faced the following challenges in various educational governorates</w:t>
      </w:r>
      <w:r w:rsidR="002A3C3D" w:rsidRPr="00E37A0E">
        <w:rPr>
          <w:rFonts w:asciiTheme="majorBidi" w:eastAsia="Calibri" w:hAnsiTheme="majorBidi" w:cstheme="majorBidi"/>
          <w:sz w:val="24"/>
          <w:szCs w:val="24"/>
          <w:lang w:val="en-GB" w:bidi="ar-OM"/>
        </w:rPr>
        <w:t>:</w:t>
      </w:r>
    </w:p>
    <w:p w14:paraId="451FC631" w14:textId="77777777" w:rsidR="00F37FF1" w:rsidRPr="00E37A0E" w:rsidRDefault="00F37FF1" w:rsidP="00F37FF1">
      <w:pPr>
        <w:pStyle w:val="a3"/>
        <w:numPr>
          <w:ilvl w:val="0"/>
          <w:numId w:val="41"/>
        </w:numPr>
        <w:spacing w:after="0" w:line="320" w:lineRule="exact"/>
        <w:jc w:val="both"/>
        <w:rPr>
          <w:rFonts w:asciiTheme="majorBidi" w:eastAsia="Calibri" w:hAnsiTheme="majorBidi" w:cstheme="majorBidi"/>
          <w:sz w:val="24"/>
          <w:szCs w:val="24"/>
          <w:lang w:val="en-GB" w:bidi="ar-OM"/>
        </w:rPr>
      </w:pPr>
      <w:r w:rsidRPr="00E37A0E">
        <w:rPr>
          <w:rFonts w:asciiTheme="majorBidi" w:eastAsia="Calibri" w:hAnsiTheme="majorBidi" w:cstheme="majorBidi"/>
          <w:sz w:val="24"/>
          <w:szCs w:val="24"/>
          <w:lang w:val="en-GB" w:bidi="ar-OM"/>
        </w:rPr>
        <w:t>Weak internet services in remote areas</w:t>
      </w:r>
      <w:r w:rsidRPr="00E37A0E">
        <w:rPr>
          <w:rFonts w:asciiTheme="majorBidi" w:eastAsia="Calibri" w:hAnsiTheme="majorBidi" w:cstheme="majorBidi"/>
          <w:sz w:val="24"/>
          <w:szCs w:val="24"/>
          <w:rtl/>
          <w:lang w:val="en-GB" w:bidi="ar-OM"/>
        </w:rPr>
        <w:t>.</w:t>
      </w:r>
    </w:p>
    <w:p w14:paraId="6F03154C" w14:textId="03AC1C38" w:rsidR="00F37FF1" w:rsidRPr="004921E1" w:rsidRDefault="00F37FF1" w:rsidP="004921E1">
      <w:pPr>
        <w:pStyle w:val="a3"/>
        <w:numPr>
          <w:ilvl w:val="0"/>
          <w:numId w:val="41"/>
        </w:numPr>
        <w:spacing w:after="0" w:line="320" w:lineRule="exact"/>
        <w:jc w:val="both"/>
        <w:rPr>
          <w:rFonts w:asciiTheme="majorBidi" w:eastAsia="Calibri" w:hAnsiTheme="majorBidi" w:cstheme="majorBidi"/>
          <w:sz w:val="24"/>
          <w:szCs w:val="24"/>
          <w:lang w:val="en-GB" w:bidi="ar-OM"/>
        </w:rPr>
      </w:pPr>
      <w:r w:rsidRPr="00E37A0E">
        <w:rPr>
          <w:rFonts w:asciiTheme="majorBidi" w:eastAsia="Calibri" w:hAnsiTheme="majorBidi" w:cstheme="majorBidi"/>
          <w:sz w:val="24"/>
          <w:szCs w:val="24"/>
          <w:lang w:val="en-GB" w:bidi="ar-OM"/>
        </w:rPr>
        <w:t xml:space="preserve">The lack of readiness of early </w:t>
      </w:r>
      <w:r w:rsidR="0067477F" w:rsidRPr="00E37A0E">
        <w:rPr>
          <w:rFonts w:asciiTheme="majorBidi" w:eastAsia="Calibri" w:hAnsiTheme="majorBidi" w:cstheme="majorBidi"/>
          <w:sz w:val="24"/>
          <w:szCs w:val="24"/>
          <w:lang w:val="en-GB" w:bidi="ar-OM"/>
        </w:rPr>
        <w:t xml:space="preserve">childhood </w:t>
      </w:r>
      <w:r w:rsidRPr="00E37A0E">
        <w:rPr>
          <w:rFonts w:asciiTheme="majorBidi" w:eastAsia="Calibri" w:hAnsiTheme="majorBidi" w:cstheme="majorBidi"/>
          <w:sz w:val="24"/>
          <w:szCs w:val="24"/>
          <w:lang w:val="en-GB" w:bidi="ar-OM"/>
        </w:rPr>
        <w:t xml:space="preserve">education institutions to provide distance education service for children because of the lack of </w:t>
      </w:r>
      <w:r w:rsidR="00B11FC0" w:rsidRPr="00E37A0E">
        <w:rPr>
          <w:rFonts w:asciiTheme="majorBidi" w:eastAsia="Calibri" w:hAnsiTheme="majorBidi" w:cstheme="majorBidi"/>
          <w:sz w:val="24"/>
          <w:szCs w:val="24"/>
          <w:lang w:val="en-GB" w:bidi="ar-OM"/>
        </w:rPr>
        <w:t xml:space="preserve">e-learning </w:t>
      </w:r>
      <w:r w:rsidRPr="00E37A0E">
        <w:rPr>
          <w:rFonts w:asciiTheme="majorBidi" w:eastAsia="Calibri" w:hAnsiTheme="majorBidi" w:cstheme="majorBidi"/>
          <w:sz w:val="24"/>
          <w:szCs w:val="24"/>
          <w:lang w:val="en-GB" w:bidi="ar-OM"/>
        </w:rPr>
        <w:t>platforms</w:t>
      </w:r>
      <w:r w:rsidR="002A3C3D" w:rsidRPr="00E37A0E">
        <w:rPr>
          <w:rFonts w:asciiTheme="majorBidi" w:eastAsia="Calibri" w:hAnsiTheme="majorBidi" w:cstheme="majorBidi"/>
          <w:sz w:val="24"/>
          <w:szCs w:val="24"/>
          <w:lang w:val="en-GB" w:bidi="ar-OM"/>
        </w:rPr>
        <w:t xml:space="preserve"> in these </w:t>
      </w:r>
      <w:r w:rsidR="002A3C3D" w:rsidRPr="004921E1">
        <w:rPr>
          <w:rFonts w:asciiTheme="majorBidi" w:eastAsia="Calibri" w:hAnsiTheme="majorBidi" w:cstheme="majorBidi"/>
          <w:sz w:val="24"/>
          <w:szCs w:val="24"/>
          <w:lang w:val="en-GB" w:bidi="ar-OM"/>
        </w:rPr>
        <w:t>institutions</w:t>
      </w:r>
      <w:r w:rsidRPr="004921E1">
        <w:rPr>
          <w:rFonts w:asciiTheme="majorBidi" w:eastAsia="Calibri" w:hAnsiTheme="majorBidi" w:cstheme="majorBidi"/>
          <w:sz w:val="24"/>
          <w:szCs w:val="24"/>
          <w:rtl/>
          <w:lang w:val="en-GB" w:bidi="ar-OM"/>
        </w:rPr>
        <w:t>.</w:t>
      </w:r>
    </w:p>
    <w:p w14:paraId="6454FA18" w14:textId="38DA794E" w:rsidR="00F37FF1" w:rsidRPr="00A14C61" w:rsidRDefault="00A14C61" w:rsidP="00C375FF">
      <w:pPr>
        <w:spacing w:after="0" w:line="320" w:lineRule="exact"/>
        <w:jc w:val="both"/>
        <w:rPr>
          <w:rFonts w:asciiTheme="majorBidi" w:eastAsia="Calibri" w:hAnsiTheme="majorBidi" w:cstheme="majorBidi"/>
          <w:sz w:val="24"/>
          <w:szCs w:val="24"/>
          <w:lang w:val="en-GB" w:bidi="ar-OM"/>
        </w:rPr>
      </w:pPr>
      <w:r>
        <w:rPr>
          <w:rFonts w:asciiTheme="majorBidi" w:eastAsia="Calibri" w:hAnsiTheme="majorBidi" w:cstheme="majorBidi"/>
          <w:sz w:val="24"/>
          <w:szCs w:val="24"/>
          <w:lang w:val="en-GB" w:bidi="ar-OM"/>
        </w:rPr>
        <w:t>To deal with these challenges</w:t>
      </w:r>
      <w:r w:rsidR="00F37FF1" w:rsidRPr="00A14C61">
        <w:rPr>
          <w:rFonts w:asciiTheme="majorBidi" w:eastAsia="Calibri" w:hAnsiTheme="majorBidi" w:cstheme="majorBidi"/>
          <w:sz w:val="24"/>
          <w:szCs w:val="24"/>
          <w:lang w:val="en-GB" w:bidi="ar-OM"/>
        </w:rPr>
        <w:t xml:space="preserve">, </w:t>
      </w:r>
      <w:r>
        <w:rPr>
          <w:rFonts w:asciiTheme="majorBidi" w:eastAsia="Calibri" w:hAnsiTheme="majorBidi" w:cstheme="majorBidi"/>
          <w:sz w:val="24"/>
          <w:szCs w:val="24"/>
          <w:lang w:val="en-GB" w:bidi="ar-OM"/>
        </w:rPr>
        <w:t>MoE</w:t>
      </w:r>
      <w:r w:rsidR="00F37FF1" w:rsidRPr="00A14C61">
        <w:rPr>
          <w:rFonts w:asciiTheme="majorBidi" w:eastAsia="Calibri" w:hAnsiTheme="majorBidi" w:cstheme="majorBidi"/>
          <w:sz w:val="24"/>
          <w:szCs w:val="24"/>
          <w:lang w:val="en-GB" w:bidi="ar-OM"/>
        </w:rPr>
        <w:t xml:space="preserve"> has provided Google Classroom platform</w:t>
      </w:r>
      <w:r>
        <w:rPr>
          <w:rFonts w:asciiTheme="majorBidi" w:eastAsia="Calibri" w:hAnsiTheme="majorBidi" w:cstheme="majorBidi"/>
          <w:sz w:val="24"/>
          <w:szCs w:val="24"/>
          <w:lang w:val="en-GB" w:bidi="ar-OM"/>
        </w:rPr>
        <w:t xml:space="preserve"> </w:t>
      </w:r>
      <w:r w:rsidR="00F37FF1" w:rsidRPr="00A14C61">
        <w:rPr>
          <w:rFonts w:asciiTheme="majorBidi" w:eastAsia="Calibri" w:hAnsiTheme="majorBidi" w:cstheme="majorBidi"/>
          <w:sz w:val="24"/>
          <w:szCs w:val="24"/>
          <w:lang w:val="en-GB" w:bidi="ar-OM"/>
        </w:rPr>
        <w:t xml:space="preserve">to many early </w:t>
      </w:r>
      <w:r w:rsidR="00C375FF">
        <w:rPr>
          <w:rFonts w:asciiTheme="majorBidi" w:eastAsia="Calibri" w:hAnsiTheme="majorBidi" w:cstheme="majorBidi"/>
          <w:sz w:val="24"/>
          <w:szCs w:val="24"/>
          <w:lang w:val="en-GB" w:bidi="ar-OM"/>
        </w:rPr>
        <w:t xml:space="preserve">childhood </w:t>
      </w:r>
      <w:r w:rsidR="00F37FF1" w:rsidRPr="00A14C61">
        <w:rPr>
          <w:rFonts w:asciiTheme="majorBidi" w:eastAsia="Calibri" w:hAnsiTheme="majorBidi" w:cstheme="majorBidi"/>
          <w:sz w:val="24"/>
          <w:szCs w:val="24"/>
          <w:lang w:val="en-GB" w:bidi="ar-OM"/>
        </w:rPr>
        <w:t xml:space="preserve">education institutions and provided training workshops on how to use the </w:t>
      </w:r>
      <w:r w:rsidR="00B11FC0">
        <w:rPr>
          <w:rFonts w:asciiTheme="majorBidi" w:eastAsia="Calibri" w:hAnsiTheme="majorBidi" w:cstheme="majorBidi"/>
          <w:sz w:val="24"/>
          <w:szCs w:val="24"/>
          <w:lang w:val="en-GB" w:bidi="ar-OM"/>
        </w:rPr>
        <w:t xml:space="preserve">e-learning </w:t>
      </w:r>
      <w:r w:rsidR="00F37FF1" w:rsidRPr="00A14C61">
        <w:rPr>
          <w:rFonts w:asciiTheme="majorBidi" w:eastAsia="Calibri" w:hAnsiTheme="majorBidi" w:cstheme="majorBidi"/>
          <w:sz w:val="24"/>
          <w:szCs w:val="24"/>
          <w:lang w:val="en-GB" w:bidi="ar-OM"/>
        </w:rPr>
        <w:t>platform</w:t>
      </w:r>
      <w:r w:rsidR="00C375FF">
        <w:rPr>
          <w:rFonts w:asciiTheme="majorBidi" w:eastAsia="Calibri" w:hAnsiTheme="majorBidi" w:cstheme="majorBidi"/>
          <w:sz w:val="24"/>
          <w:szCs w:val="24"/>
          <w:lang w:val="en-GB" w:bidi="ar-OM"/>
        </w:rPr>
        <w:t>.</w:t>
      </w:r>
    </w:p>
    <w:p w14:paraId="2B0B63BB" w14:textId="357545D4" w:rsidR="00F37FF1" w:rsidRDefault="00F37FF1" w:rsidP="00F37FF1">
      <w:pPr>
        <w:spacing w:after="0" w:line="320" w:lineRule="exact"/>
        <w:ind w:left="720"/>
        <w:contextualSpacing/>
        <w:jc w:val="both"/>
        <w:rPr>
          <w:rFonts w:asciiTheme="majorBidi" w:eastAsia="Calibri" w:hAnsiTheme="majorBidi" w:cstheme="majorBidi"/>
          <w:sz w:val="24"/>
          <w:szCs w:val="24"/>
          <w:lang w:val="en-GB" w:bidi="ar-OM"/>
        </w:rPr>
      </w:pPr>
    </w:p>
    <w:p w14:paraId="6F04ADE7" w14:textId="77777777" w:rsidR="002D71C7" w:rsidRPr="00DD01CB" w:rsidRDefault="002D71C7" w:rsidP="00F37FF1">
      <w:pPr>
        <w:spacing w:after="0" w:line="320" w:lineRule="exact"/>
        <w:ind w:left="720"/>
        <w:contextualSpacing/>
        <w:jc w:val="both"/>
        <w:rPr>
          <w:rFonts w:asciiTheme="majorBidi" w:eastAsia="Calibri" w:hAnsiTheme="majorBidi" w:cstheme="majorBidi"/>
          <w:sz w:val="24"/>
          <w:szCs w:val="24"/>
          <w:lang w:val="en-GB" w:bidi="ar-OM"/>
        </w:rPr>
      </w:pPr>
    </w:p>
    <w:p w14:paraId="1051B275" w14:textId="6BAC58A7" w:rsidR="0014096C" w:rsidRDefault="00C375FF" w:rsidP="008C6BB5">
      <w:pPr>
        <w:spacing w:after="0" w:line="320" w:lineRule="exact"/>
        <w:contextualSpacing/>
        <w:jc w:val="both"/>
        <w:rPr>
          <w:rFonts w:asciiTheme="majorBidi" w:eastAsia="Calibri" w:hAnsiTheme="majorBidi" w:cstheme="majorBidi"/>
          <w:b/>
          <w:bCs/>
          <w:i/>
          <w:iCs/>
          <w:sz w:val="24"/>
          <w:szCs w:val="24"/>
          <w:lang w:val="en-GB" w:bidi="ar-OM"/>
        </w:rPr>
      </w:pPr>
      <w:r w:rsidRPr="00583DCE">
        <w:rPr>
          <w:rFonts w:asciiTheme="majorBidi" w:eastAsia="Calibri" w:hAnsiTheme="majorBidi" w:cstheme="majorBidi"/>
          <w:b/>
          <w:bCs/>
          <w:i/>
          <w:iCs/>
          <w:sz w:val="24"/>
          <w:szCs w:val="24"/>
          <w:shd w:val="clear" w:color="auto" w:fill="E5B8B7" w:themeFill="accent2" w:themeFillTint="66"/>
          <w:lang w:val="en-GB" w:bidi="ar-OM"/>
        </w:rPr>
        <w:t>Access</w:t>
      </w:r>
      <w:r>
        <w:rPr>
          <w:rFonts w:asciiTheme="majorBidi" w:eastAsia="Calibri" w:hAnsiTheme="majorBidi" w:cstheme="majorBidi"/>
          <w:b/>
          <w:bCs/>
          <w:i/>
          <w:iCs/>
          <w:sz w:val="24"/>
          <w:szCs w:val="24"/>
          <w:shd w:val="clear" w:color="auto" w:fill="E5B8B7" w:themeFill="accent2" w:themeFillTint="66"/>
          <w:lang w:val="en-GB" w:bidi="ar-OM"/>
        </w:rPr>
        <w:t>ibility</w:t>
      </w:r>
      <w:r w:rsidR="0014096C" w:rsidRPr="0014096C">
        <w:rPr>
          <w:rFonts w:asciiTheme="majorBidi" w:eastAsia="Calibri" w:hAnsiTheme="majorBidi" w:cstheme="majorBidi"/>
          <w:b/>
          <w:bCs/>
          <w:i/>
          <w:iCs/>
          <w:sz w:val="24"/>
          <w:szCs w:val="24"/>
          <w:lang w:bidi="ar-OM"/>
        </w:rPr>
        <w:t xml:space="preserve"> </w:t>
      </w:r>
      <w:r w:rsidR="0014096C" w:rsidRPr="0014096C">
        <w:rPr>
          <w:rFonts w:asciiTheme="majorBidi" w:eastAsia="Calibri" w:hAnsiTheme="majorBidi" w:cstheme="majorBidi"/>
          <w:b/>
          <w:bCs/>
          <w:sz w:val="24"/>
          <w:szCs w:val="24"/>
          <w:lang w:bidi="ar-OM"/>
        </w:rPr>
        <w:t>(including physical accessibility, affordability, and access without discrimination)</w:t>
      </w:r>
      <w:r w:rsidR="00F37FF1" w:rsidRPr="0014096C">
        <w:rPr>
          <w:rFonts w:asciiTheme="majorBidi" w:eastAsia="Calibri" w:hAnsiTheme="majorBidi" w:cstheme="majorBidi"/>
          <w:b/>
          <w:bCs/>
          <w:sz w:val="24"/>
          <w:szCs w:val="24"/>
          <w:rtl/>
          <w:lang w:val="en-GB" w:bidi="ar-OM"/>
        </w:rPr>
        <w:t>:</w:t>
      </w:r>
      <w:r w:rsidR="00F37FF1" w:rsidRPr="0014096C">
        <w:rPr>
          <w:rFonts w:asciiTheme="majorBidi" w:eastAsia="Calibri" w:hAnsiTheme="majorBidi" w:cstheme="majorBidi"/>
          <w:b/>
          <w:bCs/>
          <w:i/>
          <w:iCs/>
          <w:sz w:val="24"/>
          <w:szCs w:val="24"/>
          <w:lang w:val="en-GB" w:bidi="ar-OM"/>
        </w:rPr>
        <w:t xml:space="preserve"> </w:t>
      </w:r>
    </w:p>
    <w:p w14:paraId="6EFDBDD2" w14:textId="4F9E8B45" w:rsidR="00F37FF1" w:rsidRPr="000F3051" w:rsidRDefault="00434EAB" w:rsidP="008C6BB5">
      <w:pPr>
        <w:spacing w:after="0" w:line="320" w:lineRule="exact"/>
        <w:contextualSpacing/>
        <w:jc w:val="both"/>
        <w:rPr>
          <w:rFonts w:asciiTheme="majorBidi" w:eastAsia="Calibri" w:hAnsiTheme="majorBidi" w:cstheme="majorBidi"/>
          <w:b/>
          <w:bCs/>
          <w:sz w:val="24"/>
          <w:szCs w:val="24"/>
          <w:u w:val="single"/>
          <w:lang w:val="en-GB" w:bidi="ar-OM"/>
        </w:rPr>
      </w:pPr>
      <w:r>
        <w:rPr>
          <w:rFonts w:asciiTheme="majorBidi" w:eastAsia="Calibri" w:hAnsiTheme="majorBidi" w:cstheme="majorBidi"/>
          <w:sz w:val="24"/>
          <w:szCs w:val="24"/>
          <w:lang w:val="en-GB" w:bidi="ar-OM"/>
        </w:rPr>
        <w:t xml:space="preserve">MoE has obligated the early childhood education institutions to implement a number of measures to ensure the safe return of children to schools based on the </w:t>
      </w:r>
      <w:r w:rsidR="008C6BB5">
        <w:rPr>
          <w:rFonts w:asciiTheme="majorBidi" w:eastAsia="Calibri" w:hAnsiTheme="majorBidi" w:cstheme="majorBidi"/>
          <w:sz w:val="24"/>
          <w:szCs w:val="24"/>
          <w:lang w:val="en-GB" w:bidi="ar-OM"/>
        </w:rPr>
        <w:t>H</w:t>
      </w:r>
      <w:r>
        <w:rPr>
          <w:rFonts w:asciiTheme="majorBidi" w:eastAsia="Calibri" w:hAnsiTheme="majorBidi" w:cstheme="majorBidi"/>
          <w:sz w:val="24"/>
          <w:szCs w:val="24"/>
          <w:lang w:val="en-GB" w:bidi="ar-OM"/>
        </w:rPr>
        <w:t xml:space="preserve">ealth </w:t>
      </w:r>
      <w:r w:rsidR="008C6BB5">
        <w:rPr>
          <w:rFonts w:asciiTheme="majorBidi" w:eastAsia="Calibri" w:hAnsiTheme="majorBidi" w:cstheme="majorBidi"/>
          <w:sz w:val="24"/>
          <w:szCs w:val="24"/>
          <w:lang w:val="en-GB" w:bidi="ar-OM"/>
        </w:rPr>
        <w:t>Protocol</w:t>
      </w:r>
      <w:r>
        <w:rPr>
          <w:rFonts w:asciiTheme="majorBidi" w:eastAsia="Calibri" w:hAnsiTheme="majorBidi" w:cstheme="majorBidi"/>
          <w:sz w:val="24"/>
          <w:szCs w:val="24"/>
          <w:lang w:val="en-GB" w:bidi="ar-OM"/>
        </w:rPr>
        <w:t>, as following</w:t>
      </w:r>
      <w:r w:rsidR="00F37FF1" w:rsidRPr="000F3051">
        <w:rPr>
          <w:rFonts w:asciiTheme="majorBidi" w:eastAsia="Calibri" w:hAnsiTheme="majorBidi" w:cstheme="majorBidi"/>
          <w:sz w:val="24"/>
          <w:szCs w:val="24"/>
          <w:rtl/>
          <w:lang w:val="en-GB" w:bidi="ar-OM"/>
        </w:rPr>
        <w:t>:</w:t>
      </w:r>
    </w:p>
    <w:p w14:paraId="176806AB" w14:textId="5DF37BCE" w:rsidR="00F37FF1" w:rsidRPr="00E37A0E" w:rsidRDefault="00F37FF1" w:rsidP="00E02A41">
      <w:pPr>
        <w:pStyle w:val="a3"/>
        <w:numPr>
          <w:ilvl w:val="0"/>
          <w:numId w:val="42"/>
        </w:numPr>
        <w:spacing w:after="0" w:line="320" w:lineRule="exact"/>
        <w:jc w:val="both"/>
        <w:rPr>
          <w:rFonts w:asciiTheme="majorBidi" w:eastAsia="Calibri" w:hAnsiTheme="majorBidi" w:cstheme="majorBidi"/>
          <w:sz w:val="24"/>
          <w:szCs w:val="24"/>
          <w:lang w:val="en-GB" w:bidi="ar-OM"/>
        </w:rPr>
      </w:pPr>
      <w:r w:rsidRPr="00E37A0E">
        <w:rPr>
          <w:rFonts w:asciiTheme="majorBidi" w:eastAsia="Calibri" w:hAnsiTheme="majorBidi" w:cstheme="majorBidi"/>
          <w:sz w:val="24"/>
          <w:szCs w:val="24"/>
          <w:lang w:val="en-GB" w:bidi="ar-OM"/>
        </w:rPr>
        <w:t xml:space="preserve">The </w:t>
      </w:r>
      <w:r w:rsidR="00434EAB" w:rsidRPr="00E37A0E">
        <w:rPr>
          <w:rFonts w:asciiTheme="majorBidi" w:eastAsia="Calibri" w:hAnsiTheme="majorBidi" w:cstheme="majorBidi"/>
          <w:sz w:val="24"/>
          <w:szCs w:val="24"/>
          <w:lang w:val="en-GB" w:bidi="ar-OM"/>
        </w:rPr>
        <w:t>number</w:t>
      </w:r>
      <w:r w:rsidRPr="00E37A0E">
        <w:rPr>
          <w:rFonts w:asciiTheme="majorBidi" w:eastAsia="Calibri" w:hAnsiTheme="majorBidi" w:cstheme="majorBidi"/>
          <w:sz w:val="24"/>
          <w:szCs w:val="24"/>
          <w:lang w:val="en-GB" w:bidi="ar-OM"/>
        </w:rPr>
        <w:t xml:space="preserve"> of </w:t>
      </w:r>
      <w:r w:rsidR="00434EAB" w:rsidRPr="00E37A0E">
        <w:rPr>
          <w:rFonts w:asciiTheme="majorBidi" w:eastAsia="Calibri" w:hAnsiTheme="majorBidi" w:cstheme="majorBidi"/>
          <w:sz w:val="24"/>
          <w:szCs w:val="24"/>
          <w:lang w:val="en-GB" w:bidi="ar-OM"/>
        </w:rPr>
        <w:t>boys and girls</w:t>
      </w:r>
      <w:r w:rsidRPr="00E37A0E">
        <w:rPr>
          <w:rFonts w:asciiTheme="majorBidi" w:eastAsia="Calibri" w:hAnsiTheme="majorBidi" w:cstheme="majorBidi"/>
          <w:sz w:val="24"/>
          <w:szCs w:val="24"/>
          <w:lang w:val="en-GB" w:bidi="ar-OM"/>
        </w:rPr>
        <w:t xml:space="preserve"> in each classroom has been </w:t>
      </w:r>
      <w:r w:rsidR="00E02A41" w:rsidRPr="00E37A0E">
        <w:rPr>
          <w:rFonts w:asciiTheme="majorBidi" w:eastAsia="Calibri" w:hAnsiTheme="majorBidi" w:cstheme="majorBidi"/>
          <w:sz w:val="24"/>
          <w:szCs w:val="24"/>
          <w:lang w:val="en-GB" w:bidi="ar-OM"/>
        </w:rPr>
        <w:t>reduced</w:t>
      </w:r>
      <w:r w:rsidRPr="00E37A0E">
        <w:rPr>
          <w:rFonts w:asciiTheme="majorBidi" w:eastAsia="Calibri" w:hAnsiTheme="majorBidi" w:cstheme="majorBidi"/>
          <w:sz w:val="24"/>
          <w:szCs w:val="24"/>
          <w:lang w:val="en-GB" w:bidi="ar-OM"/>
        </w:rPr>
        <w:t xml:space="preserve"> so that the </w:t>
      </w:r>
      <w:r w:rsidR="00E02A41" w:rsidRPr="00E37A0E">
        <w:rPr>
          <w:rFonts w:asciiTheme="majorBidi" w:eastAsia="Calibri" w:hAnsiTheme="majorBidi" w:cstheme="majorBidi"/>
          <w:sz w:val="24"/>
          <w:szCs w:val="24"/>
          <w:lang w:val="en-GB" w:bidi="ar-OM"/>
        </w:rPr>
        <w:t xml:space="preserve">allocated </w:t>
      </w:r>
      <w:r w:rsidRPr="00E37A0E">
        <w:rPr>
          <w:rFonts w:asciiTheme="majorBidi" w:eastAsia="Calibri" w:hAnsiTheme="majorBidi" w:cstheme="majorBidi"/>
          <w:sz w:val="24"/>
          <w:szCs w:val="24"/>
          <w:lang w:val="en-GB" w:bidi="ar-OM"/>
        </w:rPr>
        <w:t xml:space="preserve">space for each child is 2 </w:t>
      </w:r>
      <w:r w:rsidR="0067477F" w:rsidRPr="00E37A0E">
        <w:rPr>
          <w:rFonts w:asciiTheme="majorBidi" w:eastAsia="Calibri" w:hAnsiTheme="majorBidi" w:cstheme="majorBidi"/>
          <w:sz w:val="24"/>
          <w:szCs w:val="24"/>
          <w:lang w:val="en-GB" w:bidi="ar-OM"/>
        </w:rPr>
        <w:t xml:space="preserve">square </w:t>
      </w:r>
      <w:r w:rsidRPr="00E37A0E">
        <w:rPr>
          <w:rFonts w:asciiTheme="majorBidi" w:eastAsia="Calibri" w:hAnsiTheme="majorBidi" w:cstheme="majorBidi"/>
          <w:sz w:val="24"/>
          <w:szCs w:val="24"/>
          <w:lang w:val="en-GB" w:bidi="ar-OM"/>
        </w:rPr>
        <w:t>meters</w:t>
      </w:r>
      <w:r w:rsidRPr="00E37A0E">
        <w:rPr>
          <w:rFonts w:asciiTheme="majorBidi" w:eastAsia="Calibri" w:hAnsiTheme="majorBidi" w:cstheme="majorBidi"/>
          <w:sz w:val="24"/>
          <w:szCs w:val="24"/>
          <w:rtl/>
          <w:lang w:val="en-GB" w:bidi="ar-OM"/>
        </w:rPr>
        <w:t>.</w:t>
      </w:r>
    </w:p>
    <w:p w14:paraId="0CD49ED3" w14:textId="77777777" w:rsidR="00F37FF1" w:rsidRPr="00E37A0E" w:rsidRDefault="00F37FF1" w:rsidP="00F37FF1">
      <w:pPr>
        <w:numPr>
          <w:ilvl w:val="0"/>
          <w:numId w:val="23"/>
        </w:numPr>
        <w:spacing w:after="0" w:line="320" w:lineRule="exact"/>
        <w:contextualSpacing/>
        <w:jc w:val="both"/>
        <w:rPr>
          <w:rFonts w:asciiTheme="majorBidi" w:eastAsia="Calibri" w:hAnsiTheme="majorBidi" w:cstheme="majorBidi"/>
          <w:sz w:val="24"/>
          <w:szCs w:val="24"/>
          <w:lang w:val="en-GB" w:bidi="ar-OM"/>
        </w:rPr>
      </w:pPr>
      <w:r w:rsidRPr="00E37A0E">
        <w:rPr>
          <w:rFonts w:asciiTheme="majorBidi" w:eastAsia="Calibri" w:hAnsiTheme="majorBidi" w:cstheme="majorBidi"/>
          <w:sz w:val="24"/>
          <w:szCs w:val="24"/>
          <w:lang w:val="en-GB" w:bidi="ar-OM"/>
        </w:rPr>
        <w:t>Allocating a specific table and chair for each female and male child.</w:t>
      </w:r>
    </w:p>
    <w:p w14:paraId="53DDA9D1" w14:textId="77777777" w:rsidR="00F37FF1" w:rsidRPr="00E37A0E" w:rsidRDefault="00F37FF1" w:rsidP="00F37FF1">
      <w:pPr>
        <w:numPr>
          <w:ilvl w:val="0"/>
          <w:numId w:val="23"/>
        </w:numPr>
        <w:spacing w:after="0" w:line="320" w:lineRule="exact"/>
        <w:contextualSpacing/>
        <w:jc w:val="both"/>
        <w:rPr>
          <w:rFonts w:asciiTheme="majorBidi" w:eastAsia="Calibri" w:hAnsiTheme="majorBidi" w:cstheme="majorBidi"/>
          <w:sz w:val="24"/>
          <w:szCs w:val="24"/>
          <w:lang w:val="en-GB" w:bidi="ar-OM"/>
        </w:rPr>
      </w:pPr>
      <w:r w:rsidRPr="00E37A0E">
        <w:rPr>
          <w:rFonts w:asciiTheme="majorBidi" w:eastAsia="Calibri" w:hAnsiTheme="majorBidi" w:cstheme="majorBidi"/>
          <w:sz w:val="24"/>
          <w:szCs w:val="24"/>
          <w:lang w:val="en-GB" w:bidi="ar-OM"/>
        </w:rPr>
        <w:t>Ensure that children are registered in the educational portal</w:t>
      </w:r>
      <w:r w:rsidRPr="00E37A0E">
        <w:rPr>
          <w:rFonts w:asciiTheme="majorBidi" w:eastAsia="Calibri" w:hAnsiTheme="majorBidi" w:cstheme="majorBidi"/>
          <w:sz w:val="24"/>
          <w:szCs w:val="24"/>
          <w:rtl/>
          <w:lang w:val="en-GB" w:bidi="ar-OM"/>
        </w:rPr>
        <w:t>.</w:t>
      </w:r>
    </w:p>
    <w:p w14:paraId="1EF07AAB" w14:textId="6C4310D1" w:rsidR="00F37FF1" w:rsidRPr="00E37A0E" w:rsidRDefault="00E02A41" w:rsidP="00E02A41">
      <w:pPr>
        <w:numPr>
          <w:ilvl w:val="0"/>
          <w:numId w:val="23"/>
        </w:numPr>
        <w:spacing w:after="0" w:line="320" w:lineRule="exact"/>
        <w:contextualSpacing/>
        <w:jc w:val="both"/>
        <w:rPr>
          <w:rFonts w:asciiTheme="majorBidi" w:eastAsia="Calibri" w:hAnsiTheme="majorBidi" w:cstheme="majorBidi"/>
          <w:sz w:val="24"/>
          <w:szCs w:val="24"/>
          <w:lang w:val="en-GB" w:bidi="ar-OM"/>
        </w:rPr>
      </w:pPr>
      <w:r w:rsidRPr="00E37A0E">
        <w:rPr>
          <w:rFonts w:asciiTheme="majorBidi" w:eastAsia="Calibri" w:hAnsiTheme="majorBidi" w:cstheme="majorBidi"/>
          <w:sz w:val="24"/>
          <w:szCs w:val="24"/>
          <w:lang w:val="en-GB" w:bidi="ar-OM"/>
        </w:rPr>
        <w:t>S</w:t>
      </w:r>
      <w:r w:rsidR="00F37FF1" w:rsidRPr="00E37A0E">
        <w:rPr>
          <w:rFonts w:asciiTheme="majorBidi" w:eastAsia="Calibri" w:hAnsiTheme="majorBidi" w:cstheme="majorBidi"/>
          <w:sz w:val="24"/>
          <w:szCs w:val="24"/>
          <w:lang w:val="en-GB" w:bidi="ar-OM"/>
        </w:rPr>
        <w:t xml:space="preserve">tudents with Special needs </w:t>
      </w:r>
      <w:r w:rsidRPr="00E37A0E">
        <w:rPr>
          <w:rFonts w:asciiTheme="majorBidi" w:eastAsia="Calibri" w:hAnsiTheme="majorBidi" w:cstheme="majorBidi"/>
          <w:sz w:val="24"/>
          <w:szCs w:val="24"/>
          <w:lang w:val="en-GB" w:bidi="ar-OM"/>
        </w:rPr>
        <w:t>were</w:t>
      </w:r>
      <w:r w:rsidR="00F37FF1" w:rsidRPr="00E37A0E">
        <w:rPr>
          <w:rFonts w:asciiTheme="majorBidi" w:eastAsia="Calibri" w:hAnsiTheme="majorBidi" w:cstheme="majorBidi"/>
          <w:sz w:val="24"/>
          <w:szCs w:val="24"/>
          <w:lang w:val="en-GB" w:bidi="ar-OM"/>
        </w:rPr>
        <w:t xml:space="preserve"> followed up and monitored without discrimination based on each child</w:t>
      </w:r>
      <w:r w:rsidRPr="00E37A0E">
        <w:rPr>
          <w:rFonts w:asciiTheme="majorBidi" w:eastAsia="Calibri" w:hAnsiTheme="majorBidi" w:cstheme="majorBidi"/>
          <w:sz w:val="24"/>
          <w:szCs w:val="24"/>
          <w:lang w:val="en-GB" w:bidi="ar-OM"/>
        </w:rPr>
        <w:t>'s</w:t>
      </w:r>
      <w:r w:rsidR="00F37FF1" w:rsidRPr="00E37A0E">
        <w:rPr>
          <w:rFonts w:asciiTheme="majorBidi" w:eastAsia="Calibri" w:hAnsiTheme="majorBidi" w:cstheme="majorBidi"/>
          <w:sz w:val="24"/>
          <w:szCs w:val="24"/>
          <w:lang w:val="en-GB" w:bidi="ar-OM"/>
        </w:rPr>
        <w:t xml:space="preserve"> ability and needs. </w:t>
      </w:r>
    </w:p>
    <w:p w14:paraId="63E901FB" w14:textId="77777777" w:rsidR="0014096C" w:rsidRPr="000F3051" w:rsidRDefault="0014096C" w:rsidP="0014096C">
      <w:pPr>
        <w:spacing w:after="0" w:line="320" w:lineRule="exact"/>
        <w:ind w:left="720"/>
        <w:contextualSpacing/>
        <w:jc w:val="both"/>
        <w:rPr>
          <w:rFonts w:asciiTheme="majorBidi" w:eastAsia="Calibri" w:hAnsiTheme="majorBidi" w:cstheme="majorBidi"/>
          <w:sz w:val="24"/>
          <w:szCs w:val="24"/>
          <w:lang w:val="en-GB" w:bidi="ar-OM"/>
        </w:rPr>
      </w:pPr>
    </w:p>
    <w:p w14:paraId="46B858AD" w14:textId="77777777" w:rsidR="0014096C" w:rsidRPr="004921E1" w:rsidRDefault="00F37FF1" w:rsidP="00BE41D2">
      <w:pPr>
        <w:spacing w:after="0" w:line="320" w:lineRule="exact"/>
        <w:contextualSpacing/>
        <w:jc w:val="both"/>
        <w:rPr>
          <w:rFonts w:asciiTheme="majorBidi" w:eastAsia="Calibri" w:hAnsiTheme="majorBidi" w:cstheme="majorBidi"/>
          <w:sz w:val="24"/>
          <w:szCs w:val="24"/>
          <w:lang w:val="en-GB" w:bidi="ar-OM"/>
        </w:rPr>
      </w:pPr>
      <w:r w:rsidRPr="00583DCE">
        <w:rPr>
          <w:rFonts w:asciiTheme="majorBidi" w:eastAsia="Calibri" w:hAnsiTheme="majorBidi" w:cstheme="majorBidi"/>
          <w:b/>
          <w:bCs/>
          <w:i/>
          <w:iCs/>
          <w:sz w:val="24"/>
          <w:szCs w:val="24"/>
          <w:shd w:val="clear" w:color="auto" w:fill="E5B8B7" w:themeFill="accent2" w:themeFillTint="66"/>
          <w:lang w:val="en-GB" w:bidi="ar-OM"/>
        </w:rPr>
        <w:t>A</w:t>
      </w:r>
      <w:r w:rsidR="00C375FF">
        <w:rPr>
          <w:rFonts w:asciiTheme="majorBidi" w:eastAsia="Calibri" w:hAnsiTheme="majorBidi" w:cstheme="majorBidi"/>
          <w:b/>
          <w:bCs/>
          <w:i/>
          <w:iCs/>
          <w:sz w:val="24"/>
          <w:szCs w:val="24"/>
          <w:shd w:val="clear" w:color="auto" w:fill="E5B8B7" w:themeFill="accent2" w:themeFillTint="66"/>
          <w:lang w:val="en-GB" w:bidi="ar-OM"/>
        </w:rPr>
        <w:t>cceptability</w:t>
      </w:r>
      <w:r w:rsidR="0014096C" w:rsidRPr="004921E1">
        <w:rPr>
          <w:rFonts w:asciiTheme="majorBidi" w:eastAsia="Calibri" w:hAnsiTheme="majorBidi" w:cstheme="majorBidi"/>
          <w:b/>
          <w:bCs/>
          <w:i/>
          <w:iCs/>
          <w:sz w:val="24"/>
          <w:szCs w:val="24"/>
          <w:lang w:val="en-GB" w:bidi="ar-OM"/>
        </w:rPr>
        <w:t xml:space="preserve"> </w:t>
      </w:r>
      <w:r w:rsidR="0014096C" w:rsidRPr="004921E1">
        <w:rPr>
          <w:rFonts w:asciiTheme="majorBidi" w:eastAsia="Calibri" w:hAnsiTheme="majorBidi" w:cstheme="majorBidi"/>
          <w:b/>
          <w:bCs/>
          <w:sz w:val="24"/>
          <w:szCs w:val="24"/>
          <w:lang w:bidi="ar-OM"/>
        </w:rPr>
        <w:t>(including quality of education)</w:t>
      </w:r>
      <w:r w:rsidRPr="004921E1">
        <w:rPr>
          <w:rFonts w:asciiTheme="majorBidi" w:eastAsia="Calibri" w:hAnsiTheme="majorBidi" w:cstheme="majorBidi"/>
          <w:b/>
          <w:bCs/>
          <w:sz w:val="24"/>
          <w:szCs w:val="24"/>
          <w:rtl/>
          <w:lang w:val="en-GB" w:bidi="ar-OM"/>
        </w:rPr>
        <w:t>:</w:t>
      </w:r>
      <w:r w:rsidRPr="004921E1">
        <w:rPr>
          <w:rFonts w:asciiTheme="majorBidi" w:eastAsia="Calibri" w:hAnsiTheme="majorBidi" w:cstheme="majorBidi"/>
          <w:b/>
          <w:bCs/>
          <w:sz w:val="24"/>
          <w:szCs w:val="24"/>
          <w:lang w:val="en-GB" w:bidi="ar-OM"/>
        </w:rPr>
        <w:t xml:space="preserve"> </w:t>
      </w:r>
    </w:p>
    <w:p w14:paraId="0A9EC5AB" w14:textId="556CB714" w:rsidR="00F37FF1" w:rsidRDefault="00395629" w:rsidP="00BE41D2">
      <w:pPr>
        <w:spacing w:after="0" w:line="320" w:lineRule="exact"/>
        <w:contextualSpacing/>
        <w:jc w:val="both"/>
        <w:rPr>
          <w:rFonts w:asciiTheme="majorBidi" w:eastAsia="Calibri" w:hAnsiTheme="majorBidi" w:cstheme="majorBidi"/>
          <w:sz w:val="24"/>
          <w:szCs w:val="24"/>
          <w:lang w:val="en-GB" w:bidi="ar-OM"/>
        </w:rPr>
      </w:pPr>
      <w:r>
        <w:rPr>
          <w:rFonts w:asciiTheme="majorBidi" w:eastAsia="Calibri" w:hAnsiTheme="majorBidi" w:cstheme="majorBidi"/>
          <w:sz w:val="24"/>
          <w:szCs w:val="24"/>
          <w:lang w:val="en-GB" w:bidi="ar-OM"/>
        </w:rPr>
        <w:t xml:space="preserve">Boys and girls </w:t>
      </w:r>
      <w:r w:rsidR="00F37FF1" w:rsidRPr="00091BDF">
        <w:rPr>
          <w:rFonts w:asciiTheme="majorBidi" w:eastAsia="Calibri" w:hAnsiTheme="majorBidi" w:cstheme="majorBidi"/>
          <w:sz w:val="24"/>
          <w:szCs w:val="24"/>
          <w:lang w:val="en-GB" w:bidi="ar-OM"/>
        </w:rPr>
        <w:t>are accepted and registered in</w:t>
      </w:r>
      <w:r w:rsidR="002651EF">
        <w:rPr>
          <w:rFonts w:asciiTheme="majorBidi" w:eastAsia="Calibri" w:hAnsiTheme="majorBidi" w:cstheme="majorBidi"/>
          <w:sz w:val="24"/>
          <w:szCs w:val="24"/>
          <w:lang w:val="en-GB" w:bidi="ar-OM"/>
        </w:rPr>
        <w:t xml:space="preserve"> early childhood</w:t>
      </w:r>
      <w:r w:rsidR="00F37FF1" w:rsidRPr="00091BDF">
        <w:rPr>
          <w:rFonts w:asciiTheme="majorBidi" w:eastAsia="Calibri" w:hAnsiTheme="majorBidi" w:cstheme="majorBidi"/>
          <w:sz w:val="24"/>
          <w:szCs w:val="24"/>
          <w:lang w:val="en-GB" w:bidi="ar-OM"/>
        </w:rPr>
        <w:t xml:space="preserve"> </w:t>
      </w:r>
      <w:r w:rsidR="002651EF">
        <w:rPr>
          <w:rFonts w:asciiTheme="majorBidi" w:eastAsia="Calibri" w:hAnsiTheme="majorBidi" w:cstheme="majorBidi"/>
          <w:sz w:val="24"/>
          <w:szCs w:val="24"/>
          <w:lang w:val="en-GB" w:bidi="ar-OM"/>
        </w:rPr>
        <w:t>institutions equally</w:t>
      </w:r>
      <w:r w:rsidR="00F37FF1" w:rsidRPr="00091BDF">
        <w:rPr>
          <w:rFonts w:asciiTheme="majorBidi" w:eastAsia="Calibri" w:hAnsiTheme="majorBidi" w:cstheme="majorBidi"/>
          <w:sz w:val="24"/>
          <w:szCs w:val="24"/>
          <w:lang w:val="en-GB" w:bidi="ar-OM"/>
        </w:rPr>
        <w:t xml:space="preserve"> </w:t>
      </w:r>
      <w:r w:rsidR="002651EF">
        <w:rPr>
          <w:rFonts w:asciiTheme="majorBidi" w:eastAsia="Calibri" w:hAnsiTheme="majorBidi" w:cstheme="majorBidi"/>
          <w:sz w:val="24"/>
          <w:szCs w:val="24"/>
          <w:lang w:val="en-GB" w:bidi="ar-OM"/>
        </w:rPr>
        <w:t>at</w:t>
      </w:r>
      <w:r w:rsidR="00F37FF1" w:rsidRPr="00091BDF">
        <w:rPr>
          <w:rFonts w:asciiTheme="majorBidi" w:eastAsia="Calibri" w:hAnsiTheme="majorBidi" w:cstheme="majorBidi"/>
          <w:sz w:val="24"/>
          <w:szCs w:val="24"/>
          <w:lang w:val="en-GB" w:bidi="ar-OM"/>
        </w:rPr>
        <w:t xml:space="preserve"> </w:t>
      </w:r>
      <w:r w:rsidR="00D70B2F">
        <w:rPr>
          <w:rFonts w:asciiTheme="majorBidi" w:eastAsia="Calibri" w:hAnsiTheme="majorBidi" w:cstheme="majorBidi"/>
          <w:sz w:val="24"/>
          <w:szCs w:val="24"/>
          <w:lang w:val="en-GB" w:bidi="ar-OM"/>
        </w:rPr>
        <w:t>a specific</w:t>
      </w:r>
      <w:r w:rsidR="00F37FF1" w:rsidRPr="00091BDF">
        <w:rPr>
          <w:rFonts w:asciiTheme="majorBidi" w:eastAsia="Calibri" w:hAnsiTheme="majorBidi" w:cstheme="majorBidi"/>
          <w:sz w:val="24"/>
          <w:szCs w:val="24"/>
          <w:lang w:val="en-GB" w:bidi="ar-OM"/>
        </w:rPr>
        <w:t xml:space="preserve"> age in each </w:t>
      </w:r>
      <w:r w:rsidR="002651EF">
        <w:rPr>
          <w:rFonts w:asciiTheme="majorBidi" w:eastAsia="Calibri" w:hAnsiTheme="majorBidi" w:cstheme="majorBidi"/>
          <w:sz w:val="24"/>
          <w:szCs w:val="24"/>
          <w:lang w:val="en-GB" w:bidi="ar-OM"/>
        </w:rPr>
        <w:t>g</w:t>
      </w:r>
      <w:r w:rsidR="00F37FF1" w:rsidRPr="00091BDF">
        <w:rPr>
          <w:rFonts w:asciiTheme="majorBidi" w:eastAsia="Calibri" w:hAnsiTheme="majorBidi" w:cstheme="majorBidi"/>
          <w:sz w:val="24"/>
          <w:szCs w:val="24"/>
          <w:lang w:val="en-GB" w:bidi="ar-OM"/>
        </w:rPr>
        <w:t xml:space="preserve">rade. </w:t>
      </w:r>
      <w:r w:rsidR="00F37FF1">
        <w:rPr>
          <w:rFonts w:asciiTheme="majorBidi" w:eastAsia="Calibri" w:hAnsiTheme="majorBidi" w:cstheme="majorBidi"/>
          <w:sz w:val="24"/>
          <w:szCs w:val="24"/>
          <w:lang w:val="en-GB" w:bidi="ar-OM"/>
        </w:rPr>
        <w:t>A c</w:t>
      </w:r>
      <w:r w:rsidR="00F37FF1" w:rsidRPr="00091BDF">
        <w:rPr>
          <w:rFonts w:asciiTheme="majorBidi" w:eastAsia="Calibri" w:hAnsiTheme="majorBidi" w:cstheme="majorBidi"/>
          <w:sz w:val="24"/>
          <w:szCs w:val="24"/>
          <w:lang w:val="en-GB" w:bidi="ar-OM"/>
        </w:rPr>
        <w:t xml:space="preserve">hild must be 3 years and two months to be enrolled for nursery, and 4 years and two months for the kindergarten. </w:t>
      </w:r>
    </w:p>
    <w:p w14:paraId="32D0D350" w14:textId="66AB3CF4" w:rsidR="00F37FF1" w:rsidRPr="00F37FF1" w:rsidRDefault="00F37FF1" w:rsidP="00F37FF1">
      <w:pPr>
        <w:spacing w:after="0" w:line="320" w:lineRule="exact"/>
        <w:ind w:right="360"/>
        <w:contextualSpacing/>
        <w:jc w:val="both"/>
        <w:rPr>
          <w:rFonts w:asciiTheme="majorBidi" w:hAnsiTheme="majorBidi" w:cstheme="majorBidi"/>
          <w:b/>
          <w:bCs/>
          <w:sz w:val="24"/>
          <w:szCs w:val="24"/>
          <w:lang w:val="en-GB" w:bidi="ar-OM"/>
        </w:rPr>
      </w:pPr>
    </w:p>
    <w:p w14:paraId="48DBB1CE" w14:textId="2ED80CE0" w:rsidR="00456715" w:rsidRPr="004921E1" w:rsidRDefault="002E3445" w:rsidP="00F37FF1">
      <w:pPr>
        <w:spacing w:after="0" w:line="320" w:lineRule="exact"/>
        <w:ind w:right="360"/>
        <w:contextualSpacing/>
        <w:jc w:val="both"/>
        <w:rPr>
          <w:rFonts w:asciiTheme="majorBidi" w:hAnsiTheme="majorBidi" w:cstheme="majorBidi"/>
          <w:b/>
          <w:bCs/>
          <w:color w:val="C00000"/>
          <w:sz w:val="28"/>
          <w:szCs w:val="28"/>
          <w:u w:val="single"/>
          <w:lang w:bidi="ar-OM"/>
        </w:rPr>
      </w:pPr>
      <w:r w:rsidRPr="004921E1">
        <w:rPr>
          <w:rFonts w:asciiTheme="majorBidi" w:hAnsiTheme="majorBidi" w:cstheme="majorBidi"/>
          <w:b/>
          <w:bCs/>
          <w:color w:val="C00000"/>
          <w:sz w:val="28"/>
          <w:szCs w:val="28"/>
          <w:u w:val="single"/>
          <w:lang w:bidi="ar-OM"/>
        </w:rPr>
        <w:t>Basic Education and Post-Basic Education:</w:t>
      </w:r>
    </w:p>
    <w:p w14:paraId="3A3346D9" w14:textId="17396E3B" w:rsidR="00DB408A" w:rsidRPr="0014096C" w:rsidRDefault="00DB408A" w:rsidP="0014096C">
      <w:pPr>
        <w:spacing w:after="0" w:line="320" w:lineRule="exact"/>
        <w:ind w:right="360"/>
        <w:contextualSpacing/>
        <w:jc w:val="both"/>
        <w:rPr>
          <w:rFonts w:asciiTheme="majorBidi" w:hAnsiTheme="majorBidi" w:cstheme="majorBidi"/>
          <w:b/>
          <w:bCs/>
          <w:color w:val="C00000"/>
          <w:sz w:val="24"/>
          <w:szCs w:val="24"/>
          <w:u w:val="single"/>
          <w:lang w:bidi="ar-OM"/>
        </w:rPr>
      </w:pPr>
    </w:p>
    <w:p w14:paraId="58CDE6C4" w14:textId="77777777" w:rsidR="0014096C" w:rsidRDefault="0014096C" w:rsidP="0014096C">
      <w:pPr>
        <w:spacing w:after="0" w:line="320" w:lineRule="exact"/>
        <w:contextualSpacing/>
        <w:jc w:val="both"/>
        <w:rPr>
          <w:rFonts w:asciiTheme="majorBidi" w:eastAsia="Calibri" w:hAnsiTheme="majorBidi" w:cstheme="majorBidi"/>
          <w:sz w:val="24"/>
          <w:szCs w:val="24"/>
          <w:lang w:val="en-GB" w:bidi="ar-OM"/>
        </w:rPr>
      </w:pPr>
      <w:r w:rsidRPr="0014096C">
        <w:rPr>
          <w:rFonts w:asciiTheme="majorBidi" w:eastAsia="Calibri" w:hAnsiTheme="majorBidi" w:cstheme="majorBidi"/>
          <w:b/>
          <w:bCs/>
          <w:i/>
          <w:iCs/>
          <w:sz w:val="24"/>
          <w:szCs w:val="24"/>
          <w:shd w:val="clear" w:color="auto" w:fill="E5B8B7" w:themeFill="accent2" w:themeFillTint="66"/>
          <w:lang w:val="en-GB" w:bidi="ar-OM"/>
        </w:rPr>
        <w:t>Availability</w:t>
      </w:r>
      <w:r w:rsidRPr="004921E1">
        <w:rPr>
          <w:rFonts w:asciiTheme="majorBidi" w:eastAsia="Calibri" w:hAnsiTheme="majorBidi" w:cstheme="majorBidi"/>
          <w:b/>
          <w:bCs/>
          <w:i/>
          <w:iCs/>
          <w:sz w:val="24"/>
          <w:szCs w:val="24"/>
          <w:lang w:val="en-GB" w:bidi="ar-OM"/>
        </w:rPr>
        <w:t xml:space="preserve"> </w:t>
      </w:r>
      <w:r w:rsidRPr="0014096C">
        <w:rPr>
          <w:rFonts w:asciiTheme="majorBidi" w:eastAsia="Calibri" w:hAnsiTheme="majorBidi" w:cstheme="majorBidi"/>
          <w:b/>
          <w:bCs/>
          <w:sz w:val="24"/>
          <w:szCs w:val="24"/>
          <w:lang w:val="en-GB" w:bidi="ar-OM"/>
        </w:rPr>
        <w:t>(including avai</w:t>
      </w:r>
      <w:r>
        <w:rPr>
          <w:rFonts w:asciiTheme="majorBidi" w:eastAsia="Calibri" w:hAnsiTheme="majorBidi" w:cstheme="majorBidi"/>
          <w:b/>
          <w:bCs/>
          <w:sz w:val="24"/>
          <w:szCs w:val="24"/>
          <w:lang w:val="en-GB" w:bidi="ar-OM"/>
        </w:rPr>
        <w:t>la</w:t>
      </w:r>
      <w:r w:rsidRPr="0014096C">
        <w:rPr>
          <w:rFonts w:asciiTheme="majorBidi" w:eastAsia="Calibri" w:hAnsiTheme="majorBidi" w:cstheme="majorBidi"/>
          <w:b/>
          <w:bCs/>
          <w:sz w:val="24"/>
          <w:szCs w:val="24"/>
          <w:lang w:val="en-GB" w:bidi="ar-OM"/>
        </w:rPr>
        <w:t>bility of online or remote education in case o</w:t>
      </w:r>
      <w:r>
        <w:rPr>
          <w:rFonts w:asciiTheme="majorBidi" w:eastAsia="Calibri" w:hAnsiTheme="majorBidi" w:cstheme="majorBidi"/>
          <w:b/>
          <w:bCs/>
          <w:sz w:val="24"/>
          <w:szCs w:val="24"/>
          <w:lang w:val="en-GB" w:bidi="ar-OM"/>
        </w:rPr>
        <w:t>f school clo</w:t>
      </w:r>
      <w:r w:rsidRPr="0014096C">
        <w:rPr>
          <w:rFonts w:asciiTheme="majorBidi" w:eastAsia="Calibri" w:hAnsiTheme="majorBidi" w:cstheme="majorBidi"/>
          <w:b/>
          <w:bCs/>
          <w:sz w:val="24"/>
          <w:szCs w:val="24"/>
          <w:lang w:val="en-GB" w:bidi="ar-OM"/>
        </w:rPr>
        <w:t>s</w:t>
      </w:r>
      <w:r>
        <w:rPr>
          <w:rFonts w:asciiTheme="majorBidi" w:eastAsia="Calibri" w:hAnsiTheme="majorBidi" w:cstheme="majorBidi"/>
          <w:b/>
          <w:bCs/>
          <w:sz w:val="24"/>
          <w:szCs w:val="24"/>
          <w:lang w:val="en-GB" w:bidi="ar-OM"/>
        </w:rPr>
        <w:t>u</w:t>
      </w:r>
      <w:r w:rsidRPr="0014096C">
        <w:rPr>
          <w:rFonts w:asciiTheme="majorBidi" w:eastAsia="Calibri" w:hAnsiTheme="majorBidi" w:cstheme="majorBidi"/>
          <w:b/>
          <w:bCs/>
          <w:sz w:val="24"/>
          <w:szCs w:val="24"/>
          <w:lang w:val="en-GB" w:bidi="ar-OM"/>
        </w:rPr>
        <w:t>re</w:t>
      </w:r>
      <w:r>
        <w:rPr>
          <w:rFonts w:asciiTheme="majorBidi" w:eastAsia="Calibri" w:hAnsiTheme="majorBidi" w:cstheme="majorBidi"/>
          <w:b/>
          <w:bCs/>
          <w:sz w:val="24"/>
          <w:szCs w:val="24"/>
          <w:lang w:val="en-GB" w:bidi="ar-OM"/>
        </w:rPr>
        <w:t>s</w:t>
      </w:r>
      <w:r w:rsidRPr="0014096C">
        <w:rPr>
          <w:rFonts w:asciiTheme="majorBidi" w:eastAsia="Calibri" w:hAnsiTheme="majorBidi" w:cstheme="majorBidi"/>
          <w:b/>
          <w:bCs/>
          <w:sz w:val="24"/>
          <w:szCs w:val="24"/>
          <w:lang w:val="en-GB" w:bidi="ar-OM"/>
        </w:rPr>
        <w:t>)</w:t>
      </w:r>
      <w:r w:rsidRPr="0014096C">
        <w:rPr>
          <w:rFonts w:asciiTheme="majorBidi" w:eastAsia="Calibri" w:hAnsiTheme="majorBidi" w:cstheme="majorBidi"/>
          <w:b/>
          <w:bCs/>
          <w:sz w:val="24"/>
          <w:szCs w:val="24"/>
          <w:rtl/>
          <w:lang w:val="en-GB" w:bidi="ar-OM"/>
        </w:rPr>
        <w:t>:</w:t>
      </w:r>
      <w:r w:rsidRPr="0014096C">
        <w:rPr>
          <w:rFonts w:asciiTheme="majorBidi" w:eastAsia="Calibri" w:hAnsiTheme="majorBidi" w:cstheme="majorBidi"/>
          <w:sz w:val="24"/>
          <w:szCs w:val="24"/>
          <w:lang w:val="en-GB" w:bidi="ar-OM"/>
        </w:rPr>
        <w:t xml:space="preserve"> </w:t>
      </w:r>
    </w:p>
    <w:p w14:paraId="01B86FFF" w14:textId="02ADF322" w:rsidR="009D4563" w:rsidRPr="00E37A0E" w:rsidRDefault="00F92F21" w:rsidP="0067477F">
      <w:pPr>
        <w:spacing w:after="0" w:line="320" w:lineRule="exact"/>
        <w:contextualSpacing/>
        <w:jc w:val="both"/>
        <w:rPr>
          <w:rFonts w:asciiTheme="majorBidi" w:eastAsia="Times New Roman" w:hAnsiTheme="majorBidi" w:cstheme="majorBidi"/>
          <w:sz w:val="24"/>
          <w:szCs w:val="24"/>
          <w:lang w:bidi="ar-OM"/>
        </w:rPr>
      </w:pPr>
      <w:r w:rsidRPr="00E37A0E">
        <w:rPr>
          <w:rFonts w:asciiTheme="majorBidi" w:eastAsia="Times New Roman" w:hAnsiTheme="majorBidi" w:cstheme="majorBidi"/>
          <w:b/>
          <w:bCs/>
          <w:sz w:val="24"/>
          <w:szCs w:val="24"/>
          <w:lang w:bidi="ar-OM"/>
        </w:rPr>
        <w:t xml:space="preserve"> </w:t>
      </w:r>
      <w:r w:rsidR="00347B00" w:rsidRPr="00E37A0E">
        <w:rPr>
          <w:rFonts w:asciiTheme="majorBidi" w:eastAsia="Times New Roman" w:hAnsiTheme="majorBidi" w:cstheme="majorBidi"/>
          <w:sz w:val="24"/>
          <w:szCs w:val="24"/>
          <w:lang w:bidi="ar-OM"/>
        </w:rPr>
        <w:t>T</w:t>
      </w:r>
      <w:r w:rsidRPr="00E37A0E">
        <w:rPr>
          <w:rFonts w:asciiTheme="majorBidi" w:eastAsia="Times New Roman" w:hAnsiTheme="majorBidi" w:cstheme="majorBidi"/>
          <w:sz w:val="24"/>
          <w:szCs w:val="24"/>
          <w:lang w:bidi="ar-OM"/>
        </w:rPr>
        <w:t xml:space="preserve">echnology has been used effectively in Omani schools, especially when </w:t>
      </w:r>
      <w:r w:rsidR="00A35BB6" w:rsidRPr="00E37A0E">
        <w:rPr>
          <w:rFonts w:asciiTheme="majorBidi" w:eastAsia="Times New Roman" w:hAnsiTheme="majorBidi" w:cstheme="majorBidi"/>
          <w:sz w:val="24"/>
          <w:szCs w:val="24"/>
          <w:lang w:bidi="ar-OM"/>
        </w:rPr>
        <w:t>learning switched to distance education, which ensured</w:t>
      </w:r>
      <w:r w:rsidRPr="00E37A0E">
        <w:rPr>
          <w:rFonts w:asciiTheme="majorBidi" w:eastAsia="Times New Roman" w:hAnsiTheme="majorBidi" w:cstheme="majorBidi"/>
          <w:sz w:val="24"/>
          <w:szCs w:val="24"/>
          <w:lang w:bidi="ar-OM"/>
        </w:rPr>
        <w:t xml:space="preserve"> the continuity of learning for all </w:t>
      </w:r>
      <w:r w:rsidR="00846E55" w:rsidRPr="00E37A0E">
        <w:rPr>
          <w:rFonts w:asciiTheme="majorBidi" w:eastAsia="Times New Roman" w:hAnsiTheme="majorBidi" w:cstheme="majorBidi"/>
          <w:sz w:val="24"/>
          <w:szCs w:val="24"/>
          <w:lang w:bidi="ar-OM"/>
        </w:rPr>
        <w:t xml:space="preserve">male and female </w:t>
      </w:r>
      <w:r w:rsidR="00943B27" w:rsidRPr="00E37A0E">
        <w:rPr>
          <w:rFonts w:asciiTheme="majorBidi" w:eastAsia="Times New Roman" w:hAnsiTheme="majorBidi" w:cstheme="majorBidi"/>
          <w:sz w:val="24"/>
          <w:szCs w:val="24"/>
          <w:lang w:bidi="ar-OM"/>
        </w:rPr>
        <w:t>students'</w:t>
      </w:r>
      <w:r w:rsidR="00846E55" w:rsidRPr="00E37A0E">
        <w:rPr>
          <w:rFonts w:asciiTheme="majorBidi" w:eastAsia="Times New Roman" w:hAnsiTheme="majorBidi" w:cstheme="majorBidi"/>
          <w:sz w:val="24"/>
          <w:szCs w:val="24"/>
          <w:lang w:bidi="ar-OM"/>
        </w:rPr>
        <w:t xml:space="preserve"> </w:t>
      </w:r>
      <w:r w:rsidRPr="00E37A0E">
        <w:rPr>
          <w:rFonts w:asciiTheme="majorBidi" w:eastAsia="Times New Roman" w:hAnsiTheme="majorBidi" w:cstheme="majorBidi"/>
          <w:sz w:val="24"/>
          <w:szCs w:val="24"/>
          <w:lang w:bidi="ar-OM"/>
        </w:rPr>
        <w:t xml:space="preserve">at </w:t>
      </w:r>
      <w:r w:rsidR="00A35BB6" w:rsidRPr="00E37A0E">
        <w:rPr>
          <w:rFonts w:asciiTheme="majorBidi" w:eastAsia="Times New Roman" w:hAnsiTheme="majorBidi" w:cstheme="majorBidi"/>
          <w:sz w:val="24"/>
          <w:szCs w:val="24"/>
          <w:lang w:bidi="ar-OM"/>
        </w:rPr>
        <w:t>all different levels.</w:t>
      </w:r>
      <w:r w:rsidR="009D4563" w:rsidRPr="00E37A0E">
        <w:rPr>
          <w:rFonts w:asciiTheme="majorBidi" w:eastAsia="Times New Roman" w:hAnsiTheme="majorBidi" w:cstheme="majorBidi"/>
          <w:sz w:val="24"/>
          <w:szCs w:val="24"/>
          <w:lang w:bidi="ar-OM"/>
        </w:rPr>
        <w:t xml:space="preserve"> Two </w:t>
      </w:r>
      <w:r w:rsidR="00B11FC0" w:rsidRPr="00E37A0E">
        <w:rPr>
          <w:rFonts w:asciiTheme="majorBidi" w:eastAsia="Times New Roman" w:hAnsiTheme="majorBidi" w:cstheme="majorBidi"/>
          <w:sz w:val="24"/>
          <w:szCs w:val="24"/>
          <w:lang w:bidi="ar-OM"/>
        </w:rPr>
        <w:t xml:space="preserve">e-learning </w:t>
      </w:r>
      <w:r w:rsidR="009D4563" w:rsidRPr="00E37A0E">
        <w:rPr>
          <w:rFonts w:asciiTheme="majorBidi" w:eastAsia="Times New Roman" w:hAnsiTheme="majorBidi" w:cstheme="majorBidi"/>
          <w:sz w:val="24"/>
          <w:szCs w:val="24"/>
          <w:lang w:bidi="ar-OM"/>
        </w:rPr>
        <w:t xml:space="preserve">platforms were activated effectively by MoE; </w:t>
      </w:r>
      <w:r w:rsidR="009D4563" w:rsidRPr="00E37A0E">
        <w:rPr>
          <w:rFonts w:asciiTheme="majorBidi" w:eastAsia="Times New Roman" w:hAnsiTheme="majorBidi" w:cstheme="majorBidi"/>
          <w:b/>
          <w:bCs/>
          <w:sz w:val="24"/>
          <w:szCs w:val="24"/>
          <w:lang w:bidi="ar-OM"/>
        </w:rPr>
        <w:t>Al Mandhara</w:t>
      </w:r>
      <w:r w:rsidR="009D4563" w:rsidRPr="00E37A0E">
        <w:rPr>
          <w:rFonts w:asciiTheme="majorBidi" w:eastAsia="Times New Roman" w:hAnsiTheme="majorBidi" w:cstheme="majorBidi"/>
          <w:sz w:val="24"/>
          <w:szCs w:val="24"/>
          <w:lang w:bidi="ar-OM"/>
        </w:rPr>
        <w:t xml:space="preserve"> Platform for Grades (1-4), and </w:t>
      </w:r>
      <w:r w:rsidR="009D4563" w:rsidRPr="00E37A0E">
        <w:rPr>
          <w:rFonts w:asciiTheme="majorBidi" w:eastAsia="Times New Roman" w:hAnsiTheme="majorBidi" w:cstheme="majorBidi"/>
          <w:b/>
          <w:bCs/>
          <w:sz w:val="24"/>
          <w:szCs w:val="24"/>
          <w:lang w:bidi="ar-OM"/>
        </w:rPr>
        <w:t>Google Classroom</w:t>
      </w:r>
      <w:r w:rsidR="009D4563" w:rsidRPr="00E37A0E">
        <w:rPr>
          <w:rFonts w:asciiTheme="majorBidi" w:eastAsia="Times New Roman" w:hAnsiTheme="majorBidi" w:cstheme="majorBidi"/>
          <w:sz w:val="24"/>
          <w:szCs w:val="24"/>
          <w:lang w:bidi="ar-OM"/>
        </w:rPr>
        <w:t xml:space="preserve"> Platform for Grades</w:t>
      </w:r>
      <w:r w:rsidR="009D4563" w:rsidRPr="00E37A0E">
        <w:rPr>
          <w:rFonts w:asciiTheme="majorBidi" w:eastAsia="Times New Roman" w:hAnsiTheme="majorBidi" w:cstheme="majorBidi"/>
          <w:sz w:val="24"/>
          <w:szCs w:val="24"/>
          <w:rtl/>
          <w:lang w:bidi="ar-OM"/>
        </w:rPr>
        <w:t xml:space="preserve"> </w:t>
      </w:r>
      <w:r w:rsidR="009D4563" w:rsidRPr="00E37A0E">
        <w:rPr>
          <w:rFonts w:asciiTheme="majorBidi" w:eastAsia="Times New Roman" w:hAnsiTheme="majorBidi" w:cstheme="majorBidi"/>
          <w:sz w:val="24"/>
          <w:szCs w:val="24"/>
          <w:lang w:bidi="ar-OM"/>
        </w:rPr>
        <w:t>(5-12).</w:t>
      </w:r>
      <w:r w:rsidR="009D4563" w:rsidRPr="00E37A0E">
        <w:rPr>
          <w:rFonts w:asciiTheme="majorBidi" w:eastAsia="Times New Roman" w:hAnsiTheme="majorBidi" w:cstheme="majorBidi"/>
          <w:b/>
          <w:bCs/>
          <w:sz w:val="24"/>
          <w:szCs w:val="24"/>
          <w:lang w:bidi="ar-OM"/>
        </w:rPr>
        <w:t xml:space="preserve"> </w:t>
      </w:r>
      <w:r w:rsidR="009D4563" w:rsidRPr="00E37A0E">
        <w:rPr>
          <w:rFonts w:asciiTheme="majorBidi" w:eastAsia="Times New Roman" w:hAnsiTheme="majorBidi" w:cstheme="majorBidi"/>
          <w:sz w:val="24"/>
          <w:szCs w:val="24"/>
          <w:lang w:bidi="ar-OM"/>
        </w:rPr>
        <w:t>Some schools faced challenges of having a weak internet connection while working online, which sometimes prevented the activation of e-</w:t>
      </w:r>
      <w:r w:rsidR="0067477F" w:rsidRPr="00E37A0E">
        <w:rPr>
          <w:rFonts w:asciiTheme="majorBidi" w:eastAsia="Times New Roman" w:hAnsiTheme="majorBidi" w:cstheme="majorBidi"/>
          <w:sz w:val="24"/>
          <w:szCs w:val="24"/>
          <w:lang w:bidi="ar-OM"/>
        </w:rPr>
        <w:t>learning</w:t>
      </w:r>
      <w:r w:rsidR="009D4563" w:rsidRPr="00E37A0E">
        <w:rPr>
          <w:rFonts w:asciiTheme="majorBidi" w:eastAsia="Times New Roman" w:hAnsiTheme="majorBidi" w:cstheme="majorBidi"/>
          <w:sz w:val="24"/>
          <w:szCs w:val="24"/>
          <w:lang w:bidi="ar-OM"/>
        </w:rPr>
        <w:t xml:space="preserve"> properly. </w:t>
      </w:r>
      <w:r w:rsidR="006C32EF" w:rsidRPr="00E37A0E">
        <w:rPr>
          <w:rFonts w:asciiTheme="majorBidi" w:eastAsia="Times New Roman" w:hAnsiTheme="majorBidi" w:cstheme="majorBidi"/>
          <w:sz w:val="24"/>
          <w:szCs w:val="24"/>
          <w:lang w:bidi="ar-OM"/>
        </w:rPr>
        <w:t>MoE</w:t>
      </w:r>
      <w:r w:rsidR="00572138" w:rsidRPr="00E37A0E">
        <w:rPr>
          <w:rFonts w:asciiTheme="majorBidi" w:eastAsia="Times New Roman" w:hAnsiTheme="majorBidi" w:cstheme="majorBidi"/>
          <w:sz w:val="24"/>
          <w:szCs w:val="24"/>
          <w:lang w:bidi="ar-OM"/>
        </w:rPr>
        <w:t xml:space="preserve"> </w:t>
      </w:r>
      <w:r w:rsidR="009D4563" w:rsidRPr="00E37A0E">
        <w:rPr>
          <w:rFonts w:asciiTheme="majorBidi" w:eastAsia="Times New Roman" w:hAnsiTheme="majorBidi" w:cstheme="majorBidi"/>
          <w:sz w:val="24"/>
          <w:szCs w:val="24"/>
          <w:lang w:bidi="ar-OM"/>
        </w:rPr>
        <w:t xml:space="preserve">worked hard in reducing the challenges resulting from technical and network weakness problems </w:t>
      </w:r>
      <w:r w:rsidR="00A61788" w:rsidRPr="00E37A0E">
        <w:rPr>
          <w:rFonts w:asciiTheme="majorBidi" w:eastAsia="Times New Roman" w:hAnsiTheme="majorBidi" w:cstheme="majorBidi"/>
          <w:sz w:val="24"/>
          <w:szCs w:val="24"/>
          <w:lang w:bidi="ar-OM"/>
        </w:rPr>
        <w:t>by cooperating</w:t>
      </w:r>
      <w:r w:rsidR="009D4563" w:rsidRPr="00E37A0E">
        <w:rPr>
          <w:rFonts w:asciiTheme="majorBidi" w:eastAsia="Times New Roman" w:hAnsiTheme="majorBidi" w:cstheme="majorBidi"/>
          <w:sz w:val="24"/>
          <w:szCs w:val="24"/>
          <w:lang w:bidi="ar-OM"/>
        </w:rPr>
        <w:t xml:space="preserve"> with </w:t>
      </w:r>
      <w:r w:rsidR="00A61788" w:rsidRPr="00E37A0E">
        <w:rPr>
          <w:rFonts w:asciiTheme="majorBidi" w:eastAsia="Times New Roman" w:hAnsiTheme="majorBidi" w:cstheme="majorBidi"/>
          <w:sz w:val="24"/>
          <w:szCs w:val="24"/>
          <w:lang w:bidi="ar-OM"/>
        </w:rPr>
        <w:t>tele</w:t>
      </w:r>
      <w:r w:rsidR="009D4563" w:rsidRPr="00E37A0E">
        <w:rPr>
          <w:rFonts w:asciiTheme="majorBidi" w:eastAsia="Times New Roman" w:hAnsiTheme="majorBidi" w:cstheme="majorBidi"/>
          <w:sz w:val="24"/>
          <w:szCs w:val="24"/>
          <w:lang w:bidi="ar-OM"/>
        </w:rPr>
        <w:t xml:space="preserve">communication companies to strengthen the network in these schools. Moreover, </w:t>
      </w:r>
      <w:r w:rsidR="00572138" w:rsidRPr="00E37A0E">
        <w:rPr>
          <w:rFonts w:asciiTheme="majorBidi" w:eastAsia="Times New Roman" w:hAnsiTheme="majorBidi" w:cstheme="majorBidi"/>
          <w:sz w:val="24"/>
          <w:szCs w:val="24"/>
          <w:lang w:bidi="ar-OM"/>
        </w:rPr>
        <w:t>lessons were recorded and uploaded into</w:t>
      </w:r>
      <w:r w:rsidR="009D4563" w:rsidRPr="00E37A0E">
        <w:rPr>
          <w:rFonts w:asciiTheme="majorBidi" w:eastAsia="Times New Roman" w:hAnsiTheme="majorBidi" w:cstheme="majorBidi"/>
          <w:sz w:val="24"/>
          <w:szCs w:val="24"/>
          <w:lang w:bidi="ar-OM"/>
        </w:rPr>
        <w:t xml:space="preserve"> CDs to be distr</w:t>
      </w:r>
      <w:r w:rsidR="00FA3AF6" w:rsidRPr="00E37A0E">
        <w:rPr>
          <w:rFonts w:asciiTheme="majorBidi" w:eastAsia="Times New Roman" w:hAnsiTheme="majorBidi" w:cstheme="majorBidi"/>
          <w:sz w:val="24"/>
          <w:szCs w:val="24"/>
          <w:lang w:bidi="ar-OM"/>
        </w:rPr>
        <w:t>ibuted later to male and female</w:t>
      </w:r>
      <w:r w:rsidR="00572138" w:rsidRPr="00E37A0E">
        <w:rPr>
          <w:rFonts w:asciiTheme="majorBidi" w:eastAsia="Times New Roman" w:hAnsiTheme="majorBidi" w:cstheme="majorBidi"/>
          <w:sz w:val="24"/>
          <w:szCs w:val="24"/>
          <w:lang w:bidi="ar-OM"/>
        </w:rPr>
        <w:t xml:space="preserve"> students</w:t>
      </w:r>
      <w:r w:rsidR="00A61788" w:rsidRPr="00E37A0E">
        <w:rPr>
          <w:rFonts w:asciiTheme="majorBidi" w:eastAsia="Times New Roman" w:hAnsiTheme="majorBidi" w:cstheme="majorBidi"/>
          <w:sz w:val="24"/>
          <w:szCs w:val="24"/>
          <w:lang w:bidi="ar-OM"/>
        </w:rPr>
        <w:t>.</w:t>
      </w:r>
    </w:p>
    <w:p w14:paraId="33CD2DA4" w14:textId="0D01AD05" w:rsidR="00F92F21" w:rsidRPr="003F3341" w:rsidRDefault="00F92F21" w:rsidP="00D132CC">
      <w:pPr>
        <w:spacing w:after="0" w:line="320" w:lineRule="exact"/>
        <w:contextualSpacing/>
        <w:jc w:val="both"/>
        <w:rPr>
          <w:rFonts w:asciiTheme="majorBidi" w:eastAsia="Times New Roman" w:hAnsiTheme="majorBidi" w:cstheme="majorBidi"/>
          <w:sz w:val="24"/>
          <w:szCs w:val="24"/>
          <w:lang w:bidi="ar-OM"/>
        </w:rPr>
      </w:pPr>
    </w:p>
    <w:p w14:paraId="7EF62E1B" w14:textId="77777777" w:rsidR="0014096C" w:rsidRDefault="0014096C" w:rsidP="0014096C">
      <w:pPr>
        <w:spacing w:after="0" w:line="320" w:lineRule="exact"/>
        <w:contextualSpacing/>
        <w:jc w:val="both"/>
        <w:rPr>
          <w:rFonts w:asciiTheme="majorBidi" w:eastAsia="Calibri" w:hAnsiTheme="majorBidi" w:cstheme="majorBidi"/>
          <w:b/>
          <w:bCs/>
          <w:i/>
          <w:iCs/>
          <w:sz w:val="24"/>
          <w:szCs w:val="24"/>
          <w:lang w:val="en-GB" w:bidi="ar-OM"/>
        </w:rPr>
      </w:pPr>
      <w:r w:rsidRPr="00583DCE">
        <w:rPr>
          <w:rFonts w:asciiTheme="majorBidi" w:eastAsia="Calibri" w:hAnsiTheme="majorBidi" w:cstheme="majorBidi"/>
          <w:b/>
          <w:bCs/>
          <w:i/>
          <w:iCs/>
          <w:sz w:val="24"/>
          <w:szCs w:val="24"/>
          <w:shd w:val="clear" w:color="auto" w:fill="E5B8B7" w:themeFill="accent2" w:themeFillTint="66"/>
          <w:lang w:val="en-GB" w:bidi="ar-OM"/>
        </w:rPr>
        <w:t>Access</w:t>
      </w:r>
      <w:r>
        <w:rPr>
          <w:rFonts w:asciiTheme="majorBidi" w:eastAsia="Calibri" w:hAnsiTheme="majorBidi" w:cstheme="majorBidi"/>
          <w:b/>
          <w:bCs/>
          <w:i/>
          <w:iCs/>
          <w:sz w:val="24"/>
          <w:szCs w:val="24"/>
          <w:shd w:val="clear" w:color="auto" w:fill="E5B8B7" w:themeFill="accent2" w:themeFillTint="66"/>
          <w:lang w:val="en-GB" w:bidi="ar-OM"/>
        </w:rPr>
        <w:t>ibility</w:t>
      </w:r>
      <w:r w:rsidRPr="0014096C">
        <w:rPr>
          <w:rFonts w:asciiTheme="majorBidi" w:eastAsia="Calibri" w:hAnsiTheme="majorBidi" w:cstheme="majorBidi"/>
          <w:b/>
          <w:bCs/>
          <w:i/>
          <w:iCs/>
          <w:sz w:val="24"/>
          <w:szCs w:val="24"/>
          <w:lang w:bidi="ar-OM"/>
        </w:rPr>
        <w:t xml:space="preserve"> </w:t>
      </w:r>
      <w:r w:rsidRPr="0014096C">
        <w:rPr>
          <w:rFonts w:asciiTheme="majorBidi" w:eastAsia="Calibri" w:hAnsiTheme="majorBidi" w:cstheme="majorBidi"/>
          <w:b/>
          <w:bCs/>
          <w:sz w:val="24"/>
          <w:szCs w:val="24"/>
          <w:lang w:bidi="ar-OM"/>
        </w:rPr>
        <w:t>(including physical accessibility, affordability, and access without discrimination)</w:t>
      </w:r>
      <w:r w:rsidRPr="0014096C">
        <w:rPr>
          <w:rFonts w:asciiTheme="majorBidi" w:eastAsia="Calibri" w:hAnsiTheme="majorBidi" w:cstheme="majorBidi"/>
          <w:b/>
          <w:bCs/>
          <w:sz w:val="24"/>
          <w:szCs w:val="24"/>
          <w:rtl/>
          <w:lang w:val="en-GB" w:bidi="ar-OM"/>
        </w:rPr>
        <w:t>:</w:t>
      </w:r>
      <w:r w:rsidRPr="0014096C">
        <w:rPr>
          <w:rFonts w:asciiTheme="majorBidi" w:eastAsia="Calibri" w:hAnsiTheme="majorBidi" w:cstheme="majorBidi"/>
          <w:b/>
          <w:bCs/>
          <w:i/>
          <w:iCs/>
          <w:sz w:val="24"/>
          <w:szCs w:val="24"/>
          <w:lang w:val="en-GB" w:bidi="ar-OM"/>
        </w:rPr>
        <w:t xml:space="preserve"> </w:t>
      </w:r>
    </w:p>
    <w:p w14:paraId="78F30D83" w14:textId="068F65F2" w:rsidR="0067477F" w:rsidRPr="00E37A0E" w:rsidRDefault="00835B6C" w:rsidP="0067477F">
      <w:pPr>
        <w:spacing w:after="0" w:line="320" w:lineRule="exact"/>
        <w:contextualSpacing/>
        <w:jc w:val="both"/>
        <w:rPr>
          <w:rFonts w:asciiTheme="majorBidi" w:eastAsia="Times New Roman" w:hAnsiTheme="majorBidi" w:cstheme="majorBidi"/>
          <w:sz w:val="24"/>
          <w:szCs w:val="24"/>
          <w:lang w:bidi="ar-OM"/>
        </w:rPr>
      </w:pPr>
      <w:r>
        <w:rPr>
          <w:rFonts w:asciiTheme="majorBidi" w:eastAsia="Times New Roman" w:hAnsiTheme="majorBidi" w:cstheme="majorBidi"/>
          <w:b/>
          <w:bCs/>
          <w:sz w:val="24"/>
          <w:szCs w:val="24"/>
          <w:lang w:bidi="ar-OM"/>
        </w:rPr>
        <w:t xml:space="preserve"> </w:t>
      </w:r>
      <w:r w:rsidRPr="00E37A0E">
        <w:rPr>
          <w:rFonts w:asciiTheme="majorBidi" w:eastAsia="Times New Roman" w:hAnsiTheme="majorBidi" w:cstheme="majorBidi"/>
          <w:sz w:val="24"/>
          <w:szCs w:val="24"/>
          <w:lang w:bidi="ar-OM"/>
        </w:rPr>
        <w:t>MoE</w:t>
      </w:r>
      <w:r w:rsidR="004C6371" w:rsidRPr="00E37A0E">
        <w:rPr>
          <w:rFonts w:asciiTheme="majorBidi" w:eastAsia="Times New Roman" w:hAnsiTheme="majorBidi" w:cstheme="majorBidi"/>
          <w:sz w:val="24"/>
          <w:szCs w:val="24"/>
          <w:lang w:bidi="ar-OM"/>
        </w:rPr>
        <w:t xml:space="preserve"> has adopted</w:t>
      </w:r>
      <w:r w:rsidR="0067477F" w:rsidRPr="00E37A0E">
        <w:rPr>
          <w:rFonts w:asciiTheme="majorBidi" w:eastAsia="Times New Roman" w:hAnsiTheme="majorBidi" w:cstheme="majorBidi"/>
          <w:sz w:val="24"/>
          <w:szCs w:val="24"/>
          <w:lang w:bidi="ar-OM"/>
        </w:rPr>
        <w:t xml:space="preserve"> a</w:t>
      </w:r>
      <w:r w:rsidR="004C6371" w:rsidRPr="00E37A0E">
        <w:rPr>
          <w:rFonts w:asciiTheme="majorBidi" w:eastAsia="Times New Roman" w:hAnsiTheme="majorBidi" w:cstheme="majorBidi"/>
          <w:sz w:val="24"/>
          <w:szCs w:val="24"/>
          <w:lang w:bidi="ar-OM"/>
        </w:rPr>
        <w:t xml:space="preserve"> gradual</w:t>
      </w:r>
      <w:r w:rsidR="003F3341" w:rsidRPr="00E37A0E">
        <w:rPr>
          <w:rFonts w:asciiTheme="majorBidi" w:eastAsia="Times New Roman" w:hAnsiTheme="majorBidi" w:cstheme="majorBidi"/>
          <w:sz w:val="24"/>
          <w:szCs w:val="24"/>
          <w:lang w:bidi="ar-OM"/>
        </w:rPr>
        <w:t>ly</w:t>
      </w:r>
      <w:r w:rsidR="004C6371" w:rsidRPr="00E37A0E">
        <w:rPr>
          <w:rFonts w:asciiTheme="majorBidi" w:eastAsia="Times New Roman" w:hAnsiTheme="majorBidi" w:cstheme="majorBidi"/>
          <w:sz w:val="24"/>
          <w:szCs w:val="24"/>
          <w:lang w:bidi="ar-OM"/>
        </w:rPr>
        <w:t xml:space="preserve"> </w:t>
      </w:r>
      <w:r w:rsidR="001430E4" w:rsidRPr="00E37A0E">
        <w:rPr>
          <w:rFonts w:asciiTheme="majorBidi" w:eastAsia="Times New Roman" w:hAnsiTheme="majorBidi" w:cstheme="majorBidi"/>
          <w:sz w:val="24"/>
          <w:szCs w:val="24"/>
          <w:lang w:bidi="ar-OM"/>
        </w:rPr>
        <w:t xml:space="preserve">safe </w:t>
      </w:r>
      <w:r w:rsidR="004C6371" w:rsidRPr="00E37A0E">
        <w:rPr>
          <w:rFonts w:asciiTheme="majorBidi" w:eastAsia="Times New Roman" w:hAnsiTheme="majorBidi" w:cstheme="majorBidi"/>
          <w:sz w:val="24"/>
          <w:szCs w:val="24"/>
          <w:lang w:bidi="ar-OM"/>
        </w:rPr>
        <w:t>return of students</w:t>
      </w:r>
      <w:r w:rsidR="001C7EA9" w:rsidRPr="00E37A0E">
        <w:rPr>
          <w:rFonts w:asciiTheme="majorBidi" w:eastAsia="Times New Roman" w:hAnsiTheme="majorBidi" w:cstheme="majorBidi"/>
          <w:sz w:val="24"/>
          <w:szCs w:val="24"/>
          <w:lang w:bidi="ar-OM"/>
        </w:rPr>
        <w:t xml:space="preserve"> to schools based on the </w:t>
      </w:r>
      <w:r w:rsidR="0059229F" w:rsidRPr="00E37A0E">
        <w:rPr>
          <w:rFonts w:asciiTheme="majorBidi" w:eastAsia="Times New Roman" w:hAnsiTheme="majorBidi" w:cstheme="majorBidi"/>
          <w:sz w:val="24"/>
          <w:szCs w:val="24"/>
          <w:lang w:bidi="ar-OM"/>
        </w:rPr>
        <w:t xml:space="preserve">pandemic situation in the country, </w:t>
      </w:r>
      <w:r w:rsidR="004C6371" w:rsidRPr="00E37A0E">
        <w:rPr>
          <w:rFonts w:asciiTheme="majorBidi" w:eastAsia="Times New Roman" w:hAnsiTheme="majorBidi" w:cstheme="majorBidi"/>
          <w:sz w:val="24"/>
          <w:szCs w:val="24"/>
          <w:lang w:bidi="ar-OM"/>
        </w:rPr>
        <w:t>taking into account</w:t>
      </w:r>
      <w:r w:rsidR="0059229F" w:rsidRPr="00E37A0E">
        <w:rPr>
          <w:rFonts w:asciiTheme="majorBidi" w:eastAsia="Times New Roman" w:hAnsiTheme="majorBidi" w:cstheme="majorBidi"/>
          <w:sz w:val="24"/>
          <w:szCs w:val="24"/>
          <w:lang w:bidi="ar-OM"/>
        </w:rPr>
        <w:t xml:space="preserve"> the school operation</w:t>
      </w:r>
      <w:r w:rsidR="00A37777" w:rsidRPr="00E37A0E">
        <w:rPr>
          <w:rFonts w:asciiTheme="majorBidi" w:eastAsia="Times New Roman" w:hAnsiTheme="majorBidi" w:cstheme="majorBidi"/>
          <w:sz w:val="24"/>
          <w:szCs w:val="24"/>
          <w:lang w:bidi="ar-OM"/>
        </w:rPr>
        <w:t xml:space="preserve"> guidelines, procedures and strategies</w:t>
      </w:r>
      <w:r w:rsidR="0067477F" w:rsidRPr="00E37A0E">
        <w:rPr>
          <w:rFonts w:asciiTheme="majorBidi" w:eastAsia="Times New Roman" w:hAnsiTheme="majorBidi" w:cstheme="majorBidi"/>
          <w:sz w:val="24"/>
          <w:szCs w:val="24"/>
          <w:lang w:bidi="ar-OM"/>
        </w:rPr>
        <w:t xml:space="preserve"> as stated in</w:t>
      </w:r>
      <w:r w:rsidR="001430E4" w:rsidRPr="00E37A0E">
        <w:rPr>
          <w:rFonts w:asciiTheme="majorBidi" w:eastAsia="Times New Roman" w:hAnsiTheme="majorBidi" w:cstheme="majorBidi"/>
          <w:sz w:val="24"/>
          <w:szCs w:val="24"/>
          <w:lang w:bidi="ar-OM"/>
        </w:rPr>
        <w:t xml:space="preserve"> the General Framework for </w:t>
      </w:r>
      <w:r w:rsidR="0059229F" w:rsidRPr="00E37A0E">
        <w:rPr>
          <w:rFonts w:asciiTheme="majorBidi" w:eastAsia="Times New Roman" w:hAnsiTheme="majorBidi" w:cstheme="majorBidi"/>
          <w:sz w:val="24"/>
          <w:szCs w:val="24"/>
          <w:lang w:bidi="ar-OM"/>
        </w:rPr>
        <w:t>School Operation</w:t>
      </w:r>
      <w:r w:rsidR="0067477F" w:rsidRPr="00E37A0E">
        <w:rPr>
          <w:rFonts w:asciiTheme="majorBidi" w:eastAsia="Times New Roman" w:hAnsiTheme="majorBidi" w:cstheme="majorBidi"/>
          <w:sz w:val="24"/>
          <w:szCs w:val="24"/>
          <w:lang w:bidi="ar-OM"/>
        </w:rPr>
        <w:t xml:space="preserve"> </w:t>
      </w:r>
      <w:r w:rsidR="001B6AA8" w:rsidRPr="00E37A0E">
        <w:rPr>
          <w:rFonts w:asciiTheme="majorBidi" w:eastAsia="Times New Roman" w:hAnsiTheme="majorBidi" w:cstheme="majorBidi"/>
          <w:sz w:val="24"/>
          <w:szCs w:val="24"/>
          <w:lang w:bidi="ar-OM"/>
        </w:rPr>
        <w:t>document</w:t>
      </w:r>
      <w:r w:rsidR="00A37777" w:rsidRPr="00E37A0E">
        <w:rPr>
          <w:rFonts w:asciiTheme="majorBidi" w:eastAsia="Times New Roman" w:hAnsiTheme="majorBidi" w:cstheme="majorBidi"/>
          <w:sz w:val="24"/>
          <w:szCs w:val="24"/>
          <w:lang w:bidi="ar-OM"/>
        </w:rPr>
        <w:t xml:space="preserve">. </w:t>
      </w:r>
    </w:p>
    <w:p w14:paraId="3494B0C5" w14:textId="38FC5B99" w:rsidR="004C6371" w:rsidRPr="00E37A0E" w:rsidRDefault="00CE2437" w:rsidP="00B11FC0">
      <w:pPr>
        <w:spacing w:after="0" w:line="320" w:lineRule="exact"/>
        <w:contextualSpacing/>
        <w:jc w:val="both"/>
        <w:rPr>
          <w:rFonts w:asciiTheme="majorBidi" w:eastAsia="Times New Roman" w:hAnsiTheme="majorBidi" w:cstheme="majorBidi"/>
          <w:b/>
          <w:bCs/>
          <w:sz w:val="24"/>
          <w:szCs w:val="24"/>
          <w:lang w:bidi="ar-OM"/>
        </w:rPr>
      </w:pPr>
      <w:r w:rsidRPr="00E37A0E">
        <w:rPr>
          <w:rFonts w:asciiTheme="majorBidi" w:eastAsia="Times New Roman" w:hAnsiTheme="majorBidi" w:cstheme="majorBidi"/>
          <w:sz w:val="24"/>
          <w:szCs w:val="24"/>
          <w:lang w:bidi="ar-OM"/>
        </w:rPr>
        <w:t>Class size (number of s</w:t>
      </w:r>
      <w:r w:rsidR="004C6371" w:rsidRPr="00E37A0E">
        <w:rPr>
          <w:rFonts w:asciiTheme="majorBidi" w:eastAsia="Times New Roman" w:hAnsiTheme="majorBidi" w:cstheme="majorBidi"/>
          <w:sz w:val="24"/>
          <w:szCs w:val="24"/>
          <w:lang w:bidi="ar-OM"/>
        </w:rPr>
        <w:t>tudent</w:t>
      </w:r>
      <w:r w:rsidRPr="00E37A0E">
        <w:rPr>
          <w:rFonts w:asciiTheme="majorBidi" w:eastAsia="Times New Roman" w:hAnsiTheme="majorBidi" w:cstheme="majorBidi"/>
          <w:sz w:val="24"/>
          <w:szCs w:val="24"/>
          <w:lang w:bidi="ar-OM"/>
        </w:rPr>
        <w:t>s in each classroom)</w:t>
      </w:r>
      <w:r w:rsidR="004C6371" w:rsidRPr="00E37A0E">
        <w:rPr>
          <w:rFonts w:asciiTheme="majorBidi" w:eastAsia="Times New Roman" w:hAnsiTheme="majorBidi" w:cstheme="majorBidi"/>
          <w:sz w:val="24"/>
          <w:szCs w:val="24"/>
          <w:lang w:bidi="ar-OM"/>
        </w:rPr>
        <w:t xml:space="preserve"> ha</w:t>
      </w:r>
      <w:r w:rsidR="003F4028" w:rsidRPr="00E37A0E">
        <w:rPr>
          <w:rFonts w:asciiTheme="majorBidi" w:eastAsia="Times New Roman" w:hAnsiTheme="majorBidi" w:cstheme="majorBidi"/>
          <w:sz w:val="24"/>
          <w:szCs w:val="24"/>
          <w:lang w:bidi="ar-OM"/>
        </w:rPr>
        <w:t>s</w:t>
      </w:r>
      <w:r w:rsidR="004C6371" w:rsidRPr="00E37A0E">
        <w:rPr>
          <w:rFonts w:asciiTheme="majorBidi" w:eastAsia="Times New Roman" w:hAnsiTheme="majorBidi" w:cstheme="majorBidi"/>
          <w:sz w:val="24"/>
          <w:szCs w:val="24"/>
          <w:lang w:bidi="ar-OM"/>
        </w:rPr>
        <w:t xml:space="preserve"> been reduced in all Omani</w:t>
      </w:r>
      <w:r w:rsidR="00C92F18" w:rsidRPr="00E37A0E">
        <w:rPr>
          <w:rFonts w:asciiTheme="majorBidi" w:eastAsia="Times New Roman" w:hAnsiTheme="majorBidi" w:cstheme="majorBidi"/>
          <w:sz w:val="24"/>
          <w:szCs w:val="24"/>
          <w:lang w:bidi="ar-OM"/>
        </w:rPr>
        <w:t xml:space="preserve"> schools</w:t>
      </w:r>
      <w:r w:rsidR="004C6371" w:rsidRPr="00E37A0E">
        <w:rPr>
          <w:rFonts w:asciiTheme="majorBidi" w:eastAsia="Times New Roman" w:hAnsiTheme="majorBidi" w:cstheme="majorBidi"/>
          <w:sz w:val="24"/>
          <w:szCs w:val="24"/>
          <w:lang w:bidi="ar-OM"/>
        </w:rPr>
        <w:t xml:space="preserve">, provided that the number of students </w:t>
      </w:r>
      <w:r w:rsidR="00A37777" w:rsidRPr="00E37A0E">
        <w:rPr>
          <w:rFonts w:asciiTheme="majorBidi" w:eastAsia="Times New Roman" w:hAnsiTheme="majorBidi" w:cstheme="majorBidi"/>
          <w:sz w:val="24"/>
          <w:szCs w:val="24"/>
          <w:lang w:bidi="ar-OM"/>
        </w:rPr>
        <w:t>does</w:t>
      </w:r>
      <w:r w:rsidR="004C6371" w:rsidRPr="00E37A0E">
        <w:rPr>
          <w:rFonts w:asciiTheme="majorBidi" w:eastAsia="Times New Roman" w:hAnsiTheme="majorBidi" w:cstheme="majorBidi"/>
          <w:sz w:val="24"/>
          <w:szCs w:val="24"/>
          <w:lang w:bidi="ar-OM"/>
        </w:rPr>
        <w:t xml:space="preserve"> not exceed 16 </w:t>
      </w:r>
      <w:r w:rsidR="009E489D" w:rsidRPr="00E37A0E">
        <w:rPr>
          <w:rFonts w:asciiTheme="majorBidi" w:eastAsia="Times New Roman" w:hAnsiTheme="majorBidi" w:cstheme="majorBidi"/>
          <w:sz w:val="24"/>
          <w:szCs w:val="24"/>
          <w:lang w:bidi="ar-OM"/>
        </w:rPr>
        <w:t xml:space="preserve">students </w:t>
      </w:r>
      <w:r w:rsidR="00A37777" w:rsidRPr="00E37A0E">
        <w:rPr>
          <w:rFonts w:asciiTheme="majorBidi" w:eastAsia="Times New Roman" w:hAnsiTheme="majorBidi" w:cstheme="majorBidi"/>
          <w:sz w:val="24"/>
          <w:szCs w:val="24"/>
          <w:lang w:bidi="ar-OM"/>
        </w:rPr>
        <w:t>in each class</w:t>
      </w:r>
      <w:r w:rsidR="003F4028" w:rsidRPr="00E37A0E">
        <w:rPr>
          <w:rFonts w:asciiTheme="majorBidi" w:eastAsia="Times New Roman" w:hAnsiTheme="majorBidi" w:cstheme="majorBidi"/>
          <w:sz w:val="24"/>
          <w:szCs w:val="24"/>
          <w:lang w:bidi="ar-OM"/>
        </w:rPr>
        <w:t>room</w:t>
      </w:r>
      <w:r w:rsidR="007B4122" w:rsidRPr="00E37A0E">
        <w:rPr>
          <w:rFonts w:asciiTheme="majorBidi" w:eastAsia="Times New Roman" w:hAnsiTheme="majorBidi" w:cstheme="majorBidi"/>
          <w:sz w:val="24"/>
          <w:szCs w:val="24"/>
          <w:lang w:bidi="ar-OM"/>
        </w:rPr>
        <w:t xml:space="preserve"> </w:t>
      </w:r>
      <w:r w:rsidR="00C92F18" w:rsidRPr="00E37A0E">
        <w:rPr>
          <w:rFonts w:asciiTheme="majorBidi" w:eastAsia="Times New Roman" w:hAnsiTheme="majorBidi" w:cstheme="majorBidi"/>
          <w:sz w:val="24"/>
          <w:szCs w:val="24"/>
          <w:lang w:bidi="ar-OM"/>
        </w:rPr>
        <w:t xml:space="preserve">in order to </w:t>
      </w:r>
      <w:r w:rsidR="005B5715" w:rsidRPr="00E37A0E">
        <w:rPr>
          <w:rFonts w:asciiTheme="majorBidi" w:eastAsia="Times New Roman" w:hAnsiTheme="majorBidi" w:cstheme="majorBidi"/>
          <w:sz w:val="24"/>
          <w:szCs w:val="24"/>
          <w:lang w:bidi="ar-OM"/>
        </w:rPr>
        <w:t>keep the</w:t>
      </w:r>
      <w:r w:rsidR="00C92F18" w:rsidRPr="00E37A0E">
        <w:rPr>
          <w:rFonts w:asciiTheme="majorBidi" w:eastAsia="Times New Roman" w:hAnsiTheme="majorBidi" w:cstheme="majorBidi"/>
          <w:sz w:val="24"/>
          <w:szCs w:val="24"/>
          <w:lang w:bidi="ar-OM"/>
        </w:rPr>
        <w:t xml:space="preserve"> </w:t>
      </w:r>
      <w:r w:rsidR="007B4122" w:rsidRPr="00E37A0E">
        <w:rPr>
          <w:rFonts w:asciiTheme="majorBidi" w:eastAsia="Times New Roman" w:hAnsiTheme="majorBidi" w:cstheme="majorBidi"/>
          <w:sz w:val="24"/>
          <w:szCs w:val="24"/>
          <w:lang w:bidi="ar-OM"/>
        </w:rPr>
        <w:t xml:space="preserve">social distance of </w:t>
      </w:r>
      <w:r w:rsidR="004C6371" w:rsidRPr="00E37A0E">
        <w:rPr>
          <w:rFonts w:asciiTheme="majorBidi" w:eastAsia="Times New Roman" w:hAnsiTheme="majorBidi" w:cstheme="majorBidi"/>
          <w:sz w:val="24"/>
          <w:szCs w:val="24"/>
          <w:lang w:bidi="ar-OM"/>
        </w:rPr>
        <w:t>one and a half meters be</w:t>
      </w:r>
      <w:r w:rsidR="00FC674B" w:rsidRPr="00E37A0E">
        <w:rPr>
          <w:rFonts w:asciiTheme="majorBidi" w:eastAsia="Times New Roman" w:hAnsiTheme="majorBidi" w:cstheme="majorBidi"/>
          <w:sz w:val="24"/>
          <w:szCs w:val="24"/>
          <w:lang w:bidi="ar-OM"/>
        </w:rPr>
        <w:t>tween each student and another</w:t>
      </w:r>
      <w:r w:rsidR="004C6371" w:rsidRPr="00E37A0E">
        <w:rPr>
          <w:rFonts w:asciiTheme="majorBidi" w:eastAsia="Times New Roman" w:hAnsiTheme="majorBidi" w:cstheme="majorBidi"/>
          <w:sz w:val="24"/>
          <w:szCs w:val="24"/>
          <w:lang w:bidi="ar-OM"/>
        </w:rPr>
        <w:t xml:space="preserve">. </w:t>
      </w:r>
      <w:r w:rsidR="009E489D" w:rsidRPr="00E37A0E">
        <w:rPr>
          <w:rFonts w:asciiTheme="majorBidi" w:eastAsia="Times New Roman" w:hAnsiTheme="majorBidi" w:cstheme="majorBidi"/>
          <w:sz w:val="24"/>
          <w:szCs w:val="24"/>
          <w:lang w:bidi="ar-OM"/>
        </w:rPr>
        <w:t>For</w:t>
      </w:r>
      <w:r w:rsidR="004C6371" w:rsidRPr="00E37A0E">
        <w:rPr>
          <w:rFonts w:asciiTheme="majorBidi" w:eastAsia="Times New Roman" w:hAnsiTheme="majorBidi" w:cstheme="majorBidi"/>
          <w:sz w:val="24"/>
          <w:szCs w:val="24"/>
          <w:lang w:bidi="ar-OM"/>
        </w:rPr>
        <w:t xml:space="preserve"> schools with </w:t>
      </w:r>
      <w:r w:rsidR="009E489D" w:rsidRPr="00E37A0E">
        <w:rPr>
          <w:rFonts w:asciiTheme="majorBidi" w:eastAsia="Times New Roman" w:hAnsiTheme="majorBidi" w:cstheme="majorBidi"/>
          <w:sz w:val="24"/>
          <w:szCs w:val="24"/>
          <w:lang w:bidi="ar-OM"/>
        </w:rPr>
        <w:t>less than 16 students in each class</w:t>
      </w:r>
      <w:r w:rsidR="000F0BC4" w:rsidRPr="00E37A0E">
        <w:rPr>
          <w:rFonts w:asciiTheme="majorBidi" w:eastAsia="Times New Roman" w:hAnsiTheme="majorBidi" w:cstheme="majorBidi"/>
          <w:sz w:val="24"/>
          <w:szCs w:val="24"/>
          <w:lang w:bidi="ar-OM"/>
        </w:rPr>
        <w:t>room</w:t>
      </w:r>
      <w:r w:rsidR="009E489D" w:rsidRPr="00E37A0E">
        <w:rPr>
          <w:rFonts w:asciiTheme="majorBidi" w:eastAsia="Times New Roman" w:hAnsiTheme="majorBidi" w:cstheme="majorBidi"/>
          <w:sz w:val="24"/>
          <w:szCs w:val="24"/>
          <w:lang w:bidi="ar-OM"/>
        </w:rPr>
        <w:t xml:space="preserve">, they continued operating fully 100% face to face </w:t>
      </w:r>
      <w:r w:rsidR="008D00D7" w:rsidRPr="00E37A0E">
        <w:rPr>
          <w:rFonts w:asciiTheme="majorBidi" w:eastAsia="Times New Roman" w:hAnsiTheme="majorBidi" w:cstheme="majorBidi"/>
          <w:sz w:val="24"/>
          <w:szCs w:val="24"/>
          <w:lang w:bidi="ar-OM"/>
        </w:rPr>
        <w:t>teaching</w:t>
      </w:r>
      <w:r w:rsidR="009E489D" w:rsidRPr="00E37A0E">
        <w:rPr>
          <w:rFonts w:asciiTheme="majorBidi" w:eastAsia="Times New Roman" w:hAnsiTheme="majorBidi" w:cstheme="majorBidi"/>
          <w:sz w:val="24"/>
          <w:szCs w:val="24"/>
          <w:lang w:bidi="ar-OM"/>
        </w:rPr>
        <w:t xml:space="preserve">, </w:t>
      </w:r>
      <w:r w:rsidR="004C6371" w:rsidRPr="00E37A0E">
        <w:rPr>
          <w:rFonts w:asciiTheme="majorBidi" w:eastAsia="Times New Roman" w:hAnsiTheme="majorBidi" w:cstheme="majorBidi"/>
          <w:sz w:val="24"/>
          <w:szCs w:val="24"/>
          <w:lang w:bidi="ar-OM"/>
        </w:rPr>
        <w:t xml:space="preserve">5 days a week for all subjects according to the </w:t>
      </w:r>
      <w:r w:rsidR="0067477F" w:rsidRPr="00E37A0E">
        <w:rPr>
          <w:rFonts w:asciiTheme="majorBidi" w:eastAsia="Times New Roman" w:hAnsiTheme="majorBidi" w:cstheme="majorBidi"/>
          <w:sz w:val="24"/>
          <w:szCs w:val="24"/>
          <w:lang w:bidi="ar-OM"/>
        </w:rPr>
        <w:t>weekly lessons</w:t>
      </w:r>
      <w:r w:rsidR="004C6371" w:rsidRPr="00E37A0E">
        <w:rPr>
          <w:rFonts w:asciiTheme="majorBidi" w:eastAsia="Times New Roman" w:hAnsiTheme="majorBidi" w:cstheme="majorBidi"/>
          <w:sz w:val="24"/>
          <w:szCs w:val="24"/>
          <w:lang w:bidi="ar-OM"/>
        </w:rPr>
        <w:t xml:space="preserve"> plan, in addition to the use of the </w:t>
      </w:r>
      <w:r w:rsidR="00A45395" w:rsidRPr="00E37A0E">
        <w:rPr>
          <w:rFonts w:asciiTheme="majorBidi" w:eastAsia="Times New Roman" w:hAnsiTheme="majorBidi" w:cstheme="majorBidi"/>
          <w:sz w:val="24"/>
          <w:szCs w:val="24"/>
          <w:lang w:bidi="ar-OM"/>
        </w:rPr>
        <w:t xml:space="preserve">e-learning </w:t>
      </w:r>
      <w:r w:rsidR="004C6371" w:rsidRPr="00E37A0E">
        <w:rPr>
          <w:rFonts w:asciiTheme="majorBidi" w:eastAsia="Times New Roman" w:hAnsiTheme="majorBidi" w:cstheme="majorBidi"/>
          <w:sz w:val="24"/>
          <w:szCs w:val="24"/>
          <w:lang w:bidi="ar-OM"/>
        </w:rPr>
        <w:t>platform</w:t>
      </w:r>
      <w:r w:rsidR="004C6371" w:rsidRPr="00E37A0E">
        <w:rPr>
          <w:rFonts w:asciiTheme="majorBidi" w:eastAsia="Times New Roman" w:hAnsiTheme="majorBidi" w:cstheme="majorBidi"/>
          <w:sz w:val="24"/>
          <w:szCs w:val="24"/>
          <w:rtl/>
          <w:lang w:bidi="ar-OM"/>
        </w:rPr>
        <w:t>.</w:t>
      </w:r>
    </w:p>
    <w:p w14:paraId="6880E78C" w14:textId="77777777" w:rsidR="008D00D7" w:rsidRDefault="008D00D7" w:rsidP="00D132CC">
      <w:pPr>
        <w:spacing w:after="0" w:line="320" w:lineRule="exact"/>
        <w:contextualSpacing/>
        <w:jc w:val="both"/>
        <w:rPr>
          <w:rFonts w:asciiTheme="majorBidi" w:eastAsia="Times New Roman" w:hAnsiTheme="majorBidi" w:cstheme="majorBidi"/>
          <w:b/>
          <w:bCs/>
          <w:color w:val="1F497D" w:themeColor="text2"/>
          <w:sz w:val="24"/>
          <w:szCs w:val="24"/>
          <w:lang w:bidi="ar-OM"/>
        </w:rPr>
      </w:pPr>
    </w:p>
    <w:p w14:paraId="1438C04F" w14:textId="0F73A10A" w:rsidR="004921E1" w:rsidRDefault="004921E1" w:rsidP="00C42CF1">
      <w:pPr>
        <w:spacing w:after="0" w:line="320" w:lineRule="exact"/>
        <w:contextualSpacing/>
        <w:jc w:val="both"/>
        <w:rPr>
          <w:rFonts w:asciiTheme="majorBidi" w:eastAsia="Calibri" w:hAnsiTheme="majorBidi" w:cstheme="majorBidi"/>
          <w:b/>
          <w:bCs/>
          <w:sz w:val="24"/>
          <w:szCs w:val="24"/>
          <w:lang w:bidi="ar-OM"/>
        </w:rPr>
      </w:pPr>
      <w:r w:rsidRPr="004921E1">
        <w:rPr>
          <w:rFonts w:asciiTheme="majorBidi" w:eastAsia="Calibri" w:hAnsiTheme="majorBidi" w:cstheme="majorBidi"/>
          <w:b/>
          <w:bCs/>
          <w:i/>
          <w:iCs/>
          <w:sz w:val="24"/>
          <w:szCs w:val="24"/>
          <w:shd w:val="clear" w:color="auto" w:fill="E5B8B7" w:themeFill="accent2" w:themeFillTint="66"/>
          <w:lang w:val="en-GB" w:bidi="ar-OM"/>
        </w:rPr>
        <w:t>Acceptability</w:t>
      </w:r>
      <w:r w:rsidRPr="004921E1">
        <w:rPr>
          <w:rFonts w:asciiTheme="majorBidi" w:eastAsia="Calibri" w:hAnsiTheme="majorBidi" w:cstheme="majorBidi"/>
          <w:b/>
          <w:bCs/>
          <w:i/>
          <w:iCs/>
          <w:sz w:val="24"/>
          <w:szCs w:val="24"/>
          <w:lang w:val="en-GB" w:bidi="ar-OM"/>
        </w:rPr>
        <w:t xml:space="preserve"> </w:t>
      </w:r>
      <w:r w:rsidRPr="004921E1">
        <w:rPr>
          <w:rFonts w:asciiTheme="majorBidi" w:eastAsia="Calibri" w:hAnsiTheme="majorBidi" w:cstheme="majorBidi"/>
          <w:b/>
          <w:bCs/>
          <w:sz w:val="24"/>
          <w:szCs w:val="24"/>
          <w:lang w:val="en-GB" w:bidi="ar-OM"/>
        </w:rPr>
        <w:t>(including quality of education):</w:t>
      </w:r>
    </w:p>
    <w:p w14:paraId="77C54BB4" w14:textId="4E3D4687" w:rsidR="008237B2" w:rsidRPr="00E2756B" w:rsidRDefault="00E2756B" w:rsidP="00C42CF1">
      <w:pPr>
        <w:spacing w:after="0" w:line="320" w:lineRule="exact"/>
        <w:contextualSpacing/>
        <w:jc w:val="both"/>
        <w:rPr>
          <w:rFonts w:asciiTheme="majorBidi" w:eastAsia="Times New Roman" w:hAnsiTheme="majorBidi" w:cstheme="majorBidi"/>
          <w:b/>
          <w:bCs/>
          <w:sz w:val="24"/>
          <w:szCs w:val="24"/>
          <w:lang w:bidi="ar-OM"/>
        </w:rPr>
      </w:pPr>
      <w:r>
        <w:rPr>
          <w:rFonts w:asciiTheme="majorBidi" w:eastAsia="Times New Roman" w:hAnsiTheme="majorBidi" w:cstheme="majorBidi"/>
          <w:sz w:val="24"/>
          <w:szCs w:val="24"/>
          <w:lang w:bidi="ar-OM"/>
        </w:rPr>
        <w:t xml:space="preserve">MoE </w:t>
      </w:r>
      <w:r w:rsidR="008237B2" w:rsidRPr="003F3341">
        <w:rPr>
          <w:rFonts w:asciiTheme="majorBidi" w:eastAsia="Times New Roman" w:hAnsiTheme="majorBidi" w:cstheme="majorBidi"/>
          <w:sz w:val="24"/>
          <w:szCs w:val="24"/>
          <w:lang w:bidi="ar-OM"/>
        </w:rPr>
        <w:t xml:space="preserve">provides </w:t>
      </w:r>
      <w:r w:rsidR="00B7747A" w:rsidRPr="003F3341">
        <w:rPr>
          <w:rFonts w:asciiTheme="majorBidi" w:eastAsia="Times New Roman" w:hAnsiTheme="majorBidi" w:cstheme="majorBidi"/>
          <w:sz w:val="24"/>
          <w:szCs w:val="24"/>
          <w:lang w:bidi="ar-OM"/>
        </w:rPr>
        <w:t xml:space="preserve">fair </w:t>
      </w:r>
      <w:r w:rsidR="008237B2" w:rsidRPr="003F3341">
        <w:rPr>
          <w:rFonts w:asciiTheme="majorBidi" w:eastAsia="Times New Roman" w:hAnsiTheme="majorBidi" w:cstheme="majorBidi"/>
          <w:sz w:val="24"/>
          <w:szCs w:val="24"/>
          <w:lang w:bidi="ar-OM"/>
        </w:rPr>
        <w:t xml:space="preserve">admission opportunities for </w:t>
      </w:r>
      <w:r w:rsidR="00B7747A" w:rsidRPr="003F3341">
        <w:rPr>
          <w:rFonts w:asciiTheme="majorBidi" w:eastAsia="Times New Roman" w:hAnsiTheme="majorBidi" w:cstheme="majorBidi"/>
          <w:sz w:val="24"/>
          <w:szCs w:val="24"/>
          <w:lang w:bidi="ar-OM"/>
        </w:rPr>
        <w:t xml:space="preserve">all </w:t>
      </w:r>
      <w:r w:rsidR="008237B2" w:rsidRPr="003F3341">
        <w:rPr>
          <w:rFonts w:asciiTheme="majorBidi" w:eastAsia="Times New Roman" w:hAnsiTheme="majorBidi" w:cstheme="majorBidi"/>
          <w:sz w:val="24"/>
          <w:szCs w:val="24"/>
          <w:lang w:bidi="ar-OM"/>
        </w:rPr>
        <w:t xml:space="preserve">new students (first graders) in various Omani governorates by announcing the registration dates and urging parents to </w:t>
      </w:r>
      <w:r w:rsidR="00B7747A" w:rsidRPr="003F3341">
        <w:rPr>
          <w:rFonts w:asciiTheme="majorBidi" w:eastAsia="Times New Roman" w:hAnsiTheme="majorBidi" w:cstheme="majorBidi"/>
          <w:sz w:val="24"/>
          <w:szCs w:val="24"/>
          <w:lang w:bidi="ar-OM"/>
        </w:rPr>
        <w:t xml:space="preserve">electronically </w:t>
      </w:r>
      <w:r w:rsidR="008237B2" w:rsidRPr="003F3341">
        <w:rPr>
          <w:rFonts w:asciiTheme="majorBidi" w:eastAsia="Times New Roman" w:hAnsiTheme="majorBidi" w:cstheme="majorBidi"/>
          <w:sz w:val="24"/>
          <w:szCs w:val="24"/>
          <w:lang w:bidi="ar-OM"/>
        </w:rPr>
        <w:t>register their children in the educational portal</w:t>
      </w:r>
      <w:r w:rsidR="008237B2" w:rsidRPr="003F3341">
        <w:rPr>
          <w:rFonts w:asciiTheme="majorBidi" w:eastAsia="Times New Roman" w:hAnsiTheme="majorBidi" w:cstheme="majorBidi"/>
          <w:sz w:val="24"/>
          <w:szCs w:val="24"/>
          <w:rtl/>
          <w:lang w:bidi="ar-OM"/>
        </w:rPr>
        <w:t>.</w:t>
      </w:r>
      <w:r w:rsidR="008237B2" w:rsidRPr="00E2756B">
        <w:rPr>
          <w:rFonts w:asciiTheme="majorBidi" w:eastAsia="Times New Roman" w:hAnsiTheme="majorBidi" w:cstheme="majorBidi"/>
          <w:sz w:val="24"/>
          <w:szCs w:val="24"/>
          <w:lang w:bidi="ar-OM"/>
        </w:rPr>
        <w:t xml:space="preserve">As </w:t>
      </w:r>
      <w:r w:rsidR="000C0BCA" w:rsidRPr="00E2756B">
        <w:rPr>
          <w:rFonts w:asciiTheme="majorBidi" w:eastAsia="Times New Roman" w:hAnsiTheme="majorBidi" w:cstheme="majorBidi"/>
          <w:sz w:val="24"/>
          <w:szCs w:val="24"/>
          <w:lang w:bidi="ar-OM"/>
        </w:rPr>
        <w:t xml:space="preserve">mentioned above, </w:t>
      </w:r>
      <w:r w:rsidR="008237B2" w:rsidRPr="00E2756B">
        <w:rPr>
          <w:rFonts w:asciiTheme="majorBidi" w:eastAsia="Times New Roman" w:hAnsiTheme="majorBidi" w:cstheme="majorBidi"/>
          <w:sz w:val="24"/>
          <w:szCs w:val="24"/>
          <w:lang w:bidi="ar-OM"/>
        </w:rPr>
        <w:t>the Sultanate</w:t>
      </w:r>
      <w:r>
        <w:rPr>
          <w:rFonts w:asciiTheme="majorBidi" w:eastAsia="Times New Roman" w:hAnsiTheme="majorBidi" w:cstheme="majorBidi"/>
          <w:sz w:val="24"/>
          <w:szCs w:val="24"/>
          <w:lang w:bidi="ar-OM"/>
        </w:rPr>
        <w:t xml:space="preserve"> of Oman</w:t>
      </w:r>
      <w:r w:rsidR="008237B2" w:rsidRPr="00E2756B">
        <w:rPr>
          <w:rFonts w:asciiTheme="majorBidi" w:eastAsia="Times New Roman" w:hAnsiTheme="majorBidi" w:cstheme="majorBidi"/>
          <w:sz w:val="24"/>
          <w:szCs w:val="24"/>
          <w:lang w:bidi="ar-OM"/>
        </w:rPr>
        <w:t xml:space="preserve"> has </w:t>
      </w:r>
      <w:r w:rsidR="00B7747A" w:rsidRPr="00E2756B">
        <w:rPr>
          <w:rFonts w:asciiTheme="majorBidi" w:eastAsia="Times New Roman" w:hAnsiTheme="majorBidi" w:cstheme="majorBidi"/>
          <w:sz w:val="24"/>
          <w:szCs w:val="24"/>
          <w:lang w:bidi="ar-OM"/>
        </w:rPr>
        <w:t xml:space="preserve">made </w:t>
      </w:r>
      <w:r>
        <w:rPr>
          <w:rFonts w:asciiTheme="majorBidi" w:eastAsia="Times New Roman" w:hAnsiTheme="majorBidi" w:cstheme="majorBidi"/>
          <w:sz w:val="24"/>
          <w:szCs w:val="24"/>
          <w:lang w:bidi="ar-OM"/>
        </w:rPr>
        <w:t xml:space="preserve">great </w:t>
      </w:r>
      <w:r w:rsidR="00B7747A" w:rsidRPr="00E2756B">
        <w:rPr>
          <w:rFonts w:asciiTheme="majorBidi" w:eastAsia="Times New Roman" w:hAnsiTheme="majorBidi" w:cstheme="majorBidi"/>
          <w:sz w:val="24"/>
          <w:szCs w:val="24"/>
          <w:lang w:bidi="ar-OM"/>
        </w:rPr>
        <w:t>effort</w:t>
      </w:r>
      <w:r w:rsidR="008237B2" w:rsidRPr="00E2756B">
        <w:rPr>
          <w:rFonts w:asciiTheme="majorBidi" w:eastAsia="Times New Roman" w:hAnsiTheme="majorBidi" w:cstheme="majorBidi"/>
          <w:sz w:val="24"/>
          <w:szCs w:val="24"/>
          <w:lang w:bidi="ar-OM"/>
        </w:rPr>
        <w:t xml:space="preserve"> </w:t>
      </w:r>
      <w:r>
        <w:rPr>
          <w:rFonts w:asciiTheme="majorBidi" w:eastAsia="Times New Roman" w:hAnsiTheme="majorBidi" w:cstheme="majorBidi"/>
          <w:sz w:val="24"/>
          <w:szCs w:val="24"/>
          <w:lang w:bidi="ar-OM"/>
        </w:rPr>
        <w:t>to address</w:t>
      </w:r>
      <w:r w:rsidR="008237B2" w:rsidRPr="00E2756B">
        <w:rPr>
          <w:rFonts w:asciiTheme="majorBidi" w:eastAsia="Times New Roman" w:hAnsiTheme="majorBidi" w:cstheme="majorBidi"/>
          <w:sz w:val="24"/>
          <w:szCs w:val="24"/>
          <w:lang w:bidi="ar-OM"/>
        </w:rPr>
        <w:t xml:space="preserve"> the challenges affecting the education sector </w:t>
      </w:r>
      <w:r>
        <w:rPr>
          <w:rFonts w:asciiTheme="majorBidi" w:eastAsia="Times New Roman" w:hAnsiTheme="majorBidi" w:cstheme="majorBidi"/>
          <w:sz w:val="24"/>
          <w:szCs w:val="24"/>
          <w:lang w:bidi="ar-OM"/>
        </w:rPr>
        <w:t>during the</w:t>
      </w:r>
      <w:r w:rsidR="00B7747A" w:rsidRPr="00E2756B">
        <w:rPr>
          <w:rFonts w:asciiTheme="majorBidi" w:eastAsia="Times New Roman" w:hAnsiTheme="majorBidi" w:cstheme="majorBidi"/>
          <w:sz w:val="24"/>
          <w:szCs w:val="24"/>
          <w:lang w:bidi="ar-OM"/>
        </w:rPr>
        <w:t xml:space="preserve"> P</w:t>
      </w:r>
      <w:r w:rsidR="008237B2" w:rsidRPr="00E2756B">
        <w:rPr>
          <w:rFonts w:asciiTheme="majorBidi" w:eastAsia="Times New Roman" w:hAnsiTheme="majorBidi" w:cstheme="majorBidi"/>
          <w:sz w:val="24"/>
          <w:szCs w:val="24"/>
          <w:lang w:bidi="ar-OM"/>
        </w:rPr>
        <w:t xml:space="preserve">andemic by </w:t>
      </w:r>
      <w:r>
        <w:rPr>
          <w:rFonts w:asciiTheme="majorBidi" w:eastAsia="Times New Roman" w:hAnsiTheme="majorBidi" w:cstheme="majorBidi"/>
          <w:sz w:val="24"/>
          <w:szCs w:val="24"/>
          <w:lang w:bidi="ar-OM"/>
        </w:rPr>
        <w:t xml:space="preserve">implementing effective measures to ensure the continuity </w:t>
      </w:r>
      <w:r w:rsidR="008237B2" w:rsidRPr="00E2756B">
        <w:rPr>
          <w:rFonts w:asciiTheme="majorBidi" w:eastAsia="Times New Roman" w:hAnsiTheme="majorBidi" w:cstheme="majorBidi"/>
          <w:sz w:val="24"/>
          <w:szCs w:val="24"/>
          <w:lang w:bidi="ar-OM"/>
        </w:rPr>
        <w:t xml:space="preserve">of </w:t>
      </w:r>
      <w:r>
        <w:rPr>
          <w:rFonts w:asciiTheme="majorBidi" w:eastAsia="Times New Roman" w:hAnsiTheme="majorBidi" w:cstheme="majorBidi"/>
          <w:sz w:val="24"/>
          <w:szCs w:val="24"/>
          <w:lang w:bidi="ar-OM"/>
        </w:rPr>
        <w:t xml:space="preserve">providing quality education for </w:t>
      </w:r>
      <w:r w:rsidR="008237B2" w:rsidRPr="00E2756B">
        <w:rPr>
          <w:rFonts w:asciiTheme="majorBidi" w:eastAsia="Times New Roman" w:hAnsiTheme="majorBidi" w:cstheme="majorBidi"/>
          <w:sz w:val="24"/>
          <w:szCs w:val="24"/>
          <w:lang w:bidi="ar-OM"/>
        </w:rPr>
        <w:t xml:space="preserve">all </w:t>
      </w:r>
      <w:r w:rsidR="00B7747A" w:rsidRPr="00E2756B">
        <w:rPr>
          <w:rFonts w:asciiTheme="majorBidi" w:eastAsia="Times New Roman" w:hAnsiTheme="majorBidi" w:cstheme="majorBidi"/>
          <w:sz w:val="24"/>
          <w:szCs w:val="24"/>
          <w:lang w:bidi="ar-OM"/>
        </w:rPr>
        <w:t>male and female</w:t>
      </w:r>
      <w:r w:rsidR="0067477F">
        <w:rPr>
          <w:rFonts w:asciiTheme="majorBidi" w:eastAsia="Times New Roman" w:hAnsiTheme="majorBidi" w:cstheme="majorBidi"/>
          <w:sz w:val="24"/>
          <w:szCs w:val="24"/>
          <w:lang w:bidi="ar-OM"/>
        </w:rPr>
        <w:t xml:space="preserve"> students.</w:t>
      </w:r>
    </w:p>
    <w:p w14:paraId="5203DF99" w14:textId="5C27FC07" w:rsidR="00625BEF" w:rsidRPr="00DD01CB" w:rsidRDefault="00625BEF" w:rsidP="00D132CC">
      <w:pPr>
        <w:spacing w:after="0" w:line="320" w:lineRule="exact"/>
        <w:contextualSpacing/>
        <w:jc w:val="both"/>
        <w:rPr>
          <w:rFonts w:asciiTheme="majorBidi" w:eastAsia="Times New Roman" w:hAnsiTheme="majorBidi" w:cstheme="majorBidi"/>
          <w:sz w:val="24"/>
          <w:szCs w:val="24"/>
          <w:lang w:bidi="ar-OM"/>
        </w:rPr>
      </w:pPr>
    </w:p>
    <w:p w14:paraId="166E4FEB" w14:textId="77777777" w:rsidR="00614981" w:rsidRDefault="00614981" w:rsidP="00A679C4">
      <w:pPr>
        <w:spacing w:after="0" w:line="320" w:lineRule="exact"/>
        <w:contextualSpacing/>
        <w:jc w:val="both"/>
        <w:rPr>
          <w:rFonts w:asciiTheme="majorBidi" w:eastAsia="Calibri" w:hAnsiTheme="majorBidi" w:cstheme="majorBidi"/>
          <w:b/>
          <w:bCs/>
          <w:i/>
          <w:iCs/>
          <w:sz w:val="24"/>
          <w:szCs w:val="24"/>
          <w:shd w:val="clear" w:color="auto" w:fill="E5B8B7" w:themeFill="accent2" w:themeFillTint="66"/>
          <w:lang w:val="en-GB" w:bidi="ar-OM"/>
        </w:rPr>
      </w:pPr>
    </w:p>
    <w:p w14:paraId="34979D6B" w14:textId="3A3ECDEA" w:rsidR="002D71C7" w:rsidRDefault="004921E1" w:rsidP="00A679C4">
      <w:pPr>
        <w:spacing w:after="0" w:line="320" w:lineRule="exact"/>
        <w:contextualSpacing/>
        <w:jc w:val="both"/>
        <w:rPr>
          <w:rFonts w:asciiTheme="majorBidi" w:eastAsia="Times New Roman" w:hAnsiTheme="majorBidi" w:cstheme="majorBidi"/>
          <w:b/>
          <w:bCs/>
          <w:sz w:val="24"/>
          <w:szCs w:val="24"/>
          <w:lang w:bidi="ar-OM"/>
        </w:rPr>
      </w:pPr>
      <w:r w:rsidRPr="004921E1">
        <w:rPr>
          <w:rFonts w:asciiTheme="majorBidi" w:eastAsia="Calibri" w:hAnsiTheme="majorBidi" w:cstheme="majorBidi"/>
          <w:b/>
          <w:bCs/>
          <w:i/>
          <w:iCs/>
          <w:sz w:val="24"/>
          <w:szCs w:val="24"/>
          <w:shd w:val="clear" w:color="auto" w:fill="E5B8B7" w:themeFill="accent2" w:themeFillTint="66"/>
          <w:lang w:val="en-GB" w:bidi="ar-OM"/>
        </w:rPr>
        <w:t>Adaptability</w:t>
      </w:r>
      <w:r>
        <w:rPr>
          <w:rFonts w:asciiTheme="majorBidi" w:eastAsia="Calibri" w:hAnsiTheme="majorBidi" w:cstheme="majorBidi"/>
          <w:b/>
          <w:bCs/>
          <w:sz w:val="24"/>
          <w:szCs w:val="24"/>
          <w:lang w:val="en-GB" w:bidi="ar-OM"/>
        </w:rPr>
        <w:t xml:space="preserve"> </w:t>
      </w:r>
      <w:r w:rsidRPr="004921E1">
        <w:rPr>
          <w:rFonts w:asciiTheme="majorBidi" w:eastAsia="Calibri" w:hAnsiTheme="majorBidi" w:cstheme="majorBidi"/>
          <w:b/>
          <w:bCs/>
          <w:sz w:val="24"/>
          <w:szCs w:val="24"/>
          <w:lang w:val="en-GB" w:bidi="ar-OM"/>
        </w:rPr>
        <w:t>(adapted to the needs of students and of societies):</w:t>
      </w:r>
      <w:r w:rsidRPr="00166921">
        <w:rPr>
          <w:rFonts w:asciiTheme="majorBidi" w:eastAsia="Calibri" w:hAnsiTheme="majorBidi" w:cstheme="majorBidi"/>
          <w:b/>
          <w:bCs/>
          <w:sz w:val="24"/>
          <w:szCs w:val="24"/>
          <w:lang w:bidi="ar-OM"/>
        </w:rPr>
        <w:t xml:space="preserve"> </w:t>
      </w:r>
      <w:r w:rsidR="00C42CF1">
        <w:rPr>
          <w:rFonts w:asciiTheme="majorBidi" w:eastAsia="Times New Roman" w:hAnsiTheme="majorBidi" w:cstheme="majorBidi"/>
          <w:b/>
          <w:bCs/>
          <w:sz w:val="24"/>
          <w:szCs w:val="24"/>
          <w:lang w:bidi="ar-OM"/>
        </w:rPr>
        <w:t xml:space="preserve"> </w:t>
      </w:r>
    </w:p>
    <w:p w14:paraId="48512EE4" w14:textId="5BA3C3B3" w:rsidR="00793669" w:rsidRPr="00C42CF1" w:rsidRDefault="00793669" w:rsidP="00A679C4">
      <w:pPr>
        <w:spacing w:after="0" w:line="320" w:lineRule="exact"/>
        <w:contextualSpacing/>
        <w:jc w:val="both"/>
        <w:rPr>
          <w:rFonts w:asciiTheme="majorBidi" w:eastAsia="Times New Roman" w:hAnsiTheme="majorBidi" w:cstheme="majorBidi"/>
          <w:b/>
          <w:bCs/>
          <w:sz w:val="24"/>
          <w:szCs w:val="24"/>
          <w:lang w:bidi="ar-OM"/>
        </w:rPr>
      </w:pPr>
      <w:r w:rsidRPr="003F3341">
        <w:rPr>
          <w:rFonts w:asciiTheme="majorBidi" w:eastAsia="Times New Roman" w:hAnsiTheme="majorBidi" w:cstheme="majorBidi"/>
          <w:sz w:val="24"/>
          <w:szCs w:val="24"/>
          <w:lang w:bidi="ar-OM"/>
        </w:rPr>
        <w:t xml:space="preserve">Flexibility </w:t>
      </w:r>
      <w:r w:rsidRPr="00C42CF1">
        <w:rPr>
          <w:rFonts w:asciiTheme="majorBidi" w:eastAsia="Times New Roman" w:hAnsiTheme="majorBidi" w:cstheme="majorBidi"/>
          <w:sz w:val="24"/>
          <w:szCs w:val="24"/>
          <w:lang w:bidi="ar-OM"/>
        </w:rPr>
        <w:t>has been granted to the educational</w:t>
      </w:r>
      <w:r w:rsidRPr="00FC674B">
        <w:rPr>
          <w:rFonts w:asciiTheme="majorBidi" w:eastAsia="Times New Roman" w:hAnsiTheme="majorBidi" w:cstheme="majorBidi"/>
          <w:color w:val="0070C0"/>
          <w:sz w:val="24"/>
          <w:szCs w:val="24"/>
          <w:lang w:bidi="ar-OM"/>
        </w:rPr>
        <w:t xml:space="preserve"> </w:t>
      </w:r>
      <w:r w:rsidRPr="003F3341">
        <w:rPr>
          <w:rFonts w:asciiTheme="majorBidi" w:eastAsia="Times New Roman" w:hAnsiTheme="majorBidi" w:cstheme="majorBidi"/>
          <w:sz w:val="24"/>
          <w:szCs w:val="24"/>
          <w:lang w:bidi="ar-OM"/>
        </w:rPr>
        <w:t xml:space="preserve">directorates in the governorates so that they operate schools </w:t>
      </w:r>
      <w:r w:rsidR="00C42CF1">
        <w:rPr>
          <w:rFonts w:asciiTheme="majorBidi" w:eastAsia="Times New Roman" w:hAnsiTheme="majorBidi" w:cstheme="majorBidi"/>
          <w:sz w:val="24"/>
          <w:szCs w:val="24"/>
          <w:lang w:bidi="ar-OM"/>
        </w:rPr>
        <w:t>according to their capabilities (</w:t>
      </w:r>
      <w:r w:rsidRPr="003F3341">
        <w:rPr>
          <w:rFonts w:asciiTheme="majorBidi" w:eastAsia="Times New Roman" w:hAnsiTheme="majorBidi" w:cstheme="majorBidi"/>
          <w:sz w:val="24"/>
          <w:szCs w:val="24"/>
          <w:lang w:bidi="ar-OM"/>
        </w:rPr>
        <w:t xml:space="preserve">financial </w:t>
      </w:r>
      <w:r w:rsidR="007D45DF">
        <w:rPr>
          <w:rFonts w:asciiTheme="majorBidi" w:eastAsia="Times New Roman" w:hAnsiTheme="majorBidi" w:cstheme="majorBidi"/>
          <w:sz w:val="24"/>
          <w:szCs w:val="24"/>
          <w:lang w:bidi="ar-OM"/>
        </w:rPr>
        <w:t xml:space="preserve">and </w:t>
      </w:r>
      <w:r w:rsidR="0011661A" w:rsidRPr="003F3341">
        <w:rPr>
          <w:rFonts w:asciiTheme="majorBidi" w:eastAsia="Times New Roman" w:hAnsiTheme="majorBidi" w:cstheme="majorBidi"/>
          <w:sz w:val="24"/>
          <w:szCs w:val="24"/>
          <w:lang w:bidi="ar-OM"/>
        </w:rPr>
        <w:t>human resources</w:t>
      </w:r>
      <w:r w:rsidR="007D45DF">
        <w:rPr>
          <w:rFonts w:asciiTheme="majorBidi" w:eastAsia="Times New Roman" w:hAnsiTheme="majorBidi" w:cstheme="majorBidi"/>
          <w:sz w:val="24"/>
          <w:szCs w:val="24"/>
          <w:lang w:bidi="ar-OM"/>
        </w:rPr>
        <w:t xml:space="preserve"> and</w:t>
      </w:r>
      <w:r w:rsidR="0011661A" w:rsidRPr="003F3341">
        <w:rPr>
          <w:rFonts w:asciiTheme="majorBidi" w:eastAsia="Times New Roman" w:hAnsiTheme="majorBidi" w:cstheme="majorBidi"/>
          <w:sz w:val="24"/>
          <w:szCs w:val="24"/>
          <w:lang w:bidi="ar-OM"/>
        </w:rPr>
        <w:t xml:space="preserve"> transportation</w:t>
      </w:r>
      <w:r w:rsidR="007D45DF">
        <w:rPr>
          <w:rFonts w:asciiTheme="majorBidi" w:eastAsia="Times New Roman" w:hAnsiTheme="majorBidi" w:cstheme="majorBidi"/>
          <w:sz w:val="24"/>
          <w:szCs w:val="24"/>
          <w:lang w:bidi="ar-OM"/>
        </w:rPr>
        <w:t>)</w:t>
      </w:r>
      <w:r w:rsidRPr="003F3341">
        <w:rPr>
          <w:rFonts w:asciiTheme="majorBidi" w:eastAsia="Times New Roman" w:hAnsiTheme="majorBidi" w:cstheme="majorBidi"/>
          <w:sz w:val="24"/>
          <w:szCs w:val="24"/>
          <w:lang w:bidi="ar-OM"/>
        </w:rPr>
        <w:t xml:space="preserve"> taking into account the commitment to </w:t>
      </w:r>
      <w:r w:rsidR="003A3070" w:rsidRPr="003F3341">
        <w:rPr>
          <w:rFonts w:asciiTheme="majorBidi" w:eastAsia="Times New Roman" w:hAnsiTheme="majorBidi" w:cstheme="majorBidi"/>
          <w:sz w:val="24"/>
          <w:szCs w:val="24"/>
          <w:lang w:bidi="ar-OM"/>
        </w:rPr>
        <w:t>implement procedures and guidelines given in the General F</w:t>
      </w:r>
      <w:r w:rsidRPr="003F3341">
        <w:rPr>
          <w:rFonts w:asciiTheme="majorBidi" w:eastAsia="Times New Roman" w:hAnsiTheme="majorBidi" w:cstheme="majorBidi"/>
          <w:sz w:val="24"/>
          <w:szCs w:val="24"/>
          <w:lang w:bidi="ar-OM"/>
        </w:rPr>
        <w:t xml:space="preserve">rameworks for </w:t>
      </w:r>
      <w:r w:rsidR="001C55E5">
        <w:rPr>
          <w:rFonts w:asciiTheme="majorBidi" w:eastAsia="Times New Roman" w:hAnsiTheme="majorBidi" w:cstheme="majorBidi"/>
          <w:sz w:val="24"/>
          <w:szCs w:val="24"/>
          <w:lang w:bidi="ar-OM"/>
        </w:rPr>
        <w:t>School Operations.</w:t>
      </w:r>
      <w:r w:rsidR="00F16727">
        <w:rPr>
          <w:rFonts w:asciiTheme="majorBidi" w:eastAsia="Times New Roman" w:hAnsiTheme="majorBidi" w:cstheme="majorBidi"/>
          <w:sz w:val="24"/>
          <w:szCs w:val="24"/>
          <w:lang w:bidi="ar-OM"/>
        </w:rPr>
        <w:t xml:space="preserve"> In case of 100% face to face teaching, parents of children with </w:t>
      </w:r>
      <w:r w:rsidRPr="003F3341">
        <w:rPr>
          <w:rFonts w:asciiTheme="majorBidi" w:eastAsia="Times New Roman" w:hAnsiTheme="majorBidi" w:cstheme="majorBidi"/>
          <w:sz w:val="24"/>
          <w:szCs w:val="24"/>
          <w:lang w:bidi="ar-OM"/>
        </w:rPr>
        <w:t xml:space="preserve">chronic diseases or </w:t>
      </w:r>
      <w:r w:rsidR="00F16727">
        <w:rPr>
          <w:rFonts w:asciiTheme="majorBidi" w:eastAsia="Times New Roman" w:hAnsiTheme="majorBidi" w:cstheme="majorBidi"/>
          <w:sz w:val="24"/>
          <w:szCs w:val="24"/>
          <w:lang w:bidi="ar-OM"/>
        </w:rPr>
        <w:t xml:space="preserve">weak immunity, can choose </w:t>
      </w:r>
      <w:r w:rsidR="00A679C4">
        <w:rPr>
          <w:rFonts w:asciiTheme="majorBidi" w:eastAsia="Times New Roman" w:hAnsiTheme="majorBidi" w:cstheme="majorBidi"/>
          <w:sz w:val="24"/>
          <w:szCs w:val="24"/>
          <w:lang w:bidi="ar-OM"/>
        </w:rPr>
        <w:t>to homeschooling</w:t>
      </w:r>
      <w:r w:rsidR="00F16727">
        <w:rPr>
          <w:rFonts w:asciiTheme="majorBidi" w:eastAsia="Times New Roman" w:hAnsiTheme="majorBidi" w:cstheme="majorBidi"/>
          <w:sz w:val="24"/>
          <w:szCs w:val="24"/>
          <w:lang w:bidi="ar-OM"/>
        </w:rPr>
        <w:t xml:space="preserve"> </w:t>
      </w:r>
      <w:r w:rsidR="009A083F">
        <w:rPr>
          <w:rFonts w:asciiTheme="majorBidi" w:eastAsia="Times New Roman" w:hAnsiTheme="majorBidi" w:cstheme="majorBidi"/>
          <w:sz w:val="24"/>
          <w:szCs w:val="24"/>
          <w:lang w:bidi="ar-OM"/>
        </w:rPr>
        <w:t>their</w:t>
      </w:r>
      <w:r w:rsidR="00994DAA">
        <w:rPr>
          <w:rFonts w:asciiTheme="majorBidi" w:eastAsia="Times New Roman" w:hAnsiTheme="majorBidi" w:cstheme="majorBidi"/>
          <w:sz w:val="24"/>
          <w:szCs w:val="24"/>
          <w:lang w:bidi="ar-OM"/>
        </w:rPr>
        <w:t xml:space="preserve"> child.</w:t>
      </w:r>
      <w:r w:rsidR="00CA2954">
        <w:rPr>
          <w:rFonts w:asciiTheme="majorBidi" w:eastAsia="Times New Roman" w:hAnsiTheme="majorBidi" w:cstheme="majorBidi"/>
          <w:sz w:val="24"/>
          <w:szCs w:val="24"/>
          <w:lang w:bidi="ar-OM"/>
        </w:rPr>
        <w:t xml:space="preserve"> </w:t>
      </w:r>
      <w:r w:rsidR="00A679C4">
        <w:rPr>
          <w:rFonts w:asciiTheme="majorBidi" w:eastAsia="Times New Roman" w:hAnsiTheme="majorBidi" w:cstheme="majorBidi"/>
          <w:sz w:val="24"/>
          <w:szCs w:val="24"/>
          <w:lang w:bidi="ar-OM"/>
        </w:rPr>
        <w:t xml:space="preserve">Provided that they follow </w:t>
      </w:r>
      <w:r w:rsidR="00F16727">
        <w:rPr>
          <w:rFonts w:asciiTheme="majorBidi" w:eastAsia="Times New Roman" w:hAnsiTheme="majorBidi" w:cstheme="majorBidi"/>
          <w:sz w:val="24"/>
          <w:szCs w:val="24"/>
          <w:lang w:bidi="ar-OM"/>
        </w:rPr>
        <w:t xml:space="preserve">these </w:t>
      </w:r>
      <w:r w:rsidR="009A083F">
        <w:rPr>
          <w:rFonts w:asciiTheme="majorBidi" w:eastAsia="Times New Roman" w:hAnsiTheme="majorBidi" w:cstheme="majorBidi"/>
          <w:sz w:val="24"/>
          <w:szCs w:val="24"/>
          <w:lang w:bidi="ar-OM"/>
        </w:rPr>
        <w:t>procedures</w:t>
      </w:r>
      <w:r w:rsidR="00F16727">
        <w:rPr>
          <w:rFonts w:asciiTheme="majorBidi" w:eastAsia="Times New Roman" w:hAnsiTheme="majorBidi" w:cstheme="majorBidi"/>
          <w:sz w:val="24"/>
          <w:szCs w:val="24"/>
          <w:lang w:bidi="ar-OM"/>
        </w:rPr>
        <w:t>:</w:t>
      </w:r>
    </w:p>
    <w:p w14:paraId="38EA104E" w14:textId="1397F4EA" w:rsidR="00DD01CB" w:rsidRPr="003F3341" w:rsidRDefault="00A61305" w:rsidP="00A61305">
      <w:pPr>
        <w:pStyle w:val="a3"/>
        <w:numPr>
          <w:ilvl w:val="0"/>
          <w:numId w:val="34"/>
        </w:numPr>
        <w:spacing w:after="0" w:line="320" w:lineRule="exact"/>
        <w:jc w:val="both"/>
        <w:rPr>
          <w:rFonts w:asciiTheme="majorBidi" w:eastAsia="Times New Roman" w:hAnsiTheme="majorBidi" w:cstheme="majorBidi"/>
          <w:sz w:val="24"/>
          <w:szCs w:val="24"/>
          <w:lang w:bidi="ar-OM"/>
        </w:rPr>
      </w:pPr>
      <w:r>
        <w:rPr>
          <w:rFonts w:asciiTheme="majorBidi" w:eastAsia="Times New Roman" w:hAnsiTheme="majorBidi" w:cstheme="majorBidi"/>
          <w:sz w:val="24"/>
          <w:szCs w:val="24"/>
          <w:lang w:bidi="ar-OM"/>
        </w:rPr>
        <w:t>P</w:t>
      </w:r>
      <w:r w:rsidR="0011661A" w:rsidRPr="003F3341">
        <w:rPr>
          <w:rFonts w:asciiTheme="majorBidi" w:eastAsia="Times New Roman" w:hAnsiTheme="majorBidi" w:cstheme="majorBidi"/>
          <w:sz w:val="24"/>
          <w:szCs w:val="24"/>
          <w:lang w:bidi="ar-OM"/>
        </w:rPr>
        <w:t>arent</w:t>
      </w:r>
      <w:r>
        <w:rPr>
          <w:rFonts w:asciiTheme="majorBidi" w:eastAsia="Times New Roman" w:hAnsiTheme="majorBidi" w:cstheme="majorBidi"/>
          <w:sz w:val="24"/>
          <w:szCs w:val="24"/>
          <w:lang w:bidi="ar-OM"/>
        </w:rPr>
        <w:t>s</w:t>
      </w:r>
      <w:r w:rsidR="0011661A" w:rsidRPr="003F3341">
        <w:rPr>
          <w:rFonts w:asciiTheme="majorBidi" w:eastAsia="Times New Roman" w:hAnsiTheme="majorBidi" w:cstheme="majorBidi"/>
          <w:sz w:val="24"/>
          <w:szCs w:val="24"/>
          <w:lang w:bidi="ar-OM"/>
        </w:rPr>
        <w:t xml:space="preserve"> </w:t>
      </w:r>
      <w:r>
        <w:rPr>
          <w:rFonts w:asciiTheme="majorBidi" w:eastAsia="Times New Roman" w:hAnsiTheme="majorBidi" w:cstheme="majorBidi"/>
          <w:sz w:val="24"/>
          <w:szCs w:val="24"/>
          <w:lang w:bidi="ar-OM"/>
        </w:rPr>
        <w:t>submit</w:t>
      </w:r>
      <w:r w:rsidR="00793669" w:rsidRPr="003F3341">
        <w:rPr>
          <w:rFonts w:asciiTheme="majorBidi" w:eastAsia="Times New Roman" w:hAnsiTheme="majorBidi" w:cstheme="majorBidi"/>
          <w:sz w:val="24"/>
          <w:szCs w:val="24"/>
          <w:lang w:bidi="ar-OM"/>
        </w:rPr>
        <w:t xml:space="preserve"> a request to the school administration to exclude </w:t>
      </w:r>
      <w:r>
        <w:rPr>
          <w:rFonts w:asciiTheme="majorBidi" w:eastAsia="Times New Roman" w:hAnsiTheme="majorBidi" w:cstheme="majorBidi"/>
          <w:sz w:val="24"/>
          <w:szCs w:val="24"/>
          <w:lang w:bidi="ar-OM"/>
        </w:rPr>
        <w:t xml:space="preserve">their </w:t>
      </w:r>
      <w:r w:rsidR="00793669" w:rsidRPr="003F3341">
        <w:rPr>
          <w:rFonts w:asciiTheme="majorBidi" w:eastAsia="Times New Roman" w:hAnsiTheme="majorBidi" w:cstheme="majorBidi"/>
          <w:sz w:val="24"/>
          <w:szCs w:val="24"/>
          <w:lang w:bidi="ar-OM"/>
        </w:rPr>
        <w:t xml:space="preserve">son/daughter from </w:t>
      </w:r>
      <w:r w:rsidR="00E16DCB" w:rsidRPr="003F3341">
        <w:rPr>
          <w:rFonts w:asciiTheme="majorBidi" w:eastAsia="Times New Roman" w:hAnsiTheme="majorBidi" w:cstheme="majorBidi"/>
          <w:sz w:val="24"/>
          <w:szCs w:val="24"/>
          <w:lang w:bidi="ar-OM"/>
        </w:rPr>
        <w:t>daily</w:t>
      </w:r>
      <w:r w:rsidR="003A3070" w:rsidRPr="003F3341">
        <w:rPr>
          <w:rFonts w:asciiTheme="majorBidi" w:eastAsia="Times New Roman" w:hAnsiTheme="majorBidi" w:cstheme="majorBidi"/>
          <w:sz w:val="24"/>
          <w:szCs w:val="24"/>
          <w:lang w:bidi="ar-OM"/>
        </w:rPr>
        <w:t xml:space="preserve"> </w:t>
      </w:r>
      <w:r w:rsidR="00FC674B" w:rsidRPr="003F3341">
        <w:rPr>
          <w:rFonts w:asciiTheme="majorBidi" w:eastAsia="Times New Roman" w:hAnsiTheme="majorBidi" w:cstheme="majorBidi"/>
          <w:sz w:val="24"/>
          <w:szCs w:val="24"/>
          <w:lang w:bidi="ar-OM"/>
        </w:rPr>
        <w:t>face-to-face</w:t>
      </w:r>
      <w:r w:rsidR="003A3070" w:rsidRPr="003F3341">
        <w:rPr>
          <w:rFonts w:asciiTheme="majorBidi" w:eastAsia="Times New Roman" w:hAnsiTheme="majorBidi" w:cstheme="majorBidi"/>
          <w:sz w:val="24"/>
          <w:szCs w:val="24"/>
          <w:lang w:bidi="ar-OM"/>
        </w:rPr>
        <w:t xml:space="preserve"> attendance.</w:t>
      </w:r>
    </w:p>
    <w:p w14:paraId="5448725D" w14:textId="2FB1CE0C" w:rsidR="001C55E5" w:rsidRPr="00D132CC" w:rsidRDefault="00A61305" w:rsidP="00A61305">
      <w:pPr>
        <w:pStyle w:val="a3"/>
        <w:numPr>
          <w:ilvl w:val="0"/>
          <w:numId w:val="34"/>
        </w:numPr>
        <w:spacing w:after="0" w:line="320" w:lineRule="exact"/>
        <w:jc w:val="both"/>
        <w:rPr>
          <w:rFonts w:asciiTheme="majorBidi" w:eastAsia="Times New Roman" w:hAnsiTheme="majorBidi" w:cstheme="majorBidi"/>
          <w:sz w:val="24"/>
          <w:szCs w:val="24"/>
          <w:lang w:bidi="ar-OM"/>
        </w:rPr>
      </w:pPr>
      <w:r>
        <w:rPr>
          <w:rFonts w:asciiTheme="majorBidi" w:eastAsia="Times New Roman" w:hAnsiTheme="majorBidi" w:cstheme="majorBidi"/>
          <w:sz w:val="24"/>
          <w:szCs w:val="24"/>
          <w:lang w:bidi="ar-OM"/>
        </w:rPr>
        <w:t>P</w:t>
      </w:r>
      <w:r w:rsidR="0011661A" w:rsidRPr="003F3341">
        <w:rPr>
          <w:rFonts w:asciiTheme="majorBidi" w:eastAsia="Times New Roman" w:hAnsiTheme="majorBidi" w:cstheme="majorBidi"/>
          <w:sz w:val="24"/>
          <w:szCs w:val="24"/>
          <w:lang w:bidi="ar-OM"/>
        </w:rPr>
        <w:t>arent</w:t>
      </w:r>
      <w:r>
        <w:rPr>
          <w:rFonts w:asciiTheme="majorBidi" w:eastAsia="Times New Roman" w:hAnsiTheme="majorBidi" w:cstheme="majorBidi"/>
          <w:sz w:val="24"/>
          <w:szCs w:val="24"/>
          <w:lang w:bidi="ar-OM"/>
        </w:rPr>
        <w:t xml:space="preserve"> officially undertake</w:t>
      </w:r>
      <w:r w:rsidR="00793669" w:rsidRPr="003F3341">
        <w:rPr>
          <w:rFonts w:asciiTheme="majorBidi" w:eastAsia="Times New Roman" w:hAnsiTheme="majorBidi" w:cstheme="majorBidi"/>
          <w:sz w:val="24"/>
          <w:szCs w:val="24"/>
          <w:lang w:bidi="ar-OM"/>
        </w:rPr>
        <w:t xml:space="preserve"> </w:t>
      </w:r>
      <w:r w:rsidR="003A3070" w:rsidRPr="003F3341">
        <w:rPr>
          <w:rFonts w:asciiTheme="majorBidi" w:eastAsia="Times New Roman" w:hAnsiTheme="majorBidi" w:cstheme="majorBidi"/>
          <w:sz w:val="24"/>
          <w:szCs w:val="24"/>
          <w:lang w:bidi="ar-OM"/>
        </w:rPr>
        <w:t>full responsibility</w:t>
      </w:r>
      <w:r w:rsidR="00793669" w:rsidRPr="003F3341">
        <w:rPr>
          <w:rFonts w:asciiTheme="majorBidi" w:eastAsia="Times New Roman" w:hAnsiTheme="majorBidi" w:cstheme="majorBidi"/>
          <w:sz w:val="24"/>
          <w:szCs w:val="24"/>
          <w:lang w:bidi="ar-OM"/>
        </w:rPr>
        <w:t xml:space="preserve"> of </w:t>
      </w:r>
      <w:r>
        <w:rPr>
          <w:rFonts w:asciiTheme="majorBidi" w:eastAsia="Times New Roman" w:hAnsiTheme="majorBidi" w:cstheme="majorBidi"/>
          <w:sz w:val="24"/>
          <w:szCs w:val="24"/>
          <w:lang w:bidi="ar-OM"/>
        </w:rPr>
        <w:t>home</w:t>
      </w:r>
      <w:r w:rsidR="007848C0" w:rsidRPr="007848C0">
        <w:rPr>
          <w:rFonts w:asciiTheme="majorBidi" w:eastAsia="Times New Roman" w:hAnsiTheme="majorBidi" w:cstheme="majorBidi"/>
          <w:sz w:val="24"/>
          <w:szCs w:val="24"/>
          <w:lang w:bidi="ar-OM"/>
        </w:rPr>
        <w:t>schooling</w:t>
      </w:r>
      <w:r>
        <w:rPr>
          <w:rFonts w:asciiTheme="majorBidi" w:eastAsia="Times New Roman" w:hAnsiTheme="majorBidi" w:cstheme="majorBidi"/>
          <w:sz w:val="24"/>
          <w:szCs w:val="24"/>
          <w:lang w:bidi="ar-OM"/>
        </w:rPr>
        <w:t xml:space="preserve"> their child as</w:t>
      </w:r>
      <w:r w:rsidR="00793669" w:rsidRPr="003F3341">
        <w:rPr>
          <w:rFonts w:asciiTheme="majorBidi" w:eastAsia="Times New Roman" w:hAnsiTheme="majorBidi" w:cstheme="majorBidi"/>
          <w:sz w:val="24"/>
          <w:szCs w:val="24"/>
          <w:lang w:bidi="ar-OM"/>
        </w:rPr>
        <w:t xml:space="preserve"> </w:t>
      </w:r>
      <w:r w:rsidR="0011661A" w:rsidRPr="003F3341">
        <w:rPr>
          <w:rFonts w:asciiTheme="majorBidi" w:eastAsia="Times New Roman" w:hAnsiTheme="majorBidi" w:cstheme="majorBidi"/>
          <w:sz w:val="24"/>
          <w:szCs w:val="24"/>
          <w:lang w:bidi="ar-OM"/>
        </w:rPr>
        <w:t>the child</w:t>
      </w:r>
      <w:r w:rsidR="00793669" w:rsidRPr="003F3341">
        <w:rPr>
          <w:rFonts w:asciiTheme="majorBidi" w:eastAsia="Times New Roman" w:hAnsiTheme="majorBidi" w:cstheme="majorBidi"/>
          <w:sz w:val="24"/>
          <w:szCs w:val="24"/>
          <w:lang w:bidi="ar-OM"/>
        </w:rPr>
        <w:t xml:space="preserve"> will </w:t>
      </w:r>
      <w:r w:rsidR="00FF33DC" w:rsidRPr="003F3341">
        <w:rPr>
          <w:rFonts w:asciiTheme="majorBidi" w:eastAsia="Times New Roman" w:hAnsiTheme="majorBidi" w:cstheme="majorBidi"/>
          <w:sz w:val="24"/>
          <w:szCs w:val="24"/>
          <w:lang w:bidi="ar-OM"/>
        </w:rPr>
        <w:t>have to seat for</w:t>
      </w:r>
      <w:r w:rsidR="00793669" w:rsidRPr="003F3341">
        <w:rPr>
          <w:rFonts w:asciiTheme="majorBidi" w:eastAsia="Times New Roman" w:hAnsiTheme="majorBidi" w:cstheme="majorBidi"/>
          <w:sz w:val="24"/>
          <w:szCs w:val="24"/>
          <w:lang w:bidi="ar-OM"/>
        </w:rPr>
        <w:t xml:space="preserve"> the exams given to all students</w:t>
      </w:r>
      <w:r w:rsidR="00793669" w:rsidRPr="00DD01CB">
        <w:rPr>
          <w:rFonts w:asciiTheme="majorBidi" w:eastAsia="Times New Roman" w:hAnsiTheme="majorBidi" w:cstheme="majorBidi"/>
          <w:sz w:val="24"/>
          <w:szCs w:val="24"/>
          <w:rtl/>
          <w:lang w:bidi="ar-OM"/>
        </w:rPr>
        <w:t>.</w:t>
      </w:r>
    </w:p>
    <w:p w14:paraId="5F13E5AE" w14:textId="741DB221" w:rsidR="00DD01CB" w:rsidRPr="00DD01CB" w:rsidRDefault="00DD01CB" w:rsidP="00D132CC">
      <w:pPr>
        <w:spacing w:after="0" w:line="320" w:lineRule="exact"/>
        <w:contextualSpacing/>
        <w:jc w:val="both"/>
        <w:rPr>
          <w:rFonts w:asciiTheme="majorBidi" w:eastAsia="Calibri" w:hAnsiTheme="majorBidi" w:cstheme="majorBidi"/>
          <w:sz w:val="24"/>
          <w:szCs w:val="24"/>
          <w:lang w:bidi="ar-OM"/>
        </w:rPr>
      </w:pPr>
    </w:p>
    <w:p w14:paraId="1FC6DA65" w14:textId="0C6AB0C1" w:rsidR="00BD4031" w:rsidRDefault="00625BEF" w:rsidP="0014096C">
      <w:pPr>
        <w:spacing w:after="0" w:line="320" w:lineRule="exact"/>
        <w:ind w:right="360"/>
        <w:contextualSpacing/>
        <w:jc w:val="both"/>
        <w:rPr>
          <w:rFonts w:asciiTheme="majorBidi" w:hAnsiTheme="majorBidi" w:cstheme="majorBidi"/>
          <w:b/>
          <w:bCs/>
          <w:color w:val="C00000"/>
          <w:sz w:val="28"/>
          <w:szCs w:val="28"/>
          <w:u w:val="single"/>
          <w:lang w:bidi="ar-OM"/>
        </w:rPr>
      </w:pPr>
      <w:r w:rsidRPr="002B13C6">
        <w:rPr>
          <w:rFonts w:asciiTheme="majorBidi" w:hAnsiTheme="majorBidi" w:cstheme="majorBidi"/>
          <w:b/>
          <w:bCs/>
          <w:color w:val="C00000"/>
          <w:sz w:val="28"/>
          <w:szCs w:val="28"/>
          <w:u w:val="single"/>
          <w:lang w:bidi="ar-OM"/>
        </w:rPr>
        <w:t>Special Education</w:t>
      </w:r>
      <w:r w:rsidR="006A3E01" w:rsidRPr="002B13C6">
        <w:rPr>
          <w:rFonts w:asciiTheme="majorBidi" w:hAnsiTheme="majorBidi" w:cstheme="majorBidi"/>
          <w:b/>
          <w:bCs/>
          <w:color w:val="C00000"/>
          <w:sz w:val="28"/>
          <w:szCs w:val="28"/>
          <w:u w:val="single"/>
          <w:lang w:bidi="ar-OM"/>
        </w:rPr>
        <w:t xml:space="preserve"> </w:t>
      </w:r>
    </w:p>
    <w:p w14:paraId="1EFF5556" w14:textId="77777777" w:rsidR="006A3E01" w:rsidRPr="00DD01CB" w:rsidRDefault="006A3E01" w:rsidP="00D132CC">
      <w:pPr>
        <w:spacing w:after="0" w:line="320" w:lineRule="exact"/>
        <w:contextualSpacing/>
        <w:jc w:val="both"/>
        <w:rPr>
          <w:rFonts w:asciiTheme="majorBidi" w:hAnsiTheme="majorBidi" w:cstheme="majorBidi"/>
          <w:sz w:val="24"/>
          <w:szCs w:val="24"/>
        </w:rPr>
      </w:pPr>
    </w:p>
    <w:p w14:paraId="4F2189E7" w14:textId="12F9C78F" w:rsidR="00842FB4" w:rsidRPr="001C55E5" w:rsidRDefault="00625BEF" w:rsidP="00D132CC">
      <w:pPr>
        <w:spacing w:after="0" w:line="320" w:lineRule="exact"/>
        <w:contextualSpacing/>
        <w:jc w:val="both"/>
        <w:rPr>
          <w:rFonts w:asciiTheme="majorBidi" w:eastAsia="Calibri" w:hAnsiTheme="majorBidi" w:cstheme="majorBidi"/>
          <w:b/>
          <w:bCs/>
          <w:sz w:val="24"/>
          <w:szCs w:val="24"/>
          <w:lang w:bidi="ar-OM"/>
        </w:rPr>
      </w:pPr>
      <w:r w:rsidRPr="001C55E5">
        <w:rPr>
          <w:rFonts w:asciiTheme="majorBidi" w:eastAsia="Calibri" w:hAnsiTheme="majorBidi" w:cstheme="majorBidi"/>
          <w:b/>
          <w:bCs/>
          <w:sz w:val="24"/>
          <w:szCs w:val="24"/>
          <w:lang w:bidi="ar-OM"/>
        </w:rPr>
        <w:t>Special Education</w:t>
      </w:r>
      <w:r w:rsidR="00842FB4" w:rsidRPr="001C55E5">
        <w:rPr>
          <w:rFonts w:asciiTheme="majorBidi" w:eastAsia="Calibri" w:hAnsiTheme="majorBidi" w:cstheme="majorBidi"/>
          <w:b/>
          <w:bCs/>
          <w:sz w:val="24"/>
          <w:szCs w:val="24"/>
          <w:lang w:bidi="ar-OM"/>
        </w:rPr>
        <w:t xml:space="preserve"> </w:t>
      </w:r>
      <w:r w:rsidR="00A71249" w:rsidRPr="001C55E5">
        <w:rPr>
          <w:rFonts w:asciiTheme="majorBidi" w:eastAsia="Calibri" w:hAnsiTheme="majorBidi" w:cstheme="majorBidi"/>
          <w:b/>
          <w:bCs/>
          <w:sz w:val="24"/>
          <w:szCs w:val="24"/>
          <w:lang w:bidi="ar-OM"/>
        </w:rPr>
        <w:t>P</w:t>
      </w:r>
      <w:r w:rsidR="00842FB4" w:rsidRPr="001C55E5">
        <w:rPr>
          <w:rFonts w:asciiTheme="majorBidi" w:eastAsia="Calibri" w:hAnsiTheme="majorBidi" w:cstheme="majorBidi"/>
          <w:b/>
          <w:bCs/>
          <w:sz w:val="24"/>
          <w:szCs w:val="24"/>
          <w:lang w:bidi="ar-OM"/>
        </w:rPr>
        <w:t xml:space="preserve">rograms and </w:t>
      </w:r>
      <w:r w:rsidR="00A71249" w:rsidRPr="001C55E5">
        <w:rPr>
          <w:rFonts w:asciiTheme="majorBidi" w:eastAsia="Calibri" w:hAnsiTheme="majorBidi" w:cstheme="majorBidi"/>
          <w:b/>
          <w:bCs/>
          <w:sz w:val="24"/>
          <w:szCs w:val="24"/>
          <w:lang w:bidi="ar-OM"/>
        </w:rPr>
        <w:t>C</w:t>
      </w:r>
      <w:r w:rsidR="00842FB4" w:rsidRPr="001C55E5">
        <w:rPr>
          <w:rFonts w:asciiTheme="majorBidi" w:eastAsia="Calibri" w:hAnsiTheme="majorBidi" w:cstheme="majorBidi"/>
          <w:b/>
          <w:bCs/>
          <w:sz w:val="24"/>
          <w:szCs w:val="24"/>
          <w:lang w:bidi="ar-OM"/>
        </w:rPr>
        <w:t>urricula</w:t>
      </w:r>
    </w:p>
    <w:p w14:paraId="515F77E8" w14:textId="38992DAA" w:rsidR="00614981" w:rsidRPr="00C648D4" w:rsidRDefault="00877C23" w:rsidP="00C648D4">
      <w:pPr>
        <w:spacing w:after="0" w:line="320" w:lineRule="exact"/>
        <w:contextualSpacing/>
        <w:jc w:val="both"/>
        <w:rPr>
          <w:rFonts w:asciiTheme="majorBidi" w:eastAsia="Calibri" w:hAnsiTheme="majorBidi" w:cstheme="majorBidi"/>
          <w:b/>
          <w:bCs/>
          <w:sz w:val="24"/>
          <w:szCs w:val="24"/>
          <w:rtl/>
          <w:lang w:bidi="ar-OM"/>
        </w:rPr>
      </w:pPr>
      <w:r>
        <w:rPr>
          <w:rFonts w:asciiTheme="majorBidi" w:eastAsia="Calibri" w:hAnsiTheme="majorBidi" w:cstheme="majorBidi"/>
          <w:sz w:val="24"/>
          <w:szCs w:val="24"/>
          <w:lang w:bidi="ar-OM"/>
        </w:rPr>
        <w:t>MoE</w:t>
      </w:r>
      <w:r w:rsidR="00A71249" w:rsidRPr="001C55E5">
        <w:rPr>
          <w:rFonts w:asciiTheme="majorBidi" w:eastAsia="Calibri" w:hAnsiTheme="majorBidi" w:cstheme="majorBidi"/>
          <w:sz w:val="24"/>
          <w:szCs w:val="24"/>
          <w:lang w:bidi="ar-OM"/>
        </w:rPr>
        <w:t xml:space="preserve"> has </w:t>
      </w:r>
      <w:r w:rsidR="00842FB4" w:rsidRPr="001C55E5">
        <w:rPr>
          <w:rFonts w:asciiTheme="majorBidi" w:eastAsia="Calibri" w:hAnsiTheme="majorBidi" w:cstheme="majorBidi"/>
          <w:sz w:val="24"/>
          <w:szCs w:val="24"/>
          <w:lang w:bidi="ar-OM"/>
        </w:rPr>
        <w:t>implement</w:t>
      </w:r>
      <w:r w:rsidR="00A71249" w:rsidRPr="001C55E5">
        <w:rPr>
          <w:rFonts w:asciiTheme="majorBidi" w:eastAsia="Calibri" w:hAnsiTheme="majorBidi" w:cstheme="majorBidi"/>
          <w:sz w:val="24"/>
          <w:szCs w:val="24"/>
          <w:lang w:bidi="ar-OM"/>
        </w:rPr>
        <w:t xml:space="preserve">ed </w:t>
      </w:r>
      <w:r w:rsidR="00842FB4" w:rsidRPr="001C55E5">
        <w:rPr>
          <w:rFonts w:asciiTheme="majorBidi" w:eastAsia="Calibri" w:hAnsiTheme="majorBidi" w:cstheme="majorBidi"/>
          <w:sz w:val="24"/>
          <w:szCs w:val="24"/>
          <w:lang w:bidi="ar-OM"/>
        </w:rPr>
        <w:t>a comprehensive education policy</w:t>
      </w:r>
      <w:r w:rsidR="00A71249" w:rsidRPr="001C55E5">
        <w:rPr>
          <w:rFonts w:asciiTheme="majorBidi" w:eastAsia="Calibri" w:hAnsiTheme="majorBidi" w:cstheme="majorBidi"/>
          <w:sz w:val="24"/>
          <w:szCs w:val="24"/>
          <w:lang w:bidi="ar-OM"/>
        </w:rPr>
        <w:t xml:space="preserve"> for all. It</w:t>
      </w:r>
      <w:r w:rsidR="00842FB4" w:rsidRPr="001C55E5">
        <w:rPr>
          <w:rFonts w:asciiTheme="majorBidi" w:eastAsia="Calibri" w:hAnsiTheme="majorBidi" w:cstheme="majorBidi"/>
          <w:sz w:val="24"/>
          <w:szCs w:val="24"/>
          <w:lang w:bidi="ar-OM"/>
        </w:rPr>
        <w:t xml:space="preserve"> ensure</w:t>
      </w:r>
      <w:r w:rsidR="00A71249" w:rsidRPr="001C55E5">
        <w:rPr>
          <w:rFonts w:asciiTheme="majorBidi" w:eastAsia="Calibri" w:hAnsiTheme="majorBidi" w:cstheme="majorBidi"/>
          <w:sz w:val="24"/>
          <w:szCs w:val="24"/>
          <w:lang w:bidi="ar-OM"/>
        </w:rPr>
        <w:t>s</w:t>
      </w:r>
      <w:r w:rsidR="00842FB4" w:rsidRPr="001C55E5">
        <w:rPr>
          <w:rFonts w:asciiTheme="majorBidi" w:eastAsia="Calibri" w:hAnsiTheme="majorBidi" w:cstheme="majorBidi"/>
          <w:sz w:val="24"/>
          <w:szCs w:val="24"/>
          <w:lang w:bidi="ar-OM"/>
        </w:rPr>
        <w:t xml:space="preserve"> </w:t>
      </w:r>
      <w:r w:rsidR="00A71249" w:rsidRPr="001C55E5">
        <w:rPr>
          <w:rFonts w:asciiTheme="majorBidi" w:eastAsia="Calibri" w:hAnsiTheme="majorBidi" w:cstheme="majorBidi"/>
          <w:sz w:val="24"/>
          <w:szCs w:val="24"/>
          <w:lang w:bidi="ar-OM"/>
        </w:rPr>
        <w:t xml:space="preserve">delivering education for </w:t>
      </w:r>
      <w:r w:rsidR="0018657B">
        <w:rPr>
          <w:rFonts w:asciiTheme="majorBidi" w:eastAsia="Calibri" w:hAnsiTheme="majorBidi" w:cstheme="majorBidi"/>
          <w:sz w:val="24"/>
          <w:szCs w:val="24"/>
          <w:lang w:bidi="ar-OM"/>
        </w:rPr>
        <w:t xml:space="preserve">children with disabilities </w:t>
      </w:r>
      <w:r w:rsidR="002D71C7">
        <w:rPr>
          <w:rFonts w:asciiTheme="majorBidi" w:eastAsia="Calibri" w:hAnsiTheme="majorBidi" w:cstheme="majorBidi"/>
          <w:sz w:val="24"/>
          <w:szCs w:val="24"/>
          <w:lang w:bidi="ar-OM"/>
        </w:rPr>
        <w:t>(hearing</w:t>
      </w:r>
      <w:r w:rsidR="005F4AB3" w:rsidRPr="00877C23">
        <w:rPr>
          <w:rFonts w:asciiTheme="majorBidi" w:eastAsia="Calibri" w:hAnsiTheme="majorBidi" w:cstheme="majorBidi"/>
          <w:sz w:val="24"/>
          <w:szCs w:val="24"/>
          <w:lang w:bidi="ar-OM"/>
        </w:rPr>
        <w:t xml:space="preserve"> </w:t>
      </w:r>
      <w:r w:rsidR="001A7B00" w:rsidRPr="00877C23">
        <w:rPr>
          <w:rFonts w:asciiTheme="majorBidi" w:eastAsia="Calibri" w:hAnsiTheme="majorBidi" w:cstheme="majorBidi"/>
          <w:sz w:val="24"/>
          <w:szCs w:val="24"/>
          <w:lang w:bidi="ar-OM"/>
        </w:rPr>
        <w:t>d</w:t>
      </w:r>
      <w:r w:rsidR="001A7B00">
        <w:rPr>
          <w:rFonts w:asciiTheme="majorBidi" w:eastAsia="Calibri" w:hAnsiTheme="majorBidi" w:cstheme="majorBidi"/>
          <w:sz w:val="24"/>
          <w:szCs w:val="24"/>
          <w:lang w:bidi="ar-OM"/>
        </w:rPr>
        <w:t>isability</w:t>
      </w:r>
      <w:r w:rsidR="001C55E5" w:rsidRPr="00877C23">
        <w:rPr>
          <w:rFonts w:asciiTheme="majorBidi" w:eastAsia="Calibri" w:hAnsiTheme="majorBidi" w:cstheme="majorBidi"/>
          <w:sz w:val="24"/>
          <w:szCs w:val="24"/>
          <w:lang w:bidi="ar-OM"/>
        </w:rPr>
        <w:t>, visual</w:t>
      </w:r>
      <w:r w:rsidR="005F4AB3" w:rsidRPr="00877C23">
        <w:rPr>
          <w:rFonts w:asciiTheme="majorBidi" w:eastAsia="Calibri" w:hAnsiTheme="majorBidi" w:cstheme="majorBidi"/>
          <w:sz w:val="24"/>
          <w:szCs w:val="24"/>
          <w:lang w:bidi="ar-OM"/>
        </w:rPr>
        <w:t xml:space="preserve"> </w:t>
      </w:r>
      <w:r w:rsidR="001A7B00">
        <w:rPr>
          <w:rFonts w:asciiTheme="majorBidi" w:eastAsia="Calibri" w:hAnsiTheme="majorBidi" w:cstheme="majorBidi"/>
          <w:sz w:val="24"/>
          <w:szCs w:val="24"/>
          <w:lang w:bidi="ar-OM"/>
        </w:rPr>
        <w:t>disability</w:t>
      </w:r>
      <w:r w:rsidR="001C55E5" w:rsidRPr="00877C23">
        <w:rPr>
          <w:rFonts w:asciiTheme="majorBidi" w:eastAsia="Calibri" w:hAnsiTheme="majorBidi" w:cstheme="majorBidi"/>
          <w:sz w:val="24"/>
          <w:szCs w:val="24"/>
          <w:lang w:bidi="ar-OM"/>
        </w:rPr>
        <w:t>, intellectual</w:t>
      </w:r>
      <w:r w:rsidR="005F4AB3" w:rsidRPr="00877C23">
        <w:rPr>
          <w:rFonts w:asciiTheme="majorBidi" w:eastAsia="Calibri" w:hAnsiTheme="majorBidi" w:cstheme="majorBidi"/>
          <w:sz w:val="24"/>
          <w:szCs w:val="24"/>
          <w:lang w:bidi="ar-OM"/>
        </w:rPr>
        <w:t xml:space="preserve"> disability</w:t>
      </w:r>
      <w:r w:rsidR="00FF7114" w:rsidRPr="00877C23">
        <w:rPr>
          <w:rFonts w:asciiTheme="majorBidi" w:eastAsia="Calibri" w:hAnsiTheme="majorBidi" w:cstheme="majorBidi"/>
          <w:sz w:val="24"/>
          <w:szCs w:val="24"/>
          <w:lang w:bidi="ar-OM"/>
        </w:rPr>
        <w:t xml:space="preserve">, </w:t>
      </w:r>
      <w:r w:rsidR="001C55E5" w:rsidRPr="00877C23">
        <w:rPr>
          <w:rFonts w:asciiTheme="majorBidi" w:eastAsia="Calibri" w:hAnsiTheme="majorBidi" w:cstheme="majorBidi"/>
          <w:sz w:val="24"/>
          <w:szCs w:val="24"/>
          <w:lang w:bidi="ar-OM"/>
        </w:rPr>
        <w:t>autism spectrum disorder</w:t>
      </w:r>
      <w:r w:rsidRPr="00877C23">
        <w:rPr>
          <w:rFonts w:asciiTheme="majorBidi" w:eastAsia="Calibri" w:hAnsiTheme="majorBidi" w:cstheme="majorBidi"/>
          <w:sz w:val="24"/>
          <w:szCs w:val="24"/>
          <w:lang w:bidi="ar-OM"/>
        </w:rPr>
        <w:t>, speech and language disorder</w:t>
      </w:r>
      <w:r w:rsidR="00FF7114" w:rsidRPr="00877C23">
        <w:rPr>
          <w:rFonts w:asciiTheme="majorBidi" w:eastAsia="Calibri" w:hAnsiTheme="majorBidi" w:cstheme="majorBidi"/>
          <w:sz w:val="24"/>
          <w:szCs w:val="24"/>
          <w:lang w:bidi="ar-OM"/>
        </w:rPr>
        <w:t xml:space="preserve"> and learning difficulties</w:t>
      </w:r>
      <w:r w:rsidR="00F929AC">
        <w:rPr>
          <w:rFonts w:asciiTheme="majorBidi" w:eastAsia="Calibri" w:hAnsiTheme="majorBidi" w:cstheme="majorBidi"/>
          <w:sz w:val="24"/>
          <w:szCs w:val="24"/>
          <w:lang w:bidi="ar-OM"/>
        </w:rPr>
        <w:t>)</w:t>
      </w:r>
      <w:r w:rsidR="00114417">
        <w:rPr>
          <w:rFonts w:asciiTheme="majorBidi" w:eastAsia="Calibri" w:hAnsiTheme="majorBidi" w:cstheme="majorBidi"/>
          <w:sz w:val="24"/>
          <w:szCs w:val="24"/>
          <w:lang w:bidi="ar-OM"/>
        </w:rPr>
        <w:t xml:space="preserve"> </w:t>
      </w:r>
      <w:r w:rsidR="00A71249" w:rsidRPr="00877C23">
        <w:rPr>
          <w:rFonts w:asciiTheme="majorBidi" w:eastAsia="Calibri" w:hAnsiTheme="majorBidi" w:cstheme="majorBidi"/>
          <w:sz w:val="24"/>
          <w:szCs w:val="24"/>
          <w:lang w:bidi="ar-OM"/>
        </w:rPr>
        <w:t xml:space="preserve">without </w:t>
      </w:r>
      <w:r w:rsidR="001A7B00" w:rsidRPr="00877C23">
        <w:rPr>
          <w:rFonts w:asciiTheme="majorBidi" w:eastAsia="Calibri" w:hAnsiTheme="majorBidi" w:cstheme="majorBidi"/>
          <w:sz w:val="24"/>
          <w:szCs w:val="24"/>
          <w:lang w:bidi="ar-OM"/>
        </w:rPr>
        <w:t>discrimination</w:t>
      </w:r>
      <w:r w:rsidR="001A7B00" w:rsidRPr="001C55E5">
        <w:rPr>
          <w:rFonts w:asciiTheme="majorBidi" w:eastAsia="Calibri" w:hAnsiTheme="majorBidi" w:cstheme="majorBidi"/>
          <w:sz w:val="24"/>
          <w:szCs w:val="24"/>
          <w:lang w:bidi="ar-OM"/>
        </w:rPr>
        <w:t>.</w:t>
      </w:r>
      <w:r w:rsidR="001A7B00">
        <w:rPr>
          <w:rFonts w:asciiTheme="majorBidi" w:eastAsia="Calibri" w:hAnsiTheme="majorBidi" w:cstheme="majorBidi"/>
          <w:sz w:val="24"/>
          <w:szCs w:val="24"/>
          <w:lang w:bidi="ar-OM"/>
        </w:rPr>
        <w:t xml:space="preserve"> Nevertheless</w:t>
      </w:r>
      <w:r w:rsidR="001C55E5" w:rsidRPr="00877C23">
        <w:rPr>
          <w:rFonts w:asciiTheme="majorBidi" w:eastAsia="Calibri" w:hAnsiTheme="majorBidi" w:cstheme="majorBidi"/>
          <w:sz w:val="24"/>
          <w:szCs w:val="24"/>
          <w:lang w:bidi="ar-OM"/>
        </w:rPr>
        <w:t xml:space="preserve">, </w:t>
      </w:r>
      <w:r w:rsidR="00A71249" w:rsidRPr="00877C23">
        <w:rPr>
          <w:rFonts w:asciiTheme="majorBidi" w:eastAsia="Calibri" w:hAnsiTheme="majorBidi" w:cstheme="majorBidi"/>
          <w:sz w:val="24"/>
          <w:szCs w:val="24"/>
          <w:lang w:bidi="ar-OM"/>
        </w:rPr>
        <w:t>e</w:t>
      </w:r>
      <w:r w:rsidR="008A1757" w:rsidRPr="00877C23">
        <w:rPr>
          <w:rFonts w:asciiTheme="majorBidi" w:eastAsia="Calibri" w:hAnsiTheme="majorBidi" w:cstheme="majorBidi"/>
          <w:sz w:val="24"/>
          <w:szCs w:val="24"/>
          <w:lang w:bidi="ar-OM"/>
        </w:rPr>
        <w:t xml:space="preserve">qual </w:t>
      </w:r>
      <w:r w:rsidR="00A71249" w:rsidRPr="00877C23">
        <w:rPr>
          <w:rFonts w:asciiTheme="majorBidi" w:eastAsia="Calibri" w:hAnsiTheme="majorBidi" w:cstheme="majorBidi"/>
          <w:sz w:val="24"/>
          <w:szCs w:val="24"/>
          <w:lang w:bidi="ar-OM"/>
        </w:rPr>
        <w:t xml:space="preserve">services and carrier path opportunities </w:t>
      </w:r>
      <w:r w:rsidR="000D2D5B" w:rsidRPr="00877C23">
        <w:rPr>
          <w:rFonts w:asciiTheme="majorBidi" w:eastAsia="Calibri" w:hAnsiTheme="majorBidi" w:cstheme="majorBidi"/>
          <w:sz w:val="24"/>
          <w:szCs w:val="24"/>
          <w:lang w:bidi="ar-OM"/>
        </w:rPr>
        <w:t>are</w:t>
      </w:r>
      <w:r w:rsidR="00A71249" w:rsidRPr="00877C23">
        <w:rPr>
          <w:rFonts w:asciiTheme="majorBidi" w:eastAsia="Calibri" w:hAnsiTheme="majorBidi" w:cstheme="majorBidi"/>
          <w:sz w:val="24"/>
          <w:szCs w:val="24"/>
          <w:lang w:bidi="ar-OM"/>
        </w:rPr>
        <w:t xml:space="preserve"> </w:t>
      </w:r>
      <w:r w:rsidR="008A1757" w:rsidRPr="00877C23">
        <w:rPr>
          <w:rFonts w:asciiTheme="majorBidi" w:eastAsia="Calibri" w:hAnsiTheme="majorBidi" w:cstheme="majorBidi"/>
          <w:sz w:val="24"/>
          <w:szCs w:val="24"/>
          <w:lang w:bidi="ar-OM"/>
        </w:rPr>
        <w:t xml:space="preserve">provided for both </w:t>
      </w:r>
      <w:r w:rsidR="00A71249" w:rsidRPr="00877C23">
        <w:rPr>
          <w:rFonts w:asciiTheme="majorBidi" w:eastAsia="Calibri" w:hAnsiTheme="majorBidi" w:cstheme="majorBidi"/>
          <w:sz w:val="24"/>
          <w:szCs w:val="24"/>
          <w:lang w:bidi="ar-OM"/>
        </w:rPr>
        <w:t>genders.</w:t>
      </w:r>
      <w:r w:rsidR="008A1757" w:rsidRPr="00877C23">
        <w:rPr>
          <w:rFonts w:asciiTheme="majorBidi" w:eastAsia="Calibri" w:hAnsiTheme="majorBidi" w:cstheme="majorBidi"/>
          <w:sz w:val="24"/>
          <w:szCs w:val="24"/>
          <w:lang w:bidi="ar-OM"/>
        </w:rPr>
        <w:t xml:space="preserve"> All students are </w:t>
      </w:r>
      <w:r w:rsidR="000D2D5B" w:rsidRPr="00877C23">
        <w:rPr>
          <w:rFonts w:asciiTheme="majorBidi" w:eastAsia="Calibri" w:hAnsiTheme="majorBidi" w:cstheme="majorBidi"/>
          <w:sz w:val="24"/>
          <w:szCs w:val="24"/>
          <w:lang w:bidi="ar-OM"/>
        </w:rPr>
        <w:t xml:space="preserve">involved based on </w:t>
      </w:r>
      <w:r w:rsidR="008A1757" w:rsidRPr="00877C23">
        <w:rPr>
          <w:rFonts w:asciiTheme="majorBidi" w:eastAsia="Calibri" w:hAnsiTheme="majorBidi" w:cstheme="majorBidi"/>
          <w:sz w:val="24"/>
          <w:szCs w:val="24"/>
          <w:lang w:bidi="ar-OM"/>
        </w:rPr>
        <w:t xml:space="preserve">their </w:t>
      </w:r>
      <w:r w:rsidR="000D2D5B" w:rsidRPr="00877C23">
        <w:rPr>
          <w:rFonts w:asciiTheme="majorBidi" w:eastAsia="Calibri" w:hAnsiTheme="majorBidi" w:cstheme="majorBidi"/>
          <w:sz w:val="24"/>
          <w:szCs w:val="24"/>
          <w:lang w:bidi="ar-OM"/>
        </w:rPr>
        <w:t>abilities</w:t>
      </w:r>
      <w:r w:rsidR="008A1757" w:rsidRPr="00877C23">
        <w:rPr>
          <w:rFonts w:asciiTheme="majorBidi" w:eastAsia="Calibri" w:hAnsiTheme="majorBidi" w:cstheme="majorBidi"/>
          <w:sz w:val="24"/>
          <w:szCs w:val="24"/>
          <w:lang w:bidi="ar-OM"/>
        </w:rPr>
        <w:t xml:space="preserve"> in </w:t>
      </w:r>
      <w:r w:rsidR="000D2D5B" w:rsidRPr="00877C23">
        <w:rPr>
          <w:rFonts w:asciiTheme="majorBidi" w:eastAsia="Calibri" w:hAnsiTheme="majorBidi" w:cstheme="majorBidi"/>
          <w:sz w:val="24"/>
          <w:szCs w:val="24"/>
          <w:lang w:bidi="ar-OM"/>
        </w:rPr>
        <w:t xml:space="preserve">various </w:t>
      </w:r>
      <w:r w:rsidR="008A1757" w:rsidRPr="00877C23">
        <w:rPr>
          <w:rFonts w:asciiTheme="majorBidi" w:eastAsia="Calibri" w:hAnsiTheme="majorBidi" w:cstheme="majorBidi"/>
          <w:sz w:val="24"/>
          <w:szCs w:val="24"/>
          <w:lang w:bidi="ar-OM"/>
        </w:rPr>
        <w:t>activities</w:t>
      </w:r>
      <w:r w:rsidR="008A1757" w:rsidRPr="00E37A0E">
        <w:rPr>
          <w:rFonts w:asciiTheme="majorBidi" w:eastAsia="Calibri" w:hAnsiTheme="majorBidi" w:cstheme="majorBidi"/>
          <w:sz w:val="24"/>
          <w:szCs w:val="24"/>
          <w:lang w:bidi="ar-OM"/>
        </w:rPr>
        <w:t xml:space="preserve">, </w:t>
      </w:r>
      <w:r w:rsidR="00E75CE5" w:rsidRPr="00E37A0E">
        <w:rPr>
          <w:rFonts w:asciiTheme="majorBidi" w:eastAsia="Calibri" w:hAnsiTheme="majorBidi" w:cstheme="majorBidi"/>
          <w:sz w:val="24"/>
          <w:szCs w:val="24"/>
          <w:lang w:bidi="ar-OM"/>
        </w:rPr>
        <w:t>events and</w:t>
      </w:r>
      <w:r w:rsidR="008A1757" w:rsidRPr="00E37A0E">
        <w:rPr>
          <w:rFonts w:asciiTheme="majorBidi" w:eastAsia="Calibri" w:hAnsiTheme="majorBidi" w:cstheme="majorBidi"/>
          <w:sz w:val="24"/>
          <w:szCs w:val="24"/>
          <w:lang w:bidi="ar-OM"/>
        </w:rPr>
        <w:t xml:space="preserve"> </w:t>
      </w:r>
      <w:r w:rsidR="00E75CE5" w:rsidRPr="00E37A0E">
        <w:rPr>
          <w:rFonts w:asciiTheme="majorBidi" w:eastAsia="Calibri" w:hAnsiTheme="majorBidi" w:cstheme="majorBidi"/>
          <w:sz w:val="24"/>
          <w:szCs w:val="24"/>
          <w:lang w:bidi="ar-OM"/>
        </w:rPr>
        <w:t>national and international awards</w:t>
      </w:r>
      <w:r w:rsidR="000D2D5B" w:rsidRPr="001C55E5">
        <w:rPr>
          <w:rFonts w:asciiTheme="majorBidi" w:eastAsia="Calibri" w:hAnsiTheme="majorBidi" w:cstheme="majorBidi"/>
          <w:sz w:val="24"/>
          <w:szCs w:val="24"/>
          <w:lang w:bidi="ar-OM"/>
        </w:rPr>
        <w:t>.</w:t>
      </w:r>
      <w:r w:rsidR="00E75CE5">
        <w:rPr>
          <w:rFonts w:asciiTheme="majorBidi" w:eastAsia="Calibri" w:hAnsiTheme="majorBidi" w:cstheme="majorBidi"/>
          <w:sz w:val="24"/>
          <w:szCs w:val="24"/>
          <w:lang w:bidi="ar-OM"/>
        </w:rPr>
        <w:t xml:space="preserve"> </w:t>
      </w:r>
      <w:r w:rsidR="00842FB4" w:rsidRPr="001C55E5">
        <w:rPr>
          <w:rFonts w:asciiTheme="majorBidi" w:eastAsia="Calibri" w:hAnsiTheme="majorBidi" w:cstheme="majorBidi"/>
          <w:sz w:val="24"/>
          <w:szCs w:val="24"/>
          <w:lang w:bidi="ar-OM"/>
        </w:rPr>
        <w:t xml:space="preserve">During </w:t>
      </w:r>
      <w:r w:rsidR="000D2D5B" w:rsidRPr="001C55E5">
        <w:rPr>
          <w:rFonts w:asciiTheme="majorBidi" w:eastAsia="Calibri" w:hAnsiTheme="majorBidi" w:cstheme="majorBidi"/>
          <w:sz w:val="24"/>
          <w:szCs w:val="24"/>
          <w:lang w:bidi="ar-OM"/>
        </w:rPr>
        <w:t xml:space="preserve">the </w:t>
      </w:r>
      <w:r w:rsidR="00842FB4" w:rsidRPr="001C55E5">
        <w:rPr>
          <w:rFonts w:asciiTheme="majorBidi" w:eastAsia="Calibri" w:hAnsiTheme="majorBidi" w:cstheme="majorBidi"/>
          <w:sz w:val="24"/>
          <w:szCs w:val="24"/>
          <w:lang w:bidi="ar-OM"/>
        </w:rPr>
        <w:t xml:space="preserve">COVID-19 pandemic, </w:t>
      </w:r>
      <w:r w:rsidR="00114417">
        <w:rPr>
          <w:rFonts w:asciiTheme="majorBidi" w:eastAsia="Calibri" w:hAnsiTheme="majorBidi" w:cstheme="majorBidi"/>
          <w:sz w:val="24"/>
          <w:szCs w:val="24"/>
          <w:lang w:bidi="ar-OM"/>
        </w:rPr>
        <w:t xml:space="preserve">all </w:t>
      </w:r>
      <w:r w:rsidR="00E75CE5">
        <w:rPr>
          <w:rFonts w:asciiTheme="majorBidi" w:eastAsia="Calibri" w:hAnsiTheme="majorBidi" w:cstheme="majorBidi"/>
          <w:sz w:val="24"/>
          <w:szCs w:val="24"/>
          <w:lang w:bidi="ar-OM"/>
        </w:rPr>
        <w:t>female and male students with disabilities</w:t>
      </w:r>
      <w:r w:rsidR="00114417">
        <w:rPr>
          <w:rFonts w:asciiTheme="majorBidi" w:eastAsia="Calibri" w:hAnsiTheme="majorBidi" w:cstheme="majorBidi"/>
          <w:sz w:val="24"/>
          <w:szCs w:val="24"/>
          <w:lang w:bidi="ar-OM"/>
        </w:rPr>
        <w:t xml:space="preserve"> </w:t>
      </w:r>
      <w:r w:rsidR="00E75CE5">
        <w:rPr>
          <w:rFonts w:asciiTheme="majorBidi" w:eastAsia="Calibri" w:hAnsiTheme="majorBidi" w:cstheme="majorBidi"/>
          <w:sz w:val="24"/>
          <w:szCs w:val="24"/>
          <w:lang w:bidi="ar-OM"/>
        </w:rPr>
        <w:t xml:space="preserve">who are enrolled in </w:t>
      </w:r>
      <w:r w:rsidR="00E75CE5" w:rsidRPr="00C648D4">
        <w:rPr>
          <w:rFonts w:asciiTheme="majorBidi" w:eastAsia="Calibri" w:hAnsiTheme="majorBidi" w:cstheme="majorBidi"/>
          <w:sz w:val="24"/>
          <w:szCs w:val="24"/>
          <w:lang w:bidi="ar-OM"/>
        </w:rPr>
        <w:t xml:space="preserve">special education </w:t>
      </w:r>
      <w:r w:rsidR="00636700" w:rsidRPr="00C648D4">
        <w:rPr>
          <w:rFonts w:asciiTheme="majorBidi" w:eastAsia="Calibri" w:hAnsiTheme="majorBidi" w:cstheme="majorBidi"/>
          <w:sz w:val="24"/>
          <w:szCs w:val="24"/>
          <w:lang w:bidi="ar-OM"/>
        </w:rPr>
        <w:t>programs</w:t>
      </w:r>
      <w:r w:rsidR="00E75CE5" w:rsidRPr="00C648D4">
        <w:rPr>
          <w:rFonts w:asciiTheme="majorBidi" w:eastAsia="Calibri" w:hAnsiTheme="majorBidi" w:cstheme="majorBidi"/>
          <w:sz w:val="24"/>
          <w:szCs w:val="24"/>
          <w:lang w:bidi="ar-OM"/>
        </w:rPr>
        <w:t xml:space="preserve"> </w:t>
      </w:r>
      <w:r w:rsidR="00772DA0" w:rsidRPr="00C648D4">
        <w:rPr>
          <w:rFonts w:asciiTheme="majorBidi" w:eastAsia="Calibri" w:hAnsiTheme="majorBidi" w:cstheme="majorBidi"/>
          <w:sz w:val="24"/>
          <w:szCs w:val="24"/>
          <w:lang w:bidi="ar-OM"/>
        </w:rPr>
        <w:t>were</w:t>
      </w:r>
      <w:r w:rsidR="001C55E5" w:rsidRPr="00C648D4">
        <w:rPr>
          <w:rFonts w:asciiTheme="majorBidi" w:eastAsia="Calibri" w:hAnsiTheme="majorBidi" w:cstheme="majorBidi"/>
          <w:sz w:val="24"/>
          <w:szCs w:val="24"/>
          <w:lang w:bidi="ar-OM"/>
        </w:rPr>
        <w:t xml:space="preserve"> able to</w:t>
      </w:r>
      <w:r w:rsidR="000D2D5B" w:rsidRPr="00C648D4">
        <w:rPr>
          <w:rFonts w:asciiTheme="majorBidi" w:eastAsia="Calibri" w:hAnsiTheme="majorBidi" w:cstheme="majorBidi"/>
          <w:sz w:val="24"/>
          <w:szCs w:val="24"/>
          <w:lang w:bidi="ar-OM"/>
        </w:rPr>
        <w:t xml:space="preserve"> access to</w:t>
      </w:r>
      <w:r w:rsidR="00842FB4" w:rsidRPr="00C648D4">
        <w:rPr>
          <w:rFonts w:asciiTheme="majorBidi" w:eastAsia="Calibri" w:hAnsiTheme="majorBidi" w:cstheme="majorBidi"/>
          <w:sz w:val="24"/>
          <w:szCs w:val="24"/>
          <w:lang w:bidi="ar-OM"/>
        </w:rPr>
        <w:t xml:space="preserve"> </w:t>
      </w:r>
      <w:r w:rsidR="00E75CE5" w:rsidRPr="00C648D4">
        <w:rPr>
          <w:rFonts w:asciiTheme="majorBidi" w:eastAsia="Calibri" w:hAnsiTheme="majorBidi" w:cstheme="majorBidi"/>
          <w:sz w:val="24"/>
          <w:szCs w:val="24"/>
          <w:lang w:bidi="ar-OM"/>
        </w:rPr>
        <w:t xml:space="preserve">e-learning </w:t>
      </w:r>
      <w:r w:rsidR="002D71C7" w:rsidRPr="00C648D4">
        <w:rPr>
          <w:rFonts w:asciiTheme="majorBidi" w:eastAsia="Calibri" w:hAnsiTheme="majorBidi" w:cstheme="majorBidi"/>
          <w:sz w:val="24"/>
          <w:szCs w:val="24"/>
          <w:lang w:bidi="ar-OM"/>
        </w:rPr>
        <w:t xml:space="preserve">platforms. </w:t>
      </w:r>
      <w:r w:rsidR="00C648D4" w:rsidRPr="00C648D4">
        <w:rPr>
          <w:rFonts w:asciiTheme="majorBidi" w:eastAsia="Calibri" w:hAnsiTheme="majorBidi" w:cstheme="majorBidi"/>
          <w:sz w:val="24"/>
          <w:szCs w:val="24"/>
          <w:lang w:bidi="ar-OM"/>
        </w:rPr>
        <w:t xml:space="preserve">They were trained on how to use these platforms and were provided with the necessary support. </w:t>
      </w:r>
    </w:p>
    <w:p w14:paraId="444D6839" w14:textId="39AD88A2" w:rsidR="0067477F" w:rsidRPr="00C648D4" w:rsidRDefault="00166921" w:rsidP="00166921">
      <w:pPr>
        <w:spacing w:after="0" w:line="320" w:lineRule="exact"/>
        <w:contextualSpacing/>
        <w:jc w:val="both"/>
        <w:rPr>
          <w:rFonts w:asciiTheme="majorBidi" w:eastAsia="Calibri" w:hAnsiTheme="majorBidi" w:cstheme="majorBidi"/>
          <w:b/>
          <w:bCs/>
          <w:sz w:val="24"/>
          <w:szCs w:val="24"/>
          <w:rtl/>
          <w:lang w:bidi="ar-OM"/>
        </w:rPr>
      </w:pPr>
      <w:r w:rsidRPr="00C648D4">
        <w:rPr>
          <w:rFonts w:asciiTheme="majorBidi" w:eastAsia="Calibri" w:hAnsiTheme="majorBidi" w:cstheme="majorBidi"/>
          <w:b/>
          <w:bCs/>
          <w:sz w:val="24"/>
          <w:szCs w:val="24"/>
          <w:rtl/>
        </w:rPr>
        <w:t xml:space="preserve">   </w:t>
      </w:r>
    </w:p>
    <w:p w14:paraId="7C2482A5" w14:textId="377CD3F5" w:rsidR="00D132CC" w:rsidRPr="00614981" w:rsidRDefault="00614981" w:rsidP="00166921">
      <w:pPr>
        <w:spacing w:after="0" w:line="320" w:lineRule="exact"/>
        <w:contextualSpacing/>
        <w:jc w:val="both"/>
        <w:rPr>
          <w:rFonts w:asciiTheme="majorBidi" w:eastAsia="Calibri" w:hAnsiTheme="majorBidi" w:cstheme="majorBidi"/>
          <w:color w:val="0070C0"/>
          <w:sz w:val="24"/>
          <w:szCs w:val="24"/>
          <w:lang w:bidi="ar-OM"/>
        </w:rPr>
      </w:pPr>
      <w:r w:rsidRPr="00614981">
        <w:rPr>
          <w:rFonts w:asciiTheme="majorBidi" w:eastAsia="Calibri" w:hAnsiTheme="majorBidi" w:cstheme="majorBidi"/>
          <w:b/>
          <w:bCs/>
          <w:color w:val="0070C0"/>
          <w:sz w:val="24"/>
          <w:szCs w:val="24"/>
          <w:lang w:bidi="ar-OM"/>
        </w:rPr>
        <w:t>The following tables show the number of students enrolled in the Special Education schools and in the Special Education programs within the Basic Education schools:</w:t>
      </w:r>
      <w:r w:rsidR="00166921" w:rsidRPr="00614981">
        <w:rPr>
          <w:rFonts w:asciiTheme="majorBidi" w:eastAsia="Calibri" w:hAnsiTheme="majorBidi" w:cstheme="majorBidi"/>
          <w:b/>
          <w:bCs/>
          <w:color w:val="0070C0"/>
          <w:sz w:val="24"/>
          <w:szCs w:val="24"/>
          <w:rtl/>
        </w:rPr>
        <w:t xml:space="preserve"> </w:t>
      </w:r>
    </w:p>
    <w:p w14:paraId="6EEB70A8" w14:textId="77777777" w:rsidR="0067477F" w:rsidRDefault="0067477F" w:rsidP="0067477F">
      <w:pPr>
        <w:spacing w:after="0" w:line="320" w:lineRule="exact"/>
        <w:ind w:right="360"/>
        <w:contextualSpacing/>
        <w:jc w:val="both"/>
        <w:rPr>
          <w:rFonts w:asciiTheme="majorBidi" w:hAnsiTheme="majorBidi" w:cstheme="majorBidi"/>
          <w:b/>
          <w:bCs/>
          <w:color w:val="C00000"/>
          <w:sz w:val="28"/>
          <w:szCs w:val="28"/>
          <w:u w:val="single"/>
          <w:lang w:bidi="ar-OM"/>
        </w:rPr>
      </w:pPr>
    </w:p>
    <w:tbl>
      <w:tblPr>
        <w:tblW w:w="84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2912"/>
        <w:gridCol w:w="935"/>
        <w:gridCol w:w="1216"/>
      </w:tblGrid>
      <w:tr w:rsidR="0067477F" w:rsidRPr="002B13C6" w14:paraId="174D653D" w14:textId="77777777" w:rsidTr="00165CCA">
        <w:trPr>
          <w:trHeight w:val="575"/>
        </w:trPr>
        <w:tc>
          <w:tcPr>
            <w:tcW w:w="8408" w:type="dxa"/>
            <w:gridSpan w:val="4"/>
            <w:shd w:val="clear" w:color="auto" w:fill="DAEEF3" w:themeFill="accent5" w:themeFillTint="33"/>
            <w:vAlign w:val="center"/>
            <w:hideMark/>
          </w:tcPr>
          <w:p w14:paraId="594DC362" w14:textId="77777777" w:rsidR="0067477F" w:rsidRPr="002B13C6" w:rsidRDefault="0067477F" w:rsidP="00165CCA">
            <w:pPr>
              <w:spacing w:after="0" w:line="320" w:lineRule="exact"/>
              <w:contextualSpacing/>
              <w:jc w:val="both"/>
              <w:rPr>
                <w:rFonts w:asciiTheme="majorBidi" w:eastAsia="Calibri" w:hAnsiTheme="majorBidi" w:cstheme="majorBidi"/>
                <w:b/>
                <w:bCs/>
                <w:sz w:val="24"/>
                <w:szCs w:val="24"/>
                <w:lang w:bidi="ar-OM"/>
              </w:rPr>
            </w:pPr>
            <w:r w:rsidRPr="002B13C6">
              <w:rPr>
                <w:rFonts w:asciiTheme="majorBidi" w:eastAsia="Calibri" w:hAnsiTheme="majorBidi" w:cstheme="majorBidi"/>
                <w:b/>
                <w:bCs/>
                <w:sz w:val="24"/>
                <w:szCs w:val="24"/>
                <w:lang w:bidi="ar-OM"/>
              </w:rPr>
              <w:t xml:space="preserve">Number of students in Special Education schools for the academic year 2021/2022 </w:t>
            </w:r>
          </w:p>
        </w:tc>
      </w:tr>
      <w:tr w:rsidR="0067477F" w:rsidRPr="002B13C6" w14:paraId="1A2FF3A2" w14:textId="77777777" w:rsidTr="00165CCA">
        <w:trPr>
          <w:trHeight w:val="305"/>
        </w:trPr>
        <w:tc>
          <w:tcPr>
            <w:tcW w:w="3345" w:type="dxa"/>
            <w:shd w:val="clear" w:color="auto" w:fill="auto"/>
            <w:vAlign w:val="center"/>
            <w:hideMark/>
          </w:tcPr>
          <w:p w14:paraId="0F319873"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b/>
                <w:bCs/>
                <w:sz w:val="24"/>
                <w:szCs w:val="24"/>
                <w:lang w:bidi="ar-OM"/>
              </w:rPr>
              <w:t>Special Education schools</w:t>
            </w:r>
          </w:p>
        </w:tc>
        <w:tc>
          <w:tcPr>
            <w:tcW w:w="2912" w:type="dxa"/>
            <w:shd w:val="clear" w:color="FFCC99" w:fill="FFFFFF"/>
            <w:vAlign w:val="center"/>
            <w:hideMark/>
          </w:tcPr>
          <w:p w14:paraId="7CB22B98"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rPr>
              <w:t>Total number of students</w:t>
            </w:r>
          </w:p>
        </w:tc>
        <w:tc>
          <w:tcPr>
            <w:tcW w:w="935" w:type="dxa"/>
            <w:shd w:val="clear" w:color="FFCC99" w:fill="FFFFFF"/>
            <w:vAlign w:val="center"/>
            <w:hideMark/>
          </w:tcPr>
          <w:p w14:paraId="5A3F72C8"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rPr>
              <w:t>Male</w:t>
            </w:r>
          </w:p>
        </w:tc>
        <w:tc>
          <w:tcPr>
            <w:tcW w:w="1216" w:type="dxa"/>
            <w:shd w:val="clear" w:color="FFCC99" w:fill="FFFFFF"/>
            <w:vAlign w:val="center"/>
            <w:hideMark/>
          </w:tcPr>
          <w:p w14:paraId="4F235991"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rPr>
              <w:t>Female</w:t>
            </w:r>
          </w:p>
        </w:tc>
      </w:tr>
      <w:tr w:rsidR="0067477F" w:rsidRPr="002B13C6" w14:paraId="11C16AFE" w14:textId="77777777" w:rsidTr="00165CCA">
        <w:trPr>
          <w:trHeight w:val="360"/>
        </w:trPr>
        <w:tc>
          <w:tcPr>
            <w:tcW w:w="3345" w:type="dxa"/>
            <w:shd w:val="clear" w:color="000000" w:fill="FFFFFF"/>
            <w:vAlign w:val="bottom"/>
            <w:hideMark/>
          </w:tcPr>
          <w:p w14:paraId="3CA24D2B" w14:textId="77777777" w:rsidR="0067477F" w:rsidRPr="00E37A0E" w:rsidRDefault="0067477F" w:rsidP="00165CCA">
            <w:pPr>
              <w:spacing w:after="0" w:line="320" w:lineRule="exact"/>
              <w:contextualSpacing/>
              <w:jc w:val="both"/>
              <w:rPr>
                <w:rFonts w:asciiTheme="majorBidi" w:eastAsia="Calibri" w:hAnsiTheme="majorBidi" w:cstheme="majorBidi"/>
                <w:sz w:val="24"/>
                <w:szCs w:val="24"/>
                <w:lang w:bidi="ar-OM"/>
              </w:rPr>
            </w:pPr>
            <w:r w:rsidRPr="00E37A0E">
              <w:rPr>
                <w:rFonts w:asciiTheme="majorBidi" w:eastAsia="Calibri" w:hAnsiTheme="majorBidi" w:cstheme="majorBidi"/>
                <w:sz w:val="24"/>
                <w:szCs w:val="24"/>
              </w:rPr>
              <w:t>Al Tarbiyah Al Fikriya School</w:t>
            </w:r>
          </w:p>
          <w:p w14:paraId="397730C1" w14:textId="77777777" w:rsidR="0067477F" w:rsidRPr="00E37A0E" w:rsidRDefault="0067477F" w:rsidP="00165CCA">
            <w:pPr>
              <w:spacing w:after="0" w:line="320" w:lineRule="exact"/>
              <w:contextualSpacing/>
              <w:jc w:val="both"/>
              <w:rPr>
                <w:rFonts w:asciiTheme="majorBidi" w:eastAsia="Calibri" w:hAnsiTheme="majorBidi" w:cstheme="majorBidi"/>
                <w:sz w:val="24"/>
                <w:szCs w:val="24"/>
                <w:lang w:bidi="ar-OM"/>
              </w:rPr>
            </w:pPr>
            <w:r w:rsidRPr="00E37A0E">
              <w:rPr>
                <w:rFonts w:asciiTheme="majorBidi" w:eastAsia="Calibri" w:hAnsiTheme="majorBidi" w:cstheme="majorBidi"/>
                <w:sz w:val="24"/>
                <w:szCs w:val="24"/>
                <w:lang w:bidi="ar-OM"/>
              </w:rPr>
              <w:t>(Intellectual Disability)</w:t>
            </w:r>
          </w:p>
        </w:tc>
        <w:tc>
          <w:tcPr>
            <w:tcW w:w="2912" w:type="dxa"/>
            <w:shd w:val="clear" w:color="auto" w:fill="auto"/>
            <w:vAlign w:val="center"/>
            <w:hideMark/>
          </w:tcPr>
          <w:p w14:paraId="2C96368E"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163</w:t>
            </w:r>
          </w:p>
        </w:tc>
        <w:tc>
          <w:tcPr>
            <w:tcW w:w="935" w:type="dxa"/>
            <w:shd w:val="clear" w:color="auto" w:fill="auto"/>
            <w:vAlign w:val="center"/>
            <w:hideMark/>
          </w:tcPr>
          <w:p w14:paraId="19B7A248"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97</w:t>
            </w:r>
          </w:p>
        </w:tc>
        <w:tc>
          <w:tcPr>
            <w:tcW w:w="1216" w:type="dxa"/>
            <w:shd w:val="clear" w:color="auto" w:fill="auto"/>
            <w:vAlign w:val="center"/>
            <w:hideMark/>
          </w:tcPr>
          <w:p w14:paraId="34D95C94"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66</w:t>
            </w:r>
          </w:p>
        </w:tc>
      </w:tr>
      <w:tr w:rsidR="0067477F" w:rsidRPr="002B13C6" w14:paraId="5ED9F09E" w14:textId="77777777" w:rsidTr="00165CCA">
        <w:trPr>
          <w:trHeight w:val="360"/>
        </w:trPr>
        <w:tc>
          <w:tcPr>
            <w:tcW w:w="3345" w:type="dxa"/>
            <w:shd w:val="clear" w:color="000000" w:fill="FFFFFF"/>
            <w:vAlign w:val="bottom"/>
            <w:hideMark/>
          </w:tcPr>
          <w:p w14:paraId="443241DA" w14:textId="77777777" w:rsidR="0067477F" w:rsidRPr="00E37A0E" w:rsidRDefault="0067477F" w:rsidP="00165CCA">
            <w:pPr>
              <w:spacing w:after="0" w:line="320" w:lineRule="exact"/>
              <w:contextualSpacing/>
              <w:jc w:val="both"/>
              <w:rPr>
                <w:rFonts w:asciiTheme="majorBidi" w:eastAsia="Calibri" w:hAnsiTheme="majorBidi" w:cstheme="majorBidi"/>
                <w:sz w:val="24"/>
                <w:szCs w:val="24"/>
                <w:lang w:bidi="ar-OM"/>
              </w:rPr>
            </w:pPr>
            <w:r w:rsidRPr="00E37A0E">
              <w:rPr>
                <w:rFonts w:asciiTheme="majorBidi" w:eastAsia="Calibri" w:hAnsiTheme="majorBidi" w:cstheme="majorBidi"/>
                <w:sz w:val="24"/>
                <w:szCs w:val="24"/>
              </w:rPr>
              <w:t>Al Amal School</w:t>
            </w:r>
          </w:p>
          <w:p w14:paraId="57152F25" w14:textId="6E4C6EB5" w:rsidR="0067477F" w:rsidRPr="00E37A0E" w:rsidRDefault="0067477F" w:rsidP="00165CCA">
            <w:pPr>
              <w:spacing w:after="0" w:line="320" w:lineRule="exact"/>
              <w:contextualSpacing/>
              <w:jc w:val="both"/>
              <w:rPr>
                <w:rFonts w:asciiTheme="majorBidi" w:eastAsia="Calibri" w:hAnsiTheme="majorBidi" w:cstheme="majorBidi"/>
                <w:sz w:val="24"/>
                <w:szCs w:val="24"/>
                <w:lang w:bidi="ar-OM"/>
              </w:rPr>
            </w:pPr>
            <w:r w:rsidRPr="00E37A0E">
              <w:rPr>
                <w:rFonts w:asciiTheme="majorBidi" w:eastAsia="Calibri" w:hAnsiTheme="majorBidi" w:cstheme="majorBidi"/>
                <w:sz w:val="24"/>
                <w:szCs w:val="24"/>
                <w:lang w:bidi="ar-OM"/>
              </w:rPr>
              <w:t xml:space="preserve">(Hearing </w:t>
            </w:r>
            <w:r w:rsidR="00B308BC" w:rsidRPr="00E37A0E">
              <w:rPr>
                <w:rFonts w:asciiTheme="majorBidi" w:eastAsia="Calibri" w:hAnsiTheme="majorBidi" w:cstheme="majorBidi"/>
                <w:sz w:val="24"/>
                <w:szCs w:val="24"/>
                <w:lang w:bidi="ar-OM"/>
              </w:rPr>
              <w:t>Disability</w:t>
            </w:r>
            <w:r w:rsidRPr="00E37A0E">
              <w:rPr>
                <w:rFonts w:asciiTheme="majorBidi" w:eastAsia="Calibri" w:hAnsiTheme="majorBidi" w:cstheme="majorBidi"/>
                <w:sz w:val="24"/>
                <w:szCs w:val="24"/>
                <w:lang w:bidi="ar-OM"/>
              </w:rPr>
              <w:t xml:space="preserve">) </w:t>
            </w:r>
          </w:p>
        </w:tc>
        <w:tc>
          <w:tcPr>
            <w:tcW w:w="2912" w:type="dxa"/>
            <w:shd w:val="clear" w:color="auto" w:fill="auto"/>
            <w:vAlign w:val="center"/>
            <w:hideMark/>
          </w:tcPr>
          <w:p w14:paraId="62BE8E4F"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161</w:t>
            </w:r>
          </w:p>
        </w:tc>
        <w:tc>
          <w:tcPr>
            <w:tcW w:w="935" w:type="dxa"/>
            <w:shd w:val="clear" w:color="auto" w:fill="auto"/>
            <w:vAlign w:val="center"/>
            <w:hideMark/>
          </w:tcPr>
          <w:p w14:paraId="43664DCE"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88</w:t>
            </w:r>
          </w:p>
        </w:tc>
        <w:tc>
          <w:tcPr>
            <w:tcW w:w="1216" w:type="dxa"/>
            <w:shd w:val="clear" w:color="auto" w:fill="auto"/>
            <w:vAlign w:val="center"/>
            <w:hideMark/>
          </w:tcPr>
          <w:p w14:paraId="46C3C143"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73</w:t>
            </w:r>
          </w:p>
        </w:tc>
      </w:tr>
      <w:tr w:rsidR="0067477F" w:rsidRPr="002B13C6" w14:paraId="140EA39B" w14:textId="77777777" w:rsidTr="00165CCA">
        <w:trPr>
          <w:trHeight w:val="360"/>
        </w:trPr>
        <w:tc>
          <w:tcPr>
            <w:tcW w:w="3345" w:type="dxa"/>
            <w:shd w:val="clear" w:color="000000" w:fill="FFFFFF"/>
            <w:vAlign w:val="bottom"/>
            <w:hideMark/>
          </w:tcPr>
          <w:p w14:paraId="69F0CFF6" w14:textId="77777777" w:rsidR="0067477F" w:rsidRPr="00E37A0E" w:rsidRDefault="0067477F" w:rsidP="00165CCA">
            <w:pPr>
              <w:spacing w:after="0" w:line="320" w:lineRule="exact"/>
              <w:contextualSpacing/>
              <w:jc w:val="both"/>
              <w:rPr>
                <w:rFonts w:asciiTheme="majorBidi" w:eastAsia="Calibri" w:hAnsiTheme="majorBidi" w:cstheme="majorBidi"/>
                <w:sz w:val="24"/>
                <w:szCs w:val="24"/>
              </w:rPr>
            </w:pPr>
            <w:r w:rsidRPr="00E37A0E">
              <w:rPr>
                <w:rFonts w:asciiTheme="majorBidi" w:eastAsia="Calibri" w:hAnsiTheme="majorBidi" w:cstheme="majorBidi"/>
                <w:sz w:val="24"/>
                <w:szCs w:val="24"/>
              </w:rPr>
              <w:t xml:space="preserve">Omar bin Al-Khattab Institute </w:t>
            </w:r>
          </w:p>
          <w:p w14:paraId="56670627" w14:textId="243F1EDA" w:rsidR="0067477F" w:rsidRPr="00E37A0E" w:rsidRDefault="0067477F" w:rsidP="00165CCA">
            <w:pPr>
              <w:spacing w:after="0" w:line="320" w:lineRule="exact"/>
              <w:contextualSpacing/>
              <w:jc w:val="both"/>
              <w:rPr>
                <w:rFonts w:asciiTheme="majorBidi" w:eastAsia="Calibri" w:hAnsiTheme="majorBidi" w:cstheme="majorBidi"/>
                <w:sz w:val="24"/>
                <w:szCs w:val="24"/>
                <w:lang w:bidi="ar-OM"/>
              </w:rPr>
            </w:pPr>
            <w:r w:rsidRPr="00E37A0E">
              <w:rPr>
                <w:rFonts w:asciiTheme="majorBidi" w:eastAsia="Calibri" w:hAnsiTheme="majorBidi" w:cstheme="majorBidi"/>
                <w:sz w:val="24"/>
                <w:szCs w:val="24"/>
                <w:lang w:bidi="ar-OM"/>
              </w:rPr>
              <w:t xml:space="preserve">(Visual </w:t>
            </w:r>
            <w:r w:rsidR="00B308BC" w:rsidRPr="00E37A0E">
              <w:rPr>
                <w:rFonts w:asciiTheme="majorBidi" w:eastAsia="Calibri" w:hAnsiTheme="majorBidi" w:cstheme="majorBidi"/>
                <w:sz w:val="24"/>
                <w:szCs w:val="24"/>
                <w:lang w:bidi="ar-OM"/>
              </w:rPr>
              <w:t>Disability</w:t>
            </w:r>
            <w:r w:rsidRPr="00E37A0E">
              <w:rPr>
                <w:rFonts w:asciiTheme="majorBidi" w:eastAsia="Calibri" w:hAnsiTheme="majorBidi" w:cstheme="majorBidi"/>
                <w:sz w:val="24"/>
                <w:szCs w:val="24"/>
                <w:lang w:bidi="ar-OM"/>
              </w:rPr>
              <w:t>)</w:t>
            </w:r>
          </w:p>
        </w:tc>
        <w:tc>
          <w:tcPr>
            <w:tcW w:w="2912" w:type="dxa"/>
            <w:shd w:val="clear" w:color="auto" w:fill="auto"/>
            <w:vAlign w:val="center"/>
            <w:hideMark/>
          </w:tcPr>
          <w:p w14:paraId="4963F4B0"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210</w:t>
            </w:r>
          </w:p>
        </w:tc>
        <w:tc>
          <w:tcPr>
            <w:tcW w:w="935" w:type="dxa"/>
            <w:shd w:val="clear" w:color="auto" w:fill="auto"/>
            <w:vAlign w:val="center"/>
            <w:hideMark/>
          </w:tcPr>
          <w:p w14:paraId="1AAEDAB5"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121</w:t>
            </w:r>
          </w:p>
        </w:tc>
        <w:tc>
          <w:tcPr>
            <w:tcW w:w="1216" w:type="dxa"/>
            <w:shd w:val="clear" w:color="auto" w:fill="auto"/>
            <w:vAlign w:val="center"/>
            <w:hideMark/>
          </w:tcPr>
          <w:p w14:paraId="41091244"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89</w:t>
            </w:r>
          </w:p>
        </w:tc>
      </w:tr>
      <w:tr w:rsidR="0067477F" w:rsidRPr="002B13C6" w14:paraId="3DB8F5C1" w14:textId="77777777" w:rsidTr="00165CCA">
        <w:trPr>
          <w:trHeight w:val="458"/>
        </w:trPr>
        <w:tc>
          <w:tcPr>
            <w:tcW w:w="3345" w:type="dxa"/>
            <w:shd w:val="clear" w:color="auto" w:fill="F2F2F2" w:themeFill="background1" w:themeFillShade="F2"/>
            <w:vAlign w:val="center"/>
            <w:hideMark/>
          </w:tcPr>
          <w:p w14:paraId="10A7302D" w14:textId="77777777" w:rsidR="0067477F" w:rsidRPr="002B13C6" w:rsidRDefault="0067477F" w:rsidP="00165CCA">
            <w:pPr>
              <w:spacing w:after="0" w:line="320" w:lineRule="exact"/>
              <w:contextualSpacing/>
              <w:jc w:val="both"/>
              <w:rPr>
                <w:rFonts w:asciiTheme="majorBidi" w:eastAsia="Calibri" w:hAnsiTheme="majorBidi" w:cstheme="majorBidi"/>
                <w:b/>
                <w:bCs/>
                <w:sz w:val="24"/>
                <w:szCs w:val="24"/>
                <w:lang w:bidi="ar-OM"/>
              </w:rPr>
            </w:pPr>
            <w:r w:rsidRPr="002B13C6">
              <w:rPr>
                <w:rFonts w:asciiTheme="majorBidi" w:eastAsia="Calibri" w:hAnsiTheme="majorBidi" w:cstheme="majorBidi"/>
                <w:b/>
                <w:bCs/>
                <w:sz w:val="24"/>
                <w:szCs w:val="24"/>
              </w:rPr>
              <w:t>Total</w:t>
            </w:r>
            <w:r w:rsidRPr="002B13C6">
              <w:rPr>
                <w:rFonts w:asciiTheme="majorBidi" w:eastAsia="Calibri" w:hAnsiTheme="majorBidi" w:cstheme="majorBidi"/>
                <w:b/>
                <w:bCs/>
                <w:sz w:val="24"/>
                <w:szCs w:val="24"/>
                <w:rtl/>
              </w:rPr>
              <w:t xml:space="preserve">    </w:t>
            </w:r>
          </w:p>
        </w:tc>
        <w:tc>
          <w:tcPr>
            <w:tcW w:w="2912" w:type="dxa"/>
            <w:shd w:val="clear" w:color="auto" w:fill="F2F2F2" w:themeFill="background1" w:themeFillShade="F2"/>
            <w:vAlign w:val="center"/>
            <w:hideMark/>
          </w:tcPr>
          <w:p w14:paraId="78EFF108" w14:textId="77777777" w:rsidR="0067477F" w:rsidRPr="002B13C6" w:rsidRDefault="0067477F" w:rsidP="00165CCA">
            <w:pPr>
              <w:spacing w:after="0" w:line="320" w:lineRule="exact"/>
              <w:contextualSpacing/>
              <w:jc w:val="both"/>
              <w:rPr>
                <w:rFonts w:asciiTheme="majorBidi" w:eastAsia="Calibri" w:hAnsiTheme="majorBidi" w:cstheme="majorBidi"/>
                <w:b/>
                <w:bCs/>
                <w:sz w:val="24"/>
                <w:szCs w:val="24"/>
                <w:lang w:bidi="ar-OM"/>
              </w:rPr>
            </w:pPr>
            <w:r w:rsidRPr="002B13C6">
              <w:rPr>
                <w:rFonts w:asciiTheme="majorBidi" w:eastAsia="Calibri" w:hAnsiTheme="majorBidi" w:cstheme="majorBidi"/>
                <w:b/>
                <w:bCs/>
                <w:sz w:val="24"/>
                <w:szCs w:val="24"/>
                <w:lang w:bidi="ar-OM"/>
              </w:rPr>
              <w:t xml:space="preserve">534 </w:t>
            </w:r>
          </w:p>
        </w:tc>
        <w:tc>
          <w:tcPr>
            <w:tcW w:w="935" w:type="dxa"/>
            <w:shd w:val="clear" w:color="auto" w:fill="F2F2F2" w:themeFill="background1" w:themeFillShade="F2"/>
            <w:vAlign w:val="center"/>
            <w:hideMark/>
          </w:tcPr>
          <w:p w14:paraId="27FEB313" w14:textId="77777777" w:rsidR="0067477F" w:rsidRPr="002B13C6" w:rsidRDefault="0067477F" w:rsidP="00165CCA">
            <w:pPr>
              <w:spacing w:after="0" w:line="320" w:lineRule="exact"/>
              <w:contextualSpacing/>
              <w:jc w:val="both"/>
              <w:rPr>
                <w:rFonts w:asciiTheme="majorBidi" w:eastAsia="Calibri" w:hAnsiTheme="majorBidi" w:cstheme="majorBidi"/>
                <w:b/>
                <w:bCs/>
                <w:sz w:val="24"/>
                <w:szCs w:val="24"/>
                <w:lang w:bidi="ar-OM"/>
              </w:rPr>
            </w:pPr>
            <w:r w:rsidRPr="002B13C6">
              <w:rPr>
                <w:rFonts w:asciiTheme="majorBidi" w:eastAsia="Calibri" w:hAnsiTheme="majorBidi" w:cstheme="majorBidi"/>
                <w:b/>
                <w:bCs/>
                <w:sz w:val="24"/>
                <w:szCs w:val="24"/>
                <w:lang w:bidi="ar-OM"/>
              </w:rPr>
              <w:t>306</w:t>
            </w:r>
          </w:p>
        </w:tc>
        <w:tc>
          <w:tcPr>
            <w:tcW w:w="1216" w:type="dxa"/>
            <w:shd w:val="clear" w:color="auto" w:fill="F2F2F2" w:themeFill="background1" w:themeFillShade="F2"/>
            <w:vAlign w:val="center"/>
            <w:hideMark/>
          </w:tcPr>
          <w:p w14:paraId="71289A6B" w14:textId="77777777" w:rsidR="0067477F" w:rsidRPr="002B13C6" w:rsidRDefault="0067477F" w:rsidP="00165CCA">
            <w:pPr>
              <w:spacing w:after="0" w:line="320" w:lineRule="exact"/>
              <w:contextualSpacing/>
              <w:jc w:val="both"/>
              <w:rPr>
                <w:rFonts w:asciiTheme="majorBidi" w:eastAsia="Calibri" w:hAnsiTheme="majorBidi" w:cstheme="majorBidi"/>
                <w:b/>
                <w:bCs/>
                <w:sz w:val="24"/>
                <w:szCs w:val="24"/>
                <w:lang w:bidi="ar-OM"/>
              </w:rPr>
            </w:pPr>
            <w:r w:rsidRPr="002B13C6">
              <w:rPr>
                <w:rFonts w:asciiTheme="majorBidi" w:eastAsia="Calibri" w:hAnsiTheme="majorBidi" w:cstheme="majorBidi"/>
                <w:b/>
                <w:bCs/>
                <w:sz w:val="24"/>
                <w:szCs w:val="24"/>
                <w:lang w:bidi="ar-OM"/>
              </w:rPr>
              <w:t>228</w:t>
            </w:r>
          </w:p>
        </w:tc>
      </w:tr>
    </w:tbl>
    <w:p w14:paraId="4EA7F2D4" w14:textId="4DE67632" w:rsidR="0067477F" w:rsidRDefault="0067477F" w:rsidP="0067477F">
      <w:pPr>
        <w:spacing w:after="0" w:line="320" w:lineRule="exact"/>
        <w:ind w:right="360"/>
        <w:contextualSpacing/>
        <w:jc w:val="both"/>
        <w:rPr>
          <w:rFonts w:asciiTheme="majorBidi" w:hAnsiTheme="majorBidi" w:cstheme="majorBidi"/>
          <w:b/>
          <w:bCs/>
          <w:color w:val="C00000"/>
          <w:sz w:val="28"/>
          <w:szCs w:val="28"/>
          <w:u w:val="single"/>
          <w:lang w:bidi="ar-OM"/>
        </w:rPr>
      </w:pPr>
    </w:p>
    <w:p w14:paraId="1C1B7EF7" w14:textId="77777777" w:rsidR="0067477F" w:rsidRPr="002B13C6" w:rsidRDefault="0067477F" w:rsidP="0067477F">
      <w:pPr>
        <w:spacing w:after="0" w:line="320" w:lineRule="exact"/>
        <w:ind w:right="360"/>
        <w:contextualSpacing/>
        <w:jc w:val="both"/>
        <w:rPr>
          <w:rFonts w:asciiTheme="majorBidi" w:hAnsiTheme="majorBidi" w:cstheme="majorBidi"/>
          <w:b/>
          <w:bCs/>
          <w:color w:val="C00000"/>
          <w:sz w:val="28"/>
          <w:szCs w:val="28"/>
          <w:u w:val="single"/>
          <w:rtl/>
          <w:lang w:bidi="ar-OM"/>
        </w:rPr>
      </w:pPr>
    </w:p>
    <w:tbl>
      <w:tblPr>
        <w:tblW w:w="84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2912"/>
        <w:gridCol w:w="935"/>
        <w:gridCol w:w="1216"/>
      </w:tblGrid>
      <w:tr w:rsidR="0067477F" w:rsidRPr="00DD01CB" w14:paraId="41931641" w14:textId="77777777" w:rsidTr="00165CCA">
        <w:trPr>
          <w:trHeight w:val="755"/>
        </w:trPr>
        <w:tc>
          <w:tcPr>
            <w:tcW w:w="8408" w:type="dxa"/>
            <w:gridSpan w:val="4"/>
            <w:shd w:val="clear" w:color="auto" w:fill="DAEEF3" w:themeFill="accent5" w:themeFillTint="33"/>
            <w:vAlign w:val="center"/>
            <w:hideMark/>
          </w:tcPr>
          <w:p w14:paraId="65E29C4D" w14:textId="33BF0F17" w:rsidR="0067477F" w:rsidRPr="002B13C6" w:rsidRDefault="0067477F" w:rsidP="00264661">
            <w:pPr>
              <w:spacing w:after="0" w:line="320" w:lineRule="exact"/>
              <w:contextualSpacing/>
              <w:jc w:val="both"/>
              <w:rPr>
                <w:rFonts w:asciiTheme="majorBidi" w:eastAsia="Calibri" w:hAnsiTheme="majorBidi" w:cstheme="majorBidi"/>
                <w:b/>
                <w:bCs/>
                <w:sz w:val="24"/>
                <w:szCs w:val="24"/>
                <w:lang w:bidi="ar-OM"/>
              </w:rPr>
            </w:pPr>
            <w:r w:rsidRPr="002B13C6">
              <w:rPr>
                <w:rFonts w:asciiTheme="majorBidi" w:eastAsia="Calibri" w:hAnsiTheme="majorBidi" w:cstheme="majorBidi"/>
                <w:b/>
                <w:bCs/>
                <w:sz w:val="24"/>
                <w:szCs w:val="24"/>
                <w:lang w:bidi="ar-OM"/>
              </w:rPr>
              <w:t xml:space="preserve">Number of students in Special Education programs in </w:t>
            </w:r>
            <w:r w:rsidR="00264661">
              <w:rPr>
                <w:rFonts w:asciiTheme="majorBidi" w:eastAsia="Calibri" w:hAnsiTheme="majorBidi" w:cstheme="majorBidi"/>
                <w:b/>
                <w:bCs/>
                <w:sz w:val="24"/>
                <w:szCs w:val="24"/>
                <w:lang w:bidi="ar-OM"/>
              </w:rPr>
              <w:t>E</w:t>
            </w:r>
            <w:r w:rsidRPr="002B13C6">
              <w:rPr>
                <w:rFonts w:asciiTheme="majorBidi" w:eastAsia="Calibri" w:hAnsiTheme="majorBidi" w:cstheme="majorBidi"/>
                <w:b/>
                <w:bCs/>
                <w:sz w:val="24"/>
                <w:szCs w:val="24"/>
                <w:lang w:bidi="ar-OM"/>
              </w:rPr>
              <w:t xml:space="preserve">ducational </w:t>
            </w:r>
            <w:r w:rsidR="00264661">
              <w:rPr>
                <w:rFonts w:asciiTheme="majorBidi" w:eastAsia="Calibri" w:hAnsiTheme="majorBidi" w:cstheme="majorBidi"/>
                <w:b/>
                <w:bCs/>
                <w:sz w:val="24"/>
                <w:szCs w:val="24"/>
                <w:lang w:bidi="ar-OM"/>
              </w:rPr>
              <w:t>D</w:t>
            </w:r>
            <w:r w:rsidRPr="002B13C6">
              <w:rPr>
                <w:rFonts w:asciiTheme="majorBidi" w:eastAsia="Calibri" w:hAnsiTheme="majorBidi" w:cstheme="majorBidi"/>
                <w:b/>
                <w:bCs/>
                <w:sz w:val="24"/>
                <w:szCs w:val="24"/>
                <w:lang w:bidi="ar-OM"/>
              </w:rPr>
              <w:t>irectorates for the academic year 2021/2022</w:t>
            </w:r>
          </w:p>
        </w:tc>
      </w:tr>
      <w:tr w:rsidR="0067477F" w:rsidRPr="00DD01CB" w14:paraId="73D8D285" w14:textId="77777777" w:rsidTr="00165CCA">
        <w:trPr>
          <w:trHeight w:val="485"/>
        </w:trPr>
        <w:tc>
          <w:tcPr>
            <w:tcW w:w="3345" w:type="dxa"/>
            <w:shd w:val="clear" w:color="auto" w:fill="auto"/>
            <w:vAlign w:val="center"/>
            <w:hideMark/>
          </w:tcPr>
          <w:p w14:paraId="42C9A51D" w14:textId="453AC094" w:rsidR="0067477F" w:rsidRPr="002B13C6" w:rsidRDefault="0067477F" w:rsidP="00264661">
            <w:pPr>
              <w:spacing w:after="0" w:line="320" w:lineRule="exact"/>
              <w:contextualSpacing/>
              <w:jc w:val="both"/>
              <w:rPr>
                <w:rFonts w:asciiTheme="majorBidi" w:eastAsia="Calibri" w:hAnsiTheme="majorBidi" w:cstheme="majorBidi"/>
                <w:b/>
                <w:bCs/>
                <w:sz w:val="24"/>
                <w:szCs w:val="24"/>
              </w:rPr>
            </w:pPr>
            <w:r w:rsidRPr="002B13C6">
              <w:rPr>
                <w:rFonts w:asciiTheme="majorBidi" w:eastAsia="Calibri" w:hAnsiTheme="majorBidi" w:cstheme="majorBidi"/>
                <w:b/>
                <w:bCs/>
                <w:sz w:val="24"/>
                <w:szCs w:val="24"/>
              </w:rPr>
              <w:t xml:space="preserve">Special Education Programs in </w:t>
            </w:r>
            <w:r w:rsidR="00264661">
              <w:rPr>
                <w:rFonts w:asciiTheme="majorBidi" w:eastAsia="Calibri" w:hAnsiTheme="majorBidi" w:cstheme="majorBidi"/>
                <w:b/>
                <w:bCs/>
                <w:sz w:val="24"/>
                <w:szCs w:val="24"/>
              </w:rPr>
              <w:t>E</w:t>
            </w:r>
            <w:r w:rsidRPr="002B13C6">
              <w:rPr>
                <w:rFonts w:asciiTheme="majorBidi" w:eastAsia="Calibri" w:hAnsiTheme="majorBidi" w:cstheme="majorBidi"/>
                <w:b/>
                <w:bCs/>
                <w:sz w:val="24"/>
                <w:szCs w:val="24"/>
              </w:rPr>
              <w:t xml:space="preserve">ducational </w:t>
            </w:r>
            <w:r w:rsidR="00264661">
              <w:rPr>
                <w:rFonts w:asciiTheme="majorBidi" w:eastAsia="Calibri" w:hAnsiTheme="majorBidi" w:cstheme="majorBidi"/>
                <w:b/>
                <w:bCs/>
                <w:sz w:val="24"/>
                <w:szCs w:val="24"/>
              </w:rPr>
              <w:t>D</w:t>
            </w:r>
            <w:r w:rsidRPr="002B13C6">
              <w:rPr>
                <w:rFonts w:asciiTheme="majorBidi" w:eastAsia="Calibri" w:hAnsiTheme="majorBidi" w:cstheme="majorBidi"/>
                <w:b/>
                <w:bCs/>
                <w:sz w:val="24"/>
                <w:szCs w:val="24"/>
              </w:rPr>
              <w:t>irectorates</w:t>
            </w:r>
            <w:r w:rsidRPr="002B13C6">
              <w:rPr>
                <w:rFonts w:asciiTheme="majorBidi" w:eastAsia="Calibri" w:hAnsiTheme="majorBidi" w:cstheme="majorBidi"/>
                <w:b/>
                <w:bCs/>
                <w:sz w:val="24"/>
                <w:szCs w:val="24"/>
                <w:rtl/>
              </w:rPr>
              <w:t xml:space="preserve"> </w:t>
            </w:r>
          </w:p>
        </w:tc>
        <w:tc>
          <w:tcPr>
            <w:tcW w:w="2912" w:type="dxa"/>
            <w:shd w:val="clear" w:color="FFCC99" w:fill="FFFFFF"/>
            <w:vAlign w:val="center"/>
            <w:hideMark/>
          </w:tcPr>
          <w:p w14:paraId="4CD019C8" w14:textId="77777777" w:rsidR="0067477F" w:rsidRPr="002B13C6" w:rsidRDefault="0067477F" w:rsidP="00165CCA">
            <w:pPr>
              <w:spacing w:after="0" w:line="320" w:lineRule="exact"/>
              <w:contextualSpacing/>
              <w:jc w:val="both"/>
              <w:rPr>
                <w:rFonts w:asciiTheme="majorBidi" w:eastAsia="Calibri" w:hAnsiTheme="majorBidi" w:cstheme="majorBidi"/>
                <w:b/>
                <w:bCs/>
                <w:sz w:val="24"/>
                <w:szCs w:val="24"/>
                <w:lang w:bidi="ar-OM"/>
              </w:rPr>
            </w:pPr>
            <w:r w:rsidRPr="002B13C6">
              <w:rPr>
                <w:rFonts w:asciiTheme="majorBidi" w:eastAsia="Calibri" w:hAnsiTheme="majorBidi" w:cstheme="majorBidi"/>
                <w:b/>
                <w:bCs/>
                <w:sz w:val="24"/>
                <w:szCs w:val="24"/>
              </w:rPr>
              <w:t>Total number of students</w:t>
            </w:r>
          </w:p>
        </w:tc>
        <w:tc>
          <w:tcPr>
            <w:tcW w:w="935" w:type="dxa"/>
            <w:shd w:val="clear" w:color="FFCC99" w:fill="FFFFFF"/>
            <w:vAlign w:val="center"/>
            <w:hideMark/>
          </w:tcPr>
          <w:p w14:paraId="6679FC19" w14:textId="77777777" w:rsidR="0067477F" w:rsidRPr="002B13C6" w:rsidRDefault="0067477F" w:rsidP="00165CCA">
            <w:pPr>
              <w:spacing w:after="0" w:line="320" w:lineRule="exact"/>
              <w:contextualSpacing/>
              <w:jc w:val="both"/>
              <w:rPr>
                <w:rFonts w:asciiTheme="majorBidi" w:eastAsia="Calibri" w:hAnsiTheme="majorBidi" w:cstheme="majorBidi"/>
                <w:b/>
                <w:bCs/>
                <w:sz w:val="24"/>
                <w:szCs w:val="24"/>
                <w:lang w:bidi="ar-OM"/>
              </w:rPr>
            </w:pPr>
            <w:r w:rsidRPr="002B13C6">
              <w:rPr>
                <w:rFonts w:asciiTheme="majorBidi" w:eastAsia="Calibri" w:hAnsiTheme="majorBidi" w:cstheme="majorBidi"/>
                <w:b/>
                <w:bCs/>
                <w:sz w:val="24"/>
                <w:szCs w:val="24"/>
              </w:rPr>
              <w:t>Males</w:t>
            </w:r>
          </w:p>
        </w:tc>
        <w:tc>
          <w:tcPr>
            <w:tcW w:w="1216" w:type="dxa"/>
            <w:shd w:val="clear" w:color="FFCC99" w:fill="FFFFFF"/>
            <w:vAlign w:val="center"/>
            <w:hideMark/>
          </w:tcPr>
          <w:p w14:paraId="70C9413E" w14:textId="77777777" w:rsidR="0067477F" w:rsidRPr="002B13C6" w:rsidRDefault="0067477F" w:rsidP="00165CCA">
            <w:pPr>
              <w:spacing w:after="0" w:line="320" w:lineRule="exact"/>
              <w:contextualSpacing/>
              <w:jc w:val="both"/>
              <w:rPr>
                <w:rFonts w:asciiTheme="majorBidi" w:eastAsia="Calibri" w:hAnsiTheme="majorBidi" w:cstheme="majorBidi"/>
                <w:b/>
                <w:bCs/>
                <w:sz w:val="24"/>
                <w:szCs w:val="24"/>
                <w:lang w:bidi="ar-OM"/>
              </w:rPr>
            </w:pPr>
            <w:r w:rsidRPr="002B13C6">
              <w:rPr>
                <w:rFonts w:asciiTheme="majorBidi" w:eastAsia="Calibri" w:hAnsiTheme="majorBidi" w:cstheme="majorBidi"/>
                <w:b/>
                <w:bCs/>
                <w:sz w:val="24"/>
                <w:szCs w:val="24"/>
              </w:rPr>
              <w:t>Females</w:t>
            </w:r>
          </w:p>
        </w:tc>
      </w:tr>
      <w:tr w:rsidR="0067477F" w:rsidRPr="00DD01CB" w14:paraId="1C036DE2" w14:textId="77777777" w:rsidTr="00165CCA">
        <w:trPr>
          <w:trHeight w:val="360"/>
        </w:trPr>
        <w:tc>
          <w:tcPr>
            <w:tcW w:w="3345" w:type="dxa"/>
            <w:shd w:val="clear" w:color="000000" w:fill="FFFFFF"/>
            <w:vAlign w:val="bottom"/>
            <w:hideMark/>
          </w:tcPr>
          <w:p w14:paraId="601120D7" w14:textId="7F56AF9B" w:rsidR="0067477F" w:rsidRPr="00E37A0E" w:rsidRDefault="00264661" w:rsidP="00105FF4">
            <w:pPr>
              <w:spacing w:after="0" w:line="320" w:lineRule="exact"/>
              <w:contextualSpacing/>
              <w:jc w:val="both"/>
              <w:rPr>
                <w:rFonts w:asciiTheme="majorBidi" w:eastAsia="Calibri" w:hAnsiTheme="majorBidi" w:cstheme="majorBidi"/>
                <w:sz w:val="24"/>
                <w:szCs w:val="24"/>
                <w:lang w:bidi="ar-OM"/>
              </w:rPr>
            </w:pPr>
            <w:r w:rsidRPr="00E37A0E">
              <w:rPr>
                <w:rFonts w:asciiTheme="majorBidi" w:eastAsia="Calibri" w:hAnsiTheme="majorBidi" w:cstheme="majorBidi"/>
                <w:sz w:val="24"/>
                <w:szCs w:val="24"/>
                <w:lang w:bidi="ar-OM"/>
              </w:rPr>
              <w:t xml:space="preserve">inclusive program for students with </w:t>
            </w:r>
            <w:r w:rsidR="00105FF4">
              <w:rPr>
                <w:rFonts w:asciiTheme="majorBidi" w:eastAsia="Calibri" w:hAnsiTheme="majorBidi" w:cstheme="majorBidi"/>
                <w:sz w:val="24"/>
                <w:szCs w:val="24"/>
                <w:lang w:bidi="ar-OM"/>
              </w:rPr>
              <w:t>H</w:t>
            </w:r>
            <w:r w:rsidRPr="00E37A0E">
              <w:rPr>
                <w:rFonts w:asciiTheme="majorBidi" w:eastAsia="Calibri" w:hAnsiTheme="majorBidi" w:cstheme="majorBidi"/>
                <w:sz w:val="24"/>
                <w:szCs w:val="24"/>
                <w:lang w:bidi="ar-OM"/>
              </w:rPr>
              <w:t xml:space="preserve">earing </w:t>
            </w:r>
            <w:r w:rsidR="00105FF4">
              <w:rPr>
                <w:rFonts w:asciiTheme="majorBidi" w:eastAsia="Calibri" w:hAnsiTheme="majorBidi" w:cstheme="majorBidi"/>
                <w:sz w:val="24"/>
                <w:szCs w:val="24"/>
                <w:lang w:bidi="ar-OM"/>
              </w:rPr>
              <w:t>D</w:t>
            </w:r>
            <w:r w:rsidRPr="00E37A0E">
              <w:rPr>
                <w:rFonts w:asciiTheme="majorBidi" w:eastAsia="Calibri" w:hAnsiTheme="majorBidi" w:cstheme="majorBidi"/>
                <w:sz w:val="24"/>
                <w:szCs w:val="24"/>
                <w:lang w:bidi="ar-OM"/>
              </w:rPr>
              <w:t xml:space="preserve">isability </w:t>
            </w:r>
          </w:p>
        </w:tc>
        <w:tc>
          <w:tcPr>
            <w:tcW w:w="2912" w:type="dxa"/>
            <w:shd w:val="clear" w:color="auto" w:fill="auto"/>
            <w:vAlign w:val="center"/>
            <w:hideMark/>
          </w:tcPr>
          <w:p w14:paraId="0C25C0EF"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 xml:space="preserve">456 </w:t>
            </w:r>
          </w:p>
        </w:tc>
        <w:tc>
          <w:tcPr>
            <w:tcW w:w="935" w:type="dxa"/>
            <w:shd w:val="clear" w:color="auto" w:fill="auto"/>
            <w:vAlign w:val="center"/>
            <w:hideMark/>
          </w:tcPr>
          <w:p w14:paraId="1F6748B9"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266</w:t>
            </w:r>
          </w:p>
        </w:tc>
        <w:tc>
          <w:tcPr>
            <w:tcW w:w="1216" w:type="dxa"/>
            <w:shd w:val="clear" w:color="auto" w:fill="auto"/>
            <w:vAlign w:val="center"/>
            <w:hideMark/>
          </w:tcPr>
          <w:p w14:paraId="585DA803"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190</w:t>
            </w:r>
          </w:p>
        </w:tc>
      </w:tr>
      <w:tr w:rsidR="0067477F" w:rsidRPr="00DD01CB" w14:paraId="13996530" w14:textId="77777777" w:rsidTr="00165CCA">
        <w:trPr>
          <w:trHeight w:val="360"/>
        </w:trPr>
        <w:tc>
          <w:tcPr>
            <w:tcW w:w="3345" w:type="dxa"/>
            <w:shd w:val="clear" w:color="000000" w:fill="FFFFFF"/>
            <w:vAlign w:val="bottom"/>
            <w:hideMark/>
          </w:tcPr>
          <w:p w14:paraId="4A9B3511" w14:textId="7617BC15" w:rsidR="0067477F" w:rsidRPr="00E37A0E" w:rsidRDefault="00264661" w:rsidP="00105FF4">
            <w:pPr>
              <w:spacing w:after="0" w:line="320" w:lineRule="exact"/>
              <w:contextualSpacing/>
              <w:jc w:val="both"/>
              <w:rPr>
                <w:rFonts w:asciiTheme="majorBidi" w:eastAsia="Calibri" w:hAnsiTheme="majorBidi" w:cstheme="majorBidi"/>
                <w:sz w:val="24"/>
                <w:szCs w:val="24"/>
                <w:lang w:bidi="ar-OM"/>
              </w:rPr>
            </w:pPr>
            <w:r w:rsidRPr="00E37A0E">
              <w:rPr>
                <w:rFonts w:asciiTheme="majorBidi" w:eastAsia="Calibri" w:hAnsiTheme="majorBidi" w:cstheme="majorBidi"/>
                <w:sz w:val="24"/>
                <w:szCs w:val="24"/>
                <w:lang w:bidi="ar-OM"/>
              </w:rPr>
              <w:t>inclusive program for students with</w:t>
            </w:r>
            <w:r w:rsidRPr="00E37A0E">
              <w:rPr>
                <w:rFonts w:asciiTheme="majorBidi" w:eastAsia="Calibri" w:hAnsiTheme="majorBidi" w:cstheme="majorBidi"/>
                <w:sz w:val="24"/>
                <w:szCs w:val="24"/>
              </w:rPr>
              <w:t xml:space="preserve"> </w:t>
            </w:r>
            <w:r w:rsidR="00105FF4">
              <w:rPr>
                <w:rFonts w:asciiTheme="majorBidi" w:eastAsia="Calibri" w:hAnsiTheme="majorBidi" w:cstheme="majorBidi"/>
                <w:sz w:val="24"/>
                <w:szCs w:val="24"/>
              </w:rPr>
              <w:t>I</w:t>
            </w:r>
            <w:r w:rsidR="0067477F" w:rsidRPr="00E37A0E">
              <w:rPr>
                <w:rFonts w:asciiTheme="majorBidi" w:eastAsia="Calibri" w:hAnsiTheme="majorBidi" w:cstheme="majorBidi"/>
                <w:sz w:val="24"/>
                <w:szCs w:val="24"/>
              </w:rPr>
              <w:t>ntellectual-</w:t>
            </w:r>
            <w:r w:rsidR="00105FF4">
              <w:rPr>
                <w:rFonts w:asciiTheme="majorBidi" w:eastAsia="Calibri" w:hAnsiTheme="majorBidi" w:cstheme="majorBidi"/>
                <w:sz w:val="24"/>
                <w:szCs w:val="24"/>
              </w:rPr>
              <w:t>D</w:t>
            </w:r>
            <w:r w:rsidR="0067477F" w:rsidRPr="00E37A0E">
              <w:rPr>
                <w:rFonts w:asciiTheme="majorBidi" w:eastAsia="Calibri" w:hAnsiTheme="majorBidi" w:cstheme="majorBidi"/>
                <w:sz w:val="24"/>
                <w:szCs w:val="24"/>
              </w:rPr>
              <w:t xml:space="preserve">isability </w:t>
            </w:r>
          </w:p>
        </w:tc>
        <w:tc>
          <w:tcPr>
            <w:tcW w:w="2912" w:type="dxa"/>
            <w:shd w:val="clear" w:color="auto" w:fill="auto"/>
            <w:vAlign w:val="center"/>
            <w:hideMark/>
          </w:tcPr>
          <w:p w14:paraId="3F4FAF55"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rtl/>
              </w:rPr>
              <w:t xml:space="preserve"> </w:t>
            </w:r>
            <w:r w:rsidRPr="002B13C6">
              <w:rPr>
                <w:rFonts w:asciiTheme="majorBidi" w:eastAsia="Calibri" w:hAnsiTheme="majorBidi" w:cstheme="majorBidi"/>
                <w:sz w:val="24"/>
                <w:szCs w:val="24"/>
                <w:lang w:bidi="ar-OM"/>
              </w:rPr>
              <w:t xml:space="preserve">1219 </w:t>
            </w:r>
          </w:p>
        </w:tc>
        <w:tc>
          <w:tcPr>
            <w:tcW w:w="935" w:type="dxa"/>
            <w:shd w:val="clear" w:color="auto" w:fill="auto"/>
            <w:vAlign w:val="center"/>
            <w:hideMark/>
          </w:tcPr>
          <w:p w14:paraId="6F0627C4"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638</w:t>
            </w:r>
          </w:p>
        </w:tc>
        <w:tc>
          <w:tcPr>
            <w:tcW w:w="1216" w:type="dxa"/>
            <w:shd w:val="clear" w:color="auto" w:fill="auto"/>
            <w:vAlign w:val="center"/>
            <w:hideMark/>
          </w:tcPr>
          <w:p w14:paraId="5A308CE0"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lang w:bidi="ar-OM"/>
              </w:rPr>
            </w:pPr>
            <w:r w:rsidRPr="002B13C6">
              <w:rPr>
                <w:rFonts w:asciiTheme="majorBidi" w:eastAsia="Calibri" w:hAnsiTheme="majorBidi" w:cstheme="majorBidi"/>
                <w:sz w:val="24"/>
                <w:szCs w:val="24"/>
                <w:lang w:bidi="ar-OM"/>
              </w:rPr>
              <w:t>581</w:t>
            </w:r>
          </w:p>
        </w:tc>
      </w:tr>
      <w:tr w:rsidR="0067477F" w:rsidRPr="00DD01CB" w14:paraId="5A3907CB" w14:textId="77777777" w:rsidTr="00165CCA">
        <w:trPr>
          <w:trHeight w:val="467"/>
        </w:trPr>
        <w:tc>
          <w:tcPr>
            <w:tcW w:w="3345" w:type="dxa"/>
            <w:shd w:val="clear" w:color="auto" w:fill="auto"/>
            <w:vAlign w:val="center"/>
          </w:tcPr>
          <w:p w14:paraId="46F33A9A" w14:textId="49C13195" w:rsidR="0067477F" w:rsidRPr="002B13C6" w:rsidRDefault="0067477F" w:rsidP="001B6AA8">
            <w:pPr>
              <w:spacing w:after="0" w:line="320" w:lineRule="exact"/>
              <w:contextualSpacing/>
              <w:rPr>
                <w:rFonts w:asciiTheme="majorBidi" w:eastAsia="Calibri" w:hAnsiTheme="majorBidi" w:cstheme="majorBidi"/>
                <w:sz w:val="24"/>
                <w:szCs w:val="24"/>
                <w:rtl/>
                <w:lang w:bidi="ar-OM"/>
              </w:rPr>
            </w:pPr>
            <w:r w:rsidRPr="002B13C6">
              <w:rPr>
                <w:rFonts w:asciiTheme="majorBidi" w:eastAsia="Calibri" w:hAnsiTheme="majorBidi" w:cstheme="majorBidi"/>
                <w:sz w:val="24"/>
                <w:szCs w:val="24"/>
              </w:rPr>
              <w:t xml:space="preserve">Learning </w:t>
            </w:r>
            <w:r w:rsidR="001B6AA8">
              <w:rPr>
                <w:rFonts w:asciiTheme="majorBidi" w:eastAsia="Calibri" w:hAnsiTheme="majorBidi" w:cstheme="majorBidi"/>
                <w:sz w:val="24"/>
                <w:szCs w:val="24"/>
              </w:rPr>
              <w:t>D</w:t>
            </w:r>
            <w:r w:rsidRPr="002B13C6">
              <w:rPr>
                <w:rFonts w:asciiTheme="majorBidi" w:eastAsia="Calibri" w:hAnsiTheme="majorBidi" w:cstheme="majorBidi"/>
                <w:sz w:val="24"/>
                <w:szCs w:val="24"/>
              </w:rPr>
              <w:t xml:space="preserve">ifficulties </w:t>
            </w:r>
            <w:r w:rsidR="001B6AA8">
              <w:rPr>
                <w:rFonts w:asciiTheme="majorBidi" w:eastAsia="Calibri" w:hAnsiTheme="majorBidi" w:cstheme="majorBidi"/>
                <w:sz w:val="24"/>
                <w:szCs w:val="24"/>
              </w:rPr>
              <w:t>P</w:t>
            </w:r>
            <w:r w:rsidRPr="002B13C6">
              <w:rPr>
                <w:rFonts w:asciiTheme="majorBidi" w:eastAsia="Calibri" w:hAnsiTheme="majorBidi" w:cstheme="majorBidi"/>
                <w:sz w:val="24"/>
                <w:szCs w:val="24"/>
              </w:rPr>
              <w:t>rogram</w:t>
            </w:r>
          </w:p>
        </w:tc>
        <w:tc>
          <w:tcPr>
            <w:tcW w:w="5063" w:type="dxa"/>
            <w:gridSpan w:val="3"/>
            <w:shd w:val="clear" w:color="auto" w:fill="auto"/>
            <w:vAlign w:val="center"/>
          </w:tcPr>
          <w:p w14:paraId="7C1C06AD"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rtl/>
              </w:rPr>
            </w:pPr>
            <w:r w:rsidRPr="002B13C6">
              <w:rPr>
                <w:rFonts w:asciiTheme="majorBidi" w:eastAsia="Calibri" w:hAnsiTheme="majorBidi" w:cstheme="majorBidi"/>
                <w:sz w:val="24"/>
                <w:szCs w:val="24"/>
              </w:rPr>
              <w:t>The Learning Disabilities Program provides its services to (12,786) male and female students</w:t>
            </w:r>
          </w:p>
        </w:tc>
      </w:tr>
      <w:tr w:rsidR="0067477F" w:rsidRPr="00DD01CB" w14:paraId="62860FD2" w14:textId="77777777" w:rsidTr="00165CCA">
        <w:trPr>
          <w:trHeight w:val="467"/>
        </w:trPr>
        <w:tc>
          <w:tcPr>
            <w:tcW w:w="3345" w:type="dxa"/>
            <w:shd w:val="clear" w:color="auto" w:fill="FFFFFF" w:themeFill="background1"/>
            <w:vAlign w:val="center"/>
          </w:tcPr>
          <w:p w14:paraId="58ECD4C8" w14:textId="77777777" w:rsidR="0067477F" w:rsidRPr="002B13C6" w:rsidRDefault="0067477F" w:rsidP="00165CCA">
            <w:pPr>
              <w:spacing w:after="0" w:line="320" w:lineRule="exact"/>
              <w:contextualSpacing/>
              <w:rPr>
                <w:rFonts w:asciiTheme="majorBidi" w:eastAsia="Calibri" w:hAnsiTheme="majorBidi" w:cstheme="majorBidi"/>
                <w:sz w:val="24"/>
                <w:szCs w:val="24"/>
              </w:rPr>
            </w:pPr>
            <w:r w:rsidRPr="002B13C6">
              <w:rPr>
                <w:rFonts w:asciiTheme="majorBidi" w:eastAsia="Calibri" w:hAnsiTheme="majorBidi" w:cstheme="majorBidi"/>
                <w:sz w:val="24"/>
                <w:szCs w:val="24"/>
              </w:rPr>
              <w:t>Speech and Language Program</w:t>
            </w:r>
          </w:p>
        </w:tc>
        <w:tc>
          <w:tcPr>
            <w:tcW w:w="2912" w:type="dxa"/>
            <w:shd w:val="clear" w:color="auto" w:fill="FFFFFF" w:themeFill="background1"/>
            <w:vAlign w:val="center"/>
          </w:tcPr>
          <w:p w14:paraId="10ABD4ED"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490</w:t>
            </w:r>
          </w:p>
        </w:tc>
        <w:tc>
          <w:tcPr>
            <w:tcW w:w="935" w:type="dxa"/>
            <w:shd w:val="clear" w:color="auto" w:fill="FFFFFF" w:themeFill="background1"/>
            <w:vAlign w:val="center"/>
          </w:tcPr>
          <w:p w14:paraId="2B143A87"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300</w:t>
            </w:r>
          </w:p>
        </w:tc>
        <w:tc>
          <w:tcPr>
            <w:tcW w:w="1216" w:type="dxa"/>
            <w:shd w:val="clear" w:color="auto" w:fill="FFFFFF" w:themeFill="background1"/>
            <w:vAlign w:val="center"/>
          </w:tcPr>
          <w:p w14:paraId="421609E3" w14:textId="77777777" w:rsidR="0067477F" w:rsidRPr="002B13C6" w:rsidRDefault="0067477F" w:rsidP="00165CCA">
            <w:pPr>
              <w:spacing w:after="0" w:line="320" w:lineRule="exact"/>
              <w:contextualSpacing/>
              <w:jc w:val="both"/>
              <w:rPr>
                <w:rFonts w:asciiTheme="majorBidi" w:eastAsia="Calibri" w:hAnsiTheme="majorBidi" w:cstheme="majorBidi"/>
                <w:sz w:val="24"/>
                <w:szCs w:val="24"/>
              </w:rPr>
            </w:pPr>
            <w:r>
              <w:rPr>
                <w:rFonts w:asciiTheme="majorBidi" w:eastAsia="Calibri" w:hAnsiTheme="majorBidi" w:cstheme="majorBidi"/>
                <w:sz w:val="24"/>
                <w:szCs w:val="24"/>
              </w:rPr>
              <w:t>190</w:t>
            </w:r>
          </w:p>
        </w:tc>
      </w:tr>
    </w:tbl>
    <w:p w14:paraId="4FBB2A75" w14:textId="77777777" w:rsidR="00143828" w:rsidRDefault="00143828" w:rsidP="00D132CC">
      <w:pPr>
        <w:spacing w:after="0" w:line="320" w:lineRule="exact"/>
        <w:contextualSpacing/>
        <w:jc w:val="both"/>
        <w:rPr>
          <w:rFonts w:asciiTheme="majorBidi" w:eastAsia="Calibri" w:hAnsiTheme="majorBidi" w:cstheme="majorBidi"/>
          <w:b/>
          <w:bCs/>
          <w:sz w:val="24"/>
          <w:szCs w:val="24"/>
          <w:lang w:val="en-GB" w:bidi="ar-OM"/>
        </w:rPr>
      </w:pPr>
    </w:p>
    <w:p w14:paraId="5EF0C98C" w14:textId="77777777" w:rsidR="0014096C" w:rsidRDefault="0014096C" w:rsidP="0014096C">
      <w:pPr>
        <w:spacing w:after="0" w:line="320" w:lineRule="exact"/>
        <w:contextualSpacing/>
        <w:jc w:val="both"/>
        <w:rPr>
          <w:rFonts w:asciiTheme="majorBidi" w:eastAsia="Calibri" w:hAnsiTheme="majorBidi" w:cstheme="majorBidi"/>
          <w:sz w:val="24"/>
          <w:szCs w:val="24"/>
          <w:lang w:val="en-GB" w:bidi="ar-OM"/>
        </w:rPr>
      </w:pPr>
      <w:r w:rsidRPr="0014096C">
        <w:rPr>
          <w:rFonts w:asciiTheme="majorBidi" w:eastAsia="Calibri" w:hAnsiTheme="majorBidi" w:cstheme="majorBidi"/>
          <w:b/>
          <w:bCs/>
          <w:i/>
          <w:iCs/>
          <w:sz w:val="24"/>
          <w:szCs w:val="24"/>
          <w:shd w:val="clear" w:color="auto" w:fill="E5B8B7" w:themeFill="accent2" w:themeFillTint="66"/>
          <w:lang w:val="en-GB" w:bidi="ar-OM"/>
        </w:rPr>
        <w:t>Availability</w:t>
      </w:r>
      <w:r w:rsidRPr="004921E1">
        <w:rPr>
          <w:rFonts w:asciiTheme="majorBidi" w:eastAsia="Calibri" w:hAnsiTheme="majorBidi" w:cstheme="majorBidi"/>
          <w:b/>
          <w:bCs/>
          <w:i/>
          <w:iCs/>
          <w:sz w:val="24"/>
          <w:szCs w:val="24"/>
          <w:lang w:val="en-GB" w:bidi="ar-OM"/>
        </w:rPr>
        <w:t xml:space="preserve"> </w:t>
      </w:r>
      <w:r w:rsidRPr="0014096C">
        <w:rPr>
          <w:rFonts w:asciiTheme="majorBidi" w:eastAsia="Calibri" w:hAnsiTheme="majorBidi" w:cstheme="majorBidi"/>
          <w:b/>
          <w:bCs/>
          <w:sz w:val="24"/>
          <w:szCs w:val="24"/>
          <w:lang w:val="en-GB" w:bidi="ar-OM"/>
        </w:rPr>
        <w:t>(including avai</w:t>
      </w:r>
      <w:r>
        <w:rPr>
          <w:rFonts w:asciiTheme="majorBidi" w:eastAsia="Calibri" w:hAnsiTheme="majorBidi" w:cstheme="majorBidi"/>
          <w:b/>
          <w:bCs/>
          <w:sz w:val="24"/>
          <w:szCs w:val="24"/>
          <w:lang w:val="en-GB" w:bidi="ar-OM"/>
        </w:rPr>
        <w:t>la</w:t>
      </w:r>
      <w:r w:rsidRPr="0014096C">
        <w:rPr>
          <w:rFonts w:asciiTheme="majorBidi" w:eastAsia="Calibri" w:hAnsiTheme="majorBidi" w:cstheme="majorBidi"/>
          <w:b/>
          <w:bCs/>
          <w:sz w:val="24"/>
          <w:szCs w:val="24"/>
          <w:lang w:val="en-GB" w:bidi="ar-OM"/>
        </w:rPr>
        <w:t>bility of online or remote education in case o</w:t>
      </w:r>
      <w:r>
        <w:rPr>
          <w:rFonts w:asciiTheme="majorBidi" w:eastAsia="Calibri" w:hAnsiTheme="majorBidi" w:cstheme="majorBidi"/>
          <w:b/>
          <w:bCs/>
          <w:sz w:val="24"/>
          <w:szCs w:val="24"/>
          <w:lang w:val="en-GB" w:bidi="ar-OM"/>
        </w:rPr>
        <w:t>f school clo</w:t>
      </w:r>
      <w:r w:rsidRPr="0014096C">
        <w:rPr>
          <w:rFonts w:asciiTheme="majorBidi" w:eastAsia="Calibri" w:hAnsiTheme="majorBidi" w:cstheme="majorBidi"/>
          <w:b/>
          <w:bCs/>
          <w:sz w:val="24"/>
          <w:szCs w:val="24"/>
          <w:lang w:val="en-GB" w:bidi="ar-OM"/>
        </w:rPr>
        <w:t>s</w:t>
      </w:r>
      <w:r>
        <w:rPr>
          <w:rFonts w:asciiTheme="majorBidi" w:eastAsia="Calibri" w:hAnsiTheme="majorBidi" w:cstheme="majorBidi"/>
          <w:b/>
          <w:bCs/>
          <w:sz w:val="24"/>
          <w:szCs w:val="24"/>
          <w:lang w:val="en-GB" w:bidi="ar-OM"/>
        </w:rPr>
        <w:t>u</w:t>
      </w:r>
      <w:r w:rsidRPr="0014096C">
        <w:rPr>
          <w:rFonts w:asciiTheme="majorBidi" w:eastAsia="Calibri" w:hAnsiTheme="majorBidi" w:cstheme="majorBidi"/>
          <w:b/>
          <w:bCs/>
          <w:sz w:val="24"/>
          <w:szCs w:val="24"/>
          <w:lang w:val="en-GB" w:bidi="ar-OM"/>
        </w:rPr>
        <w:t>re</w:t>
      </w:r>
      <w:r>
        <w:rPr>
          <w:rFonts w:asciiTheme="majorBidi" w:eastAsia="Calibri" w:hAnsiTheme="majorBidi" w:cstheme="majorBidi"/>
          <w:b/>
          <w:bCs/>
          <w:sz w:val="24"/>
          <w:szCs w:val="24"/>
          <w:lang w:val="en-GB" w:bidi="ar-OM"/>
        </w:rPr>
        <w:t>s</w:t>
      </w:r>
      <w:r w:rsidRPr="0014096C">
        <w:rPr>
          <w:rFonts w:asciiTheme="majorBidi" w:eastAsia="Calibri" w:hAnsiTheme="majorBidi" w:cstheme="majorBidi"/>
          <w:b/>
          <w:bCs/>
          <w:sz w:val="24"/>
          <w:szCs w:val="24"/>
          <w:lang w:val="en-GB" w:bidi="ar-OM"/>
        </w:rPr>
        <w:t>)</w:t>
      </w:r>
      <w:r w:rsidRPr="0014096C">
        <w:rPr>
          <w:rFonts w:asciiTheme="majorBidi" w:eastAsia="Calibri" w:hAnsiTheme="majorBidi" w:cstheme="majorBidi"/>
          <w:b/>
          <w:bCs/>
          <w:sz w:val="24"/>
          <w:szCs w:val="24"/>
          <w:rtl/>
          <w:lang w:val="en-GB" w:bidi="ar-OM"/>
        </w:rPr>
        <w:t>:</w:t>
      </w:r>
      <w:r w:rsidRPr="0014096C">
        <w:rPr>
          <w:rFonts w:asciiTheme="majorBidi" w:eastAsia="Calibri" w:hAnsiTheme="majorBidi" w:cstheme="majorBidi"/>
          <w:sz w:val="24"/>
          <w:szCs w:val="24"/>
          <w:lang w:val="en-GB" w:bidi="ar-OM"/>
        </w:rPr>
        <w:t xml:space="preserve"> </w:t>
      </w:r>
    </w:p>
    <w:p w14:paraId="419B57A9" w14:textId="0CF5558B" w:rsidR="00B57354" w:rsidRPr="004E6DE5" w:rsidRDefault="008A1E23" w:rsidP="00A45395">
      <w:pPr>
        <w:spacing w:after="0" w:line="320" w:lineRule="exact"/>
        <w:contextualSpacing/>
        <w:jc w:val="both"/>
        <w:rPr>
          <w:rFonts w:asciiTheme="majorBidi" w:eastAsia="Calibri" w:hAnsiTheme="majorBidi" w:cstheme="majorBidi"/>
          <w:b/>
          <w:bCs/>
          <w:sz w:val="24"/>
          <w:szCs w:val="24"/>
          <w:lang w:val="en-GB" w:bidi="ar-OM"/>
        </w:rPr>
      </w:pPr>
      <w:r>
        <w:rPr>
          <w:rFonts w:asciiTheme="majorBidi" w:eastAsia="Calibri" w:hAnsiTheme="majorBidi" w:cstheme="majorBidi"/>
          <w:b/>
          <w:bCs/>
          <w:sz w:val="24"/>
          <w:szCs w:val="24"/>
          <w:lang w:val="en-GB" w:bidi="ar-OM"/>
        </w:rPr>
        <w:t xml:space="preserve"> </w:t>
      </w:r>
      <w:r w:rsidR="00625BEF" w:rsidRPr="00630B4A">
        <w:rPr>
          <w:rFonts w:asciiTheme="majorBidi" w:eastAsia="Calibri" w:hAnsiTheme="majorBidi" w:cstheme="majorBidi"/>
          <w:sz w:val="24"/>
          <w:szCs w:val="24"/>
          <w:lang w:val="en-GB" w:bidi="ar-OM"/>
        </w:rPr>
        <w:t>Special Education</w:t>
      </w:r>
      <w:r w:rsidR="00BE459F" w:rsidRPr="00630B4A">
        <w:rPr>
          <w:rFonts w:asciiTheme="majorBidi" w:eastAsia="Calibri" w:hAnsiTheme="majorBidi" w:cstheme="majorBidi"/>
          <w:sz w:val="24"/>
          <w:szCs w:val="24"/>
          <w:lang w:val="en-GB" w:bidi="ar-OM"/>
        </w:rPr>
        <w:t xml:space="preserve"> schools have provided education through </w:t>
      </w:r>
      <w:r w:rsidR="00A45395">
        <w:rPr>
          <w:rFonts w:asciiTheme="majorBidi" w:eastAsia="Calibri" w:hAnsiTheme="majorBidi" w:cstheme="majorBidi"/>
          <w:sz w:val="24"/>
          <w:szCs w:val="24"/>
          <w:lang w:val="en-GB" w:bidi="ar-OM"/>
        </w:rPr>
        <w:t>e-learning</w:t>
      </w:r>
      <w:r w:rsidR="00BE459F" w:rsidRPr="00630B4A">
        <w:rPr>
          <w:rFonts w:asciiTheme="majorBidi" w:eastAsia="Calibri" w:hAnsiTheme="majorBidi" w:cstheme="majorBidi"/>
          <w:sz w:val="24"/>
          <w:szCs w:val="24"/>
          <w:lang w:val="en-GB" w:bidi="ar-OM"/>
        </w:rPr>
        <w:t xml:space="preserve"> platforms, with the challenge of </w:t>
      </w:r>
      <w:r w:rsidR="004E6DE5">
        <w:rPr>
          <w:rFonts w:asciiTheme="majorBidi" w:eastAsia="Calibri" w:hAnsiTheme="majorBidi" w:cstheme="majorBidi"/>
          <w:sz w:val="24"/>
          <w:szCs w:val="24"/>
          <w:lang w:val="en-GB" w:bidi="ar-OM"/>
        </w:rPr>
        <w:t xml:space="preserve">teaching lessons by using sign language during the online classes. To overcome this challenge, MoE has adapted a set </w:t>
      </w:r>
      <w:r w:rsidR="00BE459F" w:rsidRPr="00630B4A">
        <w:rPr>
          <w:rFonts w:asciiTheme="majorBidi" w:eastAsia="Calibri" w:hAnsiTheme="majorBidi" w:cstheme="majorBidi"/>
          <w:sz w:val="24"/>
          <w:szCs w:val="24"/>
          <w:lang w:val="en-GB" w:bidi="ar-OM"/>
        </w:rPr>
        <w:t xml:space="preserve">of measures </w:t>
      </w:r>
      <w:r w:rsidR="005C1A0D" w:rsidRPr="00630B4A">
        <w:rPr>
          <w:rFonts w:asciiTheme="majorBidi" w:eastAsia="Calibri" w:hAnsiTheme="majorBidi" w:cstheme="majorBidi"/>
          <w:sz w:val="24"/>
          <w:szCs w:val="24"/>
          <w:lang w:val="en-GB" w:bidi="ar-OM"/>
        </w:rPr>
        <w:t xml:space="preserve">to </w:t>
      </w:r>
      <w:r w:rsidR="005C1A0D">
        <w:rPr>
          <w:rFonts w:asciiTheme="majorBidi" w:eastAsia="Calibri" w:hAnsiTheme="majorBidi" w:cstheme="majorBidi"/>
          <w:sz w:val="24"/>
          <w:szCs w:val="24"/>
          <w:lang w:val="en-GB" w:bidi="ar-OM"/>
        </w:rPr>
        <w:t>make</w:t>
      </w:r>
      <w:r w:rsidR="004E6DE5">
        <w:rPr>
          <w:rFonts w:asciiTheme="majorBidi" w:eastAsia="Calibri" w:hAnsiTheme="majorBidi" w:cstheme="majorBidi"/>
          <w:sz w:val="24"/>
          <w:szCs w:val="24"/>
          <w:lang w:val="en-GB" w:bidi="ar-OM"/>
        </w:rPr>
        <w:t xml:space="preserve"> the lessons </w:t>
      </w:r>
      <w:r w:rsidR="005C1A0D">
        <w:rPr>
          <w:rFonts w:asciiTheme="majorBidi" w:eastAsia="Calibri" w:hAnsiTheme="majorBidi" w:cstheme="majorBidi"/>
          <w:sz w:val="24"/>
          <w:szCs w:val="24"/>
          <w:lang w:val="en-GB" w:bidi="ar-OM"/>
        </w:rPr>
        <w:t>interesting by</w:t>
      </w:r>
      <w:r w:rsidR="00BE459F" w:rsidRPr="00630B4A">
        <w:rPr>
          <w:rFonts w:asciiTheme="majorBidi" w:eastAsia="Calibri" w:hAnsiTheme="majorBidi" w:cstheme="majorBidi"/>
          <w:sz w:val="24"/>
          <w:szCs w:val="24"/>
          <w:lang w:val="en-GB" w:bidi="ar-OM"/>
        </w:rPr>
        <w:t xml:space="preserve"> providing some </w:t>
      </w:r>
      <w:r w:rsidR="004E6DE5">
        <w:rPr>
          <w:rFonts w:asciiTheme="majorBidi" w:eastAsia="Calibri" w:hAnsiTheme="majorBidi" w:cstheme="majorBidi"/>
          <w:sz w:val="24"/>
          <w:szCs w:val="24"/>
          <w:lang w:val="en-GB" w:bidi="ar-OM"/>
        </w:rPr>
        <w:t>interactive class</w:t>
      </w:r>
      <w:r w:rsidR="00BE459F" w:rsidRPr="00630B4A">
        <w:rPr>
          <w:rFonts w:asciiTheme="majorBidi" w:eastAsia="Calibri" w:hAnsiTheme="majorBidi" w:cstheme="majorBidi"/>
          <w:sz w:val="24"/>
          <w:szCs w:val="24"/>
          <w:lang w:val="en-GB" w:bidi="ar-OM"/>
        </w:rPr>
        <w:t xml:space="preserve"> activities</w:t>
      </w:r>
      <w:r w:rsidR="004E6DE5">
        <w:rPr>
          <w:rFonts w:asciiTheme="majorBidi" w:eastAsia="Calibri" w:hAnsiTheme="majorBidi" w:cstheme="majorBidi"/>
          <w:sz w:val="24"/>
          <w:szCs w:val="24"/>
          <w:lang w:val="en-GB" w:bidi="ar-OM"/>
        </w:rPr>
        <w:t>.</w:t>
      </w:r>
      <w:r w:rsidR="00BE459F" w:rsidRPr="00630B4A">
        <w:rPr>
          <w:rFonts w:asciiTheme="majorBidi" w:eastAsia="Calibri" w:hAnsiTheme="majorBidi" w:cstheme="majorBidi"/>
          <w:sz w:val="24"/>
          <w:szCs w:val="24"/>
          <w:lang w:val="en-GB" w:bidi="ar-OM"/>
        </w:rPr>
        <w:t xml:space="preserve"> </w:t>
      </w:r>
    </w:p>
    <w:p w14:paraId="56B452A7" w14:textId="77777777" w:rsidR="00FC674B" w:rsidRPr="00FC674B" w:rsidRDefault="00FC674B" w:rsidP="00FC674B">
      <w:pPr>
        <w:spacing w:after="0" w:line="320" w:lineRule="exact"/>
        <w:contextualSpacing/>
        <w:jc w:val="both"/>
        <w:rPr>
          <w:rFonts w:asciiTheme="majorBidi" w:eastAsia="Calibri" w:hAnsiTheme="majorBidi" w:cstheme="majorBidi"/>
          <w:sz w:val="24"/>
          <w:szCs w:val="24"/>
          <w:lang w:val="en-GB" w:bidi="ar-OM"/>
        </w:rPr>
      </w:pPr>
    </w:p>
    <w:p w14:paraId="009BDEBB" w14:textId="77777777" w:rsidR="0014096C" w:rsidRDefault="0014096C" w:rsidP="0014096C">
      <w:pPr>
        <w:spacing w:after="0" w:line="320" w:lineRule="exact"/>
        <w:contextualSpacing/>
        <w:jc w:val="both"/>
        <w:rPr>
          <w:rFonts w:asciiTheme="majorBidi" w:eastAsia="Calibri" w:hAnsiTheme="majorBidi" w:cstheme="majorBidi"/>
          <w:b/>
          <w:bCs/>
          <w:i/>
          <w:iCs/>
          <w:sz w:val="24"/>
          <w:szCs w:val="24"/>
          <w:lang w:val="en-GB" w:bidi="ar-OM"/>
        </w:rPr>
      </w:pPr>
      <w:r w:rsidRPr="00583DCE">
        <w:rPr>
          <w:rFonts w:asciiTheme="majorBidi" w:eastAsia="Calibri" w:hAnsiTheme="majorBidi" w:cstheme="majorBidi"/>
          <w:b/>
          <w:bCs/>
          <w:i/>
          <w:iCs/>
          <w:sz w:val="24"/>
          <w:szCs w:val="24"/>
          <w:shd w:val="clear" w:color="auto" w:fill="E5B8B7" w:themeFill="accent2" w:themeFillTint="66"/>
          <w:lang w:val="en-GB" w:bidi="ar-OM"/>
        </w:rPr>
        <w:t>Access</w:t>
      </w:r>
      <w:r>
        <w:rPr>
          <w:rFonts w:asciiTheme="majorBidi" w:eastAsia="Calibri" w:hAnsiTheme="majorBidi" w:cstheme="majorBidi"/>
          <w:b/>
          <w:bCs/>
          <w:i/>
          <w:iCs/>
          <w:sz w:val="24"/>
          <w:szCs w:val="24"/>
          <w:shd w:val="clear" w:color="auto" w:fill="E5B8B7" w:themeFill="accent2" w:themeFillTint="66"/>
          <w:lang w:val="en-GB" w:bidi="ar-OM"/>
        </w:rPr>
        <w:t>ibility</w:t>
      </w:r>
      <w:r w:rsidRPr="0014096C">
        <w:rPr>
          <w:rFonts w:asciiTheme="majorBidi" w:eastAsia="Calibri" w:hAnsiTheme="majorBidi" w:cstheme="majorBidi"/>
          <w:b/>
          <w:bCs/>
          <w:i/>
          <w:iCs/>
          <w:sz w:val="24"/>
          <w:szCs w:val="24"/>
          <w:lang w:bidi="ar-OM"/>
        </w:rPr>
        <w:t xml:space="preserve"> </w:t>
      </w:r>
      <w:r w:rsidRPr="0014096C">
        <w:rPr>
          <w:rFonts w:asciiTheme="majorBidi" w:eastAsia="Calibri" w:hAnsiTheme="majorBidi" w:cstheme="majorBidi"/>
          <w:b/>
          <w:bCs/>
          <w:sz w:val="24"/>
          <w:szCs w:val="24"/>
          <w:lang w:bidi="ar-OM"/>
        </w:rPr>
        <w:t>(including physical accessibility, affordability, and access without discrimination)</w:t>
      </w:r>
      <w:r w:rsidRPr="0014096C">
        <w:rPr>
          <w:rFonts w:asciiTheme="majorBidi" w:eastAsia="Calibri" w:hAnsiTheme="majorBidi" w:cstheme="majorBidi"/>
          <w:b/>
          <w:bCs/>
          <w:sz w:val="24"/>
          <w:szCs w:val="24"/>
          <w:rtl/>
          <w:lang w:val="en-GB" w:bidi="ar-OM"/>
        </w:rPr>
        <w:t>:</w:t>
      </w:r>
      <w:r w:rsidRPr="0014096C">
        <w:rPr>
          <w:rFonts w:asciiTheme="majorBidi" w:eastAsia="Calibri" w:hAnsiTheme="majorBidi" w:cstheme="majorBidi"/>
          <w:b/>
          <w:bCs/>
          <w:i/>
          <w:iCs/>
          <w:sz w:val="24"/>
          <w:szCs w:val="24"/>
          <w:lang w:val="en-GB" w:bidi="ar-OM"/>
        </w:rPr>
        <w:t xml:space="preserve"> </w:t>
      </w:r>
    </w:p>
    <w:p w14:paraId="1CCA0441" w14:textId="741BD1BF" w:rsidR="00DD01CB" w:rsidRDefault="004E6DE5" w:rsidP="00136AEC">
      <w:pPr>
        <w:spacing w:after="0" w:line="320" w:lineRule="exact"/>
        <w:contextualSpacing/>
        <w:jc w:val="both"/>
        <w:rPr>
          <w:rFonts w:asciiTheme="majorBidi" w:eastAsia="Calibri" w:hAnsiTheme="majorBidi" w:cstheme="majorBidi"/>
          <w:color w:val="FF0000"/>
          <w:sz w:val="24"/>
          <w:szCs w:val="24"/>
          <w:lang w:val="en-GB" w:bidi="ar-OM"/>
        </w:rPr>
      </w:pPr>
      <w:r>
        <w:rPr>
          <w:rFonts w:asciiTheme="majorBidi" w:eastAsia="Calibri" w:hAnsiTheme="majorBidi" w:cstheme="majorBidi"/>
          <w:sz w:val="24"/>
          <w:szCs w:val="24"/>
          <w:lang w:val="en-GB" w:bidi="ar-OM"/>
        </w:rPr>
        <w:t xml:space="preserve">MoE </w:t>
      </w:r>
      <w:r w:rsidR="00143828" w:rsidRPr="00630B4A">
        <w:rPr>
          <w:rFonts w:asciiTheme="majorBidi" w:eastAsia="Calibri" w:hAnsiTheme="majorBidi" w:cstheme="majorBidi"/>
          <w:sz w:val="24"/>
          <w:szCs w:val="24"/>
          <w:lang w:val="en-GB" w:bidi="ar-OM"/>
        </w:rPr>
        <w:t>attempts</w:t>
      </w:r>
      <w:r w:rsidR="003C501B" w:rsidRPr="00630B4A">
        <w:rPr>
          <w:rFonts w:asciiTheme="majorBidi" w:eastAsia="Calibri" w:hAnsiTheme="majorBidi" w:cstheme="majorBidi"/>
          <w:sz w:val="24"/>
          <w:szCs w:val="24"/>
          <w:lang w:val="en-GB" w:bidi="ar-OM"/>
        </w:rPr>
        <w:t xml:space="preserve"> to ensure that </w:t>
      </w:r>
      <w:r w:rsidR="00F30A7F" w:rsidRPr="00630B4A">
        <w:rPr>
          <w:rFonts w:asciiTheme="majorBidi" w:eastAsia="Calibri" w:hAnsiTheme="majorBidi" w:cstheme="majorBidi"/>
          <w:sz w:val="24"/>
          <w:szCs w:val="24"/>
          <w:lang w:val="en-GB" w:bidi="ar-OM"/>
        </w:rPr>
        <w:t>equal</w:t>
      </w:r>
      <w:r w:rsidR="00143828" w:rsidRPr="00630B4A">
        <w:rPr>
          <w:rFonts w:asciiTheme="majorBidi" w:eastAsia="Calibri" w:hAnsiTheme="majorBidi" w:cstheme="majorBidi"/>
          <w:sz w:val="24"/>
          <w:szCs w:val="24"/>
          <w:lang w:val="en-GB" w:bidi="ar-OM"/>
        </w:rPr>
        <w:t xml:space="preserve"> learning opportunities </w:t>
      </w:r>
      <w:r w:rsidR="00F30A7F" w:rsidRPr="00630B4A">
        <w:rPr>
          <w:rFonts w:asciiTheme="majorBidi" w:eastAsia="Calibri" w:hAnsiTheme="majorBidi" w:cstheme="majorBidi"/>
          <w:sz w:val="24"/>
          <w:szCs w:val="24"/>
          <w:lang w:val="en-GB" w:bidi="ar-OM"/>
        </w:rPr>
        <w:t xml:space="preserve">are provided </w:t>
      </w:r>
      <w:r w:rsidR="00143828" w:rsidRPr="00630B4A">
        <w:rPr>
          <w:rFonts w:asciiTheme="majorBidi" w:eastAsia="Calibri" w:hAnsiTheme="majorBidi" w:cstheme="majorBidi"/>
          <w:sz w:val="24"/>
          <w:szCs w:val="24"/>
          <w:lang w:val="en-GB" w:bidi="ar-OM"/>
        </w:rPr>
        <w:t xml:space="preserve">for </w:t>
      </w:r>
      <w:r w:rsidR="00F30A7F" w:rsidRPr="00630B4A">
        <w:rPr>
          <w:rFonts w:asciiTheme="majorBidi" w:eastAsia="Calibri" w:hAnsiTheme="majorBidi" w:cstheme="majorBidi"/>
          <w:sz w:val="24"/>
          <w:szCs w:val="24"/>
          <w:lang w:val="en-GB" w:bidi="ar-OM"/>
        </w:rPr>
        <w:t>all Special Education</w:t>
      </w:r>
      <w:r w:rsidR="00097D91">
        <w:rPr>
          <w:rFonts w:asciiTheme="majorBidi" w:eastAsia="Calibri" w:hAnsiTheme="majorBidi" w:cstheme="majorBidi"/>
          <w:sz w:val="24"/>
          <w:szCs w:val="24"/>
          <w:lang w:val="en-GB" w:bidi="ar-OM"/>
        </w:rPr>
        <w:t xml:space="preserve"> students </w:t>
      </w:r>
      <w:r w:rsidR="002D71C7">
        <w:rPr>
          <w:rFonts w:asciiTheme="majorBidi" w:eastAsia="Calibri" w:hAnsiTheme="majorBidi" w:cstheme="majorBidi"/>
          <w:sz w:val="24"/>
          <w:szCs w:val="24"/>
          <w:lang w:val="en-GB" w:bidi="ar-OM"/>
        </w:rPr>
        <w:t>(male</w:t>
      </w:r>
      <w:r w:rsidR="00097D91">
        <w:rPr>
          <w:rFonts w:asciiTheme="majorBidi" w:eastAsia="Calibri" w:hAnsiTheme="majorBidi" w:cstheme="majorBidi"/>
          <w:sz w:val="24"/>
          <w:szCs w:val="24"/>
          <w:lang w:val="en-GB" w:bidi="ar-OM"/>
        </w:rPr>
        <w:t xml:space="preserve"> and female).</w:t>
      </w:r>
      <w:r w:rsidR="00F30A7F" w:rsidRPr="00630B4A">
        <w:rPr>
          <w:rFonts w:asciiTheme="majorBidi" w:eastAsia="Calibri" w:hAnsiTheme="majorBidi" w:cstheme="majorBidi"/>
          <w:sz w:val="24"/>
          <w:szCs w:val="24"/>
          <w:lang w:val="en-GB" w:bidi="ar-OM"/>
        </w:rPr>
        <w:t xml:space="preserve"> Therefore, </w:t>
      </w:r>
      <w:r w:rsidR="00097D91">
        <w:rPr>
          <w:rFonts w:asciiTheme="majorBidi" w:eastAsia="Calibri" w:hAnsiTheme="majorBidi" w:cstheme="majorBidi"/>
          <w:sz w:val="24"/>
          <w:szCs w:val="24"/>
          <w:lang w:val="en-GB" w:bidi="ar-OM"/>
        </w:rPr>
        <w:t>MoE</w:t>
      </w:r>
      <w:r w:rsidR="00F30A7F" w:rsidRPr="00CE69AF">
        <w:rPr>
          <w:rFonts w:asciiTheme="majorBidi" w:eastAsia="Calibri" w:hAnsiTheme="majorBidi" w:cstheme="majorBidi"/>
          <w:color w:val="FF0000"/>
          <w:sz w:val="24"/>
          <w:szCs w:val="24"/>
          <w:lang w:val="en-GB" w:bidi="ar-OM"/>
        </w:rPr>
        <w:t xml:space="preserve"> </w:t>
      </w:r>
      <w:r w:rsidR="00F30A7F" w:rsidRPr="00630B4A">
        <w:rPr>
          <w:rFonts w:asciiTheme="majorBidi" w:eastAsia="Calibri" w:hAnsiTheme="majorBidi" w:cstheme="majorBidi"/>
          <w:sz w:val="24"/>
          <w:szCs w:val="24"/>
          <w:lang w:val="en-GB" w:bidi="ar-OM"/>
        </w:rPr>
        <w:t>ensured involving</w:t>
      </w:r>
      <w:r w:rsidR="003C501B" w:rsidRPr="00630B4A">
        <w:rPr>
          <w:rFonts w:asciiTheme="majorBidi" w:eastAsia="Calibri" w:hAnsiTheme="majorBidi" w:cstheme="majorBidi"/>
          <w:sz w:val="24"/>
          <w:szCs w:val="24"/>
          <w:lang w:val="en-GB" w:bidi="ar-OM"/>
        </w:rPr>
        <w:t xml:space="preserve"> </w:t>
      </w:r>
      <w:r w:rsidR="00F30A7F" w:rsidRPr="00630B4A">
        <w:rPr>
          <w:rFonts w:asciiTheme="majorBidi" w:eastAsia="Calibri" w:hAnsiTheme="majorBidi" w:cstheme="majorBidi"/>
          <w:sz w:val="24"/>
          <w:szCs w:val="24"/>
          <w:lang w:val="en-GB" w:bidi="ar-OM"/>
        </w:rPr>
        <w:t>male and female students in</w:t>
      </w:r>
      <w:r w:rsidR="003C501B" w:rsidRPr="00630B4A">
        <w:rPr>
          <w:rFonts w:asciiTheme="majorBidi" w:eastAsia="Calibri" w:hAnsiTheme="majorBidi" w:cstheme="majorBidi"/>
          <w:sz w:val="24"/>
          <w:szCs w:val="24"/>
          <w:lang w:val="en-GB" w:bidi="ar-OM"/>
        </w:rPr>
        <w:t xml:space="preserve"> </w:t>
      </w:r>
      <w:r w:rsidR="00F30A7F" w:rsidRPr="00630B4A">
        <w:rPr>
          <w:rFonts w:asciiTheme="majorBidi" w:eastAsia="Calibri" w:hAnsiTheme="majorBidi" w:cstheme="majorBidi"/>
          <w:sz w:val="24"/>
          <w:szCs w:val="24"/>
          <w:lang w:val="en-GB" w:bidi="ar-OM"/>
        </w:rPr>
        <w:t xml:space="preserve">different </w:t>
      </w:r>
      <w:r w:rsidR="003C501B" w:rsidRPr="00630B4A">
        <w:rPr>
          <w:rFonts w:asciiTheme="majorBidi" w:eastAsia="Calibri" w:hAnsiTheme="majorBidi" w:cstheme="majorBidi"/>
          <w:sz w:val="24"/>
          <w:szCs w:val="24"/>
          <w:lang w:val="en-GB" w:bidi="ar-OM"/>
        </w:rPr>
        <w:t>activities,</w:t>
      </w:r>
      <w:r w:rsidR="00F30A7F" w:rsidRPr="00630B4A">
        <w:rPr>
          <w:rFonts w:asciiTheme="majorBidi" w:eastAsia="Calibri" w:hAnsiTheme="majorBidi" w:cstheme="majorBidi"/>
          <w:sz w:val="24"/>
          <w:szCs w:val="24"/>
          <w:lang w:val="en-GB" w:bidi="ar-OM"/>
        </w:rPr>
        <w:t xml:space="preserve"> </w:t>
      </w:r>
      <w:r w:rsidR="00097D91">
        <w:rPr>
          <w:rFonts w:asciiTheme="majorBidi" w:eastAsia="Calibri" w:hAnsiTheme="majorBidi" w:cstheme="majorBidi"/>
          <w:sz w:val="24"/>
          <w:szCs w:val="24"/>
          <w:lang w:val="en-GB" w:bidi="ar-OM"/>
        </w:rPr>
        <w:t>providing</w:t>
      </w:r>
      <w:r w:rsidR="003C501B" w:rsidRPr="00630B4A">
        <w:rPr>
          <w:rFonts w:asciiTheme="majorBidi" w:eastAsia="Calibri" w:hAnsiTheme="majorBidi" w:cstheme="majorBidi"/>
          <w:sz w:val="24"/>
          <w:szCs w:val="24"/>
          <w:lang w:val="en-GB" w:bidi="ar-OM"/>
        </w:rPr>
        <w:t xml:space="preserve"> </w:t>
      </w:r>
      <w:r w:rsidR="00F30A7F" w:rsidRPr="00630B4A">
        <w:rPr>
          <w:rFonts w:asciiTheme="majorBidi" w:eastAsia="Calibri" w:hAnsiTheme="majorBidi" w:cstheme="majorBidi"/>
          <w:sz w:val="24"/>
          <w:szCs w:val="24"/>
          <w:lang w:val="en-GB" w:bidi="ar-OM"/>
        </w:rPr>
        <w:t>textbooks and</w:t>
      </w:r>
      <w:r w:rsidR="003C501B" w:rsidRPr="00630B4A">
        <w:rPr>
          <w:rFonts w:asciiTheme="majorBidi" w:eastAsia="Calibri" w:hAnsiTheme="majorBidi" w:cstheme="majorBidi"/>
          <w:sz w:val="24"/>
          <w:szCs w:val="24"/>
          <w:lang w:val="en-GB" w:bidi="ar-OM"/>
        </w:rPr>
        <w:t xml:space="preserve"> </w:t>
      </w:r>
      <w:r w:rsidR="00F30A7F" w:rsidRPr="00630B4A">
        <w:rPr>
          <w:rFonts w:asciiTheme="majorBidi" w:eastAsia="Calibri" w:hAnsiTheme="majorBidi" w:cstheme="majorBidi"/>
          <w:sz w:val="24"/>
          <w:szCs w:val="24"/>
          <w:lang w:val="en-GB" w:bidi="ar-OM"/>
        </w:rPr>
        <w:t>delivering</w:t>
      </w:r>
      <w:r w:rsidR="003C501B" w:rsidRPr="00630B4A">
        <w:rPr>
          <w:rFonts w:asciiTheme="majorBidi" w:eastAsia="Calibri" w:hAnsiTheme="majorBidi" w:cstheme="majorBidi"/>
          <w:sz w:val="24"/>
          <w:szCs w:val="24"/>
          <w:lang w:val="en-GB" w:bidi="ar-OM"/>
        </w:rPr>
        <w:t xml:space="preserve"> same support </w:t>
      </w:r>
      <w:r w:rsidR="00F30A7F" w:rsidRPr="00630B4A">
        <w:rPr>
          <w:rFonts w:asciiTheme="majorBidi" w:eastAsia="Calibri" w:hAnsiTheme="majorBidi" w:cstheme="majorBidi"/>
          <w:sz w:val="24"/>
          <w:szCs w:val="24"/>
          <w:lang w:val="en-GB" w:bidi="ar-OM"/>
        </w:rPr>
        <w:t xml:space="preserve">from the </w:t>
      </w:r>
      <w:r w:rsidR="00F30A7F" w:rsidRPr="00097D91">
        <w:rPr>
          <w:rFonts w:asciiTheme="majorBidi" w:eastAsia="Calibri" w:hAnsiTheme="majorBidi" w:cstheme="majorBidi"/>
          <w:sz w:val="24"/>
          <w:szCs w:val="24"/>
          <w:lang w:val="en-GB" w:bidi="ar-OM"/>
        </w:rPr>
        <w:t xml:space="preserve">career guidance </w:t>
      </w:r>
      <w:r w:rsidR="002D71C7">
        <w:rPr>
          <w:rFonts w:asciiTheme="majorBidi" w:eastAsia="Calibri" w:hAnsiTheme="majorBidi" w:cstheme="majorBidi"/>
          <w:sz w:val="24"/>
          <w:szCs w:val="24"/>
          <w:lang w:val="en-GB" w:bidi="ar-OM"/>
        </w:rPr>
        <w:t xml:space="preserve">specialists. </w:t>
      </w:r>
    </w:p>
    <w:p w14:paraId="5A94A893" w14:textId="77777777" w:rsidR="002D71C7" w:rsidRDefault="002D71C7" w:rsidP="00C01D84">
      <w:pPr>
        <w:spacing w:after="0" w:line="320" w:lineRule="exact"/>
        <w:contextualSpacing/>
        <w:jc w:val="both"/>
        <w:rPr>
          <w:rFonts w:asciiTheme="majorBidi" w:eastAsia="Calibri" w:hAnsiTheme="majorBidi" w:cstheme="majorBidi"/>
          <w:b/>
          <w:bCs/>
          <w:sz w:val="24"/>
          <w:szCs w:val="24"/>
          <w:u w:val="single"/>
          <w:lang w:val="en-GB" w:bidi="ar-OM"/>
        </w:rPr>
      </w:pPr>
    </w:p>
    <w:p w14:paraId="211B868C" w14:textId="77777777" w:rsidR="002D71C7" w:rsidRDefault="002D71C7" w:rsidP="00C01D84">
      <w:pPr>
        <w:spacing w:after="0" w:line="320" w:lineRule="exact"/>
        <w:contextualSpacing/>
        <w:jc w:val="both"/>
        <w:rPr>
          <w:rFonts w:asciiTheme="majorBidi" w:eastAsia="Calibri" w:hAnsiTheme="majorBidi" w:cstheme="majorBidi"/>
          <w:b/>
          <w:bCs/>
          <w:sz w:val="24"/>
          <w:szCs w:val="24"/>
          <w:u w:val="single"/>
          <w:lang w:val="en-GB" w:bidi="ar-OM"/>
        </w:rPr>
      </w:pPr>
    </w:p>
    <w:p w14:paraId="31A3070B" w14:textId="72D99AFB" w:rsidR="002D71C7" w:rsidRDefault="004921E1" w:rsidP="00C01D84">
      <w:pPr>
        <w:spacing w:after="0" w:line="320" w:lineRule="exact"/>
        <w:contextualSpacing/>
        <w:jc w:val="both"/>
        <w:rPr>
          <w:rFonts w:asciiTheme="majorBidi" w:eastAsia="Calibri" w:hAnsiTheme="majorBidi" w:cstheme="majorBidi"/>
          <w:sz w:val="24"/>
          <w:szCs w:val="24"/>
          <w:lang w:val="en-GB" w:bidi="ar-OM"/>
        </w:rPr>
      </w:pPr>
      <w:r w:rsidRPr="004921E1">
        <w:rPr>
          <w:rFonts w:asciiTheme="majorBidi" w:eastAsia="Calibri" w:hAnsiTheme="majorBidi" w:cstheme="majorBidi"/>
          <w:b/>
          <w:bCs/>
          <w:i/>
          <w:iCs/>
          <w:sz w:val="24"/>
          <w:szCs w:val="24"/>
          <w:shd w:val="clear" w:color="auto" w:fill="E5B8B7" w:themeFill="accent2" w:themeFillTint="66"/>
          <w:lang w:val="en-GB" w:bidi="ar-OM"/>
        </w:rPr>
        <w:t>Acceptability</w:t>
      </w:r>
      <w:r w:rsidRPr="004921E1">
        <w:rPr>
          <w:rFonts w:asciiTheme="majorBidi" w:eastAsia="Calibri" w:hAnsiTheme="majorBidi" w:cstheme="majorBidi"/>
          <w:b/>
          <w:bCs/>
          <w:i/>
          <w:iCs/>
          <w:sz w:val="24"/>
          <w:szCs w:val="24"/>
          <w:lang w:val="en-GB" w:bidi="ar-OM"/>
        </w:rPr>
        <w:t xml:space="preserve"> </w:t>
      </w:r>
      <w:r w:rsidRPr="004921E1">
        <w:rPr>
          <w:rFonts w:asciiTheme="majorBidi" w:eastAsia="Calibri" w:hAnsiTheme="majorBidi" w:cstheme="majorBidi"/>
          <w:b/>
          <w:bCs/>
          <w:sz w:val="24"/>
          <w:szCs w:val="24"/>
          <w:lang w:val="en-GB" w:bidi="ar-OM"/>
        </w:rPr>
        <w:t>(including quality of education):</w:t>
      </w:r>
      <w:r w:rsidRPr="004921E1">
        <w:rPr>
          <w:rFonts w:asciiTheme="majorBidi" w:eastAsia="Calibri" w:hAnsiTheme="majorBidi" w:cstheme="majorBidi"/>
          <w:b/>
          <w:bCs/>
          <w:sz w:val="24"/>
          <w:szCs w:val="24"/>
          <w:lang w:bidi="ar-OM"/>
        </w:rPr>
        <w:t xml:space="preserve"> </w:t>
      </w:r>
    </w:p>
    <w:p w14:paraId="253FFD0B" w14:textId="7CB4C108" w:rsidR="00D132CC" w:rsidRPr="00E37A0E" w:rsidRDefault="00AC21C3" w:rsidP="00264661">
      <w:pPr>
        <w:spacing w:after="0" w:line="320" w:lineRule="exact"/>
        <w:contextualSpacing/>
        <w:jc w:val="both"/>
        <w:rPr>
          <w:rFonts w:asciiTheme="majorBidi" w:eastAsia="Calibri" w:hAnsiTheme="majorBidi" w:cstheme="majorBidi"/>
          <w:sz w:val="24"/>
          <w:szCs w:val="24"/>
          <w:lang w:val="en-GB" w:bidi="ar-OM"/>
        </w:rPr>
      </w:pPr>
      <w:r w:rsidRPr="00630B4A">
        <w:rPr>
          <w:rFonts w:asciiTheme="majorBidi" w:eastAsia="Calibri" w:hAnsiTheme="majorBidi" w:cstheme="majorBidi"/>
          <w:sz w:val="24"/>
          <w:szCs w:val="24"/>
          <w:lang w:val="en-GB" w:bidi="ar-OM"/>
        </w:rPr>
        <w:t>Admission of</w:t>
      </w:r>
      <w:r w:rsidR="003C501B" w:rsidRPr="00630B4A">
        <w:rPr>
          <w:rFonts w:asciiTheme="majorBidi" w:eastAsia="Calibri" w:hAnsiTheme="majorBidi" w:cstheme="majorBidi"/>
          <w:sz w:val="24"/>
          <w:szCs w:val="24"/>
          <w:lang w:val="en-GB" w:bidi="ar-OM"/>
        </w:rPr>
        <w:t xml:space="preserve"> female students </w:t>
      </w:r>
      <w:r w:rsidRPr="00630B4A">
        <w:rPr>
          <w:rFonts w:asciiTheme="majorBidi" w:eastAsia="Calibri" w:hAnsiTheme="majorBidi" w:cstheme="majorBidi"/>
          <w:sz w:val="24"/>
          <w:szCs w:val="24"/>
          <w:lang w:val="en-GB" w:bidi="ar-OM"/>
        </w:rPr>
        <w:t>in</w:t>
      </w:r>
      <w:r w:rsidR="003C501B" w:rsidRPr="00630B4A">
        <w:rPr>
          <w:rFonts w:asciiTheme="majorBidi" w:eastAsia="Calibri" w:hAnsiTheme="majorBidi" w:cstheme="majorBidi"/>
          <w:sz w:val="24"/>
          <w:szCs w:val="24"/>
          <w:lang w:val="en-GB" w:bidi="ar-OM"/>
        </w:rPr>
        <w:t xml:space="preserve"> </w:t>
      </w:r>
      <w:r w:rsidR="00625BEF" w:rsidRPr="00630B4A">
        <w:rPr>
          <w:rFonts w:asciiTheme="majorBidi" w:eastAsia="Calibri" w:hAnsiTheme="majorBidi" w:cstheme="majorBidi"/>
          <w:sz w:val="24"/>
          <w:szCs w:val="24"/>
          <w:lang w:val="en-GB" w:bidi="ar-OM"/>
        </w:rPr>
        <w:t>Special Education</w:t>
      </w:r>
      <w:r w:rsidR="003C501B" w:rsidRPr="00630B4A">
        <w:rPr>
          <w:rFonts w:asciiTheme="majorBidi" w:eastAsia="Calibri" w:hAnsiTheme="majorBidi" w:cstheme="majorBidi"/>
          <w:sz w:val="24"/>
          <w:szCs w:val="24"/>
          <w:lang w:val="en-GB" w:bidi="ar-OM"/>
        </w:rPr>
        <w:t xml:space="preserve"> school activities contrib</w:t>
      </w:r>
      <w:r w:rsidR="00630B4A" w:rsidRPr="00630B4A">
        <w:rPr>
          <w:rFonts w:asciiTheme="majorBidi" w:eastAsia="Calibri" w:hAnsiTheme="majorBidi" w:cstheme="majorBidi"/>
          <w:sz w:val="24"/>
          <w:szCs w:val="24"/>
          <w:lang w:val="en-GB" w:bidi="ar-OM"/>
        </w:rPr>
        <w:t xml:space="preserve">utes </w:t>
      </w:r>
      <w:r w:rsidR="00630B4A" w:rsidRPr="00E37A0E">
        <w:rPr>
          <w:rFonts w:asciiTheme="majorBidi" w:eastAsia="Calibri" w:hAnsiTheme="majorBidi" w:cstheme="majorBidi"/>
          <w:sz w:val="24"/>
          <w:szCs w:val="24"/>
          <w:lang w:val="en-GB" w:bidi="ar-OM"/>
        </w:rPr>
        <w:t>significantly to increase</w:t>
      </w:r>
      <w:r w:rsidR="003C501B" w:rsidRPr="00E37A0E">
        <w:rPr>
          <w:rFonts w:asciiTheme="majorBidi" w:eastAsia="Calibri" w:hAnsiTheme="majorBidi" w:cstheme="majorBidi"/>
          <w:sz w:val="24"/>
          <w:szCs w:val="24"/>
          <w:lang w:val="en-GB" w:bidi="ar-OM"/>
        </w:rPr>
        <w:t xml:space="preserve"> </w:t>
      </w:r>
      <w:r w:rsidR="00DE6468" w:rsidRPr="00E37A0E">
        <w:rPr>
          <w:rFonts w:asciiTheme="majorBidi" w:eastAsia="Calibri" w:hAnsiTheme="majorBidi" w:cstheme="majorBidi"/>
          <w:sz w:val="24"/>
          <w:szCs w:val="24"/>
          <w:lang w:val="en-GB" w:bidi="ar-OM"/>
        </w:rPr>
        <w:t>their</w:t>
      </w:r>
      <w:r w:rsidR="003C501B" w:rsidRPr="00E37A0E">
        <w:rPr>
          <w:rFonts w:asciiTheme="majorBidi" w:eastAsia="Calibri" w:hAnsiTheme="majorBidi" w:cstheme="majorBidi"/>
          <w:sz w:val="24"/>
          <w:szCs w:val="24"/>
          <w:lang w:val="en-GB" w:bidi="ar-OM"/>
        </w:rPr>
        <w:t xml:space="preserve"> skills and </w:t>
      </w:r>
      <w:r w:rsidRPr="00E37A0E">
        <w:rPr>
          <w:rFonts w:asciiTheme="majorBidi" w:eastAsia="Calibri" w:hAnsiTheme="majorBidi" w:cstheme="majorBidi"/>
          <w:sz w:val="24"/>
          <w:szCs w:val="24"/>
          <w:lang w:val="en-GB" w:bidi="ar-OM"/>
        </w:rPr>
        <w:t>abilities</w:t>
      </w:r>
      <w:r w:rsidR="003C501B" w:rsidRPr="00E37A0E">
        <w:rPr>
          <w:rFonts w:asciiTheme="majorBidi" w:eastAsia="Calibri" w:hAnsiTheme="majorBidi" w:cstheme="majorBidi"/>
          <w:sz w:val="24"/>
          <w:szCs w:val="24"/>
          <w:lang w:val="en-GB" w:bidi="ar-OM"/>
        </w:rPr>
        <w:t>. Therefore</w:t>
      </w:r>
      <w:r w:rsidR="00264661" w:rsidRPr="00E37A0E">
        <w:rPr>
          <w:rFonts w:asciiTheme="majorBidi" w:eastAsia="Calibri" w:hAnsiTheme="majorBidi" w:cstheme="majorBidi"/>
          <w:sz w:val="24"/>
          <w:szCs w:val="24"/>
          <w:lang w:val="en-GB" w:bidi="ar-OM"/>
        </w:rPr>
        <w:t>,</w:t>
      </w:r>
      <w:r w:rsidR="003C501B" w:rsidRPr="00E37A0E">
        <w:rPr>
          <w:rFonts w:asciiTheme="majorBidi" w:eastAsia="Calibri" w:hAnsiTheme="majorBidi" w:cstheme="majorBidi"/>
          <w:sz w:val="24"/>
          <w:szCs w:val="24"/>
          <w:lang w:val="en-GB" w:bidi="ar-OM"/>
        </w:rPr>
        <w:t xml:space="preserve"> female students </w:t>
      </w:r>
      <w:r w:rsidR="00264661" w:rsidRPr="00E37A0E">
        <w:rPr>
          <w:rFonts w:asciiTheme="majorBidi" w:eastAsia="Calibri" w:hAnsiTheme="majorBidi" w:cstheme="majorBidi"/>
          <w:sz w:val="24"/>
          <w:szCs w:val="24"/>
          <w:lang w:val="en-GB" w:bidi="ar-OM"/>
        </w:rPr>
        <w:t xml:space="preserve">are encouraged </w:t>
      </w:r>
      <w:r w:rsidR="003C501B" w:rsidRPr="00E37A0E">
        <w:rPr>
          <w:rFonts w:asciiTheme="majorBidi" w:eastAsia="Calibri" w:hAnsiTheme="majorBidi" w:cstheme="majorBidi"/>
          <w:sz w:val="24"/>
          <w:szCs w:val="24"/>
          <w:lang w:val="en-GB" w:bidi="ar-OM"/>
        </w:rPr>
        <w:t>to</w:t>
      </w:r>
      <w:r w:rsidRPr="00E37A0E">
        <w:rPr>
          <w:rFonts w:asciiTheme="majorBidi" w:eastAsia="Calibri" w:hAnsiTheme="majorBidi" w:cstheme="majorBidi"/>
          <w:sz w:val="24"/>
          <w:szCs w:val="24"/>
          <w:lang w:val="en-GB" w:bidi="ar-OM"/>
        </w:rPr>
        <w:t xml:space="preserve"> participate in</w:t>
      </w:r>
      <w:r w:rsidR="003C501B" w:rsidRPr="00E37A0E">
        <w:rPr>
          <w:rFonts w:asciiTheme="majorBidi" w:eastAsia="Calibri" w:hAnsiTheme="majorBidi" w:cstheme="majorBidi"/>
          <w:sz w:val="24"/>
          <w:szCs w:val="24"/>
          <w:lang w:val="en-GB" w:bidi="ar-OM"/>
        </w:rPr>
        <w:t xml:space="preserve"> school activities </w:t>
      </w:r>
      <w:r w:rsidRPr="00E37A0E">
        <w:rPr>
          <w:rFonts w:asciiTheme="majorBidi" w:eastAsia="Calibri" w:hAnsiTheme="majorBidi" w:cstheme="majorBidi"/>
          <w:sz w:val="24"/>
          <w:szCs w:val="24"/>
          <w:lang w:val="en-GB" w:bidi="ar-OM"/>
        </w:rPr>
        <w:t>like</w:t>
      </w:r>
      <w:r w:rsidR="00901376" w:rsidRPr="00E37A0E">
        <w:rPr>
          <w:rFonts w:asciiTheme="majorBidi" w:eastAsia="Calibri" w:hAnsiTheme="majorBidi" w:cstheme="majorBidi"/>
          <w:sz w:val="24"/>
          <w:szCs w:val="24"/>
          <w:lang w:val="en-GB" w:bidi="ar-OM"/>
        </w:rPr>
        <w:t xml:space="preserve"> their fellow </w:t>
      </w:r>
      <w:r w:rsidRPr="00E37A0E">
        <w:rPr>
          <w:rFonts w:asciiTheme="majorBidi" w:eastAsia="Calibri" w:hAnsiTheme="majorBidi" w:cstheme="majorBidi"/>
          <w:sz w:val="24"/>
          <w:szCs w:val="24"/>
          <w:lang w:val="en-GB" w:bidi="ar-OM"/>
        </w:rPr>
        <w:t xml:space="preserve">male </w:t>
      </w:r>
      <w:r w:rsidR="00901376" w:rsidRPr="00E37A0E">
        <w:rPr>
          <w:rFonts w:asciiTheme="majorBidi" w:eastAsia="Calibri" w:hAnsiTheme="majorBidi" w:cstheme="majorBidi"/>
          <w:sz w:val="24"/>
          <w:szCs w:val="24"/>
          <w:lang w:val="en-GB" w:bidi="ar-OM"/>
        </w:rPr>
        <w:t xml:space="preserve">students. </w:t>
      </w:r>
    </w:p>
    <w:p w14:paraId="5667D2F4" w14:textId="77777777" w:rsidR="00C01D84" w:rsidRPr="00E37A0E" w:rsidRDefault="00C01D84" w:rsidP="00C01D84">
      <w:pPr>
        <w:spacing w:after="0" w:line="320" w:lineRule="exact"/>
        <w:contextualSpacing/>
        <w:jc w:val="both"/>
        <w:rPr>
          <w:rFonts w:asciiTheme="majorBidi" w:eastAsia="Calibri" w:hAnsiTheme="majorBidi" w:cstheme="majorBidi"/>
          <w:b/>
          <w:bCs/>
          <w:i/>
          <w:iCs/>
          <w:sz w:val="24"/>
          <w:szCs w:val="24"/>
          <w:lang w:val="en-GB" w:bidi="ar-OM"/>
        </w:rPr>
      </w:pPr>
    </w:p>
    <w:p w14:paraId="63CBEA8F" w14:textId="77777777" w:rsidR="002D71C7" w:rsidRDefault="004921E1" w:rsidP="00F53329">
      <w:pPr>
        <w:spacing w:after="0" w:line="320" w:lineRule="exact"/>
        <w:contextualSpacing/>
        <w:jc w:val="both"/>
        <w:rPr>
          <w:rFonts w:asciiTheme="majorBidi" w:eastAsia="Calibri" w:hAnsiTheme="majorBidi" w:cstheme="majorBidi"/>
          <w:b/>
          <w:bCs/>
          <w:sz w:val="24"/>
          <w:szCs w:val="24"/>
          <w:lang w:bidi="ar-OM"/>
        </w:rPr>
      </w:pPr>
      <w:r w:rsidRPr="004921E1">
        <w:rPr>
          <w:rFonts w:asciiTheme="majorBidi" w:eastAsia="Calibri" w:hAnsiTheme="majorBidi" w:cstheme="majorBidi"/>
          <w:b/>
          <w:bCs/>
          <w:i/>
          <w:iCs/>
          <w:sz w:val="24"/>
          <w:szCs w:val="24"/>
          <w:shd w:val="clear" w:color="auto" w:fill="E5B8B7" w:themeFill="accent2" w:themeFillTint="66"/>
          <w:lang w:val="en-GB" w:bidi="ar-OM"/>
        </w:rPr>
        <w:t>Adaptability</w:t>
      </w:r>
      <w:r>
        <w:rPr>
          <w:rFonts w:asciiTheme="majorBidi" w:eastAsia="Calibri" w:hAnsiTheme="majorBidi" w:cstheme="majorBidi"/>
          <w:b/>
          <w:bCs/>
          <w:sz w:val="24"/>
          <w:szCs w:val="24"/>
          <w:lang w:val="en-GB" w:bidi="ar-OM"/>
        </w:rPr>
        <w:t xml:space="preserve"> </w:t>
      </w:r>
      <w:r w:rsidRPr="004921E1">
        <w:rPr>
          <w:rFonts w:asciiTheme="majorBidi" w:eastAsia="Calibri" w:hAnsiTheme="majorBidi" w:cstheme="majorBidi"/>
          <w:b/>
          <w:bCs/>
          <w:sz w:val="24"/>
          <w:szCs w:val="24"/>
          <w:lang w:val="en-GB" w:bidi="ar-OM"/>
        </w:rPr>
        <w:t>(adapted to the needs of students and of societies):</w:t>
      </w:r>
      <w:r w:rsidRPr="00166921">
        <w:rPr>
          <w:rFonts w:asciiTheme="majorBidi" w:eastAsia="Calibri" w:hAnsiTheme="majorBidi" w:cstheme="majorBidi"/>
          <w:b/>
          <w:bCs/>
          <w:sz w:val="24"/>
          <w:szCs w:val="24"/>
          <w:lang w:bidi="ar-OM"/>
        </w:rPr>
        <w:t xml:space="preserve"> </w:t>
      </w:r>
    </w:p>
    <w:p w14:paraId="32B9C539" w14:textId="0BA21352" w:rsidR="003C501B" w:rsidRPr="00F53329" w:rsidRDefault="00630B4A" w:rsidP="00F53329">
      <w:pPr>
        <w:spacing w:after="0" w:line="320" w:lineRule="exact"/>
        <w:contextualSpacing/>
        <w:jc w:val="both"/>
        <w:rPr>
          <w:rFonts w:asciiTheme="majorBidi" w:eastAsia="Calibri" w:hAnsiTheme="majorBidi" w:cstheme="majorBidi"/>
          <w:color w:val="FF0000"/>
          <w:sz w:val="24"/>
          <w:szCs w:val="24"/>
          <w:lang w:val="en-GB" w:bidi="ar-OM"/>
        </w:rPr>
      </w:pPr>
      <w:r w:rsidRPr="00630B4A">
        <w:rPr>
          <w:rFonts w:asciiTheme="majorBidi" w:eastAsia="Calibri" w:hAnsiTheme="majorBidi" w:cstheme="majorBidi"/>
          <w:sz w:val="24"/>
          <w:szCs w:val="24"/>
          <w:lang w:val="en-GB" w:bidi="ar-OM"/>
        </w:rPr>
        <w:t>It t</w:t>
      </w:r>
      <w:r w:rsidR="003C501B" w:rsidRPr="00630B4A">
        <w:rPr>
          <w:rFonts w:asciiTheme="majorBidi" w:eastAsia="Calibri" w:hAnsiTheme="majorBidi" w:cstheme="majorBidi"/>
          <w:sz w:val="24"/>
          <w:szCs w:val="24"/>
          <w:lang w:val="en-GB" w:bidi="ar-OM"/>
        </w:rPr>
        <w:t>akes a num</w:t>
      </w:r>
      <w:r w:rsidR="0032580E" w:rsidRPr="00630B4A">
        <w:rPr>
          <w:rFonts w:asciiTheme="majorBidi" w:eastAsia="Calibri" w:hAnsiTheme="majorBidi" w:cstheme="majorBidi"/>
          <w:sz w:val="24"/>
          <w:szCs w:val="24"/>
          <w:lang w:val="en-GB" w:bidi="ar-OM"/>
        </w:rPr>
        <w:t xml:space="preserve">ber of forms represented in practicing </w:t>
      </w:r>
      <w:r w:rsidR="003C501B" w:rsidRPr="00630B4A">
        <w:rPr>
          <w:rFonts w:asciiTheme="majorBidi" w:eastAsia="Calibri" w:hAnsiTheme="majorBidi" w:cstheme="majorBidi"/>
          <w:sz w:val="24"/>
          <w:szCs w:val="24"/>
          <w:lang w:val="en-GB" w:bidi="ar-OM"/>
        </w:rPr>
        <w:t>activities</w:t>
      </w:r>
      <w:r w:rsidR="000309B3" w:rsidRPr="00630B4A">
        <w:rPr>
          <w:rFonts w:asciiTheme="majorBidi" w:eastAsia="Calibri" w:hAnsiTheme="majorBidi" w:cstheme="majorBidi"/>
          <w:sz w:val="24"/>
          <w:szCs w:val="24"/>
          <w:lang w:val="en-GB" w:bidi="ar-OM"/>
        </w:rPr>
        <w:t>, tasks and hobbies</w:t>
      </w:r>
      <w:r w:rsidR="0032580E" w:rsidRPr="00630B4A">
        <w:rPr>
          <w:rFonts w:asciiTheme="majorBidi" w:eastAsia="Calibri" w:hAnsiTheme="majorBidi" w:cstheme="majorBidi"/>
          <w:sz w:val="24"/>
          <w:szCs w:val="24"/>
          <w:lang w:val="en-GB" w:bidi="ar-OM"/>
        </w:rPr>
        <w:t xml:space="preserve"> that fit </w:t>
      </w:r>
      <w:r w:rsidR="000309B3" w:rsidRPr="00630B4A">
        <w:rPr>
          <w:rFonts w:asciiTheme="majorBidi" w:eastAsia="Calibri" w:hAnsiTheme="majorBidi" w:cstheme="majorBidi"/>
          <w:sz w:val="24"/>
          <w:szCs w:val="24"/>
          <w:lang w:val="en-GB" w:bidi="ar-OM"/>
        </w:rPr>
        <w:t>their</w:t>
      </w:r>
      <w:r w:rsidR="0032580E" w:rsidRPr="00630B4A">
        <w:rPr>
          <w:rFonts w:asciiTheme="majorBidi" w:eastAsia="Calibri" w:hAnsiTheme="majorBidi" w:cstheme="majorBidi"/>
          <w:sz w:val="24"/>
          <w:szCs w:val="24"/>
          <w:lang w:val="en-GB" w:bidi="ar-OM"/>
        </w:rPr>
        <w:t xml:space="preserve"> needs and abilities. This is achieved through</w:t>
      </w:r>
      <w:r w:rsidR="003C501B" w:rsidRPr="00630B4A">
        <w:rPr>
          <w:rFonts w:asciiTheme="majorBidi" w:eastAsia="Calibri" w:hAnsiTheme="majorBidi" w:cstheme="majorBidi"/>
          <w:sz w:val="24"/>
          <w:szCs w:val="24"/>
          <w:lang w:val="en-GB" w:bidi="ar-OM"/>
        </w:rPr>
        <w:t xml:space="preserve"> the introduction of </w:t>
      </w:r>
      <w:r w:rsidR="000309B3" w:rsidRPr="00630B4A">
        <w:rPr>
          <w:rFonts w:asciiTheme="majorBidi" w:eastAsia="Calibri" w:hAnsiTheme="majorBidi" w:cstheme="majorBidi"/>
          <w:sz w:val="24"/>
          <w:szCs w:val="24"/>
          <w:lang w:val="en-GB" w:bidi="ar-OM"/>
        </w:rPr>
        <w:t>adaptation</w:t>
      </w:r>
      <w:r w:rsidR="003C501B" w:rsidRPr="00630B4A">
        <w:rPr>
          <w:rFonts w:asciiTheme="majorBidi" w:eastAsia="Calibri" w:hAnsiTheme="majorBidi" w:cstheme="majorBidi"/>
          <w:sz w:val="24"/>
          <w:szCs w:val="24"/>
          <w:lang w:val="en-GB" w:bidi="ar-OM"/>
        </w:rPr>
        <w:t xml:space="preserve"> </w:t>
      </w:r>
      <w:r w:rsidR="000309B3" w:rsidRPr="00630B4A">
        <w:rPr>
          <w:rFonts w:asciiTheme="majorBidi" w:eastAsia="Calibri" w:hAnsiTheme="majorBidi" w:cstheme="majorBidi"/>
          <w:sz w:val="24"/>
          <w:szCs w:val="24"/>
          <w:lang w:val="en-GB" w:bidi="ar-OM"/>
        </w:rPr>
        <w:t>of the content</w:t>
      </w:r>
      <w:r w:rsidR="003C501B" w:rsidRPr="00630B4A">
        <w:rPr>
          <w:rFonts w:asciiTheme="majorBidi" w:eastAsia="Calibri" w:hAnsiTheme="majorBidi" w:cstheme="majorBidi"/>
          <w:sz w:val="24"/>
          <w:szCs w:val="24"/>
          <w:lang w:val="en-GB" w:bidi="ar-OM"/>
        </w:rPr>
        <w:t xml:space="preserve">, </w:t>
      </w:r>
      <w:r w:rsidR="000309B3" w:rsidRPr="00630B4A">
        <w:rPr>
          <w:rFonts w:asciiTheme="majorBidi" w:eastAsia="Calibri" w:hAnsiTheme="majorBidi" w:cstheme="majorBidi"/>
          <w:sz w:val="24"/>
          <w:szCs w:val="24"/>
          <w:lang w:val="en-GB" w:bidi="ar-OM"/>
        </w:rPr>
        <w:t xml:space="preserve">teaching methods, strategies </w:t>
      </w:r>
      <w:r w:rsidR="003C501B" w:rsidRPr="00630B4A">
        <w:rPr>
          <w:rFonts w:asciiTheme="majorBidi" w:eastAsia="Calibri" w:hAnsiTheme="majorBidi" w:cstheme="majorBidi"/>
          <w:sz w:val="24"/>
          <w:szCs w:val="24"/>
          <w:lang w:val="en-GB" w:bidi="ar-OM"/>
        </w:rPr>
        <w:t xml:space="preserve">and activities that </w:t>
      </w:r>
      <w:r w:rsidR="000309B3" w:rsidRPr="00630B4A">
        <w:rPr>
          <w:rFonts w:asciiTheme="majorBidi" w:eastAsia="Calibri" w:hAnsiTheme="majorBidi" w:cstheme="majorBidi"/>
          <w:sz w:val="24"/>
          <w:szCs w:val="24"/>
          <w:lang w:val="en-GB" w:bidi="ar-OM"/>
        </w:rPr>
        <w:t xml:space="preserve">suit these students and community </w:t>
      </w:r>
      <w:r w:rsidR="003C501B" w:rsidRPr="00630B4A">
        <w:rPr>
          <w:rFonts w:asciiTheme="majorBidi" w:eastAsia="Calibri" w:hAnsiTheme="majorBidi" w:cstheme="majorBidi"/>
          <w:sz w:val="24"/>
          <w:szCs w:val="24"/>
          <w:lang w:val="en-GB" w:bidi="ar-OM"/>
        </w:rPr>
        <w:t>needs</w:t>
      </w:r>
      <w:r w:rsidR="0032580E" w:rsidRPr="00630B4A">
        <w:rPr>
          <w:rFonts w:asciiTheme="majorBidi" w:eastAsia="Calibri" w:hAnsiTheme="majorBidi" w:cstheme="majorBidi"/>
          <w:sz w:val="24"/>
          <w:szCs w:val="24"/>
          <w:lang w:val="en-GB" w:bidi="ar-OM"/>
        </w:rPr>
        <w:t>.</w:t>
      </w:r>
      <w:r w:rsidR="003C501B" w:rsidRPr="00630B4A">
        <w:rPr>
          <w:rFonts w:asciiTheme="majorBidi" w:eastAsia="Calibri" w:hAnsiTheme="majorBidi" w:cstheme="majorBidi"/>
          <w:sz w:val="24"/>
          <w:szCs w:val="24"/>
          <w:lang w:val="en-GB" w:bidi="ar-OM"/>
        </w:rPr>
        <w:t xml:space="preserve"> </w:t>
      </w:r>
      <w:r w:rsidR="0032580E" w:rsidRPr="00630B4A">
        <w:rPr>
          <w:rFonts w:asciiTheme="majorBidi" w:eastAsia="Calibri" w:hAnsiTheme="majorBidi" w:cstheme="majorBidi"/>
          <w:sz w:val="24"/>
          <w:szCs w:val="24"/>
          <w:lang w:val="en-GB" w:bidi="ar-OM"/>
        </w:rPr>
        <w:t>This</w:t>
      </w:r>
      <w:r w:rsidR="003C501B" w:rsidRPr="00630B4A">
        <w:rPr>
          <w:rFonts w:asciiTheme="majorBidi" w:eastAsia="Calibri" w:hAnsiTheme="majorBidi" w:cstheme="majorBidi"/>
          <w:sz w:val="24"/>
          <w:szCs w:val="24"/>
          <w:lang w:val="en-GB" w:bidi="ar-OM"/>
        </w:rPr>
        <w:t xml:space="preserve"> </w:t>
      </w:r>
      <w:r w:rsidR="000309B3" w:rsidRPr="00630B4A">
        <w:rPr>
          <w:rFonts w:asciiTheme="majorBidi" w:eastAsia="Calibri" w:hAnsiTheme="majorBidi" w:cstheme="majorBidi"/>
          <w:sz w:val="24"/>
          <w:szCs w:val="24"/>
          <w:lang w:val="en-GB" w:bidi="ar-OM"/>
        </w:rPr>
        <w:t xml:space="preserve">initiative helped in </w:t>
      </w:r>
      <w:r w:rsidR="003C501B" w:rsidRPr="00630B4A">
        <w:rPr>
          <w:rFonts w:asciiTheme="majorBidi" w:eastAsia="Calibri" w:hAnsiTheme="majorBidi" w:cstheme="majorBidi"/>
          <w:sz w:val="24"/>
          <w:szCs w:val="24"/>
          <w:lang w:val="en-GB" w:bidi="ar-OM"/>
        </w:rPr>
        <w:t>attract</w:t>
      </w:r>
      <w:r w:rsidR="000309B3" w:rsidRPr="00630B4A">
        <w:rPr>
          <w:rFonts w:asciiTheme="majorBidi" w:eastAsia="Calibri" w:hAnsiTheme="majorBidi" w:cstheme="majorBidi"/>
          <w:sz w:val="24"/>
          <w:szCs w:val="24"/>
          <w:lang w:val="en-GB" w:bidi="ar-OM"/>
        </w:rPr>
        <w:t>ing</w:t>
      </w:r>
      <w:r w:rsidR="003C501B" w:rsidRPr="00630B4A">
        <w:rPr>
          <w:rFonts w:asciiTheme="majorBidi" w:eastAsia="Calibri" w:hAnsiTheme="majorBidi" w:cstheme="majorBidi"/>
          <w:sz w:val="24"/>
          <w:szCs w:val="24"/>
          <w:lang w:val="en-GB" w:bidi="ar-OM"/>
        </w:rPr>
        <w:t xml:space="preserve"> students to </w:t>
      </w:r>
      <w:r w:rsidR="00CE69AF" w:rsidRPr="00630B4A">
        <w:rPr>
          <w:rFonts w:asciiTheme="majorBidi" w:eastAsia="Calibri" w:hAnsiTheme="majorBidi" w:cstheme="majorBidi"/>
          <w:sz w:val="24"/>
          <w:szCs w:val="24"/>
          <w:lang w:val="en-GB" w:bidi="ar-OM"/>
        </w:rPr>
        <w:t>school;</w:t>
      </w:r>
      <w:r w:rsidR="000309B3" w:rsidRPr="00630B4A">
        <w:rPr>
          <w:rFonts w:asciiTheme="majorBidi" w:eastAsia="Calibri" w:hAnsiTheme="majorBidi" w:cstheme="majorBidi"/>
          <w:sz w:val="24"/>
          <w:szCs w:val="24"/>
          <w:lang w:val="en-GB" w:bidi="ar-OM"/>
        </w:rPr>
        <w:t xml:space="preserve"> furthermore, it increased</w:t>
      </w:r>
      <w:r w:rsidR="0032580E" w:rsidRPr="00630B4A">
        <w:rPr>
          <w:rFonts w:asciiTheme="majorBidi" w:eastAsia="Calibri" w:hAnsiTheme="majorBidi" w:cstheme="majorBidi"/>
          <w:sz w:val="24"/>
          <w:szCs w:val="24"/>
          <w:lang w:val="en-GB" w:bidi="ar-OM"/>
        </w:rPr>
        <w:t xml:space="preserve"> t</w:t>
      </w:r>
      <w:r w:rsidR="003C501B" w:rsidRPr="00630B4A">
        <w:rPr>
          <w:rFonts w:asciiTheme="majorBidi" w:eastAsia="Calibri" w:hAnsiTheme="majorBidi" w:cstheme="majorBidi"/>
          <w:sz w:val="24"/>
          <w:szCs w:val="24"/>
          <w:lang w:val="en-GB" w:bidi="ar-OM"/>
        </w:rPr>
        <w:t>heir motivation</w:t>
      </w:r>
      <w:r w:rsidR="0087394E" w:rsidRPr="00630B4A">
        <w:rPr>
          <w:rFonts w:asciiTheme="majorBidi" w:eastAsia="Calibri" w:hAnsiTheme="majorBidi" w:cstheme="majorBidi"/>
          <w:sz w:val="24"/>
          <w:szCs w:val="24"/>
          <w:lang w:val="en-GB" w:bidi="ar-OM"/>
        </w:rPr>
        <w:t xml:space="preserve"> in their academic performance. </w:t>
      </w:r>
    </w:p>
    <w:p w14:paraId="59A8083D" w14:textId="77777777" w:rsidR="00630B4A" w:rsidRDefault="00630B4A" w:rsidP="00D132CC">
      <w:pPr>
        <w:spacing w:after="0" w:line="320" w:lineRule="exact"/>
        <w:contextualSpacing/>
        <w:jc w:val="both"/>
        <w:rPr>
          <w:rFonts w:asciiTheme="majorBidi" w:eastAsia="Calibri" w:hAnsiTheme="majorBidi" w:cstheme="majorBidi"/>
          <w:color w:val="FF0000"/>
          <w:sz w:val="24"/>
          <w:szCs w:val="24"/>
          <w:lang w:val="en-GB" w:bidi="ar-OM"/>
        </w:rPr>
      </w:pPr>
    </w:p>
    <w:p w14:paraId="167DD357" w14:textId="77777777" w:rsidR="00166921" w:rsidRPr="00166921" w:rsidRDefault="00166921" w:rsidP="00166921">
      <w:pPr>
        <w:spacing w:after="0" w:line="320" w:lineRule="exact"/>
        <w:contextualSpacing/>
        <w:jc w:val="both"/>
        <w:rPr>
          <w:rFonts w:asciiTheme="majorBidi" w:eastAsia="Calibri" w:hAnsiTheme="majorBidi" w:cstheme="majorBidi"/>
          <w:sz w:val="24"/>
          <w:szCs w:val="24"/>
          <w:rtl/>
          <w:lang w:val="en-GB"/>
        </w:rPr>
      </w:pPr>
    </w:p>
    <w:p w14:paraId="718E8FAB" w14:textId="569AA551" w:rsidR="002E7744" w:rsidRPr="002B13C6" w:rsidRDefault="002B13C6" w:rsidP="002B13C6">
      <w:pPr>
        <w:spacing w:after="0" w:line="320" w:lineRule="exact"/>
        <w:ind w:right="360"/>
        <w:contextualSpacing/>
        <w:jc w:val="both"/>
        <w:rPr>
          <w:rFonts w:asciiTheme="majorBidi" w:hAnsiTheme="majorBidi" w:cstheme="majorBidi"/>
          <w:b/>
          <w:bCs/>
          <w:color w:val="C00000"/>
          <w:sz w:val="28"/>
          <w:szCs w:val="28"/>
          <w:u w:val="single"/>
          <w:lang w:bidi="ar-OM"/>
        </w:rPr>
      </w:pPr>
      <w:r w:rsidRPr="002B13C6">
        <w:rPr>
          <w:rFonts w:asciiTheme="majorBidi" w:hAnsiTheme="majorBidi" w:cstheme="majorBidi"/>
          <w:b/>
          <w:bCs/>
          <w:color w:val="C00000"/>
          <w:sz w:val="28"/>
          <w:szCs w:val="28"/>
          <w:u w:val="single"/>
          <w:lang w:bidi="ar-OM"/>
        </w:rPr>
        <w:t>L</w:t>
      </w:r>
      <w:r w:rsidR="00166921" w:rsidRPr="002B13C6">
        <w:rPr>
          <w:rFonts w:asciiTheme="majorBidi" w:hAnsiTheme="majorBidi" w:cstheme="majorBidi"/>
          <w:b/>
          <w:bCs/>
          <w:color w:val="C00000"/>
          <w:sz w:val="28"/>
          <w:szCs w:val="28"/>
          <w:u w:val="single"/>
          <w:lang w:bidi="ar-OM"/>
        </w:rPr>
        <w:t xml:space="preserve">ifelong </w:t>
      </w:r>
      <w:r w:rsidRPr="002B13C6">
        <w:rPr>
          <w:rFonts w:asciiTheme="majorBidi" w:hAnsiTheme="majorBidi" w:cstheme="majorBidi"/>
          <w:b/>
          <w:bCs/>
          <w:color w:val="C00000"/>
          <w:sz w:val="28"/>
          <w:szCs w:val="28"/>
          <w:u w:val="single"/>
          <w:lang w:bidi="ar-OM"/>
        </w:rPr>
        <w:t>L</w:t>
      </w:r>
      <w:r w:rsidR="00166921" w:rsidRPr="002B13C6">
        <w:rPr>
          <w:rFonts w:asciiTheme="majorBidi" w:hAnsiTheme="majorBidi" w:cstheme="majorBidi"/>
          <w:b/>
          <w:bCs/>
          <w:color w:val="C00000"/>
          <w:sz w:val="28"/>
          <w:szCs w:val="28"/>
          <w:u w:val="single"/>
          <w:lang w:bidi="ar-OM"/>
        </w:rPr>
        <w:t>earning</w:t>
      </w:r>
      <w:r w:rsidR="00EE24D0" w:rsidRPr="002B13C6">
        <w:rPr>
          <w:rFonts w:asciiTheme="majorBidi" w:hAnsiTheme="majorBidi" w:cstheme="majorBidi"/>
          <w:b/>
          <w:bCs/>
          <w:color w:val="C00000"/>
          <w:sz w:val="28"/>
          <w:szCs w:val="28"/>
          <w:u w:val="single"/>
          <w:lang w:bidi="ar-OM"/>
        </w:rPr>
        <w:t xml:space="preserve"> </w:t>
      </w:r>
    </w:p>
    <w:p w14:paraId="2FD4F75E" w14:textId="693BD2BC" w:rsidR="00166921" w:rsidRPr="002E7744" w:rsidRDefault="00166921" w:rsidP="002E7744">
      <w:pPr>
        <w:spacing w:after="0" w:line="320" w:lineRule="exact"/>
        <w:contextualSpacing/>
        <w:jc w:val="both"/>
        <w:rPr>
          <w:rFonts w:asciiTheme="majorBidi" w:eastAsia="Calibri" w:hAnsiTheme="majorBidi" w:cstheme="majorBidi"/>
          <w:sz w:val="24"/>
          <w:szCs w:val="24"/>
          <w:lang w:bidi="ar-OM"/>
        </w:rPr>
      </w:pPr>
    </w:p>
    <w:p w14:paraId="37952199" w14:textId="77777777" w:rsidR="0014096C" w:rsidRDefault="0014096C" w:rsidP="0014096C">
      <w:pPr>
        <w:spacing w:after="0" w:line="320" w:lineRule="exact"/>
        <w:contextualSpacing/>
        <w:jc w:val="both"/>
        <w:rPr>
          <w:rFonts w:asciiTheme="majorBidi" w:eastAsia="Calibri" w:hAnsiTheme="majorBidi" w:cstheme="majorBidi"/>
          <w:sz w:val="24"/>
          <w:szCs w:val="24"/>
          <w:lang w:val="en-GB" w:bidi="ar-OM"/>
        </w:rPr>
      </w:pPr>
      <w:r w:rsidRPr="0014096C">
        <w:rPr>
          <w:rFonts w:asciiTheme="majorBidi" w:eastAsia="Calibri" w:hAnsiTheme="majorBidi" w:cstheme="majorBidi"/>
          <w:b/>
          <w:bCs/>
          <w:i/>
          <w:iCs/>
          <w:sz w:val="24"/>
          <w:szCs w:val="24"/>
          <w:shd w:val="clear" w:color="auto" w:fill="E5B8B7" w:themeFill="accent2" w:themeFillTint="66"/>
          <w:lang w:val="en-GB" w:bidi="ar-OM"/>
        </w:rPr>
        <w:t>Availability</w:t>
      </w:r>
      <w:r w:rsidRPr="004921E1">
        <w:rPr>
          <w:rFonts w:asciiTheme="majorBidi" w:eastAsia="Calibri" w:hAnsiTheme="majorBidi" w:cstheme="majorBidi"/>
          <w:b/>
          <w:bCs/>
          <w:i/>
          <w:iCs/>
          <w:sz w:val="24"/>
          <w:szCs w:val="24"/>
          <w:lang w:val="en-GB" w:bidi="ar-OM"/>
        </w:rPr>
        <w:t xml:space="preserve"> </w:t>
      </w:r>
      <w:r w:rsidRPr="0014096C">
        <w:rPr>
          <w:rFonts w:asciiTheme="majorBidi" w:eastAsia="Calibri" w:hAnsiTheme="majorBidi" w:cstheme="majorBidi"/>
          <w:b/>
          <w:bCs/>
          <w:sz w:val="24"/>
          <w:szCs w:val="24"/>
          <w:lang w:val="en-GB" w:bidi="ar-OM"/>
        </w:rPr>
        <w:t>(including avai</w:t>
      </w:r>
      <w:r>
        <w:rPr>
          <w:rFonts w:asciiTheme="majorBidi" w:eastAsia="Calibri" w:hAnsiTheme="majorBidi" w:cstheme="majorBidi"/>
          <w:b/>
          <w:bCs/>
          <w:sz w:val="24"/>
          <w:szCs w:val="24"/>
          <w:lang w:val="en-GB" w:bidi="ar-OM"/>
        </w:rPr>
        <w:t>la</w:t>
      </w:r>
      <w:r w:rsidRPr="0014096C">
        <w:rPr>
          <w:rFonts w:asciiTheme="majorBidi" w:eastAsia="Calibri" w:hAnsiTheme="majorBidi" w:cstheme="majorBidi"/>
          <w:b/>
          <w:bCs/>
          <w:sz w:val="24"/>
          <w:szCs w:val="24"/>
          <w:lang w:val="en-GB" w:bidi="ar-OM"/>
        </w:rPr>
        <w:t>bility of online or remote education in case o</w:t>
      </w:r>
      <w:r>
        <w:rPr>
          <w:rFonts w:asciiTheme="majorBidi" w:eastAsia="Calibri" w:hAnsiTheme="majorBidi" w:cstheme="majorBidi"/>
          <w:b/>
          <w:bCs/>
          <w:sz w:val="24"/>
          <w:szCs w:val="24"/>
          <w:lang w:val="en-GB" w:bidi="ar-OM"/>
        </w:rPr>
        <w:t>f school clo</w:t>
      </w:r>
      <w:r w:rsidRPr="0014096C">
        <w:rPr>
          <w:rFonts w:asciiTheme="majorBidi" w:eastAsia="Calibri" w:hAnsiTheme="majorBidi" w:cstheme="majorBidi"/>
          <w:b/>
          <w:bCs/>
          <w:sz w:val="24"/>
          <w:szCs w:val="24"/>
          <w:lang w:val="en-GB" w:bidi="ar-OM"/>
        </w:rPr>
        <w:t>s</w:t>
      </w:r>
      <w:r>
        <w:rPr>
          <w:rFonts w:asciiTheme="majorBidi" w:eastAsia="Calibri" w:hAnsiTheme="majorBidi" w:cstheme="majorBidi"/>
          <w:b/>
          <w:bCs/>
          <w:sz w:val="24"/>
          <w:szCs w:val="24"/>
          <w:lang w:val="en-GB" w:bidi="ar-OM"/>
        </w:rPr>
        <w:t>u</w:t>
      </w:r>
      <w:r w:rsidRPr="0014096C">
        <w:rPr>
          <w:rFonts w:asciiTheme="majorBidi" w:eastAsia="Calibri" w:hAnsiTheme="majorBidi" w:cstheme="majorBidi"/>
          <w:b/>
          <w:bCs/>
          <w:sz w:val="24"/>
          <w:szCs w:val="24"/>
          <w:lang w:val="en-GB" w:bidi="ar-OM"/>
        </w:rPr>
        <w:t>re</w:t>
      </w:r>
      <w:r>
        <w:rPr>
          <w:rFonts w:asciiTheme="majorBidi" w:eastAsia="Calibri" w:hAnsiTheme="majorBidi" w:cstheme="majorBidi"/>
          <w:b/>
          <w:bCs/>
          <w:sz w:val="24"/>
          <w:szCs w:val="24"/>
          <w:lang w:val="en-GB" w:bidi="ar-OM"/>
        </w:rPr>
        <w:t>s</w:t>
      </w:r>
      <w:r w:rsidRPr="0014096C">
        <w:rPr>
          <w:rFonts w:asciiTheme="majorBidi" w:eastAsia="Calibri" w:hAnsiTheme="majorBidi" w:cstheme="majorBidi"/>
          <w:b/>
          <w:bCs/>
          <w:sz w:val="24"/>
          <w:szCs w:val="24"/>
          <w:lang w:val="en-GB" w:bidi="ar-OM"/>
        </w:rPr>
        <w:t>)</w:t>
      </w:r>
      <w:r w:rsidRPr="0014096C">
        <w:rPr>
          <w:rFonts w:asciiTheme="majorBidi" w:eastAsia="Calibri" w:hAnsiTheme="majorBidi" w:cstheme="majorBidi"/>
          <w:b/>
          <w:bCs/>
          <w:sz w:val="24"/>
          <w:szCs w:val="24"/>
          <w:rtl/>
          <w:lang w:val="en-GB" w:bidi="ar-OM"/>
        </w:rPr>
        <w:t>:</w:t>
      </w:r>
      <w:r w:rsidRPr="0014096C">
        <w:rPr>
          <w:rFonts w:asciiTheme="majorBidi" w:eastAsia="Calibri" w:hAnsiTheme="majorBidi" w:cstheme="majorBidi"/>
          <w:sz w:val="24"/>
          <w:szCs w:val="24"/>
          <w:lang w:val="en-GB" w:bidi="ar-OM"/>
        </w:rPr>
        <w:t xml:space="preserve"> </w:t>
      </w:r>
    </w:p>
    <w:p w14:paraId="76D8CE88" w14:textId="3E83B6FB" w:rsidR="002E7744" w:rsidRDefault="002E7744" w:rsidP="002E7744">
      <w:pPr>
        <w:spacing w:after="0" w:line="320" w:lineRule="exact"/>
        <w:contextualSpacing/>
        <w:jc w:val="both"/>
        <w:rPr>
          <w:rFonts w:asciiTheme="majorBidi" w:eastAsia="Calibri" w:hAnsiTheme="majorBidi" w:cstheme="majorBidi"/>
          <w:sz w:val="24"/>
          <w:szCs w:val="24"/>
          <w:lang w:bidi="ar-OM"/>
        </w:rPr>
      </w:pPr>
      <w:bookmarkStart w:id="1" w:name="_Hlk95981567"/>
      <w:r>
        <w:rPr>
          <w:rFonts w:asciiTheme="majorBidi" w:eastAsia="Calibri" w:hAnsiTheme="majorBidi" w:cstheme="majorBidi"/>
          <w:sz w:val="24"/>
          <w:szCs w:val="24"/>
          <w:lang w:bidi="ar-OM"/>
        </w:rPr>
        <w:t>The two main challenges that face lifelong learning students during the pandemic were:</w:t>
      </w:r>
    </w:p>
    <w:p w14:paraId="75CA504C" w14:textId="77777777" w:rsidR="002D71C7" w:rsidRPr="002D71C7" w:rsidRDefault="002E7744" w:rsidP="002D71C7">
      <w:pPr>
        <w:pStyle w:val="a3"/>
        <w:numPr>
          <w:ilvl w:val="0"/>
          <w:numId w:val="48"/>
        </w:numPr>
        <w:spacing w:after="0" w:line="320" w:lineRule="exact"/>
        <w:jc w:val="both"/>
        <w:rPr>
          <w:rFonts w:asciiTheme="majorBidi" w:eastAsia="Calibri" w:hAnsiTheme="majorBidi" w:cstheme="majorBidi"/>
          <w:b/>
          <w:bCs/>
          <w:color w:val="FF0000"/>
          <w:sz w:val="24"/>
          <w:szCs w:val="24"/>
          <w:lang w:bidi="ar-OM"/>
        </w:rPr>
      </w:pPr>
      <w:r w:rsidRPr="002D71C7">
        <w:rPr>
          <w:rFonts w:asciiTheme="majorBidi" w:eastAsia="Calibri" w:hAnsiTheme="majorBidi" w:cstheme="majorBidi"/>
          <w:sz w:val="24"/>
          <w:szCs w:val="24"/>
          <w:lang w:bidi="ar-OM"/>
        </w:rPr>
        <w:t xml:space="preserve">The closure </w:t>
      </w:r>
      <w:bookmarkEnd w:id="1"/>
      <w:r w:rsidRPr="002D71C7">
        <w:rPr>
          <w:rFonts w:asciiTheme="majorBidi" w:eastAsia="Calibri" w:hAnsiTheme="majorBidi" w:cstheme="majorBidi"/>
          <w:sz w:val="24"/>
          <w:szCs w:val="24"/>
          <w:lang w:bidi="ar-OM"/>
        </w:rPr>
        <w:t>of regular classes and centers in adult education.</w:t>
      </w:r>
    </w:p>
    <w:p w14:paraId="3710736E" w14:textId="5CFD203B" w:rsidR="002E7744" w:rsidRPr="002D71C7" w:rsidRDefault="002E7744" w:rsidP="002D71C7">
      <w:pPr>
        <w:pStyle w:val="a3"/>
        <w:numPr>
          <w:ilvl w:val="0"/>
          <w:numId w:val="48"/>
        </w:numPr>
        <w:spacing w:after="0" w:line="320" w:lineRule="exact"/>
        <w:jc w:val="both"/>
        <w:rPr>
          <w:rFonts w:asciiTheme="majorBidi" w:eastAsia="Calibri" w:hAnsiTheme="majorBidi" w:cstheme="majorBidi"/>
          <w:b/>
          <w:bCs/>
          <w:color w:val="FF0000"/>
          <w:sz w:val="24"/>
          <w:szCs w:val="24"/>
          <w:lang w:bidi="ar-OM"/>
        </w:rPr>
      </w:pPr>
      <w:r w:rsidRPr="002D71C7">
        <w:rPr>
          <w:rFonts w:asciiTheme="majorBidi" w:eastAsia="Calibri" w:hAnsiTheme="majorBidi" w:cstheme="majorBidi"/>
          <w:sz w:val="24"/>
          <w:szCs w:val="24"/>
          <w:lang w:bidi="ar-OM"/>
        </w:rPr>
        <w:t>The closure of illiterate classes that are not located within a school building</w:t>
      </w:r>
    </w:p>
    <w:p w14:paraId="797721DA" w14:textId="5D39E05B" w:rsidR="002E7744" w:rsidRDefault="002E7744" w:rsidP="002E7744">
      <w:pPr>
        <w:spacing w:after="0" w:line="320" w:lineRule="exact"/>
        <w:contextualSpacing/>
        <w:jc w:val="both"/>
        <w:rPr>
          <w:rFonts w:asciiTheme="majorBidi" w:eastAsia="Calibri" w:hAnsiTheme="majorBidi" w:cstheme="majorBidi"/>
          <w:sz w:val="24"/>
          <w:szCs w:val="24"/>
          <w:lang w:bidi="ar-OM"/>
        </w:rPr>
      </w:pPr>
      <w:r>
        <w:rPr>
          <w:rFonts w:asciiTheme="majorBidi" w:eastAsia="Calibri" w:hAnsiTheme="majorBidi" w:cstheme="majorBidi"/>
          <w:sz w:val="24"/>
          <w:szCs w:val="24"/>
          <w:lang w:bidi="ar-OM"/>
        </w:rPr>
        <w:t xml:space="preserve">MoE established an educational channel </w:t>
      </w:r>
      <w:r w:rsidRPr="00166921">
        <w:rPr>
          <w:rFonts w:asciiTheme="majorBidi" w:eastAsia="Calibri" w:hAnsiTheme="majorBidi" w:cstheme="majorBidi"/>
          <w:sz w:val="24"/>
          <w:szCs w:val="24"/>
          <w:lang w:bidi="ar-OM"/>
        </w:rPr>
        <w:t>called</w:t>
      </w:r>
      <w:r w:rsidRPr="00166921">
        <w:rPr>
          <w:rFonts w:asciiTheme="majorBidi" w:eastAsia="Calibri" w:hAnsiTheme="majorBidi" w:cstheme="majorBidi"/>
          <w:b/>
          <w:bCs/>
          <w:sz w:val="24"/>
          <w:szCs w:val="24"/>
          <w:lang w:bidi="ar-OM"/>
        </w:rPr>
        <w:t xml:space="preserve"> Mawrid </w:t>
      </w:r>
      <w:r>
        <w:rPr>
          <w:rFonts w:asciiTheme="majorBidi" w:eastAsia="Calibri" w:hAnsiTheme="majorBidi" w:cstheme="majorBidi"/>
          <w:sz w:val="24"/>
          <w:szCs w:val="24"/>
          <w:lang w:bidi="ar-OM"/>
        </w:rPr>
        <w:t>which was</w:t>
      </w:r>
      <w:r w:rsidRPr="00166921">
        <w:rPr>
          <w:rFonts w:asciiTheme="majorBidi" w:eastAsia="Calibri" w:hAnsiTheme="majorBidi" w:cstheme="majorBidi"/>
          <w:sz w:val="24"/>
          <w:szCs w:val="24"/>
          <w:lang w:bidi="ar-OM"/>
        </w:rPr>
        <w:t xml:space="preserve"> provided to male and female students</w:t>
      </w:r>
      <w:r>
        <w:rPr>
          <w:rFonts w:asciiTheme="majorBidi" w:eastAsia="Calibri" w:hAnsiTheme="majorBidi" w:cstheme="majorBidi"/>
          <w:sz w:val="24"/>
          <w:szCs w:val="24"/>
          <w:lang w:bidi="ar-OM"/>
        </w:rPr>
        <w:t xml:space="preserve"> enrolled</w:t>
      </w:r>
      <w:r w:rsidRPr="00166921">
        <w:rPr>
          <w:rFonts w:asciiTheme="majorBidi" w:eastAsia="Calibri" w:hAnsiTheme="majorBidi" w:cstheme="majorBidi"/>
          <w:sz w:val="24"/>
          <w:szCs w:val="24"/>
          <w:lang w:bidi="ar-OM"/>
        </w:rPr>
        <w:t xml:space="preserve"> </w:t>
      </w:r>
      <w:r>
        <w:rPr>
          <w:rFonts w:asciiTheme="majorBidi" w:eastAsia="Calibri" w:hAnsiTheme="majorBidi" w:cstheme="majorBidi"/>
          <w:sz w:val="24"/>
          <w:szCs w:val="24"/>
          <w:lang w:bidi="ar-OM"/>
        </w:rPr>
        <w:t>in</w:t>
      </w:r>
      <w:r w:rsidRPr="00166921">
        <w:rPr>
          <w:rFonts w:asciiTheme="majorBidi" w:eastAsia="Calibri" w:hAnsiTheme="majorBidi" w:cstheme="majorBidi"/>
          <w:sz w:val="24"/>
          <w:szCs w:val="24"/>
          <w:lang w:bidi="ar-OM"/>
        </w:rPr>
        <w:t xml:space="preserve"> adult education</w:t>
      </w:r>
      <w:r>
        <w:rPr>
          <w:rFonts w:asciiTheme="majorBidi" w:eastAsia="Calibri" w:hAnsiTheme="majorBidi" w:cstheme="majorBidi"/>
          <w:sz w:val="24"/>
          <w:szCs w:val="24"/>
          <w:lang w:bidi="ar-OM"/>
        </w:rPr>
        <w:t xml:space="preserve"> centers</w:t>
      </w:r>
      <w:r w:rsidRPr="00166921">
        <w:rPr>
          <w:rFonts w:asciiTheme="majorBidi" w:eastAsia="Calibri" w:hAnsiTheme="majorBidi" w:cstheme="majorBidi"/>
          <w:sz w:val="24"/>
          <w:szCs w:val="24"/>
          <w:lang w:bidi="ar-OM"/>
        </w:rPr>
        <w:t>.</w:t>
      </w:r>
    </w:p>
    <w:p w14:paraId="1060E24C" w14:textId="77777777" w:rsidR="004921E1" w:rsidRDefault="004921E1" w:rsidP="002E7744">
      <w:pPr>
        <w:spacing w:after="0" w:line="320" w:lineRule="exact"/>
        <w:contextualSpacing/>
        <w:jc w:val="both"/>
        <w:rPr>
          <w:rFonts w:asciiTheme="majorBidi" w:eastAsia="Calibri" w:hAnsiTheme="majorBidi" w:cstheme="majorBidi"/>
          <w:sz w:val="24"/>
          <w:szCs w:val="24"/>
          <w:lang w:bidi="ar-OM"/>
        </w:rPr>
      </w:pPr>
    </w:p>
    <w:p w14:paraId="1239DEC3" w14:textId="2226B394" w:rsidR="0014096C" w:rsidRDefault="0014096C" w:rsidP="0014096C">
      <w:pPr>
        <w:spacing w:after="0" w:line="320" w:lineRule="exact"/>
        <w:contextualSpacing/>
        <w:jc w:val="both"/>
        <w:rPr>
          <w:rFonts w:asciiTheme="majorBidi" w:eastAsia="Calibri" w:hAnsiTheme="majorBidi" w:cstheme="majorBidi"/>
          <w:b/>
          <w:bCs/>
          <w:i/>
          <w:iCs/>
          <w:sz w:val="24"/>
          <w:szCs w:val="24"/>
          <w:lang w:val="en-GB" w:bidi="ar-OM"/>
        </w:rPr>
      </w:pPr>
      <w:r w:rsidRPr="00583DCE">
        <w:rPr>
          <w:rFonts w:asciiTheme="majorBidi" w:eastAsia="Calibri" w:hAnsiTheme="majorBidi" w:cstheme="majorBidi"/>
          <w:b/>
          <w:bCs/>
          <w:i/>
          <w:iCs/>
          <w:sz w:val="24"/>
          <w:szCs w:val="24"/>
          <w:shd w:val="clear" w:color="auto" w:fill="E5B8B7" w:themeFill="accent2" w:themeFillTint="66"/>
          <w:lang w:val="en-GB" w:bidi="ar-OM"/>
        </w:rPr>
        <w:t>Access</w:t>
      </w:r>
      <w:r>
        <w:rPr>
          <w:rFonts w:asciiTheme="majorBidi" w:eastAsia="Calibri" w:hAnsiTheme="majorBidi" w:cstheme="majorBidi"/>
          <w:b/>
          <w:bCs/>
          <w:i/>
          <w:iCs/>
          <w:sz w:val="24"/>
          <w:szCs w:val="24"/>
          <w:shd w:val="clear" w:color="auto" w:fill="E5B8B7" w:themeFill="accent2" w:themeFillTint="66"/>
          <w:lang w:val="en-GB" w:bidi="ar-OM"/>
        </w:rPr>
        <w:t>ibility</w:t>
      </w:r>
      <w:r w:rsidR="004921E1">
        <w:rPr>
          <w:rFonts w:asciiTheme="majorBidi" w:eastAsia="Calibri" w:hAnsiTheme="majorBidi" w:cstheme="majorBidi"/>
          <w:b/>
          <w:bCs/>
          <w:i/>
          <w:iCs/>
          <w:sz w:val="24"/>
          <w:szCs w:val="24"/>
          <w:lang w:val="en-GB" w:bidi="ar-OM"/>
        </w:rPr>
        <w:t xml:space="preserve"> </w:t>
      </w:r>
      <w:r w:rsidRPr="0014096C">
        <w:rPr>
          <w:rFonts w:asciiTheme="majorBidi" w:eastAsia="Calibri" w:hAnsiTheme="majorBidi" w:cstheme="majorBidi"/>
          <w:b/>
          <w:bCs/>
          <w:sz w:val="24"/>
          <w:szCs w:val="24"/>
          <w:lang w:bidi="ar-OM"/>
        </w:rPr>
        <w:t>(including physical accessibility, affordability, and access without discrimination)</w:t>
      </w:r>
      <w:r w:rsidRPr="0014096C">
        <w:rPr>
          <w:rFonts w:asciiTheme="majorBidi" w:eastAsia="Calibri" w:hAnsiTheme="majorBidi" w:cstheme="majorBidi"/>
          <w:b/>
          <w:bCs/>
          <w:sz w:val="24"/>
          <w:szCs w:val="24"/>
          <w:rtl/>
          <w:lang w:val="en-GB" w:bidi="ar-OM"/>
        </w:rPr>
        <w:t>:</w:t>
      </w:r>
      <w:r w:rsidRPr="0014096C">
        <w:rPr>
          <w:rFonts w:asciiTheme="majorBidi" w:eastAsia="Calibri" w:hAnsiTheme="majorBidi" w:cstheme="majorBidi"/>
          <w:b/>
          <w:bCs/>
          <w:i/>
          <w:iCs/>
          <w:sz w:val="24"/>
          <w:szCs w:val="24"/>
          <w:lang w:val="en-GB" w:bidi="ar-OM"/>
        </w:rPr>
        <w:t xml:space="preserve"> </w:t>
      </w:r>
    </w:p>
    <w:p w14:paraId="675EFF50" w14:textId="0A29A931" w:rsidR="00166921" w:rsidRPr="00166921" w:rsidRDefault="00166921" w:rsidP="002D71C7">
      <w:pPr>
        <w:spacing w:after="0" w:line="320" w:lineRule="exact"/>
        <w:contextualSpacing/>
        <w:jc w:val="both"/>
        <w:rPr>
          <w:rFonts w:asciiTheme="majorBidi" w:eastAsia="Calibri" w:hAnsiTheme="majorBidi" w:cstheme="majorBidi"/>
          <w:sz w:val="24"/>
          <w:szCs w:val="24"/>
          <w:lang w:bidi="ar-OM"/>
        </w:rPr>
      </w:pPr>
      <w:r w:rsidRPr="00166921">
        <w:rPr>
          <w:rFonts w:asciiTheme="majorBidi" w:eastAsia="Calibri" w:hAnsiTheme="majorBidi" w:cstheme="majorBidi"/>
          <w:sz w:val="24"/>
          <w:szCs w:val="24"/>
          <w:lang w:bidi="ar-OM"/>
        </w:rPr>
        <w:t xml:space="preserve">Regular face-to-face attendance at </w:t>
      </w:r>
      <w:r w:rsidR="002E7744">
        <w:rPr>
          <w:rFonts w:asciiTheme="majorBidi" w:eastAsia="Calibri" w:hAnsiTheme="majorBidi" w:cstheme="majorBidi"/>
          <w:sz w:val="24"/>
          <w:szCs w:val="24"/>
          <w:lang w:bidi="ar-OM"/>
        </w:rPr>
        <w:t xml:space="preserve">schools and access to education </w:t>
      </w:r>
      <w:r w:rsidRPr="00166921">
        <w:rPr>
          <w:rFonts w:asciiTheme="majorBidi" w:eastAsia="Calibri" w:hAnsiTheme="majorBidi" w:cstheme="majorBidi"/>
          <w:sz w:val="24"/>
          <w:szCs w:val="24"/>
          <w:lang w:bidi="ar-OM"/>
        </w:rPr>
        <w:t>without discrimination.</w:t>
      </w:r>
      <w:r w:rsidR="002D71C7">
        <w:rPr>
          <w:rFonts w:asciiTheme="majorBidi" w:eastAsia="Calibri" w:hAnsiTheme="majorBidi" w:cstheme="majorBidi"/>
          <w:sz w:val="24"/>
          <w:szCs w:val="24"/>
          <w:lang w:bidi="ar-OM"/>
        </w:rPr>
        <w:t xml:space="preserve"> </w:t>
      </w:r>
      <w:r w:rsidRPr="00166921">
        <w:rPr>
          <w:rFonts w:asciiTheme="majorBidi" w:eastAsia="Calibri" w:hAnsiTheme="majorBidi" w:cstheme="majorBidi"/>
          <w:sz w:val="24"/>
          <w:szCs w:val="24"/>
          <w:lang w:bidi="ar-OM"/>
        </w:rPr>
        <w:t>Learning was granted in illiterate classes in schools, with the attendance of female students with equal rights.</w:t>
      </w:r>
    </w:p>
    <w:p w14:paraId="42759FDA" w14:textId="77777777" w:rsidR="00166921" w:rsidRPr="00166921" w:rsidRDefault="00166921" w:rsidP="00166921">
      <w:pPr>
        <w:spacing w:after="0" w:line="320" w:lineRule="exact"/>
        <w:contextualSpacing/>
        <w:jc w:val="both"/>
        <w:rPr>
          <w:rFonts w:asciiTheme="majorBidi" w:eastAsia="Calibri" w:hAnsiTheme="majorBidi" w:cstheme="majorBidi"/>
          <w:sz w:val="24"/>
          <w:szCs w:val="24"/>
          <w:lang w:bidi="ar-OM"/>
        </w:rPr>
      </w:pPr>
    </w:p>
    <w:p w14:paraId="3582530D" w14:textId="60CC04D0" w:rsidR="00166921" w:rsidRPr="00166921" w:rsidRDefault="00166921" w:rsidP="002D71C7">
      <w:pPr>
        <w:spacing w:after="0" w:line="320" w:lineRule="exact"/>
        <w:contextualSpacing/>
        <w:jc w:val="both"/>
        <w:rPr>
          <w:rFonts w:asciiTheme="majorBidi" w:eastAsia="Calibri" w:hAnsiTheme="majorBidi" w:cstheme="majorBidi"/>
          <w:sz w:val="24"/>
          <w:szCs w:val="24"/>
          <w:lang w:bidi="ar-OM"/>
        </w:rPr>
      </w:pPr>
      <w:r w:rsidRPr="004921E1">
        <w:rPr>
          <w:rFonts w:asciiTheme="majorBidi" w:eastAsia="Calibri" w:hAnsiTheme="majorBidi" w:cstheme="majorBidi"/>
          <w:b/>
          <w:bCs/>
          <w:i/>
          <w:iCs/>
          <w:sz w:val="24"/>
          <w:szCs w:val="24"/>
          <w:shd w:val="clear" w:color="auto" w:fill="E5B8B7" w:themeFill="accent2" w:themeFillTint="66"/>
          <w:lang w:val="en-GB" w:bidi="ar-OM"/>
        </w:rPr>
        <w:t>Accept</w:t>
      </w:r>
      <w:r w:rsidR="002E7744" w:rsidRPr="004921E1">
        <w:rPr>
          <w:rFonts w:asciiTheme="majorBidi" w:eastAsia="Calibri" w:hAnsiTheme="majorBidi" w:cstheme="majorBidi"/>
          <w:b/>
          <w:bCs/>
          <w:i/>
          <w:iCs/>
          <w:sz w:val="24"/>
          <w:szCs w:val="24"/>
          <w:shd w:val="clear" w:color="auto" w:fill="E5B8B7" w:themeFill="accent2" w:themeFillTint="66"/>
          <w:lang w:val="en-GB" w:bidi="ar-OM"/>
        </w:rPr>
        <w:t>ability</w:t>
      </w:r>
      <w:r w:rsidR="004921E1" w:rsidRPr="004921E1">
        <w:rPr>
          <w:rFonts w:asciiTheme="majorBidi" w:eastAsia="Calibri" w:hAnsiTheme="majorBidi" w:cstheme="majorBidi"/>
          <w:b/>
          <w:bCs/>
          <w:i/>
          <w:iCs/>
          <w:sz w:val="24"/>
          <w:szCs w:val="24"/>
          <w:lang w:val="en-GB" w:bidi="ar-OM"/>
        </w:rPr>
        <w:t xml:space="preserve"> </w:t>
      </w:r>
      <w:r w:rsidR="004921E1" w:rsidRPr="004921E1">
        <w:rPr>
          <w:rFonts w:asciiTheme="majorBidi" w:eastAsia="Calibri" w:hAnsiTheme="majorBidi" w:cstheme="majorBidi"/>
          <w:b/>
          <w:bCs/>
          <w:sz w:val="24"/>
          <w:szCs w:val="24"/>
          <w:lang w:val="en-GB" w:bidi="ar-OM"/>
        </w:rPr>
        <w:t>(including quality of education)</w:t>
      </w:r>
      <w:r w:rsidRPr="004921E1">
        <w:rPr>
          <w:rFonts w:asciiTheme="majorBidi" w:eastAsia="Calibri" w:hAnsiTheme="majorBidi" w:cstheme="majorBidi"/>
          <w:b/>
          <w:bCs/>
          <w:sz w:val="24"/>
          <w:szCs w:val="24"/>
          <w:lang w:val="en-GB" w:bidi="ar-OM"/>
        </w:rPr>
        <w:t>:</w:t>
      </w:r>
      <w:r w:rsidRPr="004921E1">
        <w:rPr>
          <w:rFonts w:asciiTheme="majorBidi" w:eastAsia="Calibri" w:hAnsiTheme="majorBidi" w:cstheme="majorBidi"/>
          <w:b/>
          <w:bCs/>
          <w:sz w:val="24"/>
          <w:szCs w:val="24"/>
          <w:lang w:bidi="ar-OM"/>
        </w:rPr>
        <w:t xml:space="preserve"> </w:t>
      </w:r>
    </w:p>
    <w:p w14:paraId="63B8DFEE" w14:textId="1CA6A37A" w:rsidR="00166921" w:rsidRDefault="00166921" w:rsidP="002D71C7">
      <w:pPr>
        <w:spacing w:after="0" w:line="320" w:lineRule="exact"/>
        <w:contextualSpacing/>
        <w:jc w:val="both"/>
        <w:rPr>
          <w:rFonts w:asciiTheme="majorBidi" w:eastAsia="Calibri" w:hAnsiTheme="majorBidi" w:cstheme="majorBidi"/>
          <w:sz w:val="24"/>
          <w:szCs w:val="24"/>
          <w:lang w:bidi="ar-OM"/>
        </w:rPr>
      </w:pPr>
      <w:r w:rsidRPr="00166921">
        <w:rPr>
          <w:rFonts w:asciiTheme="majorBidi" w:eastAsia="Calibri" w:hAnsiTheme="majorBidi" w:cstheme="majorBidi"/>
          <w:sz w:val="24"/>
          <w:szCs w:val="24"/>
          <w:lang w:bidi="ar-OM"/>
        </w:rPr>
        <w:t>Male and female students have equal rights to register in adult education classes and are provided with online educational services on an equal basis without discrimination.</w:t>
      </w:r>
    </w:p>
    <w:p w14:paraId="3FDA39FD" w14:textId="77777777" w:rsidR="002D71C7" w:rsidRPr="00166921" w:rsidRDefault="002D71C7" w:rsidP="002D71C7">
      <w:pPr>
        <w:spacing w:after="0" w:line="320" w:lineRule="exact"/>
        <w:contextualSpacing/>
        <w:jc w:val="both"/>
        <w:rPr>
          <w:rFonts w:asciiTheme="majorBidi" w:eastAsia="Calibri" w:hAnsiTheme="majorBidi" w:cstheme="majorBidi"/>
          <w:sz w:val="24"/>
          <w:szCs w:val="24"/>
          <w:lang w:bidi="ar-OM"/>
        </w:rPr>
      </w:pPr>
    </w:p>
    <w:p w14:paraId="17176273" w14:textId="77777777" w:rsidR="004921E1" w:rsidRDefault="00166921" w:rsidP="004921E1">
      <w:pPr>
        <w:spacing w:after="0" w:line="320" w:lineRule="exact"/>
        <w:contextualSpacing/>
        <w:jc w:val="both"/>
        <w:rPr>
          <w:rFonts w:asciiTheme="majorBidi" w:eastAsia="Calibri" w:hAnsiTheme="majorBidi" w:cstheme="majorBidi"/>
          <w:b/>
          <w:bCs/>
          <w:sz w:val="24"/>
          <w:szCs w:val="24"/>
          <w:lang w:bidi="ar-OM"/>
        </w:rPr>
      </w:pPr>
      <w:r w:rsidRPr="004921E1">
        <w:rPr>
          <w:rFonts w:asciiTheme="majorBidi" w:eastAsia="Calibri" w:hAnsiTheme="majorBidi" w:cstheme="majorBidi"/>
          <w:b/>
          <w:bCs/>
          <w:i/>
          <w:iCs/>
          <w:sz w:val="24"/>
          <w:szCs w:val="24"/>
          <w:shd w:val="clear" w:color="auto" w:fill="E5B8B7" w:themeFill="accent2" w:themeFillTint="66"/>
          <w:lang w:val="en-GB" w:bidi="ar-OM"/>
        </w:rPr>
        <w:t>Adapta</w:t>
      </w:r>
      <w:r w:rsidR="001F7398" w:rsidRPr="004921E1">
        <w:rPr>
          <w:rFonts w:asciiTheme="majorBidi" w:eastAsia="Calibri" w:hAnsiTheme="majorBidi" w:cstheme="majorBidi"/>
          <w:b/>
          <w:bCs/>
          <w:i/>
          <w:iCs/>
          <w:sz w:val="24"/>
          <w:szCs w:val="24"/>
          <w:shd w:val="clear" w:color="auto" w:fill="E5B8B7" w:themeFill="accent2" w:themeFillTint="66"/>
          <w:lang w:val="en-GB" w:bidi="ar-OM"/>
        </w:rPr>
        <w:t>bility</w:t>
      </w:r>
      <w:r w:rsidR="004921E1">
        <w:rPr>
          <w:rFonts w:asciiTheme="majorBidi" w:eastAsia="Calibri" w:hAnsiTheme="majorBidi" w:cstheme="majorBidi"/>
          <w:b/>
          <w:bCs/>
          <w:sz w:val="24"/>
          <w:szCs w:val="24"/>
          <w:lang w:val="en-GB" w:bidi="ar-OM"/>
        </w:rPr>
        <w:t xml:space="preserve"> </w:t>
      </w:r>
      <w:r w:rsidR="004921E1" w:rsidRPr="004921E1">
        <w:rPr>
          <w:rFonts w:asciiTheme="majorBidi" w:eastAsia="Calibri" w:hAnsiTheme="majorBidi" w:cstheme="majorBidi"/>
          <w:b/>
          <w:bCs/>
          <w:sz w:val="24"/>
          <w:szCs w:val="24"/>
          <w:lang w:val="en-GB" w:bidi="ar-OM"/>
        </w:rPr>
        <w:t>(adapted to the needs of students and of societies)</w:t>
      </w:r>
      <w:r w:rsidRPr="004921E1">
        <w:rPr>
          <w:rFonts w:asciiTheme="majorBidi" w:eastAsia="Calibri" w:hAnsiTheme="majorBidi" w:cstheme="majorBidi"/>
          <w:b/>
          <w:bCs/>
          <w:sz w:val="24"/>
          <w:szCs w:val="24"/>
          <w:lang w:val="en-GB" w:bidi="ar-OM"/>
        </w:rPr>
        <w:t>:</w:t>
      </w:r>
      <w:r w:rsidRPr="00166921">
        <w:rPr>
          <w:rFonts w:asciiTheme="majorBidi" w:eastAsia="Calibri" w:hAnsiTheme="majorBidi" w:cstheme="majorBidi"/>
          <w:b/>
          <w:bCs/>
          <w:sz w:val="24"/>
          <w:szCs w:val="24"/>
          <w:lang w:bidi="ar-OM"/>
        </w:rPr>
        <w:t xml:space="preserve"> </w:t>
      </w:r>
    </w:p>
    <w:p w14:paraId="6ADA12C3" w14:textId="53FFE16F" w:rsidR="004921E1" w:rsidRPr="004921E1" w:rsidRDefault="004921E1" w:rsidP="004921E1">
      <w:pPr>
        <w:pStyle w:val="a3"/>
        <w:numPr>
          <w:ilvl w:val="0"/>
          <w:numId w:val="46"/>
        </w:numPr>
        <w:spacing w:after="0" w:line="320" w:lineRule="exact"/>
        <w:jc w:val="both"/>
        <w:rPr>
          <w:rFonts w:asciiTheme="majorBidi" w:eastAsia="Calibri" w:hAnsiTheme="majorBidi" w:cstheme="majorBidi"/>
          <w:b/>
          <w:bCs/>
          <w:sz w:val="24"/>
          <w:szCs w:val="24"/>
          <w:lang w:bidi="ar-OM"/>
        </w:rPr>
      </w:pPr>
      <w:r w:rsidRPr="004921E1">
        <w:rPr>
          <w:rFonts w:asciiTheme="majorBidi" w:eastAsia="Calibri" w:hAnsiTheme="majorBidi" w:cstheme="majorBidi"/>
          <w:sz w:val="24"/>
          <w:szCs w:val="24"/>
          <w:lang w:bidi="ar-OM"/>
        </w:rPr>
        <w:t>The</w:t>
      </w:r>
      <w:r w:rsidR="00166921" w:rsidRPr="004921E1">
        <w:rPr>
          <w:rFonts w:asciiTheme="majorBidi" w:eastAsia="Calibri" w:hAnsiTheme="majorBidi" w:cstheme="majorBidi"/>
          <w:sz w:val="24"/>
          <w:szCs w:val="24"/>
          <w:lang w:bidi="ar-OM"/>
        </w:rPr>
        <w:t xml:space="preserve"> extent to which education was adapted according to the students and society needs.</w:t>
      </w:r>
    </w:p>
    <w:p w14:paraId="2DBE2F69" w14:textId="1042B9AE" w:rsidR="00F405B6" w:rsidRPr="004921E1" w:rsidRDefault="00166921" w:rsidP="004921E1">
      <w:pPr>
        <w:pStyle w:val="a3"/>
        <w:numPr>
          <w:ilvl w:val="0"/>
          <w:numId w:val="46"/>
        </w:numPr>
        <w:spacing w:after="0" w:line="320" w:lineRule="exact"/>
        <w:jc w:val="both"/>
        <w:rPr>
          <w:rFonts w:asciiTheme="majorBidi" w:eastAsia="Calibri" w:hAnsiTheme="majorBidi" w:cstheme="majorBidi"/>
          <w:b/>
          <w:bCs/>
          <w:sz w:val="24"/>
          <w:szCs w:val="24"/>
          <w:lang w:bidi="ar-OM"/>
        </w:rPr>
      </w:pPr>
      <w:r w:rsidRPr="004921E1">
        <w:rPr>
          <w:rFonts w:asciiTheme="majorBidi" w:eastAsia="Calibri" w:hAnsiTheme="majorBidi" w:cstheme="majorBidi"/>
          <w:sz w:val="24"/>
          <w:szCs w:val="24"/>
          <w:lang w:bidi="ar-OM"/>
        </w:rPr>
        <w:t>Curriculum content in adult education system has been accommodated to suit the current situation during pandemic.</w:t>
      </w:r>
    </w:p>
    <w:p w14:paraId="742D9340" w14:textId="77777777" w:rsidR="00F405B6" w:rsidRDefault="00F405B6" w:rsidP="00F405B6">
      <w:pPr>
        <w:spacing w:after="0" w:line="320" w:lineRule="exact"/>
        <w:ind w:left="720"/>
        <w:contextualSpacing/>
        <w:rPr>
          <w:rFonts w:asciiTheme="majorBidi" w:eastAsia="Times New Roman" w:hAnsiTheme="majorBidi" w:cstheme="majorBidi"/>
          <w:b/>
          <w:bCs/>
          <w:color w:val="000000" w:themeColor="text1"/>
          <w:sz w:val="24"/>
          <w:szCs w:val="24"/>
          <w:lang w:val="en-GB"/>
        </w:rPr>
      </w:pPr>
    </w:p>
    <w:p w14:paraId="5C509F17" w14:textId="77777777" w:rsidR="00EA1097" w:rsidRDefault="00EA1097" w:rsidP="0014096C">
      <w:pPr>
        <w:spacing w:after="0" w:line="320" w:lineRule="exact"/>
        <w:ind w:right="360"/>
        <w:contextualSpacing/>
        <w:jc w:val="both"/>
        <w:rPr>
          <w:rFonts w:asciiTheme="majorBidi" w:eastAsia="Times New Roman" w:hAnsiTheme="majorBidi" w:cstheme="majorBidi"/>
          <w:b/>
          <w:bCs/>
          <w:color w:val="000000" w:themeColor="text1"/>
          <w:sz w:val="24"/>
          <w:szCs w:val="24"/>
          <w:lang w:val="en-GB"/>
        </w:rPr>
      </w:pPr>
    </w:p>
    <w:p w14:paraId="78086C0A" w14:textId="77777777" w:rsidR="00EA1097" w:rsidRDefault="00EA1097" w:rsidP="0014096C">
      <w:pPr>
        <w:spacing w:after="0" w:line="320" w:lineRule="exact"/>
        <w:ind w:right="360"/>
        <w:contextualSpacing/>
        <w:jc w:val="both"/>
        <w:rPr>
          <w:rFonts w:asciiTheme="majorBidi" w:eastAsia="Times New Roman" w:hAnsiTheme="majorBidi" w:cstheme="majorBidi"/>
          <w:b/>
          <w:bCs/>
          <w:color w:val="000000" w:themeColor="text1"/>
          <w:sz w:val="24"/>
          <w:szCs w:val="24"/>
          <w:lang w:val="en-GB"/>
        </w:rPr>
      </w:pPr>
    </w:p>
    <w:p w14:paraId="57B05271" w14:textId="61DAE550" w:rsidR="00F405B6" w:rsidRPr="002A7B4A" w:rsidRDefault="002A7B4A" w:rsidP="0014096C">
      <w:pPr>
        <w:spacing w:after="0" w:line="320" w:lineRule="exact"/>
        <w:ind w:right="360"/>
        <w:contextualSpacing/>
        <w:jc w:val="both"/>
        <w:rPr>
          <w:rFonts w:asciiTheme="majorBidi" w:eastAsia="Times New Roman" w:hAnsiTheme="majorBidi" w:cstheme="majorBidi"/>
          <w:b/>
          <w:bCs/>
          <w:color w:val="FF0000"/>
          <w:sz w:val="28"/>
          <w:szCs w:val="28"/>
          <w:u w:val="single"/>
        </w:rPr>
      </w:pPr>
      <w:r>
        <w:rPr>
          <w:rFonts w:asciiTheme="majorBidi" w:hAnsiTheme="majorBidi" w:cstheme="majorBidi"/>
          <w:b/>
          <w:bCs/>
          <w:color w:val="C00000"/>
          <w:sz w:val="28"/>
          <w:szCs w:val="28"/>
          <w:u w:val="single"/>
          <w:lang w:bidi="ar-OM"/>
        </w:rPr>
        <w:t>General Statistics:</w:t>
      </w:r>
    </w:p>
    <w:p w14:paraId="62153BC7" w14:textId="77777777" w:rsidR="00F405B6" w:rsidRDefault="00F405B6" w:rsidP="00D132CC">
      <w:pPr>
        <w:spacing w:after="0" w:line="320" w:lineRule="exact"/>
        <w:ind w:left="720"/>
        <w:contextualSpacing/>
        <w:jc w:val="both"/>
        <w:rPr>
          <w:rFonts w:asciiTheme="majorBidi" w:eastAsia="Times New Roman" w:hAnsiTheme="majorBidi" w:cstheme="majorBidi"/>
          <w:b/>
          <w:bCs/>
          <w:color w:val="000000" w:themeColor="text1"/>
          <w:sz w:val="24"/>
          <w:szCs w:val="24"/>
          <w:lang w:val="en-GB"/>
        </w:rPr>
      </w:pPr>
    </w:p>
    <w:p w14:paraId="4B5237C9" w14:textId="1BEF643F" w:rsidR="00DD01CB" w:rsidRPr="001B6AA8" w:rsidRDefault="00E14978" w:rsidP="00B11FC0">
      <w:pPr>
        <w:spacing w:after="0" w:line="320" w:lineRule="exact"/>
        <w:contextualSpacing/>
        <w:jc w:val="both"/>
        <w:rPr>
          <w:rFonts w:asciiTheme="majorBidi" w:eastAsia="Calibri" w:hAnsiTheme="majorBidi" w:cstheme="majorBidi"/>
          <w:sz w:val="24"/>
          <w:szCs w:val="24"/>
          <w:lang w:val="en-GB" w:bidi="ar-OM"/>
        </w:rPr>
      </w:pPr>
      <w:r>
        <w:rPr>
          <w:rFonts w:asciiTheme="majorBidi" w:eastAsia="Times New Roman" w:hAnsiTheme="majorBidi" w:cstheme="majorBidi"/>
          <w:b/>
          <w:bCs/>
          <w:sz w:val="24"/>
          <w:szCs w:val="24"/>
        </w:rPr>
        <w:t>The following table</w:t>
      </w:r>
      <w:r w:rsidR="00614981" w:rsidRPr="001B6AA8">
        <w:rPr>
          <w:rFonts w:asciiTheme="majorBidi" w:eastAsia="Times New Roman" w:hAnsiTheme="majorBidi" w:cstheme="majorBidi"/>
          <w:b/>
          <w:bCs/>
          <w:sz w:val="24"/>
          <w:szCs w:val="24"/>
        </w:rPr>
        <w:t xml:space="preserve"> shows </w:t>
      </w:r>
      <w:r w:rsidR="00DD01CB" w:rsidRPr="001B6AA8">
        <w:rPr>
          <w:rFonts w:asciiTheme="majorBidi" w:eastAsia="Times New Roman" w:hAnsiTheme="majorBidi" w:cstheme="majorBidi"/>
          <w:b/>
          <w:bCs/>
          <w:sz w:val="24"/>
          <w:szCs w:val="24"/>
        </w:rPr>
        <w:t xml:space="preserve">the percentage of female students entering the </w:t>
      </w:r>
      <w:r w:rsidR="00B11FC0" w:rsidRPr="001B6AA8">
        <w:rPr>
          <w:rFonts w:asciiTheme="majorBidi" w:eastAsia="Times New Roman" w:hAnsiTheme="majorBidi" w:cstheme="majorBidi"/>
          <w:b/>
          <w:bCs/>
          <w:sz w:val="24"/>
          <w:szCs w:val="24"/>
        </w:rPr>
        <w:t>e-learning</w:t>
      </w:r>
      <w:r w:rsidR="00DD01CB" w:rsidRPr="001B6AA8">
        <w:rPr>
          <w:rFonts w:asciiTheme="majorBidi" w:eastAsia="Times New Roman" w:hAnsiTheme="majorBidi" w:cstheme="majorBidi"/>
          <w:b/>
          <w:bCs/>
          <w:sz w:val="24"/>
          <w:szCs w:val="24"/>
        </w:rPr>
        <w:t xml:space="preserve"> platform during the academic year</w:t>
      </w:r>
      <w:r w:rsidR="003A6D29" w:rsidRPr="001B6AA8">
        <w:rPr>
          <w:rFonts w:asciiTheme="majorBidi" w:eastAsia="Times New Roman" w:hAnsiTheme="majorBidi" w:cstheme="majorBidi"/>
          <w:b/>
          <w:bCs/>
          <w:sz w:val="24"/>
          <w:szCs w:val="24"/>
        </w:rPr>
        <w:t xml:space="preserve"> 202</w:t>
      </w:r>
      <w:r w:rsidR="00615B23" w:rsidRPr="001B6AA8">
        <w:rPr>
          <w:rFonts w:asciiTheme="majorBidi" w:eastAsia="Times New Roman" w:hAnsiTheme="majorBidi" w:cstheme="majorBidi"/>
          <w:b/>
          <w:bCs/>
          <w:sz w:val="24"/>
          <w:szCs w:val="24"/>
        </w:rPr>
        <w:t>0</w:t>
      </w:r>
      <w:r w:rsidR="003A6D29" w:rsidRPr="001B6AA8">
        <w:rPr>
          <w:rFonts w:asciiTheme="majorBidi" w:eastAsia="Times New Roman" w:hAnsiTheme="majorBidi" w:cstheme="majorBidi"/>
          <w:b/>
          <w:bCs/>
          <w:sz w:val="24"/>
          <w:szCs w:val="24"/>
        </w:rPr>
        <w:t>/202</w:t>
      </w:r>
      <w:r w:rsidR="00615B23" w:rsidRPr="001B6AA8">
        <w:rPr>
          <w:rFonts w:asciiTheme="majorBidi" w:eastAsia="Times New Roman" w:hAnsiTheme="majorBidi" w:cstheme="majorBidi"/>
          <w:b/>
          <w:bCs/>
          <w:sz w:val="24"/>
          <w:szCs w:val="24"/>
        </w:rPr>
        <w:t>1</w:t>
      </w:r>
      <w:r w:rsidR="003A6D29" w:rsidRPr="001B6AA8">
        <w:rPr>
          <w:rFonts w:asciiTheme="majorBidi" w:eastAsia="Times New Roman" w:hAnsiTheme="majorBidi" w:cstheme="majorBidi"/>
          <w:b/>
          <w:bCs/>
          <w:sz w:val="24"/>
          <w:szCs w:val="24"/>
        </w:rPr>
        <w:t xml:space="preserve"> </w:t>
      </w:r>
      <w:r w:rsidR="00614981" w:rsidRPr="001B6AA8">
        <w:rPr>
          <w:rFonts w:asciiTheme="majorBidi" w:eastAsia="Times New Roman" w:hAnsiTheme="majorBidi" w:cstheme="majorBidi"/>
          <w:b/>
          <w:bCs/>
          <w:sz w:val="24"/>
          <w:szCs w:val="24"/>
        </w:rPr>
        <w:t xml:space="preserve">by Governorates: </w:t>
      </w:r>
    </w:p>
    <w:p w14:paraId="2C32F97B"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highlight w:val="yellow"/>
          <w:lang w:bidi="ar"/>
        </w:rPr>
      </w:pPr>
    </w:p>
    <w:tbl>
      <w:tblPr>
        <w:tblpPr w:leftFromText="180" w:rightFromText="180" w:vertAnchor="text" w:horzAnchor="margin" w:tblpXSpec="center" w:tblpY="-38"/>
        <w:bidiVisual/>
        <w:tblW w:w="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119"/>
      </w:tblGrid>
      <w:tr w:rsidR="00614981" w:rsidRPr="00DD01CB" w14:paraId="475F5E1B" w14:textId="27B21C2C" w:rsidTr="00614981">
        <w:trPr>
          <w:trHeight w:val="290"/>
        </w:trPr>
        <w:tc>
          <w:tcPr>
            <w:tcW w:w="2401" w:type="dxa"/>
            <w:shd w:val="clear" w:color="auto" w:fill="F2F2F2" w:themeFill="background1" w:themeFillShade="F2"/>
            <w:noWrap/>
            <w:vAlign w:val="center"/>
            <w:hideMark/>
          </w:tcPr>
          <w:p w14:paraId="33A47669"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tl/>
              </w:rPr>
            </w:pPr>
            <w:r w:rsidRPr="00DD01CB">
              <w:rPr>
                <w:rFonts w:asciiTheme="majorBidi" w:eastAsia="Times New Roman" w:hAnsiTheme="majorBidi" w:cstheme="majorBidi"/>
                <w:b/>
                <w:bCs/>
                <w:color w:val="000000" w:themeColor="text1"/>
                <w:sz w:val="24"/>
                <w:szCs w:val="24"/>
              </w:rPr>
              <w:t xml:space="preserve">Student </w:t>
            </w:r>
          </w:p>
        </w:tc>
        <w:tc>
          <w:tcPr>
            <w:tcW w:w="2119" w:type="dxa"/>
            <w:vMerge w:val="restart"/>
            <w:shd w:val="clear" w:color="auto" w:fill="F2F2F2" w:themeFill="background1" w:themeFillShade="F2"/>
            <w:vAlign w:val="center"/>
          </w:tcPr>
          <w:p w14:paraId="3658B14C" w14:textId="5707552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r w:rsidRPr="00DD01CB">
              <w:rPr>
                <w:rFonts w:asciiTheme="majorBidi" w:eastAsia="Times New Roman" w:hAnsiTheme="majorBidi" w:cstheme="majorBidi"/>
                <w:b/>
                <w:bCs/>
                <w:color w:val="000000" w:themeColor="text1"/>
                <w:sz w:val="24"/>
                <w:szCs w:val="24"/>
              </w:rPr>
              <w:t xml:space="preserve">Governorates </w:t>
            </w:r>
          </w:p>
        </w:tc>
      </w:tr>
      <w:tr w:rsidR="00614981" w:rsidRPr="00DD01CB" w14:paraId="734FE450" w14:textId="5E813C1C" w:rsidTr="00614981">
        <w:trPr>
          <w:trHeight w:val="143"/>
        </w:trPr>
        <w:tc>
          <w:tcPr>
            <w:tcW w:w="2401" w:type="dxa"/>
            <w:shd w:val="clear" w:color="auto" w:fill="F2F2F2" w:themeFill="background1" w:themeFillShade="F2"/>
            <w:noWrap/>
            <w:vAlign w:val="center"/>
            <w:hideMark/>
          </w:tcPr>
          <w:p w14:paraId="051AE1AA"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tl/>
              </w:rPr>
            </w:pPr>
            <w:r w:rsidRPr="00DD01CB">
              <w:rPr>
                <w:rFonts w:asciiTheme="majorBidi" w:eastAsia="Times New Roman" w:hAnsiTheme="majorBidi" w:cstheme="majorBidi"/>
                <w:b/>
                <w:bCs/>
                <w:color w:val="000000" w:themeColor="text1"/>
                <w:sz w:val="24"/>
                <w:szCs w:val="24"/>
              </w:rPr>
              <w:t xml:space="preserve">Percentage </w:t>
            </w:r>
          </w:p>
        </w:tc>
        <w:tc>
          <w:tcPr>
            <w:tcW w:w="2119" w:type="dxa"/>
            <w:vMerge/>
            <w:shd w:val="clear" w:color="000000" w:fill="C0C0C0"/>
            <w:vAlign w:val="center"/>
          </w:tcPr>
          <w:p w14:paraId="3E870F44"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p>
        </w:tc>
      </w:tr>
      <w:tr w:rsidR="00614981" w:rsidRPr="00DD01CB" w14:paraId="60A5CE9F" w14:textId="5DE3C20C" w:rsidTr="00614981">
        <w:trPr>
          <w:trHeight w:val="290"/>
        </w:trPr>
        <w:tc>
          <w:tcPr>
            <w:tcW w:w="2401" w:type="dxa"/>
            <w:shd w:val="clear" w:color="auto" w:fill="auto"/>
            <w:vAlign w:val="center"/>
            <w:hideMark/>
          </w:tcPr>
          <w:p w14:paraId="468B14B2"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r w:rsidRPr="00DD01CB">
              <w:rPr>
                <w:rFonts w:asciiTheme="majorBidi" w:eastAsia="Times New Roman" w:hAnsiTheme="majorBidi" w:cstheme="majorBidi"/>
                <w:b/>
                <w:bCs/>
                <w:color w:val="000000" w:themeColor="text1"/>
                <w:sz w:val="24"/>
                <w:szCs w:val="24"/>
              </w:rPr>
              <w:t>98.7%</w:t>
            </w:r>
          </w:p>
        </w:tc>
        <w:tc>
          <w:tcPr>
            <w:tcW w:w="2119" w:type="dxa"/>
            <w:vAlign w:val="center"/>
          </w:tcPr>
          <w:p w14:paraId="59BBB5F7" w14:textId="4F5AA0B8"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r w:rsidRPr="00DD01CB">
              <w:rPr>
                <w:rFonts w:asciiTheme="majorBidi" w:eastAsia="Calibri" w:hAnsiTheme="majorBidi" w:cstheme="majorBidi"/>
                <w:sz w:val="24"/>
                <w:szCs w:val="24"/>
              </w:rPr>
              <w:t>A'Dakhiliya</w:t>
            </w:r>
          </w:p>
        </w:tc>
      </w:tr>
      <w:tr w:rsidR="00614981" w:rsidRPr="00DD01CB" w14:paraId="69573345" w14:textId="395A07B7" w:rsidTr="00614981">
        <w:trPr>
          <w:trHeight w:val="290"/>
        </w:trPr>
        <w:tc>
          <w:tcPr>
            <w:tcW w:w="2401" w:type="dxa"/>
            <w:shd w:val="clear" w:color="auto" w:fill="auto"/>
            <w:vAlign w:val="center"/>
            <w:hideMark/>
          </w:tcPr>
          <w:p w14:paraId="6AE18925"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tl/>
              </w:rPr>
            </w:pPr>
            <w:r w:rsidRPr="00DD01CB">
              <w:rPr>
                <w:rFonts w:asciiTheme="majorBidi" w:eastAsia="Times New Roman" w:hAnsiTheme="majorBidi" w:cstheme="majorBidi"/>
                <w:b/>
                <w:bCs/>
                <w:color w:val="000000" w:themeColor="text1"/>
                <w:sz w:val="24"/>
                <w:szCs w:val="24"/>
              </w:rPr>
              <w:t>99.3%</w:t>
            </w:r>
          </w:p>
        </w:tc>
        <w:tc>
          <w:tcPr>
            <w:tcW w:w="2119" w:type="dxa"/>
            <w:vAlign w:val="center"/>
          </w:tcPr>
          <w:p w14:paraId="784C4A7B" w14:textId="62D48DBB"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r w:rsidRPr="00DD01CB">
              <w:rPr>
                <w:rFonts w:asciiTheme="majorBidi" w:eastAsia="Calibri" w:hAnsiTheme="majorBidi" w:cstheme="majorBidi"/>
                <w:sz w:val="24"/>
                <w:szCs w:val="24"/>
              </w:rPr>
              <w:t>A'Dhahirah</w:t>
            </w:r>
          </w:p>
        </w:tc>
      </w:tr>
      <w:tr w:rsidR="00614981" w:rsidRPr="00DD01CB" w14:paraId="314D513B" w14:textId="2AB9CB4F" w:rsidTr="00614981">
        <w:trPr>
          <w:trHeight w:val="290"/>
        </w:trPr>
        <w:tc>
          <w:tcPr>
            <w:tcW w:w="2401" w:type="dxa"/>
            <w:shd w:val="clear" w:color="auto" w:fill="auto"/>
            <w:vAlign w:val="center"/>
            <w:hideMark/>
          </w:tcPr>
          <w:p w14:paraId="0A386A29"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tl/>
              </w:rPr>
            </w:pPr>
            <w:r w:rsidRPr="00DD01CB">
              <w:rPr>
                <w:rFonts w:asciiTheme="majorBidi" w:eastAsia="Times New Roman" w:hAnsiTheme="majorBidi" w:cstheme="majorBidi"/>
                <w:b/>
                <w:bCs/>
                <w:color w:val="000000" w:themeColor="text1"/>
                <w:sz w:val="24"/>
                <w:szCs w:val="24"/>
              </w:rPr>
              <w:t>86.6%</w:t>
            </w:r>
          </w:p>
        </w:tc>
        <w:tc>
          <w:tcPr>
            <w:tcW w:w="2119" w:type="dxa"/>
            <w:vAlign w:val="center"/>
          </w:tcPr>
          <w:p w14:paraId="1D72DAD5" w14:textId="0F4E2570"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r w:rsidRPr="00DD01CB">
              <w:rPr>
                <w:rFonts w:asciiTheme="majorBidi" w:eastAsia="Calibri" w:hAnsiTheme="majorBidi" w:cstheme="majorBidi"/>
                <w:sz w:val="24"/>
                <w:szCs w:val="24"/>
              </w:rPr>
              <w:t>Al Wusta</w:t>
            </w:r>
          </w:p>
        </w:tc>
      </w:tr>
      <w:tr w:rsidR="00614981" w:rsidRPr="00DD01CB" w14:paraId="1938FECC" w14:textId="453E7DBE" w:rsidTr="00614981">
        <w:trPr>
          <w:trHeight w:val="290"/>
        </w:trPr>
        <w:tc>
          <w:tcPr>
            <w:tcW w:w="2401" w:type="dxa"/>
            <w:shd w:val="clear" w:color="auto" w:fill="auto"/>
            <w:vAlign w:val="center"/>
            <w:hideMark/>
          </w:tcPr>
          <w:p w14:paraId="619B2DCD"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tl/>
              </w:rPr>
            </w:pPr>
            <w:r w:rsidRPr="00DD01CB">
              <w:rPr>
                <w:rFonts w:asciiTheme="majorBidi" w:eastAsia="Times New Roman" w:hAnsiTheme="majorBidi" w:cstheme="majorBidi"/>
                <w:b/>
                <w:bCs/>
                <w:color w:val="000000" w:themeColor="text1"/>
                <w:sz w:val="24"/>
                <w:szCs w:val="24"/>
              </w:rPr>
              <w:t>98.7%</w:t>
            </w:r>
          </w:p>
        </w:tc>
        <w:tc>
          <w:tcPr>
            <w:tcW w:w="2119" w:type="dxa"/>
            <w:vAlign w:val="center"/>
          </w:tcPr>
          <w:p w14:paraId="2E1523C5" w14:textId="43FEFFBF"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r w:rsidRPr="00DD01CB">
              <w:rPr>
                <w:rFonts w:asciiTheme="majorBidi" w:eastAsia="Calibri" w:hAnsiTheme="majorBidi" w:cstheme="majorBidi"/>
                <w:sz w:val="24"/>
                <w:szCs w:val="24"/>
              </w:rPr>
              <w:t>Al Batinah South</w:t>
            </w:r>
          </w:p>
        </w:tc>
      </w:tr>
      <w:tr w:rsidR="00614981" w:rsidRPr="00DD01CB" w14:paraId="5891C8E1" w14:textId="5CB635FA" w:rsidTr="00614981">
        <w:trPr>
          <w:trHeight w:val="290"/>
        </w:trPr>
        <w:tc>
          <w:tcPr>
            <w:tcW w:w="2401" w:type="dxa"/>
            <w:shd w:val="clear" w:color="auto" w:fill="auto"/>
            <w:vAlign w:val="center"/>
            <w:hideMark/>
          </w:tcPr>
          <w:p w14:paraId="4972EA42"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tl/>
              </w:rPr>
            </w:pPr>
            <w:r w:rsidRPr="00DD01CB">
              <w:rPr>
                <w:rFonts w:asciiTheme="majorBidi" w:eastAsia="Times New Roman" w:hAnsiTheme="majorBidi" w:cstheme="majorBidi"/>
                <w:b/>
                <w:bCs/>
                <w:color w:val="000000" w:themeColor="text1"/>
                <w:sz w:val="24"/>
                <w:szCs w:val="24"/>
              </w:rPr>
              <w:t xml:space="preserve">  98.6%</w:t>
            </w:r>
          </w:p>
        </w:tc>
        <w:tc>
          <w:tcPr>
            <w:tcW w:w="2119" w:type="dxa"/>
            <w:vAlign w:val="center"/>
          </w:tcPr>
          <w:p w14:paraId="2789624B" w14:textId="28A615DC"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r w:rsidRPr="00DD01CB">
              <w:rPr>
                <w:rFonts w:asciiTheme="majorBidi" w:eastAsia="Calibri" w:hAnsiTheme="majorBidi" w:cstheme="majorBidi"/>
                <w:sz w:val="24"/>
                <w:szCs w:val="24"/>
              </w:rPr>
              <w:t>Al Batinah North</w:t>
            </w:r>
          </w:p>
        </w:tc>
      </w:tr>
      <w:tr w:rsidR="00614981" w:rsidRPr="00DD01CB" w14:paraId="63362B5D" w14:textId="501ECAD3" w:rsidTr="00614981">
        <w:trPr>
          <w:trHeight w:val="290"/>
        </w:trPr>
        <w:tc>
          <w:tcPr>
            <w:tcW w:w="2401" w:type="dxa"/>
            <w:shd w:val="clear" w:color="auto" w:fill="auto"/>
            <w:vAlign w:val="center"/>
            <w:hideMark/>
          </w:tcPr>
          <w:p w14:paraId="4C1881BE"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tl/>
              </w:rPr>
            </w:pPr>
            <w:r w:rsidRPr="00DD01CB">
              <w:rPr>
                <w:rFonts w:asciiTheme="majorBidi" w:eastAsia="Times New Roman" w:hAnsiTheme="majorBidi" w:cstheme="majorBidi"/>
                <w:b/>
                <w:bCs/>
                <w:color w:val="000000" w:themeColor="text1"/>
                <w:sz w:val="24"/>
                <w:szCs w:val="24"/>
              </w:rPr>
              <w:t>95.2%</w:t>
            </w:r>
          </w:p>
        </w:tc>
        <w:tc>
          <w:tcPr>
            <w:tcW w:w="2119" w:type="dxa"/>
            <w:vAlign w:val="center"/>
          </w:tcPr>
          <w:p w14:paraId="1C21EE4A" w14:textId="06A159BD"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r w:rsidRPr="00DD01CB">
              <w:rPr>
                <w:rFonts w:asciiTheme="majorBidi" w:eastAsia="Calibri" w:hAnsiTheme="majorBidi" w:cstheme="majorBidi"/>
                <w:sz w:val="24"/>
                <w:szCs w:val="24"/>
              </w:rPr>
              <w:t>Dhofar</w:t>
            </w:r>
          </w:p>
        </w:tc>
      </w:tr>
      <w:tr w:rsidR="00614981" w:rsidRPr="00DD01CB" w14:paraId="24E506C1" w14:textId="6D3DA741" w:rsidTr="00614981">
        <w:trPr>
          <w:trHeight w:val="290"/>
        </w:trPr>
        <w:tc>
          <w:tcPr>
            <w:tcW w:w="2401" w:type="dxa"/>
            <w:shd w:val="clear" w:color="auto" w:fill="auto"/>
            <w:vAlign w:val="center"/>
            <w:hideMark/>
          </w:tcPr>
          <w:p w14:paraId="6B1878F4"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tl/>
              </w:rPr>
            </w:pPr>
            <w:r w:rsidRPr="00DD01CB">
              <w:rPr>
                <w:rFonts w:asciiTheme="majorBidi" w:eastAsia="Times New Roman" w:hAnsiTheme="majorBidi" w:cstheme="majorBidi"/>
                <w:b/>
                <w:bCs/>
                <w:color w:val="000000" w:themeColor="text1"/>
                <w:sz w:val="24"/>
                <w:szCs w:val="24"/>
              </w:rPr>
              <w:t xml:space="preserve">  98.7%</w:t>
            </w:r>
          </w:p>
        </w:tc>
        <w:tc>
          <w:tcPr>
            <w:tcW w:w="2119" w:type="dxa"/>
            <w:vAlign w:val="center"/>
          </w:tcPr>
          <w:p w14:paraId="300F1B5B" w14:textId="76FC5FB4"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r w:rsidRPr="00DD01CB">
              <w:rPr>
                <w:rFonts w:asciiTheme="majorBidi" w:eastAsia="Calibri" w:hAnsiTheme="majorBidi" w:cstheme="majorBidi"/>
                <w:sz w:val="24"/>
                <w:szCs w:val="24"/>
              </w:rPr>
              <w:t>Musandam</w:t>
            </w:r>
          </w:p>
        </w:tc>
      </w:tr>
      <w:tr w:rsidR="00614981" w:rsidRPr="00DD01CB" w14:paraId="03F53B91" w14:textId="32448D4C" w:rsidTr="00614981">
        <w:trPr>
          <w:trHeight w:val="80"/>
        </w:trPr>
        <w:tc>
          <w:tcPr>
            <w:tcW w:w="2401" w:type="dxa"/>
            <w:shd w:val="clear" w:color="auto" w:fill="auto"/>
            <w:vAlign w:val="center"/>
            <w:hideMark/>
          </w:tcPr>
          <w:p w14:paraId="2EEAE238"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tl/>
              </w:rPr>
            </w:pPr>
            <w:r w:rsidRPr="00DD01CB">
              <w:rPr>
                <w:rFonts w:asciiTheme="majorBidi" w:eastAsia="Times New Roman" w:hAnsiTheme="majorBidi" w:cstheme="majorBidi"/>
                <w:b/>
                <w:bCs/>
                <w:color w:val="000000" w:themeColor="text1"/>
                <w:sz w:val="24"/>
                <w:szCs w:val="24"/>
              </w:rPr>
              <w:t>97.5%</w:t>
            </w:r>
          </w:p>
        </w:tc>
        <w:tc>
          <w:tcPr>
            <w:tcW w:w="2119" w:type="dxa"/>
            <w:vAlign w:val="center"/>
          </w:tcPr>
          <w:p w14:paraId="656CBCFD" w14:textId="4AF0777F"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r w:rsidRPr="00DD01CB">
              <w:rPr>
                <w:rFonts w:asciiTheme="majorBidi" w:eastAsia="Calibri" w:hAnsiTheme="majorBidi" w:cstheme="majorBidi"/>
                <w:sz w:val="24"/>
                <w:szCs w:val="24"/>
              </w:rPr>
              <w:t>Al Buraimi</w:t>
            </w:r>
          </w:p>
        </w:tc>
      </w:tr>
      <w:tr w:rsidR="00614981" w:rsidRPr="00DD01CB" w14:paraId="2CF27D64" w14:textId="537B64B9" w:rsidTr="00614981">
        <w:trPr>
          <w:trHeight w:val="143"/>
        </w:trPr>
        <w:tc>
          <w:tcPr>
            <w:tcW w:w="2401" w:type="dxa"/>
            <w:shd w:val="clear" w:color="auto" w:fill="auto"/>
            <w:vAlign w:val="center"/>
            <w:hideMark/>
          </w:tcPr>
          <w:p w14:paraId="3E49B6B1"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tl/>
              </w:rPr>
            </w:pPr>
            <w:r w:rsidRPr="00DD01CB">
              <w:rPr>
                <w:rFonts w:asciiTheme="majorBidi" w:eastAsia="Times New Roman" w:hAnsiTheme="majorBidi" w:cstheme="majorBidi"/>
                <w:b/>
                <w:bCs/>
                <w:color w:val="000000" w:themeColor="text1"/>
                <w:sz w:val="24"/>
                <w:szCs w:val="24"/>
              </w:rPr>
              <w:t>97.1%</w:t>
            </w:r>
          </w:p>
        </w:tc>
        <w:tc>
          <w:tcPr>
            <w:tcW w:w="2119" w:type="dxa"/>
            <w:vAlign w:val="center"/>
          </w:tcPr>
          <w:p w14:paraId="3769945D" w14:textId="06252DC3"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r w:rsidRPr="00DD01CB">
              <w:rPr>
                <w:rFonts w:asciiTheme="majorBidi" w:eastAsia="Calibri" w:hAnsiTheme="majorBidi" w:cstheme="majorBidi"/>
                <w:sz w:val="24"/>
                <w:szCs w:val="24"/>
                <w:lang w:bidi="ar-OM"/>
              </w:rPr>
              <w:t>A'Sharqiyah South</w:t>
            </w:r>
          </w:p>
        </w:tc>
      </w:tr>
      <w:tr w:rsidR="00614981" w:rsidRPr="00DD01CB" w14:paraId="3026B05A" w14:textId="41A3AE64" w:rsidTr="00614981">
        <w:trPr>
          <w:trHeight w:val="290"/>
        </w:trPr>
        <w:tc>
          <w:tcPr>
            <w:tcW w:w="2401" w:type="dxa"/>
            <w:shd w:val="clear" w:color="auto" w:fill="auto"/>
            <w:vAlign w:val="center"/>
            <w:hideMark/>
          </w:tcPr>
          <w:p w14:paraId="2976083C"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tl/>
              </w:rPr>
            </w:pPr>
            <w:r w:rsidRPr="00DD01CB">
              <w:rPr>
                <w:rFonts w:asciiTheme="majorBidi" w:eastAsia="Times New Roman" w:hAnsiTheme="majorBidi" w:cstheme="majorBidi"/>
                <w:b/>
                <w:bCs/>
                <w:color w:val="000000" w:themeColor="text1"/>
                <w:sz w:val="24"/>
                <w:szCs w:val="24"/>
              </w:rPr>
              <w:t>97.7%</w:t>
            </w:r>
          </w:p>
        </w:tc>
        <w:tc>
          <w:tcPr>
            <w:tcW w:w="2119" w:type="dxa"/>
            <w:vAlign w:val="center"/>
          </w:tcPr>
          <w:p w14:paraId="4E5D7F1B" w14:textId="5B595786"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r w:rsidRPr="00DD01CB">
              <w:rPr>
                <w:rFonts w:asciiTheme="majorBidi" w:eastAsia="Calibri" w:hAnsiTheme="majorBidi" w:cstheme="majorBidi"/>
                <w:sz w:val="24"/>
                <w:szCs w:val="24"/>
              </w:rPr>
              <w:t>A'Sharqiyah North</w:t>
            </w:r>
          </w:p>
        </w:tc>
      </w:tr>
      <w:tr w:rsidR="00614981" w:rsidRPr="00DD01CB" w14:paraId="032F686C" w14:textId="481EA89B" w:rsidTr="00614981">
        <w:trPr>
          <w:trHeight w:val="290"/>
        </w:trPr>
        <w:tc>
          <w:tcPr>
            <w:tcW w:w="2401" w:type="dxa"/>
            <w:shd w:val="clear" w:color="auto" w:fill="auto"/>
            <w:vAlign w:val="center"/>
            <w:hideMark/>
          </w:tcPr>
          <w:p w14:paraId="093CF92A" w14:textId="77777777"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tl/>
              </w:rPr>
            </w:pPr>
            <w:r w:rsidRPr="00DD01CB">
              <w:rPr>
                <w:rFonts w:asciiTheme="majorBidi" w:eastAsia="Times New Roman" w:hAnsiTheme="majorBidi" w:cstheme="majorBidi"/>
                <w:b/>
                <w:bCs/>
                <w:color w:val="000000" w:themeColor="text1"/>
                <w:sz w:val="24"/>
                <w:szCs w:val="24"/>
              </w:rPr>
              <w:t>98.8%</w:t>
            </w:r>
          </w:p>
        </w:tc>
        <w:tc>
          <w:tcPr>
            <w:tcW w:w="2119" w:type="dxa"/>
            <w:vAlign w:val="center"/>
          </w:tcPr>
          <w:p w14:paraId="42F3C8A6" w14:textId="0D7F86AD" w:rsidR="00614981" w:rsidRPr="00DD01CB" w:rsidRDefault="00614981" w:rsidP="00614981">
            <w:pPr>
              <w:spacing w:after="0" w:line="380" w:lineRule="exact"/>
              <w:contextualSpacing/>
              <w:jc w:val="center"/>
              <w:rPr>
                <w:rFonts w:asciiTheme="majorBidi" w:eastAsia="Times New Roman" w:hAnsiTheme="majorBidi" w:cstheme="majorBidi"/>
                <w:b/>
                <w:bCs/>
                <w:color w:val="000000" w:themeColor="text1"/>
                <w:sz w:val="24"/>
                <w:szCs w:val="24"/>
              </w:rPr>
            </w:pPr>
            <w:r w:rsidRPr="00DD01CB">
              <w:rPr>
                <w:rFonts w:asciiTheme="majorBidi" w:eastAsia="Calibri" w:hAnsiTheme="majorBidi" w:cstheme="majorBidi"/>
                <w:sz w:val="24"/>
                <w:szCs w:val="24"/>
              </w:rPr>
              <w:t xml:space="preserve">Muscat </w:t>
            </w:r>
          </w:p>
        </w:tc>
      </w:tr>
    </w:tbl>
    <w:p w14:paraId="4CC5B87F"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
        </w:rPr>
      </w:pPr>
    </w:p>
    <w:p w14:paraId="5843C1FF"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
        </w:rPr>
      </w:pPr>
    </w:p>
    <w:p w14:paraId="3A7626A8"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
        </w:rPr>
      </w:pPr>
    </w:p>
    <w:p w14:paraId="61B5DEC2"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
        </w:rPr>
      </w:pPr>
    </w:p>
    <w:p w14:paraId="192FAF9E"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
        </w:rPr>
      </w:pPr>
    </w:p>
    <w:p w14:paraId="5570EC88"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
        </w:rPr>
      </w:pPr>
    </w:p>
    <w:p w14:paraId="682EF6B8"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
        </w:rPr>
      </w:pPr>
    </w:p>
    <w:p w14:paraId="6CBBDE76"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
        </w:rPr>
      </w:pPr>
    </w:p>
    <w:p w14:paraId="7E524B1A"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
        </w:rPr>
      </w:pPr>
    </w:p>
    <w:p w14:paraId="36181690"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
        </w:rPr>
      </w:pPr>
    </w:p>
    <w:p w14:paraId="55265E5D"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
        </w:rPr>
      </w:pPr>
    </w:p>
    <w:p w14:paraId="3BFEFDA3"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
        </w:rPr>
      </w:pPr>
    </w:p>
    <w:p w14:paraId="4055269D" w14:textId="77777777"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
        </w:rPr>
      </w:pPr>
    </w:p>
    <w:p w14:paraId="16FB7FA5" w14:textId="675AAF0C" w:rsidR="00DD01CB" w:rsidRPr="00DD01CB" w:rsidRDefault="00DD01CB" w:rsidP="00D132CC">
      <w:pPr>
        <w:spacing w:after="0" w:line="380" w:lineRule="exact"/>
        <w:contextualSpacing/>
        <w:rPr>
          <w:rFonts w:asciiTheme="majorBidi" w:eastAsia="Times New Roman" w:hAnsiTheme="majorBidi" w:cstheme="majorBidi"/>
          <w:b/>
          <w:bCs/>
          <w:color w:val="000000" w:themeColor="text1"/>
          <w:sz w:val="24"/>
          <w:szCs w:val="24"/>
          <w:rtl/>
          <w:lang w:bidi="ar-OM"/>
        </w:rPr>
      </w:pPr>
    </w:p>
    <w:p w14:paraId="495CA253" w14:textId="42DDEB08" w:rsidR="00DD01CB" w:rsidRPr="00951DC3" w:rsidRDefault="00951DC3" w:rsidP="00E14978">
      <w:pPr>
        <w:tabs>
          <w:tab w:val="left" w:pos="1847"/>
          <w:tab w:val="left" w:pos="1989"/>
        </w:tabs>
        <w:spacing w:after="0" w:line="380" w:lineRule="exact"/>
        <w:rPr>
          <w:rFonts w:asciiTheme="majorBidi" w:hAnsiTheme="majorBidi" w:cstheme="majorBidi"/>
          <w:b/>
          <w:bCs/>
          <w:color w:val="000000" w:themeColor="text1"/>
          <w:sz w:val="24"/>
          <w:szCs w:val="24"/>
          <w:lang w:bidi="ar-OM"/>
        </w:rPr>
      </w:pPr>
      <w:r w:rsidRPr="00951DC3">
        <w:rPr>
          <w:rFonts w:asciiTheme="majorBidi" w:eastAsia="Times New Roman" w:hAnsiTheme="majorBidi" w:cstheme="majorBidi"/>
          <w:b/>
          <w:bCs/>
          <w:color w:val="000000" w:themeColor="text1"/>
          <w:sz w:val="24"/>
          <w:szCs w:val="24"/>
        </w:rPr>
        <w:t>Statistics</w:t>
      </w:r>
      <w:r w:rsidR="00DD01CB" w:rsidRPr="00951DC3">
        <w:rPr>
          <w:rFonts w:asciiTheme="majorBidi" w:eastAsia="Times New Roman" w:hAnsiTheme="majorBidi" w:cstheme="majorBidi"/>
          <w:b/>
          <w:bCs/>
          <w:color w:val="000000" w:themeColor="text1"/>
          <w:sz w:val="24"/>
          <w:szCs w:val="24"/>
        </w:rPr>
        <w:t xml:space="preserve"> for Google's </w:t>
      </w:r>
      <w:r w:rsidR="00B11FC0">
        <w:rPr>
          <w:rFonts w:asciiTheme="majorBidi" w:eastAsia="Times New Roman" w:hAnsiTheme="majorBidi" w:cstheme="majorBidi"/>
          <w:b/>
          <w:bCs/>
          <w:color w:val="000000" w:themeColor="text1"/>
          <w:sz w:val="24"/>
          <w:szCs w:val="24"/>
        </w:rPr>
        <w:t>e-learning</w:t>
      </w:r>
      <w:r w:rsidR="00DD01CB" w:rsidRPr="00951DC3">
        <w:rPr>
          <w:rFonts w:asciiTheme="majorBidi" w:eastAsia="Times New Roman" w:hAnsiTheme="majorBidi" w:cstheme="majorBidi"/>
          <w:b/>
          <w:bCs/>
          <w:color w:val="000000" w:themeColor="text1"/>
          <w:sz w:val="24"/>
          <w:szCs w:val="24"/>
        </w:rPr>
        <w:t xml:space="preserve"> platform</w:t>
      </w:r>
      <w:r w:rsidR="00E14978">
        <w:rPr>
          <w:rFonts w:asciiTheme="majorBidi" w:eastAsia="Times New Roman" w:hAnsiTheme="majorBidi" w:cstheme="majorBidi"/>
          <w:b/>
          <w:bCs/>
          <w:color w:val="000000" w:themeColor="text1"/>
          <w:sz w:val="24"/>
          <w:szCs w:val="24"/>
        </w:rPr>
        <w:t xml:space="preserve"> e</w:t>
      </w:r>
      <w:r w:rsidRPr="00951DC3">
        <w:rPr>
          <w:rFonts w:asciiTheme="majorBidi" w:eastAsia="Times New Roman" w:hAnsiTheme="majorBidi" w:cstheme="majorBidi"/>
          <w:b/>
          <w:bCs/>
          <w:color w:val="000000" w:themeColor="text1"/>
          <w:sz w:val="24"/>
          <w:szCs w:val="24"/>
        </w:rPr>
        <w:t>ntry</w:t>
      </w:r>
      <w:r w:rsidR="00DD01CB" w:rsidRPr="00951DC3">
        <w:rPr>
          <w:rFonts w:asciiTheme="majorBidi" w:eastAsia="Times New Roman" w:hAnsiTheme="majorBidi" w:cstheme="majorBidi"/>
          <w:b/>
          <w:bCs/>
          <w:color w:val="000000" w:themeColor="text1"/>
          <w:sz w:val="24"/>
          <w:szCs w:val="24"/>
        </w:rPr>
        <w:t xml:space="preserve"> </w:t>
      </w:r>
      <w:r w:rsidR="00CE69AF" w:rsidRPr="00951DC3">
        <w:rPr>
          <w:rFonts w:asciiTheme="majorBidi" w:eastAsia="Times New Roman" w:hAnsiTheme="majorBidi" w:cstheme="majorBidi"/>
          <w:b/>
          <w:bCs/>
          <w:color w:val="000000" w:themeColor="text1"/>
          <w:sz w:val="24"/>
          <w:szCs w:val="24"/>
        </w:rPr>
        <w:t>during</w:t>
      </w:r>
      <w:r w:rsidR="00DD01CB" w:rsidRPr="00951DC3">
        <w:rPr>
          <w:rFonts w:asciiTheme="majorBidi" w:eastAsia="Times New Roman" w:hAnsiTheme="majorBidi" w:cstheme="majorBidi"/>
          <w:b/>
          <w:bCs/>
          <w:color w:val="000000" w:themeColor="text1"/>
          <w:sz w:val="24"/>
          <w:szCs w:val="24"/>
        </w:rPr>
        <w:t xml:space="preserve"> the </w:t>
      </w:r>
      <w:r w:rsidR="00E14978">
        <w:rPr>
          <w:rFonts w:asciiTheme="majorBidi" w:eastAsia="Times New Roman" w:hAnsiTheme="majorBidi" w:cstheme="majorBidi"/>
          <w:b/>
          <w:bCs/>
          <w:color w:val="000000" w:themeColor="text1"/>
          <w:sz w:val="24"/>
          <w:szCs w:val="24"/>
        </w:rPr>
        <w:t>a</w:t>
      </w:r>
      <w:r w:rsidR="00DD01CB" w:rsidRPr="00951DC3">
        <w:rPr>
          <w:rFonts w:asciiTheme="majorBidi" w:eastAsia="Times New Roman" w:hAnsiTheme="majorBidi" w:cstheme="majorBidi"/>
          <w:b/>
          <w:bCs/>
          <w:color w:val="000000" w:themeColor="text1"/>
          <w:sz w:val="24"/>
          <w:szCs w:val="24"/>
        </w:rPr>
        <w:t xml:space="preserve">cademic </w:t>
      </w:r>
      <w:r w:rsidR="00E14978">
        <w:rPr>
          <w:rFonts w:asciiTheme="majorBidi" w:eastAsia="Times New Roman" w:hAnsiTheme="majorBidi" w:cstheme="majorBidi"/>
          <w:b/>
          <w:bCs/>
          <w:color w:val="000000" w:themeColor="text1"/>
          <w:sz w:val="24"/>
          <w:szCs w:val="24"/>
        </w:rPr>
        <w:t>y</w:t>
      </w:r>
      <w:r w:rsidR="00DD01CB" w:rsidRPr="00951DC3">
        <w:rPr>
          <w:rFonts w:asciiTheme="majorBidi" w:eastAsia="Times New Roman" w:hAnsiTheme="majorBidi" w:cstheme="majorBidi"/>
          <w:b/>
          <w:bCs/>
          <w:color w:val="000000" w:themeColor="text1"/>
          <w:sz w:val="24"/>
          <w:szCs w:val="24"/>
        </w:rPr>
        <w:t>ear</w:t>
      </w:r>
      <w:r w:rsidR="00615B23">
        <w:rPr>
          <w:rFonts w:asciiTheme="majorBidi" w:eastAsia="Times New Roman" w:hAnsiTheme="majorBidi" w:cstheme="majorBidi"/>
          <w:b/>
          <w:bCs/>
          <w:color w:val="000000" w:themeColor="text1"/>
          <w:sz w:val="24"/>
          <w:szCs w:val="24"/>
        </w:rPr>
        <w:t>2020/2021</w:t>
      </w:r>
      <w:r w:rsidR="00DD01CB" w:rsidRPr="00951DC3">
        <w:rPr>
          <w:rFonts w:asciiTheme="majorBidi" w:eastAsia="Times New Roman" w:hAnsiTheme="majorBidi" w:cstheme="majorBidi"/>
          <w:b/>
          <w:bCs/>
          <w:color w:val="000000" w:themeColor="text1"/>
          <w:sz w:val="24"/>
          <w:szCs w:val="24"/>
          <w:rtl/>
        </w:rPr>
        <w:t>:</w:t>
      </w:r>
    </w:p>
    <w:p w14:paraId="01CC2BA3" w14:textId="1BC9ABCA" w:rsidR="00DD01CB" w:rsidRPr="00091BDF" w:rsidRDefault="00DD01CB" w:rsidP="00E14978">
      <w:pPr>
        <w:pStyle w:val="a3"/>
        <w:numPr>
          <w:ilvl w:val="0"/>
          <w:numId w:val="43"/>
        </w:numPr>
        <w:tabs>
          <w:tab w:val="left" w:pos="1847"/>
          <w:tab w:val="left" w:pos="1989"/>
        </w:tabs>
        <w:spacing w:after="0" w:line="380" w:lineRule="exact"/>
        <w:rPr>
          <w:rFonts w:asciiTheme="majorBidi" w:hAnsiTheme="majorBidi" w:cstheme="majorBidi"/>
          <w:color w:val="000000" w:themeColor="text1"/>
          <w:sz w:val="24"/>
          <w:szCs w:val="24"/>
          <w:lang w:bidi="ar-OM"/>
        </w:rPr>
      </w:pPr>
      <w:r w:rsidRPr="00091BDF">
        <w:rPr>
          <w:rFonts w:asciiTheme="majorBidi" w:eastAsia="Calibri" w:hAnsiTheme="majorBidi" w:cstheme="majorBidi"/>
          <w:color w:val="000000" w:themeColor="text1"/>
          <w:sz w:val="24"/>
          <w:szCs w:val="24"/>
          <w:lang w:bidi="ar-OM"/>
        </w:rPr>
        <w:t xml:space="preserve">The number of active users </w:t>
      </w:r>
      <w:r w:rsidR="00E14978">
        <w:rPr>
          <w:rFonts w:asciiTheme="majorBidi" w:eastAsia="Calibri" w:hAnsiTheme="majorBidi" w:cstheme="majorBidi"/>
          <w:color w:val="000000" w:themeColor="text1"/>
          <w:sz w:val="24"/>
          <w:szCs w:val="24"/>
          <w:lang w:bidi="ar-OM"/>
        </w:rPr>
        <w:t>of</w:t>
      </w:r>
      <w:r w:rsidRPr="00091BDF">
        <w:rPr>
          <w:rFonts w:asciiTheme="majorBidi" w:eastAsia="Calibri" w:hAnsiTheme="majorBidi" w:cstheme="majorBidi"/>
          <w:color w:val="000000" w:themeColor="text1"/>
          <w:sz w:val="24"/>
          <w:szCs w:val="24"/>
          <w:lang w:bidi="ar-OM"/>
        </w:rPr>
        <w:t xml:space="preserve"> the platform </w:t>
      </w:r>
      <w:r w:rsidR="00615B23">
        <w:rPr>
          <w:rFonts w:asciiTheme="majorBidi" w:eastAsia="Calibri" w:hAnsiTheme="majorBidi" w:cstheme="majorBidi"/>
          <w:color w:val="000000" w:themeColor="text1"/>
          <w:sz w:val="24"/>
          <w:szCs w:val="24"/>
          <w:lang w:bidi="ar-OM"/>
        </w:rPr>
        <w:t>was</w:t>
      </w:r>
      <w:r w:rsidRPr="00091BDF">
        <w:rPr>
          <w:rFonts w:asciiTheme="majorBidi" w:eastAsia="Calibri" w:hAnsiTheme="majorBidi" w:cstheme="majorBidi"/>
          <w:color w:val="000000" w:themeColor="text1"/>
          <w:sz w:val="24"/>
          <w:szCs w:val="24"/>
          <w:lang w:bidi="ar-OM"/>
        </w:rPr>
        <w:t xml:space="preserve"> more than 415 thousand students, according to the following</w:t>
      </w:r>
      <w:r w:rsidRPr="00091BDF">
        <w:rPr>
          <w:rFonts w:asciiTheme="majorBidi" w:eastAsia="Calibri" w:hAnsiTheme="majorBidi" w:cstheme="majorBidi"/>
          <w:color w:val="000000" w:themeColor="text1"/>
          <w:sz w:val="24"/>
          <w:szCs w:val="24"/>
          <w:rtl/>
          <w:lang w:bidi="ar-OM"/>
        </w:rPr>
        <w:t>:</w:t>
      </w:r>
    </w:p>
    <w:tbl>
      <w:tblPr>
        <w:tblStyle w:val="ab"/>
        <w:bidiVisual/>
        <w:tblW w:w="0" w:type="auto"/>
        <w:jc w:val="center"/>
        <w:tblLook w:val="04A0" w:firstRow="1" w:lastRow="0" w:firstColumn="1" w:lastColumn="0" w:noHBand="0" w:noVBand="1"/>
      </w:tblPr>
      <w:tblGrid>
        <w:gridCol w:w="1722"/>
        <w:gridCol w:w="1691"/>
        <w:gridCol w:w="1894"/>
      </w:tblGrid>
      <w:tr w:rsidR="0070225C" w:rsidRPr="00DD01CB" w14:paraId="30C12B00" w14:textId="59460147" w:rsidTr="0070225C">
        <w:trPr>
          <w:jc w:val="center"/>
        </w:trPr>
        <w:tc>
          <w:tcPr>
            <w:tcW w:w="1722" w:type="dxa"/>
            <w:shd w:val="clear" w:color="auto" w:fill="F2F2F2" w:themeFill="background1" w:themeFillShade="F2"/>
          </w:tcPr>
          <w:p w14:paraId="363F8628" w14:textId="4916013C" w:rsidR="0070225C" w:rsidRPr="00DD01CB" w:rsidRDefault="0070225C" w:rsidP="0070225C">
            <w:pPr>
              <w:pStyle w:val="a3"/>
              <w:tabs>
                <w:tab w:val="left" w:pos="1847"/>
                <w:tab w:val="left" w:pos="1989"/>
              </w:tabs>
              <w:spacing w:line="380" w:lineRule="exact"/>
              <w:ind w:left="0"/>
              <w:jc w:val="center"/>
              <w:rPr>
                <w:rFonts w:asciiTheme="majorBidi" w:hAnsiTheme="majorBidi" w:cstheme="majorBidi"/>
                <w:b/>
                <w:bCs/>
                <w:color w:val="000000" w:themeColor="text1"/>
                <w:sz w:val="24"/>
                <w:szCs w:val="24"/>
                <w:rtl/>
                <w:lang w:bidi="ar-OM"/>
              </w:rPr>
            </w:pPr>
            <w:r w:rsidRPr="00DD01CB">
              <w:rPr>
                <w:rFonts w:asciiTheme="majorBidi" w:hAnsiTheme="majorBidi" w:cstheme="majorBidi"/>
                <w:b/>
                <w:bCs/>
                <w:color w:val="000000" w:themeColor="text1"/>
                <w:sz w:val="24"/>
                <w:szCs w:val="24"/>
                <w:lang w:bidi="ar-OM"/>
              </w:rPr>
              <w:t>Number</w:t>
            </w:r>
          </w:p>
        </w:tc>
        <w:tc>
          <w:tcPr>
            <w:tcW w:w="1691" w:type="dxa"/>
            <w:shd w:val="clear" w:color="auto" w:fill="F2F2F2" w:themeFill="background1" w:themeFillShade="F2"/>
          </w:tcPr>
          <w:p w14:paraId="3E0A6B3F" w14:textId="6C3A2725" w:rsidR="0070225C" w:rsidRPr="00DD01CB" w:rsidRDefault="0070225C" w:rsidP="0070225C">
            <w:pPr>
              <w:pStyle w:val="a3"/>
              <w:tabs>
                <w:tab w:val="left" w:pos="1847"/>
                <w:tab w:val="left" w:pos="1989"/>
              </w:tabs>
              <w:spacing w:line="380" w:lineRule="exact"/>
              <w:ind w:left="0"/>
              <w:jc w:val="center"/>
              <w:rPr>
                <w:rFonts w:asciiTheme="majorBidi" w:hAnsiTheme="majorBidi" w:cstheme="majorBidi"/>
                <w:b/>
                <w:bCs/>
                <w:color w:val="000000" w:themeColor="text1"/>
                <w:sz w:val="24"/>
                <w:szCs w:val="24"/>
                <w:rtl/>
                <w:lang w:bidi="ar-OM"/>
              </w:rPr>
            </w:pPr>
            <w:r w:rsidRPr="00DD01CB">
              <w:rPr>
                <w:rFonts w:asciiTheme="majorBidi" w:hAnsiTheme="majorBidi" w:cstheme="majorBidi"/>
                <w:b/>
                <w:bCs/>
                <w:color w:val="000000" w:themeColor="text1"/>
                <w:sz w:val="24"/>
                <w:szCs w:val="24"/>
                <w:lang w:bidi="ar-OM"/>
              </w:rPr>
              <w:t>Percentage</w:t>
            </w:r>
          </w:p>
        </w:tc>
        <w:tc>
          <w:tcPr>
            <w:tcW w:w="1894" w:type="dxa"/>
            <w:shd w:val="clear" w:color="auto" w:fill="F2F2F2" w:themeFill="background1" w:themeFillShade="F2"/>
          </w:tcPr>
          <w:p w14:paraId="4257F79C" w14:textId="0DFCBA2B" w:rsidR="0070225C" w:rsidRPr="00DD01CB" w:rsidRDefault="0070225C" w:rsidP="0070225C">
            <w:pPr>
              <w:pStyle w:val="a3"/>
              <w:tabs>
                <w:tab w:val="left" w:pos="1847"/>
                <w:tab w:val="left" w:pos="1989"/>
              </w:tabs>
              <w:spacing w:line="380" w:lineRule="exact"/>
              <w:ind w:left="0"/>
              <w:jc w:val="center"/>
              <w:rPr>
                <w:rFonts w:asciiTheme="majorBidi" w:hAnsiTheme="majorBidi" w:cstheme="majorBidi"/>
                <w:b/>
                <w:bCs/>
                <w:color w:val="000000" w:themeColor="text1"/>
                <w:sz w:val="24"/>
                <w:szCs w:val="24"/>
                <w:lang w:bidi="ar-OM"/>
              </w:rPr>
            </w:pPr>
            <w:r w:rsidRPr="00DD01CB">
              <w:rPr>
                <w:rFonts w:asciiTheme="majorBidi" w:hAnsiTheme="majorBidi" w:cstheme="majorBidi"/>
                <w:b/>
                <w:bCs/>
                <w:color w:val="000000" w:themeColor="text1"/>
                <w:sz w:val="24"/>
                <w:szCs w:val="24"/>
                <w:lang w:bidi="ar-OM"/>
              </w:rPr>
              <w:t>Gender</w:t>
            </w:r>
          </w:p>
        </w:tc>
      </w:tr>
      <w:tr w:rsidR="0070225C" w:rsidRPr="00DD01CB" w14:paraId="1AC54291" w14:textId="78BDBEAE" w:rsidTr="0070225C">
        <w:trPr>
          <w:jc w:val="center"/>
        </w:trPr>
        <w:tc>
          <w:tcPr>
            <w:tcW w:w="1722" w:type="dxa"/>
          </w:tcPr>
          <w:p w14:paraId="4FBFAA0E" w14:textId="77777777" w:rsidR="0070225C" w:rsidRPr="00DD01CB" w:rsidRDefault="0070225C" w:rsidP="0070225C">
            <w:pPr>
              <w:pStyle w:val="a3"/>
              <w:tabs>
                <w:tab w:val="left" w:pos="1847"/>
                <w:tab w:val="left" w:pos="1989"/>
              </w:tabs>
              <w:spacing w:line="380" w:lineRule="exact"/>
              <w:ind w:left="0"/>
              <w:jc w:val="center"/>
              <w:rPr>
                <w:rFonts w:asciiTheme="majorBidi" w:hAnsiTheme="majorBidi" w:cstheme="majorBidi"/>
                <w:b/>
                <w:bCs/>
                <w:color w:val="000000" w:themeColor="text1"/>
                <w:sz w:val="24"/>
                <w:szCs w:val="24"/>
                <w:rtl/>
                <w:lang w:bidi="ar-OM"/>
              </w:rPr>
            </w:pPr>
            <w:r w:rsidRPr="00DD01CB">
              <w:rPr>
                <w:rFonts w:asciiTheme="majorBidi" w:hAnsiTheme="majorBidi" w:cstheme="majorBidi"/>
                <w:b/>
                <w:bCs/>
                <w:color w:val="000000" w:themeColor="text1"/>
                <w:sz w:val="24"/>
                <w:szCs w:val="24"/>
              </w:rPr>
              <w:t>204908</w:t>
            </w:r>
          </w:p>
        </w:tc>
        <w:tc>
          <w:tcPr>
            <w:tcW w:w="1691" w:type="dxa"/>
          </w:tcPr>
          <w:p w14:paraId="06EBAFD5" w14:textId="77777777" w:rsidR="0070225C" w:rsidRPr="00DD01CB" w:rsidRDefault="0070225C" w:rsidP="0070225C">
            <w:pPr>
              <w:pStyle w:val="a3"/>
              <w:tabs>
                <w:tab w:val="left" w:pos="1847"/>
                <w:tab w:val="left" w:pos="1989"/>
              </w:tabs>
              <w:spacing w:line="380" w:lineRule="exact"/>
              <w:ind w:left="0"/>
              <w:jc w:val="center"/>
              <w:rPr>
                <w:rFonts w:asciiTheme="majorBidi" w:hAnsiTheme="majorBidi" w:cstheme="majorBidi"/>
                <w:b/>
                <w:bCs/>
                <w:color w:val="000000" w:themeColor="text1"/>
                <w:sz w:val="24"/>
                <w:szCs w:val="24"/>
                <w:rtl/>
                <w:lang w:bidi="ar-OM"/>
              </w:rPr>
            </w:pPr>
            <w:r w:rsidRPr="00DD01CB">
              <w:rPr>
                <w:rFonts w:asciiTheme="majorBidi" w:hAnsiTheme="majorBidi" w:cstheme="majorBidi"/>
                <w:b/>
                <w:bCs/>
                <w:color w:val="000000" w:themeColor="text1"/>
                <w:sz w:val="24"/>
                <w:szCs w:val="24"/>
              </w:rPr>
              <w:t>49,3</w:t>
            </w:r>
          </w:p>
        </w:tc>
        <w:tc>
          <w:tcPr>
            <w:tcW w:w="1894" w:type="dxa"/>
          </w:tcPr>
          <w:p w14:paraId="27298D18" w14:textId="337EC3B0" w:rsidR="0070225C" w:rsidRPr="00DD01CB" w:rsidRDefault="0070225C" w:rsidP="0070225C">
            <w:pPr>
              <w:pStyle w:val="a3"/>
              <w:tabs>
                <w:tab w:val="left" w:pos="1847"/>
                <w:tab w:val="left" w:pos="1989"/>
              </w:tabs>
              <w:spacing w:line="380" w:lineRule="exact"/>
              <w:ind w:left="0"/>
              <w:jc w:val="center"/>
              <w:rPr>
                <w:rFonts w:asciiTheme="majorBidi" w:hAnsiTheme="majorBidi" w:cstheme="majorBidi"/>
                <w:b/>
                <w:bCs/>
                <w:color w:val="000000" w:themeColor="text1"/>
                <w:sz w:val="24"/>
                <w:szCs w:val="24"/>
              </w:rPr>
            </w:pPr>
            <w:r w:rsidRPr="00DD01CB">
              <w:rPr>
                <w:rFonts w:asciiTheme="majorBidi" w:hAnsiTheme="majorBidi" w:cstheme="majorBidi"/>
                <w:b/>
                <w:bCs/>
                <w:color w:val="000000" w:themeColor="text1"/>
                <w:sz w:val="24"/>
                <w:szCs w:val="24"/>
                <w:lang w:bidi="ar-OM"/>
              </w:rPr>
              <w:t>Females</w:t>
            </w:r>
          </w:p>
        </w:tc>
      </w:tr>
      <w:tr w:rsidR="0070225C" w:rsidRPr="00DD01CB" w14:paraId="495CBADA" w14:textId="66EE2572" w:rsidTr="0070225C">
        <w:trPr>
          <w:jc w:val="center"/>
        </w:trPr>
        <w:tc>
          <w:tcPr>
            <w:tcW w:w="1722" w:type="dxa"/>
          </w:tcPr>
          <w:p w14:paraId="79329E70" w14:textId="77777777" w:rsidR="0070225C" w:rsidRPr="00DD01CB" w:rsidRDefault="0070225C" w:rsidP="0070225C">
            <w:pPr>
              <w:pStyle w:val="a3"/>
              <w:tabs>
                <w:tab w:val="left" w:pos="1847"/>
                <w:tab w:val="left" w:pos="1989"/>
              </w:tabs>
              <w:spacing w:line="380" w:lineRule="exact"/>
              <w:ind w:left="0"/>
              <w:jc w:val="center"/>
              <w:rPr>
                <w:rFonts w:asciiTheme="majorBidi" w:hAnsiTheme="majorBidi" w:cstheme="majorBidi"/>
                <w:b/>
                <w:bCs/>
                <w:color w:val="000000" w:themeColor="text1"/>
                <w:sz w:val="24"/>
                <w:szCs w:val="24"/>
                <w:rtl/>
                <w:lang w:bidi="ar-OM"/>
              </w:rPr>
            </w:pPr>
            <w:r w:rsidRPr="00DD01CB">
              <w:rPr>
                <w:rFonts w:asciiTheme="majorBidi" w:hAnsiTheme="majorBidi" w:cstheme="majorBidi"/>
                <w:b/>
                <w:bCs/>
                <w:color w:val="000000" w:themeColor="text1"/>
                <w:sz w:val="24"/>
                <w:szCs w:val="24"/>
              </w:rPr>
              <w:t>211040</w:t>
            </w:r>
          </w:p>
        </w:tc>
        <w:tc>
          <w:tcPr>
            <w:tcW w:w="1691" w:type="dxa"/>
          </w:tcPr>
          <w:p w14:paraId="25F52A19" w14:textId="77777777" w:rsidR="0070225C" w:rsidRPr="00DD01CB" w:rsidRDefault="0070225C" w:rsidP="0070225C">
            <w:pPr>
              <w:pStyle w:val="a3"/>
              <w:tabs>
                <w:tab w:val="left" w:pos="1847"/>
                <w:tab w:val="left" w:pos="1989"/>
              </w:tabs>
              <w:spacing w:line="380" w:lineRule="exact"/>
              <w:ind w:left="0"/>
              <w:jc w:val="center"/>
              <w:rPr>
                <w:rFonts w:asciiTheme="majorBidi" w:hAnsiTheme="majorBidi" w:cstheme="majorBidi"/>
                <w:b/>
                <w:bCs/>
                <w:color w:val="000000" w:themeColor="text1"/>
                <w:sz w:val="24"/>
                <w:szCs w:val="24"/>
                <w:rtl/>
                <w:lang w:bidi="ar-OM"/>
              </w:rPr>
            </w:pPr>
            <w:r w:rsidRPr="00DD01CB">
              <w:rPr>
                <w:rFonts w:asciiTheme="majorBidi" w:hAnsiTheme="majorBidi" w:cstheme="majorBidi"/>
                <w:b/>
                <w:bCs/>
                <w:color w:val="000000" w:themeColor="text1"/>
                <w:sz w:val="24"/>
                <w:szCs w:val="24"/>
              </w:rPr>
              <w:t>50,7</w:t>
            </w:r>
          </w:p>
        </w:tc>
        <w:tc>
          <w:tcPr>
            <w:tcW w:w="1894" w:type="dxa"/>
          </w:tcPr>
          <w:p w14:paraId="7E873839" w14:textId="2125F608" w:rsidR="0070225C" w:rsidRPr="00DD01CB" w:rsidRDefault="0070225C" w:rsidP="0070225C">
            <w:pPr>
              <w:pStyle w:val="a3"/>
              <w:tabs>
                <w:tab w:val="left" w:pos="1847"/>
                <w:tab w:val="left" w:pos="1989"/>
              </w:tabs>
              <w:spacing w:line="380" w:lineRule="exact"/>
              <w:ind w:left="0"/>
              <w:jc w:val="center"/>
              <w:rPr>
                <w:rFonts w:asciiTheme="majorBidi" w:hAnsiTheme="majorBidi" w:cstheme="majorBidi"/>
                <w:b/>
                <w:bCs/>
                <w:color w:val="000000" w:themeColor="text1"/>
                <w:sz w:val="24"/>
                <w:szCs w:val="24"/>
              </w:rPr>
            </w:pPr>
            <w:r w:rsidRPr="00DD01CB">
              <w:rPr>
                <w:rFonts w:asciiTheme="majorBidi" w:hAnsiTheme="majorBidi" w:cstheme="majorBidi"/>
                <w:b/>
                <w:bCs/>
                <w:color w:val="000000" w:themeColor="text1"/>
                <w:sz w:val="24"/>
                <w:szCs w:val="24"/>
                <w:lang w:bidi="ar-OM"/>
              </w:rPr>
              <w:t>Males</w:t>
            </w:r>
          </w:p>
        </w:tc>
      </w:tr>
    </w:tbl>
    <w:p w14:paraId="4CF3CB6D" w14:textId="6036EA8C" w:rsidR="00DD01CB" w:rsidRPr="002A7B4A" w:rsidRDefault="00DD01CB" w:rsidP="000248E5">
      <w:pPr>
        <w:spacing w:after="0" w:line="380" w:lineRule="exact"/>
        <w:ind w:left="360"/>
        <w:contextualSpacing/>
        <w:rPr>
          <w:rFonts w:asciiTheme="majorBidi" w:hAnsiTheme="majorBidi" w:cstheme="majorBidi"/>
          <w:i/>
          <w:iCs/>
          <w:sz w:val="24"/>
          <w:szCs w:val="24"/>
          <w:lang w:bidi="ar-OM"/>
        </w:rPr>
      </w:pPr>
      <w:r w:rsidRPr="002A7B4A">
        <w:rPr>
          <w:rFonts w:asciiTheme="majorBidi" w:hAnsiTheme="majorBidi" w:cstheme="majorBidi"/>
          <w:i/>
          <w:iCs/>
          <w:sz w:val="24"/>
          <w:szCs w:val="24"/>
          <w:lang w:bidi="ar-OM"/>
        </w:rPr>
        <w:t xml:space="preserve">The ratio is very </w:t>
      </w:r>
      <w:r w:rsidR="000248E5" w:rsidRPr="002A7B4A">
        <w:rPr>
          <w:rFonts w:asciiTheme="majorBidi" w:hAnsiTheme="majorBidi" w:cstheme="majorBidi"/>
          <w:i/>
          <w:iCs/>
          <w:sz w:val="24"/>
          <w:szCs w:val="24"/>
          <w:lang w:bidi="ar-OM"/>
        </w:rPr>
        <w:t xml:space="preserve">similar between male and </w:t>
      </w:r>
      <w:r w:rsidR="002A7B4A" w:rsidRPr="002A7B4A">
        <w:rPr>
          <w:rFonts w:asciiTheme="majorBidi" w:hAnsiTheme="majorBidi" w:cstheme="majorBidi"/>
          <w:i/>
          <w:iCs/>
          <w:sz w:val="24"/>
          <w:szCs w:val="24"/>
          <w:lang w:bidi="ar-OM"/>
        </w:rPr>
        <w:t>female</w:t>
      </w:r>
      <w:r w:rsidR="000248E5" w:rsidRPr="002A7B4A">
        <w:rPr>
          <w:rFonts w:asciiTheme="majorBidi" w:hAnsiTheme="majorBidi" w:cstheme="majorBidi"/>
          <w:i/>
          <w:iCs/>
          <w:sz w:val="24"/>
          <w:szCs w:val="24"/>
          <w:lang w:bidi="ar-OM"/>
        </w:rPr>
        <w:t xml:space="preserve"> </w:t>
      </w:r>
      <w:r w:rsidR="002A7B4A" w:rsidRPr="002A7B4A">
        <w:rPr>
          <w:rFonts w:asciiTheme="majorBidi" w:hAnsiTheme="majorBidi" w:cstheme="majorBidi"/>
          <w:i/>
          <w:iCs/>
          <w:sz w:val="24"/>
          <w:szCs w:val="24"/>
          <w:lang w:bidi="ar-OM"/>
        </w:rPr>
        <w:t>users of</w:t>
      </w:r>
      <w:r w:rsidRPr="002A7B4A">
        <w:rPr>
          <w:rFonts w:asciiTheme="majorBidi" w:hAnsiTheme="majorBidi" w:cstheme="majorBidi"/>
          <w:i/>
          <w:iCs/>
          <w:sz w:val="24"/>
          <w:szCs w:val="24"/>
          <w:lang w:bidi="ar-OM"/>
        </w:rPr>
        <w:t xml:space="preserve"> the Google </w:t>
      </w:r>
      <w:r w:rsidR="00B11FC0" w:rsidRPr="002A7B4A">
        <w:rPr>
          <w:rFonts w:asciiTheme="majorBidi" w:hAnsiTheme="majorBidi" w:cstheme="majorBidi"/>
          <w:i/>
          <w:iCs/>
          <w:sz w:val="24"/>
          <w:szCs w:val="24"/>
          <w:lang w:bidi="ar-OM"/>
        </w:rPr>
        <w:t>e-learning</w:t>
      </w:r>
      <w:r w:rsidRPr="002A7B4A">
        <w:rPr>
          <w:rFonts w:asciiTheme="majorBidi" w:hAnsiTheme="majorBidi" w:cstheme="majorBidi"/>
          <w:i/>
          <w:iCs/>
          <w:sz w:val="24"/>
          <w:szCs w:val="24"/>
          <w:lang w:bidi="ar-OM"/>
        </w:rPr>
        <w:t xml:space="preserve"> platform</w:t>
      </w:r>
    </w:p>
    <w:p w14:paraId="3FCFEB71" w14:textId="5C53D813" w:rsidR="00DD01CB" w:rsidRPr="00091BDF" w:rsidRDefault="00DD01CB" w:rsidP="00750097">
      <w:pPr>
        <w:pStyle w:val="a3"/>
        <w:numPr>
          <w:ilvl w:val="0"/>
          <w:numId w:val="43"/>
        </w:numPr>
        <w:spacing w:after="0" w:line="380" w:lineRule="exact"/>
        <w:rPr>
          <w:rFonts w:asciiTheme="majorBidi" w:hAnsiTheme="majorBidi" w:cstheme="majorBidi"/>
          <w:sz w:val="24"/>
          <w:szCs w:val="24"/>
          <w:lang w:bidi="ar-OM"/>
        </w:rPr>
      </w:pPr>
      <w:r w:rsidRPr="00091BDF">
        <w:rPr>
          <w:rFonts w:asciiTheme="majorBidi" w:hAnsiTheme="majorBidi" w:cstheme="majorBidi"/>
          <w:sz w:val="24"/>
          <w:szCs w:val="24"/>
          <w:lang w:bidi="ar-OM"/>
        </w:rPr>
        <w:t xml:space="preserve">Google Meet </w:t>
      </w:r>
      <w:r w:rsidR="00750097">
        <w:rPr>
          <w:rFonts w:asciiTheme="majorBidi" w:hAnsiTheme="majorBidi" w:cstheme="majorBidi"/>
          <w:sz w:val="24"/>
          <w:szCs w:val="24"/>
          <w:lang w:bidi="ar-OM"/>
        </w:rPr>
        <w:t>students</w:t>
      </w:r>
      <w:r w:rsidRPr="00091BDF">
        <w:rPr>
          <w:rFonts w:asciiTheme="majorBidi" w:hAnsiTheme="majorBidi" w:cstheme="majorBidi"/>
          <w:sz w:val="24"/>
          <w:szCs w:val="24"/>
          <w:lang w:bidi="ar-OM"/>
        </w:rPr>
        <w:t xml:space="preserve"> </w:t>
      </w:r>
      <w:r w:rsidR="006B09F5">
        <w:rPr>
          <w:rFonts w:asciiTheme="majorBidi" w:hAnsiTheme="majorBidi" w:cstheme="majorBidi"/>
          <w:sz w:val="24"/>
          <w:szCs w:val="24"/>
          <w:lang w:bidi="ar-OM"/>
        </w:rPr>
        <w:t>attended</w:t>
      </w:r>
      <w:r w:rsidRPr="00091BDF">
        <w:rPr>
          <w:rFonts w:asciiTheme="majorBidi" w:hAnsiTheme="majorBidi" w:cstheme="majorBidi"/>
          <w:sz w:val="24"/>
          <w:szCs w:val="24"/>
          <w:lang w:bidi="ar-OM"/>
        </w:rPr>
        <w:t xml:space="preserve"> virtual sessions during</w:t>
      </w:r>
      <w:r w:rsidR="00951DC3" w:rsidRPr="00091BDF">
        <w:rPr>
          <w:rFonts w:asciiTheme="majorBidi" w:hAnsiTheme="majorBidi" w:cstheme="majorBidi"/>
          <w:sz w:val="24"/>
          <w:szCs w:val="24"/>
          <w:lang w:bidi="ar-OM"/>
        </w:rPr>
        <w:t xml:space="preserve"> </w:t>
      </w:r>
      <w:r w:rsidR="00951DC3" w:rsidRPr="006B6533">
        <w:rPr>
          <w:rFonts w:asciiTheme="majorBidi" w:hAnsiTheme="majorBidi" w:cstheme="majorBidi"/>
          <w:sz w:val="24"/>
          <w:szCs w:val="24"/>
          <w:u w:val="single"/>
          <w:lang w:bidi="ar-OM"/>
        </w:rPr>
        <w:t>online classes</w:t>
      </w:r>
      <w:r w:rsidRPr="00091BDF">
        <w:rPr>
          <w:rFonts w:asciiTheme="majorBidi" w:hAnsiTheme="majorBidi" w:cstheme="majorBidi"/>
          <w:sz w:val="24"/>
          <w:szCs w:val="24"/>
          <w:lang w:bidi="ar-OM"/>
        </w:rPr>
        <w:t>:</w:t>
      </w:r>
    </w:p>
    <w:p w14:paraId="26881589" w14:textId="77777777" w:rsidR="00DD01CB" w:rsidRPr="00091BDF" w:rsidRDefault="00DD01CB" w:rsidP="00D132CC">
      <w:pPr>
        <w:spacing w:after="0" w:line="380" w:lineRule="exact"/>
        <w:ind w:left="720" w:firstLine="720"/>
        <w:contextualSpacing/>
        <w:rPr>
          <w:rFonts w:asciiTheme="majorBidi" w:hAnsiTheme="majorBidi" w:cstheme="majorBidi"/>
          <w:sz w:val="24"/>
          <w:szCs w:val="24"/>
          <w:lang w:bidi="ar-OM"/>
        </w:rPr>
      </w:pPr>
      <w:r w:rsidRPr="00091BDF">
        <w:rPr>
          <w:rFonts w:asciiTheme="majorBidi" w:hAnsiTheme="majorBidi" w:cstheme="majorBidi"/>
          <w:sz w:val="24"/>
          <w:szCs w:val="24"/>
          <w:lang w:bidi="ar-OM"/>
        </w:rPr>
        <w:t>Monthly about: 418,212</w:t>
      </w:r>
    </w:p>
    <w:p w14:paraId="4DAEE72F" w14:textId="77777777" w:rsidR="00DD01CB" w:rsidRPr="00091BDF" w:rsidRDefault="00DD01CB" w:rsidP="00D132CC">
      <w:pPr>
        <w:spacing w:after="0" w:line="380" w:lineRule="exact"/>
        <w:ind w:left="1440"/>
        <w:contextualSpacing/>
        <w:rPr>
          <w:rFonts w:asciiTheme="majorBidi" w:hAnsiTheme="majorBidi" w:cstheme="majorBidi"/>
          <w:sz w:val="24"/>
          <w:szCs w:val="24"/>
          <w:lang w:bidi="ar-OM"/>
        </w:rPr>
      </w:pPr>
      <w:r w:rsidRPr="00091BDF">
        <w:rPr>
          <w:rFonts w:asciiTheme="majorBidi" w:hAnsiTheme="majorBidi" w:cstheme="majorBidi"/>
          <w:sz w:val="24"/>
          <w:szCs w:val="24"/>
          <w:lang w:bidi="ar-OM"/>
        </w:rPr>
        <w:t>Weekly about: 383,925</w:t>
      </w:r>
    </w:p>
    <w:p w14:paraId="49E7DBAD" w14:textId="5DEFD390" w:rsidR="00DD01CB" w:rsidRPr="00091BDF" w:rsidRDefault="00DD01CB" w:rsidP="00EA1097">
      <w:pPr>
        <w:spacing w:after="0" w:line="380" w:lineRule="exact"/>
        <w:contextualSpacing/>
        <w:rPr>
          <w:rFonts w:asciiTheme="majorBidi" w:hAnsiTheme="majorBidi" w:cstheme="majorBidi"/>
          <w:sz w:val="24"/>
          <w:szCs w:val="24"/>
          <w:lang w:bidi="ar-OM"/>
        </w:rPr>
      </w:pPr>
      <w:r w:rsidRPr="00091BDF">
        <w:rPr>
          <w:rFonts w:asciiTheme="majorBidi" w:hAnsiTheme="majorBidi" w:cstheme="majorBidi"/>
          <w:sz w:val="24"/>
          <w:szCs w:val="24"/>
          <w:lang w:bidi="ar-OM"/>
        </w:rPr>
        <w:t xml:space="preserve">The active </w:t>
      </w:r>
      <w:r w:rsidR="006B09F5">
        <w:rPr>
          <w:rFonts w:asciiTheme="majorBidi" w:hAnsiTheme="majorBidi" w:cstheme="majorBidi"/>
          <w:sz w:val="24"/>
          <w:szCs w:val="24"/>
          <w:lang w:bidi="ar-OM"/>
        </w:rPr>
        <w:t>entry</w:t>
      </w:r>
      <w:r w:rsidRPr="00091BDF">
        <w:rPr>
          <w:rFonts w:asciiTheme="majorBidi" w:hAnsiTheme="majorBidi" w:cstheme="majorBidi"/>
          <w:sz w:val="24"/>
          <w:szCs w:val="24"/>
          <w:lang w:bidi="ar-OM"/>
        </w:rPr>
        <w:t xml:space="preserve"> </w:t>
      </w:r>
      <w:r w:rsidR="00261472" w:rsidRPr="00EA1097">
        <w:rPr>
          <w:rFonts w:asciiTheme="majorBidi" w:hAnsiTheme="majorBidi" w:cstheme="majorBidi"/>
          <w:sz w:val="24"/>
          <w:szCs w:val="24"/>
          <w:lang w:bidi="ar-OM"/>
        </w:rPr>
        <w:t>ratio</w:t>
      </w:r>
      <w:r w:rsidRPr="00EA1097">
        <w:rPr>
          <w:rFonts w:asciiTheme="majorBidi" w:hAnsiTheme="majorBidi" w:cstheme="majorBidi"/>
          <w:sz w:val="24"/>
          <w:szCs w:val="24"/>
          <w:lang w:bidi="ar-OM"/>
        </w:rPr>
        <w:t xml:space="preserve"> </w:t>
      </w:r>
      <w:r w:rsidRPr="00091BDF">
        <w:rPr>
          <w:rFonts w:asciiTheme="majorBidi" w:hAnsiTheme="majorBidi" w:cstheme="majorBidi"/>
          <w:sz w:val="24"/>
          <w:szCs w:val="24"/>
          <w:lang w:bidi="ar-OM"/>
        </w:rPr>
        <w:t xml:space="preserve">for </w:t>
      </w:r>
      <w:r w:rsidR="006B09F5">
        <w:rPr>
          <w:rFonts w:asciiTheme="majorBidi" w:hAnsiTheme="majorBidi" w:cstheme="majorBidi"/>
          <w:sz w:val="24"/>
          <w:szCs w:val="24"/>
          <w:lang w:bidi="ar-OM"/>
        </w:rPr>
        <w:t>male</w:t>
      </w:r>
      <w:r w:rsidR="00D24759" w:rsidRPr="00091BDF">
        <w:rPr>
          <w:rFonts w:asciiTheme="majorBidi" w:hAnsiTheme="majorBidi" w:cstheme="majorBidi"/>
          <w:sz w:val="24"/>
          <w:szCs w:val="24"/>
          <w:lang w:bidi="ar-OM"/>
        </w:rPr>
        <w:t xml:space="preserve"> </w:t>
      </w:r>
      <w:r w:rsidRPr="00091BDF">
        <w:rPr>
          <w:rFonts w:asciiTheme="majorBidi" w:hAnsiTheme="majorBidi" w:cstheme="majorBidi"/>
          <w:sz w:val="24"/>
          <w:szCs w:val="24"/>
          <w:lang w:bidi="ar-OM"/>
        </w:rPr>
        <w:t>students is about 43%.</w:t>
      </w:r>
      <w:r w:rsidR="001B6AA8">
        <w:rPr>
          <w:rFonts w:asciiTheme="majorBidi" w:hAnsiTheme="majorBidi" w:cstheme="majorBidi"/>
          <w:sz w:val="24"/>
          <w:szCs w:val="24"/>
          <w:lang w:bidi="ar-OM"/>
        </w:rPr>
        <w:t xml:space="preserve"> </w:t>
      </w:r>
    </w:p>
    <w:p w14:paraId="5EE36160" w14:textId="766FB3AB" w:rsidR="00DD01CB" w:rsidRPr="00091BDF" w:rsidRDefault="00DD01CB" w:rsidP="00261472">
      <w:pPr>
        <w:spacing w:after="0" w:line="380" w:lineRule="exact"/>
        <w:contextualSpacing/>
        <w:rPr>
          <w:rFonts w:asciiTheme="majorBidi" w:hAnsiTheme="majorBidi" w:cstheme="majorBidi"/>
          <w:sz w:val="24"/>
          <w:szCs w:val="24"/>
          <w:lang w:bidi="ar-OM"/>
        </w:rPr>
      </w:pPr>
      <w:r w:rsidRPr="00091BDF">
        <w:rPr>
          <w:rFonts w:asciiTheme="majorBidi" w:hAnsiTheme="majorBidi" w:cstheme="majorBidi"/>
          <w:sz w:val="24"/>
          <w:szCs w:val="24"/>
          <w:lang w:bidi="ar-OM"/>
        </w:rPr>
        <w:t xml:space="preserve">The active entry </w:t>
      </w:r>
      <w:r w:rsidR="00261472">
        <w:rPr>
          <w:rFonts w:asciiTheme="majorBidi" w:hAnsiTheme="majorBidi" w:cstheme="majorBidi"/>
          <w:sz w:val="24"/>
          <w:szCs w:val="24"/>
          <w:lang w:bidi="ar-OM"/>
        </w:rPr>
        <w:t>ratio</w:t>
      </w:r>
      <w:r w:rsidRPr="00091BDF">
        <w:rPr>
          <w:rFonts w:asciiTheme="majorBidi" w:hAnsiTheme="majorBidi" w:cstheme="majorBidi"/>
          <w:sz w:val="24"/>
          <w:szCs w:val="24"/>
          <w:lang w:bidi="ar-OM"/>
        </w:rPr>
        <w:t xml:space="preserve"> for female students is about 57%.</w:t>
      </w:r>
    </w:p>
    <w:p w14:paraId="59383A3D" w14:textId="7931F92F" w:rsidR="00D24759" w:rsidRDefault="00DD01CB" w:rsidP="006B09F5">
      <w:pPr>
        <w:spacing w:after="0" w:line="380" w:lineRule="exact"/>
        <w:contextualSpacing/>
        <w:rPr>
          <w:rFonts w:asciiTheme="majorBidi" w:hAnsiTheme="majorBidi" w:cstheme="majorBidi"/>
          <w:sz w:val="24"/>
          <w:szCs w:val="24"/>
          <w:lang w:bidi="ar-OM"/>
        </w:rPr>
      </w:pPr>
      <w:r w:rsidRPr="00091BDF">
        <w:rPr>
          <w:rFonts w:asciiTheme="majorBidi" w:hAnsiTheme="majorBidi" w:cstheme="majorBidi"/>
          <w:i/>
          <w:iCs/>
          <w:sz w:val="24"/>
          <w:szCs w:val="24"/>
          <w:lang w:bidi="ar-OM"/>
        </w:rPr>
        <w:t xml:space="preserve">That is, the average entry of female students is </w:t>
      </w:r>
      <w:r w:rsidRPr="00261472">
        <w:rPr>
          <w:rFonts w:asciiTheme="majorBidi" w:hAnsiTheme="majorBidi" w:cstheme="majorBidi"/>
          <w:i/>
          <w:iCs/>
          <w:sz w:val="24"/>
          <w:szCs w:val="24"/>
          <w:lang w:bidi="ar-OM"/>
        </w:rPr>
        <w:t xml:space="preserve">greater </w:t>
      </w:r>
      <w:r w:rsidR="001B6AA8" w:rsidRPr="00261472">
        <w:rPr>
          <w:rFonts w:asciiTheme="majorBidi" w:hAnsiTheme="majorBidi" w:cstheme="majorBidi"/>
          <w:i/>
          <w:iCs/>
          <w:sz w:val="24"/>
          <w:szCs w:val="24"/>
          <w:lang w:bidi="ar-OM"/>
        </w:rPr>
        <w:t xml:space="preserve">than the male students </w:t>
      </w:r>
      <w:r w:rsidRPr="00261472">
        <w:rPr>
          <w:rFonts w:asciiTheme="majorBidi" w:hAnsiTheme="majorBidi" w:cstheme="majorBidi"/>
          <w:i/>
          <w:iCs/>
          <w:sz w:val="24"/>
          <w:szCs w:val="24"/>
          <w:lang w:bidi="ar-OM"/>
        </w:rPr>
        <w:t>in the</w:t>
      </w:r>
      <w:r w:rsidRPr="00091BDF">
        <w:rPr>
          <w:rFonts w:asciiTheme="majorBidi" w:hAnsiTheme="majorBidi" w:cstheme="majorBidi"/>
          <w:i/>
          <w:iCs/>
          <w:sz w:val="24"/>
          <w:szCs w:val="24"/>
          <w:lang w:bidi="ar-OM"/>
        </w:rPr>
        <w:t xml:space="preserve"> </w:t>
      </w:r>
      <w:r w:rsidR="001B6AA8">
        <w:rPr>
          <w:rFonts w:asciiTheme="majorBidi" w:hAnsiTheme="majorBidi" w:cstheme="majorBidi"/>
          <w:i/>
          <w:iCs/>
          <w:sz w:val="24"/>
          <w:szCs w:val="24"/>
          <w:lang w:bidi="ar-OM"/>
        </w:rPr>
        <w:t>synchronic online classes</w:t>
      </w:r>
    </w:p>
    <w:p w14:paraId="0A5C44F0" w14:textId="77777777" w:rsidR="004921E1" w:rsidRPr="00091BDF" w:rsidRDefault="004921E1" w:rsidP="00EA1097">
      <w:pPr>
        <w:spacing w:after="0" w:line="380" w:lineRule="exact"/>
        <w:contextualSpacing/>
        <w:jc w:val="both"/>
        <w:rPr>
          <w:rFonts w:asciiTheme="majorBidi" w:hAnsiTheme="majorBidi" w:cstheme="majorBidi"/>
          <w:sz w:val="24"/>
          <w:szCs w:val="24"/>
          <w:rtl/>
          <w:lang w:bidi="ar-OM"/>
        </w:rPr>
      </w:pPr>
    </w:p>
    <w:p w14:paraId="458766D6" w14:textId="77777777" w:rsidR="00E14978" w:rsidRDefault="00B50E72" w:rsidP="00E14978">
      <w:pPr>
        <w:pStyle w:val="a3"/>
        <w:numPr>
          <w:ilvl w:val="0"/>
          <w:numId w:val="43"/>
        </w:numPr>
        <w:spacing w:line="380" w:lineRule="exact"/>
        <w:jc w:val="both"/>
        <w:rPr>
          <w:rFonts w:asciiTheme="majorBidi" w:hAnsiTheme="majorBidi" w:cstheme="majorBidi"/>
          <w:sz w:val="24"/>
          <w:szCs w:val="24"/>
          <w:lang w:bidi="ar-OM"/>
        </w:rPr>
      </w:pPr>
      <w:r w:rsidRPr="00F84A1B">
        <w:rPr>
          <w:rFonts w:asciiTheme="majorBidi" w:hAnsiTheme="majorBidi" w:cstheme="majorBidi"/>
          <w:sz w:val="24"/>
          <w:szCs w:val="24"/>
          <w:lang w:bidi="ar-OM"/>
        </w:rPr>
        <w:t xml:space="preserve">The percentage of </w:t>
      </w:r>
      <w:r w:rsidR="00DD01CB" w:rsidRPr="00F84A1B">
        <w:rPr>
          <w:rFonts w:asciiTheme="majorBidi" w:hAnsiTheme="majorBidi" w:cstheme="majorBidi"/>
          <w:sz w:val="24"/>
          <w:szCs w:val="24"/>
          <w:lang w:bidi="ar-OM"/>
        </w:rPr>
        <w:t xml:space="preserve">Interaction with </w:t>
      </w:r>
      <w:r w:rsidR="00E37A0E" w:rsidRPr="00F84A1B">
        <w:rPr>
          <w:rFonts w:asciiTheme="majorBidi" w:hAnsiTheme="majorBidi" w:cstheme="majorBidi"/>
          <w:sz w:val="24"/>
          <w:szCs w:val="24"/>
          <w:lang w:bidi="ar-OM"/>
        </w:rPr>
        <w:t>learning contents</w:t>
      </w:r>
      <w:r w:rsidR="00DD01CB" w:rsidRPr="00F84A1B">
        <w:rPr>
          <w:rFonts w:asciiTheme="majorBidi" w:hAnsiTheme="majorBidi" w:cstheme="majorBidi"/>
          <w:sz w:val="24"/>
          <w:szCs w:val="24"/>
          <w:lang w:bidi="ar-OM"/>
        </w:rPr>
        <w:t xml:space="preserve"> such as documents, spreadsheets, presentations, </w:t>
      </w:r>
      <w:r w:rsidR="00F84A1B" w:rsidRPr="00F84A1B">
        <w:rPr>
          <w:rFonts w:asciiTheme="majorBidi" w:hAnsiTheme="majorBidi" w:cstheme="majorBidi"/>
          <w:sz w:val="24"/>
          <w:szCs w:val="24"/>
          <w:lang w:bidi="ar-OM"/>
        </w:rPr>
        <w:t>graphs, charts</w:t>
      </w:r>
      <w:r w:rsidR="00DD01CB" w:rsidRPr="00F84A1B">
        <w:rPr>
          <w:rFonts w:asciiTheme="majorBidi" w:hAnsiTheme="majorBidi" w:cstheme="majorBidi"/>
          <w:sz w:val="24"/>
          <w:szCs w:val="24"/>
          <w:lang w:bidi="ar-OM"/>
        </w:rPr>
        <w:t xml:space="preserve"> and forms in Google</w:t>
      </w:r>
      <w:r w:rsidR="00AA22E2" w:rsidRPr="00F84A1B">
        <w:rPr>
          <w:rFonts w:asciiTheme="majorBidi" w:hAnsiTheme="majorBidi" w:cstheme="majorBidi"/>
          <w:sz w:val="24"/>
          <w:szCs w:val="24"/>
          <w:lang w:bidi="ar-OM"/>
        </w:rPr>
        <w:t xml:space="preserve"> classroom</w:t>
      </w:r>
      <w:r w:rsidR="00DD01CB" w:rsidRPr="00F84A1B">
        <w:rPr>
          <w:rFonts w:asciiTheme="majorBidi" w:hAnsiTheme="majorBidi" w:cstheme="majorBidi"/>
          <w:sz w:val="24"/>
          <w:szCs w:val="24"/>
          <w:lang w:bidi="ar-OM"/>
        </w:rPr>
        <w:t xml:space="preserve"> </w:t>
      </w:r>
      <w:r w:rsidR="00B61285" w:rsidRPr="00F84A1B">
        <w:rPr>
          <w:rFonts w:asciiTheme="majorBidi" w:hAnsiTheme="majorBidi" w:cstheme="majorBidi"/>
          <w:sz w:val="24"/>
          <w:szCs w:val="24"/>
          <w:lang w:bidi="ar-OM"/>
        </w:rPr>
        <w:t>e-learning</w:t>
      </w:r>
      <w:r w:rsidR="00DD01CB" w:rsidRPr="00F84A1B">
        <w:rPr>
          <w:rFonts w:asciiTheme="majorBidi" w:hAnsiTheme="majorBidi" w:cstheme="majorBidi"/>
          <w:sz w:val="24"/>
          <w:szCs w:val="24"/>
          <w:lang w:bidi="ar-OM"/>
        </w:rPr>
        <w:t xml:space="preserve"> </w:t>
      </w:r>
      <w:r w:rsidR="006B6533" w:rsidRPr="00F84A1B">
        <w:rPr>
          <w:rFonts w:asciiTheme="majorBidi" w:hAnsiTheme="majorBidi" w:cstheme="majorBidi"/>
          <w:sz w:val="24"/>
          <w:szCs w:val="24"/>
          <w:lang w:bidi="ar-OM"/>
        </w:rPr>
        <w:t>platform (asynchronous</w:t>
      </w:r>
      <w:r w:rsidR="006B6533" w:rsidRPr="00F84A1B">
        <w:rPr>
          <w:rFonts w:asciiTheme="majorBidi" w:hAnsiTheme="majorBidi" w:cstheme="majorBidi"/>
          <w:sz w:val="24"/>
          <w:szCs w:val="24"/>
          <w:lang w:val="en" w:bidi="ar-OM"/>
        </w:rPr>
        <w:t xml:space="preserve">) </w:t>
      </w:r>
      <w:r w:rsidRPr="00F84A1B">
        <w:rPr>
          <w:rFonts w:asciiTheme="majorBidi" w:hAnsiTheme="majorBidi" w:cstheme="majorBidi"/>
          <w:sz w:val="24"/>
          <w:szCs w:val="24"/>
          <w:lang w:bidi="ar-OM"/>
        </w:rPr>
        <w:t xml:space="preserve">was </w:t>
      </w:r>
      <w:r w:rsidR="00DD01CB" w:rsidRPr="00F84A1B">
        <w:rPr>
          <w:rFonts w:asciiTheme="majorBidi" w:hAnsiTheme="majorBidi" w:cstheme="majorBidi"/>
          <w:sz w:val="24"/>
          <w:szCs w:val="24"/>
          <w:lang w:bidi="ar-OM"/>
        </w:rPr>
        <w:t xml:space="preserve">56% </w:t>
      </w:r>
      <w:r w:rsidR="00E22097" w:rsidRPr="00F84A1B">
        <w:rPr>
          <w:rFonts w:asciiTheme="majorBidi" w:hAnsiTheme="majorBidi" w:cstheme="majorBidi"/>
          <w:sz w:val="24"/>
          <w:szCs w:val="24"/>
          <w:lang w:bidi="ar-OM"/>
        </w:rPr>
        <w:t>of</w:t>
      </w:r>
      <w:r w:rsidR="00DD01CB" w:rsidRPr="00F84A1B">
        <w:rPr>
          <w:rFonts w:asciiTheme="majorBidi" w:hAnsiTheme="majorBidi" w:cstheme="majorBidi"/>
          <w:sz w:val="24"/>
          <w:szCs w:val="24"/>
          <w:lang w:bidi="ar-OM"/>
        </w:rPr>
        <w:t xml:space="preserve"> female students compared to 44% </w:t>
      </w:r>
      <w:r w:rsidRPr="00F84A1B">
        <w:rPr>
          <w:rFonts w:asciiTheme="majorBidi" w:hAnsiTheme="majorBidi" w:cstheme="majorBidi"/>
          <w:sz w:val="24"/>
          <w:szCs w:val="24"/>
          <w:lang w:bidi="ar-OM"/>
        </w:rPr>
        <w:t>of</w:t>
      </w:r>
      <w:r w:rsidR="00DD01CB" w:rsidRPr="00F84A1B">
        <w:rPr>
          <w:rFonts w:asciiTheme="majorBidi" w:hAnsiTheme="majorBidi" w:cstheme="majorBidi"/>
          <w:sz w:val="24"/>
          <w:szCs w:val="24"/>
          <w:lang w:bidi="ar-OM"/>
        </w:rPr>
        <w:t xml:space="preserve"> male students</w:t>
      </w:r>
      <w:r w:rsidR="00DD01CB" w:rsidRPr="00F84A1B">
        <w:rPr>
          <w:rFonts w:asciiTheme="majorBidi" w:hAnsiTheme="majorBidi" w:cstheme="majorBidi"/>
          <w:sz w:val="24"/>
          <w:szCs w:val="24"/>
          <w:rtl/>
          <w:lang w:bidi="ar-OM"/>
        </w:rPr>
        <w:t>.</w:t>
      </w:r>
    </w:p>
    <w:p w14:paraId="276A50F3" w14:textId="1CC21010" w:rsidR="00DD01CB" w:rsidRPr="00E14978" w:rsidRDefault="00E14978" w:rsidP="00E14978">
      <w:pPr>
        <w:pStyle w:val="a3"/>
        <w:numPr>
          <w:ilvl w:val="0"/>
          <w:numId w:val="43"/>
        </w:numPr>
        <w:spacing w:line="380" w:lineRule="exact"/>
        <w:jc w:val="both"/>
        <w:rPr>
          <w:rFonts w:asciiTheme="majorBidi" w:hAnsiTheme="majorBidi" w:cstheme="majorBidi"/>
          <w:sz w:val="24"/>
          <w:szCs w:val="24"/>
          <w:lang w:bidi="ar-OM"/>
        </w:rPr>
      </w:pPr>
      <w:r>
        <w:rPr>
          <w:rFonts w:asciiTheme="majorBidi" w:hAnsiTheme="majorBidi" w:cstheme="majorBidi"/>
          <w:sz w:val="24"/>
          <w:szCs w:val="24"/>
          <w:lang w:bidi="ar-OM"/>
        </w:rPr>
        <w:t xml:space="preserve">The number of users of </w:t>
      </w:r>
      <w:r w:rsidRPr="00E14978">
        <w:rPr>
          <w:rFonts w:asciiTheme="majorBidi" w:hAnsiTheme="majorBidi" w:cstheme="majorBidi"/>
          <w:sz w:val="24"/>
          <w:szCs w:val="24"/>
          <w:lang w:bidi="ar-OM"/>
        </w:rPr>
        <w:t xml:space="preserve">Al- Mandhara e-learning platform </w:t>
      </w:r>
      <w:r>
        <w:rPr>
          <w:rFonts w:asciiTheme="majorBidi" w:hAnsiTheme="majorBidi" w:cstheme="majorBidi"/>
          <w:sz w:val="24"/>
          <w:szCs w:val="24"/>
          <w:lang w:bidi="ar-OM"/>
        </w:rPr>
        <w:t>(</w:t>
      </w:r>
      <w:r w:rsidR="00DD01CB" w:rsidRPr="00E14978">
        <w:rPr>
          <w:rFonts w:asciiTheme="majorBidi" w:hAnsiTheme="majorBidi" w:cstheme="majorBidi"/>
          <w:sz w:val="24"/>
          <w:szCs w:val="24"/>
          <w:lang w:bidi="ar-OM"/>
        </w:rPr>
        <w:t xml:space="preserve">Cycle </w:t>
      </w:r>
      <w:r w:rsidR="00D24759" w:rsidRPr="00E14978">
        <w:rPr>
          <w:rFonts w:asciiTheme="majorBidi" w:hAnsiTheme="majorBidi" w:cstheme="majorBidi"/>
          <w:sz w:val="24"/>
          <w:szCs w:val="24"/>
          <w:lang w:bidi="ar-OM"/>
        </w:rPr>
        <w:t>One, G</w:t>
      </w:r>
      <w:r w:rsidR="00DD01CB" w:rsidRPr="00E14978">
        <w:rPr>
          <w:rFonts w:asciiTheme="majorBidi" w:hAnsiTheme="majorBidi" w:cstheme="majorBidi"/>
          <w:sz w:val="24"/>
          <w:szCs w:val="24"/>
          <w:lang w:bidi="ar-OM"/>
        </w:rPr>
        <w:t xml:space="preserve">rades (1-4) is about 129,700 users for female students, and about 132,600 users are for male students, and the entry </w:t>
      </w:r>
      <w:r>
        <w:rPr>
          <w:rFonts w:asciiTheme="majorBidi" w:hAnsiTheme="majorBidi" w:cstheme="majorBidi"/>
          <w:sz w:val="24"/>
          <w:szCs w:val="24"/>
          <w:lang w:bidi="ar-OM"/>
        </w:rPr>
        <w:t>ratio</w:t>
      </w:r>
      <w:r w:rsidR="00DD01CB" w:rsidRPr="00E14978">
        <w:rPr>
          <w:rFonts w:asciiTheme="majorBidi" w:hAnsiTheme="majorBidi" w:cstheme="majorBidi"/>
          <w:sz w:val="24"/>
          <w:szCs w:val="24"/>
          <w:lang w:bidi="ar-OM"/>
        </w:rPr>
        <w:t xml:space="preserve"> is about 98% for both genders.</w:t>
      </w:r>
    </w:p>
    <w:p w14:paraId="2BBBD35C" w14:textId="2271C161" w:rsidR="00DD01CB" w:rsidRDefault="00DD01CB" w:rsidP="00EA1097">
      <w:pPr>
        <w:spacing w:after="0" w:line="380" w:lineRule="exact"/>
        <w:jc w:val="both"/>
        <w:rPr>
          <w:rFonts w:asciiTheme="majorBidi" w:hAnsiTheme="majorBidi" w:cstheme="majorBidi"/>
          <w:color w:val="00B050"/>
          <w:sz w:val="24"/>
          <w:szCs w:val="24"/>
          <w:lang w:bidi="ar-OM"/>
        </w:rPr>
      </w:pPr>
    </w:p>
    <w:p w14:paraId="7AD25810" w14:textId="4BAE1EBE" w:rsidR="00E37A0E" w:rsidRDefault="00E37A0E" w:rsidP="00EA1097">
      <w:pPr>
        <w:spacing w:after="0" w:line="380" w:lineRule="exact"/>
        <w:jc w:val="both"/>
        <w:rPr>
          <w:rFonts w:asciiTheme="majorBidi" w:hAnsiTheme="majorBidi" w:cstheme="majorBidi"/>
          <w:color w:val="00B050"/>
          <w:sz w:val="24"/>
          <w:szCs w:val="24"/>
          <w:lang w:bidi="ar-OM"/>
        </w:rPr>
      </w:pPr>
    </w:p>
    <w:p w14:paraId="46BC8B7A" w14:textId="65831212" w:rsidR="008565F9" w:rsidRPr="00F84A1B" w:rsidRDefault="008565F9" w:rsidP="00F84A1B">
      <w:pPr>
        <w:spacing w:after="0" w:line="380" w:lineRule="exact"/>
        <w:jc w:val="both"/>
        <w:rPr>
          <w:rFonts w:asciiTheme="majorBidi" w:hAnsiTheme="majorBidi" w:cstheme="majorBidi"/>
          <w:color w:val="000000" w:themeColor="text1"/>
          <w:sz w:val="24"/>
          <w:szCs w:val="24"/>
          <w:lang w:bidi="ar-OM"/>
        </w:rPr>
      </w:pPr>
      <w:r w:rsidRPr="00F84A1B">
        <w:rPr>
          <w:rFonts w:asciiTheme="majorBidi" w:hAnsiTheme="majorBidi" w:cstheme="majorBidi"/>
          <w:b/>
          <w:bCs/>
          <w:color w:val="000000" w:themeColor="text1"/>
          <w:sz w:val="24"/>
          <w:szCs w:val="24"/>
          <w:lang w:bidi="ar-OM"/>
        </w:rPr>
        <w:t>Note:</w:t>
      </w:r>
      <w:r w:rsidRPr="00F84A1B">
        <w:rPr>
          <w:rFonts w:asciiTheme="majorBidi" w:hAnsiTheme="majorBidi" w:cstheme="majorBidi"/>
          <w:color w:val="000000" w:themeColor="text1"/>
          <w:sz w:val="24"/>
          <w:szCs w:val="24"/>
          <w:lang w:bidi="ar-OM"/>
        </w:rPr>
        <w:t xml:space="preserve"> </w:t>
      </w:r>
      <w:r w:rsidR="00454377" w:rsidRPr="00F84A1B">
        <w:rPr>
          <w:rFonts w:asciiTheme="majorBidi" w:hAnsiTheme="majorBidi" w:cstheme="majorBidi"/>
          <w:color w:val="000000" w:themeColor="text1"/>
          <w:sz w:val="24"/>
          <w:szCs w:val="24"/>
          <w:lang w:bidi="ar-OM"/>
        </w:rPr>
        <w:t xml:space="preserve">A small percentage </w:t>
      </w:r>
      <w:r w:rsidRPr="00F84A1B">
        <w:rPr>
          <w:rFonts w:asciiTheme="majorBidi" w:eastAsia="Calibri" w:hAnsiTheme="majorBidi" w:cstheme="majorBidi"/>
          <w:color w:val="000000" w:themeColor="text1"/>
          <w:sz w:val="24"/>
          <w:szCs w:val="24"/>
          <w:lang w:bidi="ar-OM"/>
        </w:rPr>
        <w:t xml:space="preserve">of students did not </w:t>
      </w:r>
      <w:r w:rsidR="00454377" w:rsidRPr="00F84A1B">
        <w:rPr>
          <w:rFonts w:asciiTheme="majorBidi" w:eastAsia="Calibri" w:hAnsiTheme="majorBidi" w:cstheme="majorBidi"/>
          <w:color w:val="000000" w:themeColor="text1"/>
          <w:sz w:val="24"/>
          <w:szCs w:val="24"/>
          <w:lang w:bidi="ar-OM"/>
        </w:rPr>
        <w:t xml:space="preserve">login to </w:t>
      </w:r>
      <w:r w:rsidRPr="00F84A1B">
        <w:rPr>
          <w:rFonts w:asciiTheme="majorBidi" w:eastAsia="Calibri" w:hAnsiTheme="majorBidi" w:cstheme="majorBidi"/>
          <w:color w:val="000000" w:themeColor="text1"/>
          <w:sz w:val="24"/>
          <w:szCs w:val="24"/>
          <w:lang w:bidi="ar-OM"/>
        </w:rPr>
        <w:t>e-learning platforms</w:t>
      </w:r>
      <w:r w:rsidR="00F84A1B" w:rsidRPr="00F84A1B">
        <w:rPr>
          <w:rFonts w:asciiTheme="majorBidi" w:eastAsia="Calibri" w:hAnsiTheme="majorBidi" w:cstheme="majorBidi"/>
          <w:color w:val="000000" w:themeColor="text1"/>
          <w:sz w:val="24"/>
          <w:szCs w:val="24"/>
          <w:lang w:bidi="ar-OM"/>
        </w:rPr>
        <w:t>.</w:t>
      </w:r>
      <w:r w:rsidR="00454377" w:rsidRPr="00F84A1B">
        <w:rPr>
          <w:rFonts w:asciiTheme="majorBidi" w:eastAsia="Calibri" w:hAnsiTheme="majorBidi" w:cstheme="majorBidi"/>
          <w:color w:val="000000" w:themeColor="text1"/>
          <w:sz w:val="24"/>
          <w:szCs w:val="24"/>
          <w:lang w:bidi="ar-OM"/>
        </w:rPr>
        <w:t xml:space="preserve"> </w:t>
      </w:r>
      <w:r w:rsidR="00F84A1B" w:rsidRPr="00F84A1B">
        <w:rPr>
          <w:rFonts w:asciiTheme="majorBidi" w:eastAsia="Calibri" w:hAnsiTheme="majorBidi" w:cstheme="majorBidi"/>
          <w:color w:val="000000" w:themeColor="text1"/>
          <w:sz w:val="24"/>
          <w:szCs w:val="24"/>
          <w:lang w:bidi="ar-OM"/>
        </w:rPr>
        <w:t>S</w:t>
      </w:r>
      <w:r w:rsidR="00454377" w:rsidRPr="00F84A1B">
        <w:rPr>
          <w:rFonts w:asciiTheme="majorBidi" w:eastAsia="Calibri" w:hAnsiTheme="majorBidi" w:cstheme="majorBidi"/>
          <w:color w:val="000000" w:themeColor="text1"/>
          <w:sz w:val="24"/>
          <w:szCs w:val="24"/>
          <w:lang w:bidi="ar-OM"/>
        </w:rPr>
        <w:t xml:space="preserve">tudents in these </w:t>
      </w:r>
      <w:r w:rsidR="00E22097" w:rsidRPr="00F84A1B">
        <w:rPr>
          <w:rFonts w:asciiTheme="majorBidi" w:eastAsia="Calibri" w:hAnsiTheme="majorBidi" w:cstheme="majorBidi"/>
          <w:color w:val="000000" w:themeColor="text1"/>
          <w:sz w:val="24"/>
          <w:szCs w:val="24"/>
          <w:lang w:bidi="ar-OM"/>
        </w:rPr>
        <w:t xml:space="preserve">areas received </w:t>
      </w:r>
      <w:r w:rsidRPr="00F84A1B">
        <w:rPr>
          <w:rFonts w:asciiTheme="majorBidi" w:eastAsia="Calibri" w:hAnsiTheme="majorBidi" w:cstheme="majorBidi"/>
          <w:color w:val="000000" w:themeColor="text1"/>
          <w:sz w:val="24"/>
          <w:szCs w:val="24"/>
          <w:lang w:bidi="ar-OM"/>
        </w:rPr>
        <w:t>face-to-face teaching in school</w:t>
      </w:r>
      <w:r w:rsidR="00E22097" w:rsidRPr="00F84A1B">
        <w:rPr>
          <w:rFonts w:asciiTheme="majorBidi" w:eastAsia="Calibri" w:hAnsiTheme="majorBidi" w:cstheme="majorBidi"/>
          <w:color w:val="000000" w:themeColor="text1"/>
          <w:sz w:val="24"/>
          <w:szCs w:val="24"/>
          <w:lang w:bidi="ar-OM"/>
        </w:rPr>
        <w:t>s</w:t>
      </w:r>
      <w:r w:rsidRPr="00F84A1B">
        <w:rPr>
          <w:rFonts w:asciiTheme="majorBidi" w:eastAsia="Calibri" w:hAnsiTheme="majorBidi" w:cstheme="majorBidi"/>
          <w:color w:val="000000" w:themeColor="text1"/>
          <w:sz w:val="24"/>
          <w:szCs w:val="24"/>
          <w:lang w:bidi="ar-OM"/>
        </w:rPr>
        <w:t xml:space="preserve">; due to </w:t>
      </w:r>
      <w:r w:rsidR="006E1E34" w:rsidRPr="00F84A1B">
        <w:rPr>
          <w:rFonts w:asciiTheme="majorBidi" w:hAnsiTheme="majorBidi" w:cstheme="majorBidi"/>
          <w:color w:val="000000" w:themeColor="text1"/>
          <w:sz w:val="24"/>
          <w:szCs w:val="24"/>
          <w:lang w:bidi="ar-OM"/>
        </w:rPr>
        <w:t xml:space="preserve">the class size </w:t>
      </w:r>
      <w:r w:rsidR="00E22097" w:rsidRPr="00F84A1B">
        <w:rPr>
          <w:rFonts w:asciiTheme="majorBidi" w:hAnsiTheme="majorBidi" w:cstheme="majorBidi"/>
          <w:color w:val="000000" w:themeColor="text1"/>
          <w:sz w:val="24"/>
          <w:szCs w:val="24"/>
          <w:lang w:bidi="ar-OM"/>
        </w:rPr>
        <w:t xml:space="preserve">in </w:t>
      </w:r>
      <w:r w:rsidR="00F84A1B" w:rsidRPr="00F84A1B">
        <w:rPr>
          <w:rFonts w:asciiTheme="majorBidi" w:hAnsiTheme="majorBidi" w:cstheme="majorBidi"/>
          <w:color w:val="000000" w:themeColor="text1"/>
          <w:sz w:val="24"/>
          <w:szCs w:val="24"/>
          <w:lang w:bidi="ar-OM"/>
        </w:rPr>
        <w:t>their schools</w:t>
      </w:r>
      <w:r w:rsidR="00E22097" w:rsidRPr="00F84A1B">
        <w:rPr>
          <w:rFonts w:asciiTheme="majorBidi" w:hAnsiTheme="majorBidi" w:cstheme="majorBidi"/>
          <w:color w:val="000000" w:themeColor="text1"/>
          <w:sz w:val="24"/>
          <w:szCs w:val="24"/>
          <w:lang w:bidi="ar-OM"/>
        </w:rPr>
        <w:t xml:space="preserve"> </w:t>
      </w:r>
      <w:r w:rsidR="006E1E34" w:rsidRPr="00F84A1B">
        <w:rPr>
          <w:rFonts w:asciiTheme="majorBidi" w:hAnsiTheme="majorBidi" w:cstheme="majorBidi"/>
          <w:color w:val="000000" w:themeColor="text1"/>
          <w:sz w:val="24"/>
          <w:szCs w:val="24"/>
          <w:lang w:bidi="ar-OM"/>
        </w:rPr>
        <w:t xml:space="preserve">(the number of students in the classroom is less than </w:t>
      </w:r>
      <w:r w:rsidR="00454377" w:rsidRPr="00F84A1B">
        <w:rPr>
          <w:rFonts w:asciiTheme="majorBidi" w:hAnsiTheme="majorBidi" w:cstheme="majorBidi"/>
          <w:color w:val="000000" w:themeColor="text1"/>
          <w:sz w:val="24"/>
          <w:szCs w:val="24"/>
          <w:lang w:bidi="ar-OM"/>
        </w:rPr>
        <w:t>16</w:t>
      </w:r>
      <w:r w:rsidR="006E1E34" w:rsidRPr="00F84A1B">
        <w:rPr>
          <w:rFonts w:asciiTheme="majorBidi" w:hAnsiTheme="majorBidi" w:cstheme="majorBidi"/>
          <w:color w:val="000000" w:themeColor="text1"/>
          <w:sz w:val="24"/>
          <w:szCs w:val="24"/>
          <w:lang w:bidi="ar-OM"/>
        </w:rPr>
        <w:t>)</w:t>
      </w:r>
      <w:r w:rsidR="00F84A1B" w:rsidRPr="00F84A1B">
        <w:rPr>
          <w:rFonts w:asciiTheme="majorBidi" w:eastAsia="Calibri" w:hAnsiTheme="majorBidi" w:cstheme="majorBidi"/>
          <w:color w:val="000000" w:themeColor="text1"/>
          <w:sz w:val="24"/>
          <w:szCs w:val="24"/>
          <w:lang w:bidi="ar-OM"/>
        </w:rPr>
        <w:t>, also s</w:t>
      </w:r>
      <w:r w:rsidRPr="00F84A1B">
        <w:rPr>
          <w:rFonts w:asciiTheme="majorBidi" w:eastAsia="Calibri" w:hAnsiTheme="majorBidi" w:cstheme="majorBidi"/>
          <w:color w:val="000000" w:themeColor="text1"/>
          <w:sz w:val="24"/>
          <w:szCs w:val="24"/>
          <w:lang w:bidi="ar-OM"/>
        </w:rPr>
        <w:t xml:space="preserve">ome </w:t>
      </w:r>
      <w:r w:rsidR="00E22097" w:rsidRPr="00F84A1B">
        <w:rPr>
          <w:rFonts w:asciiTheme="majorBidi" w:eastAsia="Calibri" w:hAnsiTheme="majorBidi" w:cstheme="majorBidi"/>
          <w:color w:val="000000" w:themeColor="text1"/>
          <w:sz w:val="24"/>
          <w:szCs w:val="24"/>
          <w:lang w:bidi="ar-OM"/>
        </w:rPr>
        <w:t>learning</w:t>
      </w:r>
      <w:r w:rsidRPr="00F84A1B">
        <w:rPr>
          <w:rFonts w:asciiTheme="majorBidi" w:eastAsia="Calibri" w:hAnsiTheme="majorBidi" w:cstheme="majorBidi"/>
          <w:color w:val="000000" w:themeColor="text1"/>
          <w:sz w:val="24"/>
          <w:szCs w:val="24"/>
          <w:lang w:bidi="ar-OM"/>
        </w:rPr>
        <w:t xml:space="preserve"> content</w:t>
      </w:r>
      <w:r w:rsidR="00E22097" w:rsidRPr="00F84A1B">
        <w:rPr>
          <w:rFonts w:asciiTheme="majorBidi" w:eastAsia="Calibri" w:hAnsiTheme="majorBidi" w:cstheme="majorBidi"/>
          <w:color w:val="000000" w:themeColor="text1"/>
          <w:sz w:val="24"/>
          <w:szCs w:val="24"/>
          <w:lang w:bidi="ar-OM"/>
        </w:rPr>
        <w:t>s</w:t>
      </w:r>
      <w:r w:rsidRPr="00F84A1B">
        <w:rPr>
          <w:rFonts w:asciiTheme="majorBidi" w:eastAsia="Calibri" w:hAnsiTheme="majorBidi" w:cstheme="majorBidi"/>
          <w:color w:val="000000" w:themeColor="text1"/>
          <w:sz w:val="24"/>
          <w:szCs w:val="24"/>
          <w:lang w:bidi="ar-OM"/>
        </w:rPr>
        <w:t xml:space="preserve"> has been provided via CDs. </w:t>
      </w:r>
      <w:r w:rsidR="00454377" w:rsidRPr="00F84A1B">
        <w:rPr>
          <w:rFonts w:asciiTheme="majorBidi" w:eastAsia="Calibri" w:hAnsiTheme="majorBidi" w:cstheme="majorBidi"/>
          <w:color w:val="000000" w:themeColor="text1"/>
          <w:sz w:val="24"/>
          <w:szCs w:val="24"/>
          <w:lang w:bidi="ar-OM"/>
        </w:rPr>
        <w:t>Th</w:t>
      </w:r>
      <w:r w:rsidR="00E22097" w:rsidRPr="00F84A1B">
        <w:rPr>
          <w:rFonts w:asciiTheme="majorBidi" w:eastAsia="Calibri" w:hAnsiTheme="majorBidi" w:cstheme="majorBidi"/>
          <w:color w:val="000000" w:themeColor="text1"/>
          <w:sz w:val="24"/>
          <w:szCs w:val="24"/>
          <w:lang w:bidi="ar-OM"/>
        </w:rPr>
        <w:t>ose</w:t>
      </w:r>
      <w:r w:rsidR="00454377" w:rsidRPr="00F84A1B">
        <w:rPr>
          <w:rFonts w:asciiTheme="majorBidi" w:eastAsia="Calibri" w:hAnsiTheme="majorBidi" w:cstheme="majorBidi"/>
          <w:color w:val="000000" w:themeColor="text1"/>
          <w:sz w:val="24"/>
          <w:szCs w:val="24"/>
          <w:lang w:bidi="ar-OM"/>
        </w:rPr>
        <w:t xml:space="preserve"> </w:t>
      </w:r>
      <w:r w:rsidR="00E22097" w:rsidRPr="00F84A1B">
        <w:rPr>
          <w:rFonts w:asciiTheme="majorBidi" w:eastAsia="Calibri" w:hAnsiTheme="majorBidi" w:cstheme="majorBidi"/>
          <w:color w:val="000000" w:themeColor="text1"/>
          <w:sz w:val="24"/>
          <w:szCs w:val="24"/>
          <w:lang w:bidi="ar-OM"/>
        </w:rPr>
        <w:t>students faced</w:t>
      </w:r>
      <w:r w:rsidRPr="00F84A1B">
        <w:rPr>
          <w:rFonts w:asciiTheme="majorBidi" w:eastAsia="Calibri" w:hAnsiTheme="majorBidi" w:cstheme="majorBidi"/>
          <w:color w:val="000000" w:themeColor="text1"/>
          <w:sz w:val="24"/>
          <w:szCs w:val="24"/>
          <w:lang w:bidi="ar-OM"/>
        </w:rPr>
        <w:t xml:space="preserve"> challenges in Internet connection because </w:t>
      </w:r>
      <w:r w:rsidR="00454377" w:rsidRPr="00F84A1B">
        <w:rPr>
          <w:rFonts w:asciiTheme="majorBidi" w:eastAsia="Calibri" w:hAnsiTheme="majorBidi" w:cstheme="majorBidi"/>
          <w:color w:val="000000" w:themeColor="text1"/>
          <w:sz w:val="24"/>
          <w:szCs w:val="24"/>
          <w:lang w:bidi="ar-OM"/>
        </w:rPr>
        <w:t xml:space="preserve">of </w:t>
      </w:r>
      <w:r w:rsidRPr="00F84A1B">
        <w:rPr>
          <w:rFonts w:asciiTheme="majorBidi" w:eastAsia="Calibri" w:hAnsiTheme="majorBidi" w:cstheme="majorBidi"/>
          <w:color w:val="000000" w:themeColor="text1"/>
          <w:sz w:val="24"/>
          <w:szCs w:val="24"/>
          <w:lang w:bidi="ar-OM"/>
        </w:rPr>
        <w:t>the limitation of the internet coverage</w:t>
      </w:r>
      <w:r w:rsidR="00E22097" w:rsidRPr="00F84A1B">
        <w:rPr>
          <w:rFonts w:asciiTheme="majorBidi" w:eastAsia="Calibri" w:hAnsiTheme="majorBidi" w:cstheme="majorBidi"/>
          <w:color w:val="000000" w:themeColor="text1"/>
          <w:sz w:val="24"/>
          <w:szCs w:val="24"/>
          <w:lang w:bidi="ar-OM"/>
        </w:rPr>
        <w:t xml:space="preserve"> in those remote sites</w:t>
      </w:r>
      <w:r w:rsidRPr="00F84A1B">
        <w:rPr>
          <w:rFonts w:asciiTheme="majorBidi" w:eastAsia="Calibri" w:hAnsiTheme="majorBidi" w:cstheme="majorBidi"/>
          <w:color w:val="000000" w:themeColor="text1"/>
          <w:sz w:val="24"/>
          <w:szCs w:val="24"/>
          <w:lang w:bidi="ar-OM"/>
        </w:rPr>
        <w:t>. MoE has coordinated with all the concerned telecommunications authorities, organizations and ISP’s to connect those schools and sites with internet in al</w:t>
      </w:r>
      <w:r w:rsidR="00F3027E" w:rsidRPr="00F84A1B">
        <w:rPr>
          <w:rFonts w:asciiTheme="majorBidi" w:eastAsia="Calibri" w:hAnsiTheme="majorBidi" w:cstheme="majorBidi"/>
          <w:color w:val="000000" w:themeColor="text1"/>
          <w:sz w:val="24"/>
          <w:szCs w:val="24"/>
          <w:lang w:bidi="ar-OM"/>
        </w:rPr>
        <w:t>l the governorates and launched</w:t>
      </w:r>
      <w:r w:rsidRPr="00F84A1B">
        <w:rPr>
          <w:rFonts w:asciiTheme="majorBidi" w:eastAsia="Calibri" w:hAnsiTheme="majorBidi" w:cstheme="majorBidi"/>
          <w:color w:val="000000" w:themeColor="text1"/>
          <w:sz w:val="24"/>
          <w:szCs w:val="24"/>
          <w:lang w:bidi="ar-OM"/>
        </w:rPr>
        <w:t xml:space="preserve"> the Satellite Internet connection project to install internet via satellite </w:t>
      </w:r>
      <w:r w:rsidR="00E22097" w:rsidRPr="00F84A1B">
        <w:rPr>
          <w:rFonts w:asciiTheme="majorBidi" w:eastAsia="Calibri" w:hAnsiTheme="majorBidi" w:cstheme="majorBidi"/>
          <w:color w:val="000000" w:themeColor="text1"/>
          <w:sz w:val="24"/>
          <w:szCs w:val="24"/>
          <w:lang w:bidi="ar-OM"/>
        </w:rPr>
        <w:t>to</w:t>
      </w:r>
      <w:r w:rsidRPr="00F84A1B">
        <w:rPr>
          <w:rFonts w:asciiTheme="majorBidi" w:eastAsia="Calibri" w:hAnsiTheme="majorBidi" w:cstheme="majorBidi"/>
          <w:color w:val="000000" w:themeColor="text1"/>
          <w:sz w:val="24"/>
          <w:szCs w:val="24"/>
          <w:lang w:bidi="ar-OM"/>
        </w:rPr>
        <w:t xml:space="preserve"> 96 schools. </w:t>
      </w:r>
    </w:p>
    <w:p w14:paraId="6F01ECC9" w14:textId="77777777" w:rsidR="00454377" w:rsidRPr="008565F9" w:rsidRDefault="00454377" w:rsidP="008565F9">
      <w:pPr>
        <w:spacing w:after="0" w:line="380" w:lineRule="exact"/>
        <w:jc w:val="both"/>
        <w:rPr>
          <w:rFonts w:asciiTheme="majorBidi" w:hAnsiTheme="majorBidi" w:cstheme="majorBidi"/>
          <w:sz w:val="24"/>
          <w:szCs w:val="24"/>
          <w:lang w:bidi="ar-OM"/>
        </w:rPr>
      </w:pPr>
    </w:p>
    <w:p w14:paraId="3DE38209" w14:textId="42464C6D" w:rsidR="00E37A0E" w:rsidRPr="00F30F31" w:rsidRDefault="00E37A0E" w:rsidP="00EA1097">
      <w:pPr>
        <w:spacing w:after="0" w:line="380" w:lineRule="exact"/>
        <w:jc w:val="both"/>
        <w:rPr>
          <w:rFonts w:asciiTheme="majorBidi" w:hAnsiTheme="majorBidi" w:cstheme="majorBidi"/>
          <w:color w:val="00B050"/>
          <w:sz w:val="24"/>
          <w:szCs w:val="24"/>
          <w:lang w:bidi="ar-OM"/>
        </w:rPr>
      </w:pPr>
    </w:p>
    <w:p w14:paraId="57BD5B48" w14:textId="77777777" w:rsidR="00772DA0" w:rsidRPr="00091BDF" w:rsidRDefault="00772DA0" w:rsidP="00D132CC">
      <w:pPr>
        <w:spacing w:after="0" w:line="380" w:lineRule="exact"/>
        <w:contextualSpacing/>
        <w:rPr>
          <w:rFonts w:asciiTheme="majorBidi" w:eastAsia="Calibri" w:hAnsiTheme="majorBidi" w:cstheme="majorBidi"/>
          <w:sz w:val="24"/>
          <w:szCs w:val="24"/>
          <w:lang w:bidi="ar-OM"/>
        </w:rPr>
      </w:pPr>
    </w:p>
    <w:p w14:paraId="71A22312" w14:textId="77777777" w:rsidR="00DD01CB" w:rsidRPr="00091BDF" w:rsidRDefault="00DD01CB" w:rsidP="00D132CC">
      <w:pPr>
        <w:spacing w:after="0" w:line="380" w:lineRule="exact"/>
        <w:ind w:left="720"/>
        <w:contextualSpacing/>
        <w:jc w:val="both"/>
        <w:rPr>
          <w:rFonts w:asciiTheme="majorBidi" w:eastAsia="Calibri" w:hAnsiTheme="majorBidi" w:cstheme="majorBidi"/>
          <w:sz w:val="24"/>
          <w:szCs w:val="24"/>
          <w:lang w:val="en-GB" w:bidi="ar-OM"/>
        </w:rPr>
      </w:pPr>
    </w:p>
    <w:sectPr w:rsidR="00DD01CB" w:rsidRPr="00091BDF" w:rsidSect="0051214F">
      <w:headerReference w:type="default" r:id="rId10"/>
      <w:footerReference w:type="default" r:id="rId11"/>
      <w:pgSz w:w="12240" w:h="15840"/>
      <w:pgMar w:top="1530" w:right="1800" w:bottom="630" w:left="1800" w:header="720" w:footer="630"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906FC" w14:textId="77777777" w:rsidR="0054404B" w:rsidRDefault="0054404B" w:rsidP="00A44D03">
      <w:pPr>
        <w:spacing w:after="0" w:line="240" w:lineRule="auto"/>
      </w:pPr>
      <w:r>
        <w:separator/>
      </w:r>
    </w:p>
  </w:endnote>
  <w:endnote w:type="continuationSeparator" w:id="0">
    <w:p w14:paraId="039B7E8D" w14:textId="77777777" w:rsidR="0054404B" w:rsidRDefault="0054404B" w:rsidP="00A4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oType Naskh Special">
    <w:altName w:val="Times New Roman"/>
    <w:panose1 w:val="020100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264838"/>
      <w:docPartObj>
        <w:docPartGallery w:val="Page Numbers (Bottom of Page)"/>
        <w:docPartUnique/>
      </w:docPartObj>
    </w:sdtPr>
    <w:sdtEndPr/>
    <w:sdtContent>
      <w:p w14:paraId="0247526F" w14:textId="063179FA" w:rsidR="00840E10" w:rsidRDefault="00840E10" w:rsidP="00DD01CB">
        <w:pPr>
          <w:pStyle w:val="aa"/>
          <w:jc w:val="center"/>
        </w:pPr>
        <w:r>
          <w:fldChar w:fldCharType="begin"/>
        </w:r>
        <w:r>
          <w:instrText>PAGE   \* MERGEFORMAT</w:instrText>
        </w:r>
        <w:r>
          <w:fldChar w:fldCharType="separate"/>
        </w:r>
        <w:r w:rsidR="0054404B" w:rsidRPr="0054404B">
          <w:rPr>
            <w:rFonts w:cs="Calibri"/>
            <w:noProof/>
            <w:lang w:val="ar-SA"/>
          </w:rPr>
          <w:t>1</w:t>
        </w:r>
        <w:r>
          <w:fldChar w:fldCharType="end"/>
        </w:r>
        <w:r>
          <w:t xml:space="preserve">                              </w:t>
        </w:r>
        <w:hyperlink r:id="rId1" w:history="1">
          <w:r w:rsidRPr="0076339E">
            <w:rPr>
              <w:rStyle w:val="Hyperlink"/>
            </w:rPr>
            <w:t>www.moe.gov.om</w:t>
          </w:r>
        </w:hyperlink>
        <w:r>
          <w:t xml:space="preserve">                              2022</w:t>
        </w:r>
      </w:p>
    </w:sdtContent>
  </w:sdt>
  <w:p w14:paraId="1A748C55" w14:textId="77777777" w:rsidR="00840E10" w:rsidRDefault="00840E1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C13F8" w14:textId="77777777" w:rsidR="0054404B" w:rsidRDefault="0054404B" w:rsidP="00A44D03">
      <w:pPr>
        <w:spacing w:after="0" w:line="240" w:lineRule="auto"/>
      </w:pPr>
      <w:r>
        <w:separator/>
      </w:r>
    </w:p>
  </w:footnote>
  <w:footnote w:type="continuationSeparator" w:id="0">
    <w:p w14:paraId="07DB7B01" w14:textId="77777777" w:rsidR="0054404B" w:rsidRDefault="0054404B" w:rsidP="00A44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9F2F" w14:textId="19274DCA" w:rsidR="00840E10" w:rsidRDefault="00840E10" w:rsidP="00247E09">
    <w:pPr>
      <w:pStyle w:val="a9"/>
      <w:bidi/>
      <w:rPr>
        <w:rtl/>
        <w:lang w:bidi="ar-OM"/>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890"/>
    <w:multiLevelType w:val="hybridMultilevel"/>
    <w:tmpl w:val="714258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E0B98"/>
    <w:multiLevelType w:val="hybridMultilevel"/>
    <w:tmpl w:val="00F4E1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66D90"/>
    <w:multiLevelType w:val="hybridMultilevel"/>
    <w:tmpl w:val="BC5248DA"/>
    <w:lvl w:ilvl="0" w:tplc="04090009">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12F858F9"/>
    <w:multiLevelType w:val="hybridMultilevel"/>
    <w:tmpl w:val="1FBE2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E137D"/>
    <w:multiLevelType w:val="hybridMultilevel"/>
    <w:tmpl w:val="1006FF84"/>
    <w:lvl w:ilvl="0" w:tplc="04090005">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 w15:restartNumberingAfterBreak="0">
    <w:nsid w:val="16A145A4"/>
    <w:multiLevelType w:val="hybridMultilevel"/>
    <w:tmpl w:val="8698F1B6"/>
    <w:lvl w:ilvl="0" w:tplc="72C0A7E4">
      <w:start w:val="1"/>
      <w:numFmt w:val="decimal"/>
      <w:lvlText w:val="%1."/>
      <w:lvlJc w:val="left"/>
      <w:pPr>
        <w:ind w:left="720" w:hanging="360"/>
      </w:pPr>
      <w:rPr>
        <w:rFonts w:eastAsia="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606B6"/>
    <w:multiLevelType w:val="hybridMultilevel"/>
    <w:tmpl w:val="2DAA3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940A6"/>
    <w:multiLevelType w:val="hybridMultilevel"/>
    <w:tmpl w:val="DFAAFAAE"/>
    <w:lvl w:ilvl="0" w:tplc="C7A47898">
      <w:start w:val="1"/>
      <w:numFmt w:val="bullet"/>
      <w:lvlText w:val="-"/>
      <w:lvlJc w:val="left"/>
      <w:pPr>
        <w:ind w:left="720" w:hanging="360"/>
      </w:pPr>
      <w:rPr>
        <w:rFonts w:asciiTheme="minorHAnsi" w:eastAsiaTheme="minorHAnsi" w:hAnsiTheme="minorHAnsi" w:cs="DecoType Naskh Spec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70530"/>
    <w:multiLevelType w:val="hybridMultilevel"/>
    <w:tmpl w:val="4F1C5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126C0"/>
    <w:multiLevelType w:val="hybridMultilevel"/>
    <w:tmpl w:val="7BEA3012"/>
    <w:lvl w:ilvl="0" w:tplc="64D0E6D0">
      <w:start w:val="1"/>
      <w:numFmt w:val="bullet"/>
      <w:lvlText w:val=""/>
      <w:lvlJc w:val="left"/>
      <w:pPr>
        <w:ind w:left="1080" w:hanging="360"/>
      </w:pPr>
      <w:rPr>
        <w:rFonts w:ascii="Wingdings" w:hAnsi="Wingdings" w:hint="default"/>
        <w:sz w:val="24"/>
        <w:szCs w:val="24"/>
        <w:lang w:bidi="ar-OM"/>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0303BD"/>
    <w:multiLevelType w:val="hybridMultilevel"/>
    <w:tmpl w:val="4E68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B6969"/>
    <w:multiLevelType w:val="hybridMultilevel"/>
    <w:tmpl w:val="3E38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F03F1"/>
    <w:multiLevelType w:val="hybridMultilevel"/>
    <w:tmpl w:val="73E6D8F4"/>
    <w:lvl w:ilvl="0" w:tplc="7F484D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07CDE"/>
    <w:multiLevelType w:val="hybridMultilevel"/>
    <w:tmpl w:val="414E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92490"/>
    <w:multiLevelType w:val="hybridMultilevel"/>
    <w:tmpl w:val="CF28E7BC"/>
    <w:lvl w:ilvl="0" w:tplc="6A64E740">
      <w:start w:val="1"/>
      <w:numFmt w:val="bullet"/>
      <w:lvlText w:val=""/>
      <w:lvlJc w:val="left"/>
      <w:pPr>
        <w:ind w:left="720" w:hanging="360"/>
      </w:pPr>
      <w:rPr>
        <w:rFonts w:ascii="Wingdings" w:hAnsi="Wingdings" w:hint="default"/>
        <w:b/>
        <w:bCs/>
        <w:color w:val="365F9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94F03"/>
    <w:multiLevelType w:val="hybridMultilevel"/>
    <w:tmpl w:val="DB0850FE"/>
    <w:lvl w:ilvl="0" w:tplc="04090005">
      <w:start w:val="1"/>
      <w:numFmt w:val="bullet"/>
      <w:lvlText w:val=""/>
      <w:lvlJc w:val="left"/>
      <w:pPr>
        <w:ind w:left="720" w:hanging="360"/>
      </w:pPr>
      <w:rPr>
        <w:rFonts w:ascii="Wingdings" w:hAnsi="Wingdings" w:hint="default"/>
      </w:rPr>
    </w:lvl>
    <w:lvl w:ilvl="1" w:tplc="86B0B6A4">
      <w:numFmt w:val="bullet"/>
      <w:lvlText w:val="-"/>
      <w:lvlJc w:val="left"/>
      <w:pPr>
        <w:ind w:left="1440" w:hanging="360"/>
      </w:pPr>
      <w:rPr>
        <w:rFonts w:ascii="Sakkal Majalla" w:eastAsia="Times New Roman"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91849"/>
    <w:multiLevelType w:val="hybridMultilevel"/>
    <w:tmpl w:val="BF0A9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06E91"/>
    <w:multiLevelType w:val="hybridMultilevel"/>
    <w:tmpl w:val="86A4D238"/>
    <w:lvl w:ilvl="0" w:tplc="9F7036B2">
      <w:numFmt w:val="bullet"/>
      <w:lvlText w:val="-"/>
      <w:lvlJc w:val="left"/>
      <w:pPr>
        <w:ind w:left="1545" w:hanging="360"/>
      </w:pPr>
      <w:rPr>
        <w:rFonts w:ascii="Times New Roman" w:eastAsiaTheme="minorHAnsi" w:hAnsi="Times New Roman" w:cs="Times New Roman" w:hint="default"/>
      </w:rPr>
    </w:lvl>
    <w:lvl w:ilvl="1" w:tplc="04090003">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8" w15:restartNumberingAfterBreak="0">
    <w:nsid w:val="2EE07999"/>
    <w:multiLevelType w:val="hybridMultilevel"/>
    <w:tmpl w:val="2A7406D8"/>
    <w:lvl w:ilvl="0" w:tplc="04090005">
      <w:start w:val="1"/>
      <w:numFmt w:val="bullet"/>
      <w:lvlText w:val=""/>
      <w:lvlJc w:val="left"/>
      <w:pPr>
        <w:ind w:left="1742" w:hanging="360"/>
      </w:pPr>
      <w:rPr>
        <w:rFonts w:ascii="Wingdings" w:hAnsi="Wingdings"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19" w15:restartNumberingAfterBreak="0">
    <w:nsid w:val="2F481CAA"/>
    <w:multiLevelType w:val="hybridMultilevel"/>
    <w:tmpl w:val="93D01E24"/>
    <w:lvl w:ilvl="0" w:tplc="C7A47898">
      <w:start w:val="1"/>
      <w:numFmt w:val="bullet"/>
      <w:lvlText w:val="-"/>
      <w:lvlJc w:val="left"/>
      <w:pPr>
        <w:ind w:left="720" w:hanging="360"/>
      </w:pPr>
      <w:rPr>
        <w:rFonts w:asciiTheme="minorHAnsi" w:eastAsiaTheme="minorHAnsi" w:hAnsiTheme="minorHAnsi" w:cs="DecoType Naskh Spec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34F6B"/>
    <w:multiLevelType w:val="hybridMultilevel"/>
    <w:tmpl w:val="9CC0FA36"/>
    <w:lvl w:ilvl="0" w:tplc="FE98A398">
      <w:start w:val="1"/>
      <w:numFmt w:val="bullet"/>
      <w:suff w:val="space"/>
      <w:lvlText w:val=""/>
      <w:lvlJc w:val="left"/>
      <w:pPr>
        <w:ind w:left="720" w:hanging="360"/>
      </w:pPr>
      <w:rPr>
        <w:rFonts w:ascii="Wingdings" w:hAnsi="Wingdings" w:hint="default"/>
        <w:b/>
        <w:bCs w:val="0"/>
        <w:color w:val="4F81BD"/>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12AAB"/>
    <w:multiLevelType w:val="hybridMultilevel"/>
    <w:tmpl w:val="607256A0"/>
    <w:lvl w:ilvl="0" w:tplc="9E8CCF3E">
      <w:start w:val="1"/>
      <w:numFmt w:val="bullet"/>
      <w:lvlText w:val=""/>
      <w:lvlJc w:val="left"/>
      <w:pPr>
        <w:ind w:left="720" w:hanging="360"/>
      </w:pPr>
      <w:rPr>
        <w:rFonts w:ascii="Wingdings" w:hAnsi="Wingdings" w:hint="default"/>
        <w:sz w:val="22"/>
        <w:szCs w:val="22"/>
        <w:lang w:bidi="ar-O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40F25"/>
    <w:multiLevelType w:val="hybridMultilevel"/>
    <w:tmpl w:val="606EFA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A45827"/>
    <w:multiLevelType w:val="hybridMultilevel"/>
    <w:tmpl w:val="DE4A69FC"/>
    <w:lvl w:ilvl="0" w:tplc="6C14ABB8">
      <w:start w:val="1"/>
      <w:numFmt w:val="bullet"/>
      <w:lvlText w:val=""/>
      <w:lvlJc w:val="left"/>
      <w:pPr>
        <w:ind w:left="720" w:hanging="360"/>
      </w:pPr>
      <w:rPr>
        <w:rFonts w:ascii="Symbol" w:hAnsi="Symbol" w:hint="default"/>
        <w:sz w:val="24"/>
        <w:szCs w:val="24"/>
        <w:lang w:bidi="ar-O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F874EE"/>
    <w:multiLevelType w:val="hybridMultilevel"/>
    <w:tmpl w:val="DE90DC04"/>
    <w:lvl w:ilvl="0" w:tplc="36664F48">
      <w:start w:val="1"/>
      <w:numFmt w:val="bullet"/>
      <w:lvlText w:val="-"/>
      <w:lvlJc w:val="left"/>
      <w:pPr>
        <w:ind w:left="720" w:hanging="360"/>
      </w:pPr>
      <w:rPr>
        <w:rFonts w:asciiTheme="minorHAnsi" w:eastAsiaTheme="minorHAnsi" w:hAnsiTheme="minorHAnsi" w:cs="DecoType Naskh Spec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A2BB4"/>
    <w:multiLevelType w:val="hybridMultilevel"/>
    <w:tmpl w:val="1F5C78BA"/>
    <w:lvl w:ilvl="0" w:tplc="04090001">
      <w:start w:val="1"/>
      <w:numFmt w:val="bullet"/>
      <w:lvlText w:val=""/>
      <w:lvlJc w:val="left"/>
      <w:pPr>
        <w:ind w:left="1080" w:hanging="360"/>
      </w:pPr>
      <w:rPr>
        <w:rFonts w:ascii="Symbol" w:hAnsi="Symbol"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9B0B13"/>
    <w:multiLevelType w:val="hybridMultilevel"/>
    <w:tmpl w:val="C846B5E2"/>
    <w:lvl w:ilvl="0" w:tplc="8F006D40">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3EF20F51"/>
    <w:multiLevelType w:val="hybridMultilevel"/>
    <w:tmpl w:val="9258CAA0"/>
    <w:lvl w:ilvl="0" w:tplc="6A64E740">
      <w:start w:val="1"/>
      <w:numFmt w:val="bullet"/>
      <w:lvlText w:val=""/>
      <w:lvlJc w:val="left"/>
      <w:pPr>
        <w:ind w:left="720" w:hanging="360"/>
      </w:pPr>
      <w:rPr>
        <w:rFonts w:ascii="Wingdings" w:hAnsi="Wingdings" w:hint="default"/>
        <w:b/>
        <w:bCs/>
        <w:color w:val="365F91"/>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912E3F"/>
    <w:multiLevelType w:val="hybridMultilevel"/>
    <w:tmpl w:val="BD8046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231E1F"/>
    <w:multiLevelType w:val="hybridMultilevel"/>
    <w:tmpl w:val="1DE0A3FA"/>
    <w:lvl w:ilvl="0" w:tplc="9F7036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124B7E"/>
    <w:multiLevelType w:val="hybridMultilevel"/>
    <w:tmpl w:val="A6E2CAC0"/>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31" w15:restartNumberingAfterBreak="0">
    <w:nsid w:val="468C38E1"/>
    <w:multiLevelType w:val="hybridMultilevel"/>
    <w:tmpl w:val="BD7A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A971DF"/>
    <w:multiLevelType w:val="hybridMultilevel"/>
    <w:tmpl w:val="AB58CA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B61700"/>
    <w:multiLevelType w:val="hybridMultilevel"/>
    <w:tmpl w:val="ECEE1AD6"/>
    <w:lvl w:ilvl="0" w:tplc="D194A2B6">
      <w:start w:val="1"/>
      <w:numFmt w:val="bullet"/>
      <w:lvlText w:val=""/>
      <w:lvlJc w:val="left"/>
      <w:pPr>
        <w:ind w:left="1022" w:hanging="360"/>
      </w:pPr>
      <w:rPr>
        <w:rFonts w:ascii="Symbol" w:hAnsi="Symbol" w:hint="default"/>
        <w:sz w:val="28"/>
        <w:szCs w:val="28"/>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4" w15:restartNumberingAfterBreak="0">
    <w:nsid w:val="58E21FC1"/>
    <w:multiLevelType w:val="hybridMultilevel"/>
    <w:tmpl w:val="890C0AA6"/>
    <w:lvl w:ilvl="0" w:tplc="04090001">
      <w:start w:val="1"/>
      <w:numFmt w:val="bullet"/>
      <w:lvlText w:val=""/>
      <w:lvlJc w:val="left"/>
      <w:pPr>
        <w:ind w:left="720" w:hanging="360"/>
      </w:pPr>
      <w:rPr>
        <w:rFonts w:ascii="Symbol" w:hAnsi="Symbol" w:hint="default"/>
        <w:sz w:val="24"/>
        <w:szCs w:val="24"/>
        <w:lang w:bidi="ar-OM"/>
      </w:rPr>
    </w:lvl>
    <w:lvl w:ilvl="1" w:tplc="FA44AF1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28281A"/>
    <w:multiLevelType w:val="hybridMultilevel"/>
    <w:tmpl w:val="84C63094"/>
    <w:lvl w:ilvl="0" w:tplc="7ED656C6">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4E3773"/>
    <w:multiLevelType w:val="hybridMultilevel"/>
    <w:tmpl w:val="DC1481A6"/>
    <w:lvl w:ilvl="0" w:tplc="86B0B6A4">
      <w:numFmt w:val="bullet"/>
      <w:lvlText w:val="-"/>
      <w:lvlJc w:val="left"/>
      <w:pPr>
        <w:ind w:left="1742" w:hanging="360"/>
      </w:pPr>
      <w:rPr>
        <w:rFonts w:ascii="Sakkal Majalla" w:eastAsia="Times New Roman" w:hAnsi="Sakkal Majalla" w:cs="Sakkal Majalla"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37" w15:restartNumberingAfterBreak="0">
    <w:nsid w:val="60420B2A"/>
    <w:multiLevelType w:val="multilevel"/>
    <w:tmpl w:val="9964FA22"/>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eastAsia="Times New Roman" w:hint="default"/>
        <w:b/>
        <w:color w:val="auto"/>
        <w:sz w:val="22"/>
        <w:szCs w:val="22"/>
      </w:rPr>
    </w:lvl>
    <w:lvl w:ilvl="2">
      <w:start w:val="1"/>
      <w:numFmt w:val="decimal"/>
      <w:isLgl/>
      <w:lvlText w:val="%1.%2.%3"/>
      <w:lvlJc w:val="left"/>
      <w:pPr>
        <w:ind w:left="1080" w:hanging="720"/>
      </w:pPr>
      <w:rPr>
        <w:rFonts w:eastAsia="Times New Roman" w:hint="default"/>
        <w:b/>
        <w:color w:val="auto"/>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38" w15:restartNumberingAfterBreak="0">
    <w:nsid w:val="61E8440A"/>
    <w:multiLevelType w:val="hybridMultilevel"/>
    <w:tmpl w:val="BB46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645AC7"/>
    <w:multiLevelType w:val="hybridMultilevel"/>
    <w:tmpl w:val="6548F792"/>
    <w:lvl w:ilvl="0" w:tplc="DB923464">
      <w:start w:val="4"/>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1347CF"/>
    <w:multiLevelType w:val="hybridMultilevel"/>
    <w:tmpl w:val="0798A040"/>
    <w:lvl w:ilvl="0" w:tplc="64D0E6D0">
      <w:start w:val="1"/>
      <w:numFmt w:val="bullet"/>
      <w:lvlText w:val=""/>
      <w:lvlJc w:val="left"/>
      <w:pPr>
        <w:ind w:left="720" w:hanging="360"/>
      </w:pPr>
      <w:rPr>
        <w:rFonts w:ascii="Wingdings" w:hAnsi="Wingdings" w:hint="default"/>
        <w:sz w:val="24"/>
        <w:szCs w:val="24"/>
        <w:lang w:bidi="ar-O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CB4039"/>
    <w:multiLevelType w:val="hybridMultilevel"/>
    <w:tmpl w:val="66B4A858"/>
    <w:lvl w:ilvl="0" w:tplc="2C122756">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2F7F6D"/>
    <w:multiLevelType w:val="hybridMultilevel"/>
    <w:tmpl w:val="91E80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E1629"/>
    <w:multiLevelType w:val="hybridMultilevel"/>
    <w:tmpl w:val="EC50655C"/>
    <w:lvl w:ilvl="0" w:tplc="1234AB0E">
      <w:start w:val="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7A2F2C"/>
    <w:multiLevelType w:val="hybridMultilevel"/>
    <w:tmpl w:val="8698F1B6"/>
    <w:lvl w:ilvl="0" w:tplc="72C0A7E4">
      <w:start w:val="1"/>
      <w:numFmt w:val="decimal"/>
      <w:lvlText w:val="%1."/>
      <w:lvlJc w:val="left"/>
      <w:pPr>
        <w:ind w:left="720" w:hanging="360"/>
      </w:pPr>
      <w:rPr>
        <w:rFonts w:eastAsia="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F1215"/>
    <w:multiLevelType w:val="hybridMultilevel"/>
    <w:tmpl w:val="30964E6A"/>
    <w:lvl w:ilvl="0" w:tplc="9DA41CE2">
      <w:start w:val="1"/>
      <w:numFmt w:val="decimal"/>
      <w:lvlText w:val="%1-"/>
      <w:lvlJc w:val="left"/>
      <w:pPr>
        <w:ind w:left="656" w:hanging="360"/>
      </w:pPr>
      <w:rPr>
        <w:rFonts w:ascii="Sakkal Majalla" w:hAnsi="Sakkal Majalla" w:cs="Sakkal Majalla" w:hint="default"/>
        <w:color w:val="333333"/>
        <w:sz w:val="28"/>
        <w:szCs w:val="22"/>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46" w15:restartNumberingAfterBreak="0">
    <w:nsid w:val="78C20A4A"/>
    <w:multiLevelType w:val="hybridMultilevel"/>
    <w:tmpl w:val="D18EC906"/>
    <w:lvl w:ilvl="0" w:tplc="C2A820A4">
      <w:start w:val="1"/>
      <w:numFmt w:val="bullet"/>
      <w:lvlText w:val=""/>
      <w:lvlJc w:val="left"/>
      <w:pPr>
        <w:ind w:left="720" w:hanging="360"/>
      </w:pPr>
      <w:rPr>
        <w:rFonts w:ascii="Wingdings" w:hAnsi="Wingdings" w:hint="default"/>
        <w:b/>
        <w:bCs w:val="0"/>
        <w:color w:val="4F81BD"/>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347C39"/>
    <w:multiLevelType w:val="hybridMultilevel"/>
    <w:tmpl w:val="0EE4A65A"/>
    <w:lvl w:ilvl="0" w:tplc="3A008D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596670"/>
    <w:multiLevelType w:val="hybridMultilevel"/>
    <w:tmpl w:val="72580850"/>
    <w:lvl w:ilvl="0" w:tplc="64D0E6D0">
      <w:start w:val="1"/>
      <w:numFmt w:val="bullet"/>
      <w:lvlText w:val=""/>
      <w:lvlJc w:val="left"/>
      <w:pPr>
        <w:ind w:left="720" w:hanging="360"/>
      </w:pPr>
      <w:rPr>
        <w:rFonts w:ascii="Wingdings" w:hAnsi="Wingdings" w:hint="default"/>
        <w:sz w:val="24"/>
        <w:szCs w:val="24"/>
        <w:lang w:bidi="ar-OM"/>
      </w:rPr>
    </w:lvl>
    <w:lvl w:ilvl="1" w:tplc="86B0B6A4">
      <w:numFmt w:val="bullet"/>
      <w:lvlText w:val="-"/>
      <w:lvlJc w:val="left"/>
      <w:pPr>
        <w:ind w:left="1440" w:hanging="360"/>
      </w:pPr>
      <w:rPr>
        <w:rFonts w:ascii="Sakkal Majalla" w:eastAsia="Times New Roman" w:hAnsi="Sakkal Majalla" w:cs="Sakkal Majal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F0472"/>
    <w:multiLevelType w:val="hybridMultilevel"/>
    <w:tmpl w:val="8664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9"/>
  </w:num>
  <w:num w:numId="3">
    <w:abstractNumId w:val="8"/>
  </w:num>
  <w:num w:numId="4">
    <w:abstractNumId w:val="7"/>
  </w:num>
  <w:num w:numId="5">
    <w:abstractNumId w:val="20"/>
  </w:num>
  <w:num w:numId="6">
    <w:abstractNumId w:val="46"/>
  </w:num>
  <w:num w:numId="7">
    <w:abstractNumId w:val="17"/>
  </w:num>
  <w:num w:numId="8">
    <w:abstractNumId w:val="43"/>
  </w:num>
  <w:num w:numId="9">
    <w:abstractNumId w:val="30"/>
  </w:num>
  <w:num w:numId="10">
    <w:abstractNumId w:val="24"/>
  </w:num>
  <w:num w:numId="11">
    <w:abstractNumId w:val="29"/>
  </w:num>
  <w:num w:numId="12">
    <w:abstractNumId w:val="19"/>
  </w:num>
  <w:num w:numId="13">
    <w:abstractNumId w:val="38"/>
  </w:num>
  <w:num w:numId="14">
    <w:abstractNumId w:val="14"/>
  </w:num>
  <w:num w:numId="15">
    <w:abstractNumId w:val="27"/>
  </w:num>
  <w:num w:numId="16">
    <w:abstractNumId w:val="4"/>
  </w:num>
  <w:num w:numId="17">
    <w:abstractNumId w:val="48"/>
  </w:num>
  <w:num w:numId="18">
    <w:abstractNumId w:val="15"/>
  </w:num>
  <w:num w:numId="19">
    <w:abstractNumId w:val="16"/>
  </w:num>
  <w:num w:numId="20">
    <w:abstractNumId w:val="22"/>
  </w:num>
  <w:num w:numId="21">
    <w:abstractNumId w:val="33"/>
  </w:num>
  <w:num w:numId="22">
    <w:abstractNumId w:val="26"/>
  </w:num>
  <w:num w:numId="23">
    <w:abstractNumId w:val="35"/>
  </w:num>
  <w:num w:numId="24">
    <w:abstractNumId w:val="41"/>
  </w:num>
  <w:num w:numId="25">
    <w:abstractNumId w:val="6"/>
  </w:num>
  <w:num w:numId="26">
    <w:abstractNumId w:val="3"/>
  </w:num>
  <w:num w:numId="27">
    <w:abstractNumId w:val="45"/>
  </w:num>
  <w:num w:numId="28">
    <w:abstractNumId w:val="42"/>
  </w:num>
  <w:num w:numId="29">
    <w:abstractNumId w:val="18"/>
  </w:num>
  <w:num w:numId="30">
    <w:abstractNumId w:val="36"/>
  </w:num>
  <w:num w:numId="31">
    <w:abstractNumId w:val="1"/>
  </w:num>
  <w:num w:numId="32">
    <w:abstractNumId w:val="28"/>
  </w:num>
  <w:num w:numId="33">
    <w:abstractNumId w:val="0"/>
  </w:num>
  <w:num w:numId="34">
    <w:abstractNumId w:val="10"/>
  </w:num>
  <w:num w:numId="35">
    <w:abstractNumId w:val="31"/>
  </w:num>
  <w:num w:numId="36">
    <w:abstractNumId w:val="32"/>
  </w:num>
  <w:num w:numId="37">
    <w:abstractNumId w:val="2"/>
  </w:num>
  <w:num w:numId="38">
    <w:abstractNumId w:val="40"/>
  </w:num>
  <w:num w:numId="39">
    <w:abstractNumId w:val="21"/>
  </w:num>
  <w:num w:numId="40">
    <w:abstractNumId w:val="9"/>
  </w:num>
  <w:num w:numId="41">
    <w:abstractNumId w:val="23"/>
  </w:num>
  <w:num w:numId="42">
    <w:abstractNumId w:val="34"/>
  </w:num>
  <w:num w:numId="43">
    <w:abstractNumId w:val="5"/>
  </w:num>
  <w:num w:numId="44">
    <w:abstractNumId w:val="37"/>
  </w:num>
  <w:num w:numId="45">
    <w:abstractNumId w:val="25"/>
  </w:num>
  <w:num w:numId="46">
    <w:abstractNumId w:val="13"/>
  </w:num>
  <w:num w:numId="47">
    <w:abstractNumId w:val="11"/>
  </w:num>
  <w:num w:numId="48">
    <w:abstractNumId w:val="47"/>
  </w:num>
  <w:num w:numId="49">
    <w:abstractNumId w:val="4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OM" w:vendorID="64" w:dllVersion="6" w:nlCheck="1" w:checkStyle="0"/>
  <w:activeWritingStyle w:appName="MSWord" w:lang="ar-SA" w:vendorID="64" w:dllVersion="6" w:nlCheck="1" w:checkStyle="0"/>
  <w:activeWritingStyle w:appName="MSWord" w:lang="en-US" w:vendorID="64" w:dllVersion="6" w:nlCheck="1" w:checkStyle="0"/>
  <w:activeWritingStyle w:appName="MSWord" w:lang="ar-OM" w:vendorID="64" w:dllVersion="0" w:nlCheck="1" w:checkStyle="0"/>
  <w:activeWritingStyle w:appName="MSWord" w:lang="ar-SA" w:vendorID="64" w:dllVersion="0" w:nlCheck="1" w:checkStyle="0"/>
  <w:activeWritingStyle w:appName="MSWord" w:lang="en-US" w:vendorID="64" w:dllVersion="0" w:nlCheck="1" w:checkStyle="0"/>
  <w:activeWritingStyle w:appName="MSWord" w:lang="en-GB" w:vendorID="64" w:dllVersion="6"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ar-OM" w:vendorID="64" w:dllVersion="131078" w:nlCheck="1" w:checkStyle="0"/>
  <w:activeWritingStyle w:appName="MSWord" w:lang="ar-SA" w:vendorID="64" w:dllVersion="131078"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0C"/>
    <w:rsid w:val="000100FC"/>
    <w:rsid w:val="00011152"/>
    <w:rsid w:val="00011EEC"/>
    <w:rsid w:val="0001522E"/>
    <w:rsid w:val="0001617A"/>
    <w:rsid w:val="000248E5"/>
    <w:rsid w:val="000273D0"/>
    <w:rsid w:val="000309B3"/>
    <w:rsid w:val="00032106"/>
    <w:rsid w:val="00045386"/>
    <w:rsid w:val="000469DD"/>
    <w:rsid w:val="0005162B"/>
    <w:rsid w:val="00052A0D"/>
    <w:rsid w:val="00066E23"/>
    <w:rsid w:val="000825D8"/>
    <w:rsid w:val="00082B3B"/>
    <w:rsid w:val="00091BDF"/>
    <w:rsid w:val="00091E95"/>
    <w:rsid w:val="00097D91"/>
    <w:rsid w:val="000A4D97"/>
    <w:rsid w:val="000A5E4B"/>
    <w:rsid w:val="000B09B0"/>
    <w:rsid w:val="000B7EB4"/>
    <w:rsid w:val="000C0BCA"/>
    <w:rsid w:val="000D2D5B"/>
    <w:rsid w:val="000D3143"/>
    <w:rsid w:val="000D711E"/>
    <w:rsid w:val="000E05D8"/>
    <w:rsid w:val="000F0BC4"/>
    <w:rsid w:val="000F3051"/>
    <w:rsid w:val="001028E8"/>
    <w:rsid w:val="00104616"/>
    <w:rsid w:val="00105FF4"/>
    <w:rsid w:val="001079B0"/>
    <w:rsid w:val="00110EE7"/>
    <w:rsid w:val="00114417"/>
    <w:rsid w:val="0011661A"/>
    <w:rsid w:val="00122A17"/>
    <w:rsid w:val="00122EF3"/>
    <w:rsid w:val="00126A60"/>
    <w:rsid w:val="001309D4"/>
    <w:rsid w:val="00133919"/>
    <w:rsid w:val="00135299"/>
    <w:rsid w:val="00136AEC"/>
    <w:rsid w:val="0014096C"/>
    <w:rsid w:val="001430E4"/>
    <w:rsid w:val="00143828"/>
    <w:rsid w:val="0015337A"/>
    <w:rsid w:val="00156033"/>
    <w:rsid w:val="00162701"/>
    <w:rsid w:val="00166921"/>
    <w:rsid w:val="00184CC9"/>
    <w:rsid w:val="0018657B"/>
    <w:rsid w:val="001A7B00"/>
    <w:rsid w:val="001B2BC5"/>
    <w:rsid w:val="001B6AA8"/>
    <w:rsid w:val="001C0AA5"/>
    <w:rsid w:val="001C55E5"/>
    <w:rsid w:val="001C6017"/>
    <w:rsid w:val="001C7EA9"/>
    <w:rsid w:val="001D0025"/>
    <w:rsid w:val="001D5FEB"/>
    <w:rsid w:val="001E3F0B"/>
    <w:rsid w:val="001F1351"/>
    <w:rsid w:val="001F150E"/>
    <w:rsid w:val="001F1A1D"/>
    <w:rsid w:val="001F7398"/>
    <w:rsid w:val="0020036C"/>
    <w:rsid w:val="0021197E"/>
    <w:rsid w:val="00224914"/>
    <w:rsid w:val="002358F3"/>
    <w:rsid w:val="00236175"/>
    <w:rsid w:val="00237D0F"/>
    <w:rsid w:val="002444A1"/>
    <w:rsid w:val="00247E09"/>
    <w:rsid w:val="00261472"/>
    <w:rsid w:val="00264661"/>
    <w:rsid w:val="002651EF"/>
    <w:rsid w:val="00272059"/>
    <w:rsid w:val="00275A91"/>
    <w:rsid w:val="0027673E"/>
    <w:rsid w:val="00282C8C"/>
    <w:rsid w:val="00286F8B"/>
    <w:rsid w:val="00291B3B"/>
    <w:rsid w:val="002A1656"/>
    <w:rsid w:val="002A3C3D"/>
    <w:rsid w:val="002A7B4A"/>
    <w:rsid w:val="002B13C6"/>
    <w:rsid w:val="002C6960"/>
    <w:rsid w:val="002D71C7"/>
    <w:rsid w:val="002E1C31"/>
    <w:rsid w:val="002E3445"/>
    <w:rsid w:val="002E3A67"/>
    <w:rsid w:val="002E7744"/>
    <w:rsid w:val="002F11B1"/>
    <w:rsid w:val="00306513"/>
    <w:rsid w:val="00306EDA"/>
    <w:rsid w:val="00324C7C"/>
    <w:rsid w:val="00324F67"/>
    <w:rsid w:val="0032580E"/>
    <w:rsid w:val="003300F6"/>
    <w:rsid w:val="0033588E"/>
    <w:rsid w:val="00345DA4"/>
    <w:rsid w:val="00347B00"/>
    <w:rsid w:val="00352BB7"/>
    <w:rsid w:val="003539D9"/>
    <w:rsid w:val="00356FEE"/>
    <w:rsid w:val="003606A7"/>
    <w:rsid w:val="00361FAB"/>
    <w:rsid w:val="00381A4C"/>
    <w:rsid w:val="00387173"/>
    <w:rsid w:val="00395629"/>
    <w:rsid w:val="003A3070"/>
    <w:rsid w:val="003A6D29"/>
    <w:rsid w:val="003C501B"/>
    <w:rsid w:val="003F3341"/>
    <w:rsid w:val="003F4028"/>
    <w:rsid w:val="003F7CB9"/>
    <w:rsid w:val="00402A1B"/>
    <w:rsid w:val="00404006"/>
    <w:rsid w:val="00414007"/>
    <w:rsid w:val="00416C26"/>
    <w:rsid w:val="0043118B"/>
    <w:rsid w:val="00434EAB"/>
    <w:rsid w:val="0044796D"/>
    <w:rsid w:val="00454377"/>
    <w:rsid w:val="00456715"/>
    <w:rsid w:val="00460ACF"/>
    <w:rsid w:val="00472AD4"/>
    <w:rsid w:val="00473D08"/>
    <w:rsid w:val="00480D86"/>
    <w:rsid w:val="00485E14"/>
    <w:rsid w:val="00486879"/>
    <w:rsid w:val="004921E1"/>
    <w:rsid w:val="00495381"/>
    <w:rsid w:val="004A5E11"/>
    <w:rsid w:val="004B058E"/>
    <w:rsid w:val="004B7DBA"/>
    <w:rsid w:val="004C02B7"/>
    <w:rsid w:val="004C6371"/>
    <w:rsid w:val="004C71F9"/>
    <w:rsid w:val="004D08D2"/>
    <w:rsid w:val="004D49C9"/>
    <w:rsid w:val="004E16A6"/>
    <w:rsid w:val="004E57E7"/>
    <w:rsid w:val="004E6DE5"/>
    <w:rsid w:val="004F3A15"/>
    <w:rsid w:val="004F3A90"/>
    <w:rsid w:val="004F63D1"/>
    <w:rsid w:val="00503F54"/>
    <w:rsid w:val="00511C25"/>
    <w:rsid w:val="0051214F"/>
    <w:rsid w:val="00522860"/>
    <w:rsid w:val="005251B6"/>
    <w:rsid w:val="0052646F"/>
    <w:rsid w:val="00535122"/>
    <w:rsid w:val="0054404B"/>
    <w:rsid w:val="00553A29"/>
    <w:rsid w:val="00562245"/>
    <w:rsid w:val="00572138"/>
    <w:rsid w:val="005819C9"/>
    <w:rsid w:val="00582CD1"/>
    <w:rsid w:val="00583DCE"/>
    <w:rsid w:val="00584539"/>
    <w:rsid w:val="0059229F"/>
    <w:rsid w:val="005A79E2"/>
    <w:rsid w:val="005B5715"/>
    <w:rsid w:val="005C1A0D"/>
    <w:rsid w:val="005C3284"/>
    <w:rsid w:val="005D653C"/>
    <w:rsid w:val="005D7735"/>
    <w:rsid w:val="005E4307"/>
    <w:rsid w:val="005E6C9A"/>
    <w:rsid w:val="005F4AB3"/>
    <w:rsid w:val="00600CED"/>
    <w:rsid w:val="00601B9C"/>
    <w:rsid w:val="00614981"/>
    <w:rsid w:val="00615B23"/>
    <w:rsid w:val="00625BEF"/>
    <w:rsid w:val="00630B4A"/>
    <w:rsid w:val="00636700"/>
    <w:rsid w:val="00646BA4"/>
    <w:rsid w:val="0065058D"/>
    <w:rsid w:val="00657674"/>
    <w:rsid w:val="00673DFA"/>
    <w:rsid w:val="0067447E"/>
    <w:rsid w:val="0067470E"/>
    <w:rsid w:val="0067477F"/>
    <w:rsid w:val="00675077"/>
    <w:rsid w:val="00684177"/>
    <w:rsid w:val="006A3E01"/>
    <w:rsid w:val="006A4A73"/>
    <w:rsid w:val="006B09F5"/>
    <w:rsid w:val="006B6533"/>
    <w:rsid w:val="006C32EF"/>
    <w:rsid w:val="006D3F73"/>
    <w:rsid w:val="006D7E5B"/>
    <w:rsid w:val="006E1E34"/>
    <w:rsid w:val="006E7459"/>
    <w:rsid w:val="006F04A5"/>
    <w:rsid w:val="0070225C"/>
    <w:rsid w:val="00733006"/>
    <w:rsid w:val="00735085"/>
    <w:rsid w:val="00746A43"/>
    <w:rsid w:val="00750097"/>
    <w:rsid w:val="00767756"/>
    <w:rsid w:val="00772879"/>
    <w:rsid w:val="00772DA0"/>
    <w:rsid w:val="0078180C"/>
    <w:rsid w:val="007848C0"/>
    <w:rsid w:val="00793669"/>
    <w:rsid w:val="007A24E4"/>
    <w:rsid w:val="007B4122"/>
    <w:rsid w:val="007C6B09"/>
    <w:rsid w:val="007D45DF"/>
    <w:rsid w:val="007D48F9"/>
    <w:rsid w:val="007F1F33"/>
    <w:rsid w:val="00815EC1"/>
    <w:rsid w:val="00816506"/>
    <w:rsid w:val="008237B2"/>
    <w:rsid w:val="00826705"/>
    <w:rsid w:val="00832A60"/>
    <w:rsid w:val="0083367E"/>
    <w:rsid w:val="00835B6C"/>
    <w:rsid w:val="00840E10"/>
    <w:rsid w:val="00842FB4"/>
    <w:rsid w:val="00846E55"/>
    <w:rsid w:val="00851168"/>
    <w:rsid w:val="00851EBA"/>
    <w:rsid w:val="00852A50"/>
    <w:rsid w:val="00854D0F"/>
    <w:rsid w:val="008565F9"/>
    <w:rsid w:val="008628ED"/>
    <w:rsid w:val="00871AFD"/>
    <w:rsid w:val="0087394E"/>
    <w:rsid w:val="00877C23"/>
    <w:rsid w:val="00894733"/>
    <w:rsid w:val="00896BE0"/>
    <w:rsid w:val="008A0214"/>
    <w:rsid w:val="008A1757"/>
    <w:rsid w:val="008A1E23"/>
    <w:rsid w:val="008A4272"/>
    <w:rsid w:val="008C37D6"/>
    <w:rsid w:val="008C57B5"/>
    <w:rsid w:val="008C5DA0"/>
    <w:rsid w:val="008C6BB5"/>
    <w:rsid w:val="008C7E6A"/>
    <w:rsid w:val="008D00D7"/>
    <w:rsid w:val="008D7A01"/>
    <w:rsid w:val="008E7030"/>
    <w:rsid w:val="00901376"/>
    <w:rsid w:val="009152E3"/>
    <w:rsid w:val="00932384"/>
    <w:rsid w:val="00943AB2"/>
    <w:rsid w:val="00943B27"/>
    <w:rsid w:val="00951DC3"/>
    <w:rsid w:val="00953F5B"/>
    <w:rsid w:val="00955048"/>
    <w:rsid w:val="00980225"/>
    <w:rsid w:val="00983055"/>
    <w:rsid w:val="0098471A"/>
    <w:rsid w:val="00985B40"/>
    <w:rsid w:val="00986338"/>
    <w:rsid w:val="00986FC0"/>
    <w:rsid w:val="00994DAA"/>
    <w:rsid w:val="009961AB"/>
    <w:rsid w:val="009A083F"/>
    <w:rsid w:val="009A7B46"/>
    <w:rsid w:val="009D3E7E"/>
    <w:rsid w:val="009D4563"/>
    <w:rsid w:val="009E489D"/>
    <w:rsid w:val="009F1647"/>
    <w:rsid w:val="009F75BE"/>
    <w:rsid w:val="009F7B66"/>
    <w:rsid w:val="00A06377"/>
    <w:rsid w:val="00A14C61"/>
    <w:rsid w:val="00A1650D"/>
    <w:rsid w:val="00A167BC"/>
    <w:rsid w:val="00A2181B"/>
    <w:rsid w:val="00A35BB6"/>
    <w:rsid w:val="00A37777"/>
    <w:rsid w:val="00A44D03"/>
    <w:rsid w:val="00A45395"/>
    <w:rsid w:val="00A52071"/>
    <w:rsid w:val="00A602D6"/>
    <w:rsid w:val="00A61305"/>
    <w:rsid w:val="00A61788"/>
    <w:rsid w:val="00A64B7E"/>
    <w:rsid w:val="00A679C4"/>
    <w:rsid w:val="00A71249"/>
    <w:rsid w:val="00A71E4A"/>
    <w:rsid w:val="00A91021"/>
    <w:rsid w:val="00A9531D"/>
    <w:rsid w:val="00A97628"/>
    <w:rsid w:val="00AA04F6"/>
    <w:rsid w:val="00AA22E2"/>
    <w:rsid w:val="00AA3D94"/>
    <w:rsid w:val="00AC054C"/>
    <w:rsid w:val="00AC0DFC"/>
    <w:rsid w:val="00AC21C3"/>
    <w:rsid w:val="00AC2A2E"/>
    <w:rsid w:val="00AF1CEF"/>
    <w:rsid w:val="00B11C15"/>
    <w:rsid w:val="00B11FC0"/>
    <w:rsid w:val="00B17D03"/>
    <w:rsid w:val="00B25C94"/>
    <w:rsid w:val="00B308BC"/>
    <w:rsid w:val="00B30E5D"/>
    <w:rsid w:val="00B36525"/>
    <w:rsid w:val="00B4200B"/>
    <w:rsid w:val="00B50E72"/>
    <w:rsid w:val="00B57354"/>
    <w:rsid w:val="00B61285"/>
    <w:rsid w:val="00B62DCB"/>
    <w:rsid w:val="00B63440"/>
    <w:rsid w:val="00B7747A"/>
    <w:rsid w:val="00B85BA0"/>
    <w:rsid w:val="00B86B6A"/>
    <w:rsid w:val="00B920E7"/>
    <w:rsid w:val="00BB08FC"/>
    <w:rsid w:val="00BB2800"/>
    <w:rsid w:val="00BD4031"/>
    <w:rsid w:val="00BD5EFB"/>
    <w:rsid w:val="00BE41D2"/>
    <w:rsid w:val="00BE459F"/>
    <w:rsid w:val="00BE51D6"/>
    <w:rsid w:val="00BE5218"/>
    <w:rsid w:val="00C01D84"/>
    <w:rsid w:val="00C020D9"/>
    <w:rsid w:val="00C06D41"/>
    <w:rsid w:val="00C2014D"/>
    <w:rsid w:val="00C25FAA"/>
    <w:rsid w:val="00C316C3"/>
    <w:rsid w:val="00C375FF"/>
    <w:rsid w:val="00C42CF1"/>
    <w:rsid w:val="00C565EB"/>
    <w:rsid w:val="00C648D4"/>
    <w:rsid w:val="00C70C7B"/>
    <w:rsid w:val="00C75BAF"/>
    <w:rsid w:val="00C779B5"/>
    <w:rsid w:val="00C87EC6"/>
    <w:rsid w:val="00C92F18"/>
    <w:rsid w:val="00CA2954"/>
    <w:rsid w:val="00CA3D44"/>
    <w:rsid w:val="00CB002C"/>
    <w:rsid w:val="00CB3FB6"/>
    <w:rsid w:val="00CD5EB5"/>
    <w:rsid w:val="00CE0997"/>
    <w:rsid w:val="00CE2437"/>
    <w:rsid w:val="00CE35E6"/>
    <w:rsid w:val="00CE69AF"/>
    <w:rsid w:val="00CE7AF5"/>
    <w:rsid w:val="00CF2A2C"/>
    <w:rsid w:val="00D008A8"/>
    <w:rsid w:val="00D044CE"/>
    <w:rsid w:val="00D132CC"/>
    <w:rsid w:val="00D24759"/>
    <w:rsid w:val="00D30690"/>
    <w:rsid w:val="00D31DB6"/>
    <w:rsid w:val="00D35B3B"/>
    <w:rsid w:val="00D433DB"/>
    <w:rsid w:val="00D57A34"/>
    <w:rsid w:val="00D70B2F"/>
    <w:rsid w:val="00D741DD"/>
    <w:rsid w:val="00D80A00"/>
    <w:rsid w:val="00D93BA6"/>
    <w:rsid w:val="00DB3305"/>
    <w:rsid w:val="00DB408A"/>
    <w:rsid w:val="00DB5020"/>
    <w:rsid w:val="00DD01CB"/>
    <w:rsid w:val="00DD4558"/>
    <w:rsid w:val="00DE2C64"/>
    <w:rsid w:val="00DE6468"/>
    <w:rsid w:val="00E027BC"/>
    <w:rsid w:val="00E02A41"/>
    <w:rsid w:val="00E066AA"/>
    <w:rsid w:val="00E14978"/>
    <w:rsid w:val="00E16DCB"/>
    <w:rsid w:val="00E22097"/>
    <w:rsid w:val="00E249E1"/>
    <w:rsid w:val="00E2756B"/>
    <w:rsid w:val="00E37A0E"/>
    <w:rsid w:val="00E41E26"/>
    <w:rsid w:val="00E467D2"/>
    <w:rsid w:val="00E51FD9"/>
    <w:rsid w:val="00E7094D"/>
    <w:rsid w:val="00E75CE5"/>
    <w:rsid w:val="00E854BF"/>
    <w:rsid w:val="00EA1097"/>
    <w:rsid w:val="00EA3101"/>
    <w:rsid w:val="00EA4E03"/>
    <w:rsid w:val="00EC4D19"/>
    <w:rsid w:val="00EC7356"/>
    <w:rsid w:val="00ED19B4"/>
    <w:rsid w:val="00ED6443"/>
    <w:rsid w:val="00EE24D0"/>
    <w:rsid w:val="00EE29FC"/>
    <w:rsid w:val="00EE47B3"/>
    <w:rsid w:val="00F1169E"/>
    <w:rsid w:val="00F1262E"/>
    <w:rsid w:val="00F1585C"/>
    <w:rsid w:val="00F16727"/>
    <w:rsid w:val="00F16E0F"/>
    <w:rsid w:val="00F21DDE"/>
    <w:rsid w:val="00F3027E"/>
    <w:rsid w:val="00F30A7F"/>
    <w:rsid w:val="00F30F31"/>
    <w:rsid w:val="00F32240"/>
    <w:rsid w:val="00F32574"/>
    <w:rsid w:val="00F34435"/>
    <w:rsid w:val="00F37FF1"/>
    <w:rsid w:val="00F405B6"/>
    <w:rsid w:val="00F46F2B"/>
    <w:rsid w:val="00F47D52"/>
    <w:rsid w:val="00F50C26"/>
    <w:rsid w:val="00F53329"/>
    <w:rsid w:val="00F56064"/>
    <w:rsid w:val="00F570B7"/>
    <w:rsid w:val="00F677E1"/>
    <w:rsid w:val="00F828FE"/>
    <w:rsid w:val="00F83AC9"/>
    <w:rsid w:val="00F84A1B"/>
    <w:rsid w:val="00F929AC"/>
    <w:rsid w:val="00F92D8E"/>
    <w:rsid w:val="00F92F21"/>
    <w:rsid w:val="00FA0C85"/>
    <w:rsid w:val="00FA3AF6"/>
    <w:rsid w:val="00FC0800"/>
    <w:rsid w:val="00FC1093"/>
    <w:rsid w:val="00FC26A2"/>
    <w:rsid w:val="00FC3AEF"/>
    <w:rsid w:val="00FC4DE2"/>
    <w:rsid w:val="00FC4EE6"/>
    <w:rsid w:val="00FC674B"/>
    <w:rsid w:val="00FD0E10"/>
    <w:rsid w:val="00FD4C89"/>
    <w:rsid w:val="00FF33DC"/>
    <w:rsid w:val="00FF4C76"/>
    <w:rsid w:val="00FF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A43CD"/>
  <w15:docId w15:val="{BA46AAA1-6876-4741-B6CC-2485025E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D7E5B"/>
    <w:pPr>
      <w:keepNext/>
      <w:keepLines/>
      <w:spacing w:before="240" w:after="0" w:line="259" w:lineRule="auto"/>
      <w:jc w:val="both"/>
      <w:outlineLvl w:val="0"/>
    </w:pPr>
    <w:rPr>
      <w:rFonts w:ascii="Tahoma" w:eastAsia="DengXian Light" w:hAnsi="Tahoma" w:cs="Tahoma"/>
      <w:caps/>
      <w:color w:val="2F5496"/>
      <w:sz w:val="40"/>
      <w:szCs w:val="40"/>
      <w:lang w:eastAsia="ar-SA"/>
    </w:rPr>
  </w:style>
  <w:style w:type="paragraph" w:styleId="2">
    <w:name w:val="heading 2"/>
    <w:basedOn w:val="a"/>
    <w:next w:val="a"/>
    <w:link w:val="2Char"/>
    <w:uiPriority w:val="9"/>
    <w:semiHidden/>
    <w:unhideWhenUsed/>
    <w:qFormat/>
    <w:rsid w:val="006E74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80C"/>
    <w:pPr>
      <w:ind w:left="720"/>
      <w:contextualSpacing/>
    </w:pPr>
  </w:style>
  <w:style w:type="character" w:customStyle="1" w:styleId="1Char">
    <w:name w:val="العنوان 1 Char"/>
    <w:basedOn w:val="a0"/>
    <w:link w:val="1"/>
    <w:uiPriority w:val="9"/>
    <w:rsid w:val="006D7E5B"/>
    <w:rPr>
      <w:rFonts w:ascii="Tahoma" w:eastAsia="DengXian Light" w:hAnsi="Tahoma" w:cs="Tahoma"/>
      <w:caps/>
      <w:color w:val="2F5496"/>
      <w:sz w:val="40"/>
      <w:szCs w:val="40"/>
      <w:lang w:eastAsia="ar-SA"/>
    </w:rPr>
  </w:style>
  <w:style w:type="paragraph" w:styleId="10">
    <w:name w:val="toc 1"/>
    <w:basedOn w:val="a"/>
    <w:next w:val="a"/>
    <w:autoRedefine/>
    <w:uiPriority w:val="39"/>
    <w:rsid w:val="006D7E5B"/>
    <w:pPr>
      <w:tabs>
        <w:tab w:val="right" w:leader="dot" w:pos="9350"/>
      </w:tabs>
      <w:bidi/>
      <w:spacing w:after="100" w:line="259" w:lineRule="auto"/>
      <w:jc w:val="both"/>
    </w:pPr>
    <w:rPr>
      <w:rFonts w:ascii="Tahoma" w:eastAsia="Calibri" w:hAnsi="Tahoma" w:cs="Tahoma"/>
      <w:lang w:eastAsia="ar-SA"/>
    </w:rPr>
  </w:style>
  <w:style w:type="paragraph" w:styleId="a4">
    <w:name w:val="Normal (Web)"/>
    <w:basedOn w:val="a"/>
    <w:uiPriority w:val="99"/>
    <w:unhideWhenUsed/>
    <w:rsid w:val="006F04A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annotation reference"/>
    <w:basedOn w:val="a0"/>
    <w:uiPriority w:val="99"/>
    <w:semiHidden/>
    <w:unhideWhenUsed/>
    <w:rsid w:val="000B7EB4"/>
    <w:rPr>
      <w:sz w:val="16"/>
      <w:szCs w:val="16"/>
    </w:rPr>
  </w:style>
  <w:style w:type="paragraph" w:styleId="a6">
    <w:name w:val="annotation text"/>
    <w:basedOn w:val="a"/>
    <w:link w:val="Char"/>
    <w:uiPriority w:val="99"/>
    <w:semiHidden/>
    <w:unhideWhenUsed/>
    <w:rsid w:val="000B7EB4"/>
    <w:pPr>
      <w:spacing w:line="240" w:lineRule="auto"/>
    </w:pPr>
    <w:rPr>
      <w:sz w:val="20"/>
      <w:szCs w:val="20"/>
    </w:rPr>
  </w:style>
  <w:style w:type="character" w:customStyle="1" w:styleId="Char">
    <w:name w:val="نص تعليق Char"/>
    <w:basedOn w:val="a0"/>
    <w:link w:val="a6"/>
    <w:uiPriority w:val="99"/>
    <w:semiHidden/>
    <w:rsid w:val="000B7EB4"/>
    <w:rPr>
      <w:sz w:val="20"/>
      <w:szCs w:val="20"/>
    </w:rPr>
  </w:style>
  <w:style w:type="paragraph" w:styleId="a7">
    <w:name w:val="annotation subject"/>
    <w:basedOn w:val="a6"/>
    <w:next w:val="a6"/>
    <w:link w:val="Char0"/>
    <w:uiPriority w:val="99"/>
    <w:semiHidden/>
    <w:unhideWhenUsed/>
    <w:rsid w:val="000B7EB4"/>
    <w:rPr>
      <w:b/>
      <w:bCs/>
    </w:rPr>
  </w:style>
  <w:style w:type="character" w:customStyle="1" w:styleId="Char0">
    <w:name w:val="موضوع تعليق Char"/>
    <w:basedOn w:val="Char"/>
    <w:link w:val="a7"/>
    <w:uiPriority w:val="99"/>
    <w:semiHidden/>
    <w:rsid w:val="000B7EB4"/>
    <w:rPr>
      <w:b/>
      <w:bCs/>
      <w:sz w:val="20"/>
      <w:szCs w:val="20"/>
    </w:rPr>
  </w:style>
  <w:style w:type="paragraph" w:styleId="a8">
    <w:name w:val="Balloon Text"/>
    <w:basedOn w:val="a"/>
    <w:link w:val="Char1"/>
    <w:uiPriority w:val="99"/>
    <w:semiHidden/>
    <w:unhideWhenUsed/>
    <w:rsid w:val="000B7EB4"/>
    <w:pPr>
      <w:spacing w:after="0" w:line="240" w:lineRule="auto"/>
    </w:pPr>
    <w:rPr>
      <w:rFonts w:ascii="Times New Roman" w:hAnsi="Times New Roman" w:cs="Times New Roman"/>
      <w:sz w:val="18"/>
      <w:szCs w:val="18"/>
    </w:rPr>
  </w:style>
  <w:style w:type="character" w:customStyle="1" w:styleId="Char1">
    <w:name w:val="نص في بالون Char"/>
    <w:basedOn w:val="a0"/>
    <w:link w:val="a8"/>
    <w:uiPriority w:val="99"/>
    <w:semiHidden/>
    <w:rsid w:val="000B7EB4"/>
    <w:rPr>
      <w:rFonts w:ascii="Times New Roman" w:hAnsi="Times New Roman" w:cs="Times New Roman"/>
      <w:sz w:val="18"/>
      <w:szCs w:val="18"/>
    </w:rPr>
  </w:style>
  <w:style w:type="paragraph" w:styleId="a9">
    <w:name w:val="header"/>
    <w:basedOn w:val="a"/>
    <w:link w:val="Char2"/>
    <w:uiPriority w:val="99"/>
    <w:unhideWhenUsed/>
    <w:rsid w:val="00A44D03"/>
    <w:pPr>
      <w:tabs>
        <w:tab w:val="center" w:pos="4153"/>
        <w:tab w:val="right" w:pos="8306"/>
      </w:tabs>
      <w:spacing w:after="0" w:line="240" w:lineRule="auto"/>
    </w:pPr>
  </w:style>
  <w:style w:type="character" w:customStyle="1" w:styleId="Char2">
    <w:name w:val="رأس الصفحة Char"/>
    <w:basedOn w:val="a0"/>
    <w:link w:val="a9"/>
    <w:uiPriority w:val="99"/>
    <w:rsid w:val="00A44D03"/>
  </w:style>
  <w:style w:type="paragraph" w:styleId="aa">
    <w:name w:val="footer"/>
    <w:basedOn w:val="a"/>
    <w:link w:val="Char3"/>
    <w:uiPriority w:val="99"/>
    <w:unhideWhenUsed/>
    <w:rsid w:val="00A44D03"/>
    <w:pPr>
      <w:tabs>
        <w:tab w:val="center" w:pos="4153"/>
        <w:tab w:val="right" w:pos="8306"/>
      </w:tabs>
      <w:spacing w:after="0" w:line="240" w:lineRule="auto"/>
    </w:pPr>
  </w:style>
  <w:style w:type="character" w:customStyle="1" w:styleId="Char3">
    <w:name w:val="تذييل الصفحة Char"/>
    <w:basedOn w:val="a0"/>
    <w:link w:val="aa"/>
    <w:uiPriority w:val="99"/>
    <w:rsid w:val="00A44D03"/>
  </w:style>
  <w:style w:type="character" w:customStyle="1" w:styleId="2Char">
    <w:name w:val="عنوان 2 Char"/>
    <w:basedOn w:val="a0"/>
    <w:link w:val="2"/>
    <w:uiPriority w:val="9"/>
    <w:semiHidden/>
    <w:rsid w:val="006E7459"/>
    <w:rPr>
      <w:rFonts w:asciiTheme="majorHAnsi" w:eastAsiaTheme="majorEastAsia" w:hAnsiTheme="majorHAnsi" w:cstheme="majorBidi"/>
      <w:color w:val="365F91" w:themeColor="accent1" w:themeShade="BF"/>
      <w:sz w:val="26"/>
      <w:szCs w:val="26"/>
    </w:rPr>
  </w:style>
  <w:style w:type="table" w:styleId="ab">
    <w:name w:val="Table Grid"/>
    <w:basedOn w:val="a1"/>
    <w:uiPriority w:val="39"/>
    <w:rsid w:val="00DD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D132CC"/>
    <w:rPr>
      <w:color w:val="0000FF" w:themeColor="hyperlink"/>
      <w:u w:val="single"/>
    </w:rPr>
  </w:style>
  <w:style w:type="paragraph" w:styleId="HTML">
    <w:name w:val="HTML Preformatted"/>
    <w:basedOn w:val="a"/>
    <w:link w:val="HTMLChar"/>
    <w:uiPriority w:val="99"/>
    <w:semiHidden/>
    <w:unhideWhenUsed/>
    <w:rsid w:val="006B6533"/>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6B653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5119">
      <w:bodyDiv w:val="1"/>
      <w:marLeft w:val="0"/>
      <w:marRight w:val="0"/>
      <w:marTop w:val="0"/>
      <w:marBottom w:val="0"/>
      <w:divBdr>
        <w:top w:val="none" w:sz="0" w:space="0" w:color="auto"/>
        <w:left w:val="none" w:sz="0" w:space="0" w:color="auto"/>
        <w:bottom w:val="none" w:sz="0" w:space="0" w:color="auto"/>
        <w:right w:val="none" w:sz="0" w:space="0" w:color="auto"/>
      </w:divBdr>
    </w:div>
    <w:div w:id="463935941">
      <w:bodyDiv w:val="1"/>
      <w:marLeft w:val="0"/>
      <w:marRight w:val="0"/>
      <w:marTop w:val="0"/>
      <w:marBottom w:val="0"/>
      <w:divBdr>
        <w:top w:val="none" w:sz="0" w:space="0" w:color="auto"/>
        <w:left w:val="none" w:sz="0" w:space="0" w:color="auto"/>
        <w:bottom w:val="none" w:sz="0" w:space="0" w:color="auto"/>
        <w:right w:val="none" w:sz="0" w:space="0" w:color="auto"/>
      </w:divBdr>
    </w:div>
    <w:div w:id="889222722">
      <w:bodyDiv w:val="1"/>
      <w:marLeft w:val="0"/>
      <w:marRight w:val="0"/>
      <w:marTop w:val="0"/>
      <w:marBottom w:val="0"/>
      <w:divBdr>
        <w:top w:val="none" w:sz="0" w:space="0" w:color="auto"/>
        <w:left w:val="none" w:sz="0" w:space="0" w:color="auto"/>
        <w:bottom w:val="none" w:sz="0" w:space="0" w:color="auto"/>
        <w:right w:val="none" w:sz="0" w:space="0" w:color="auto"/>
      </w:divBdr>
    </w:div>
    <w:div w:id="1042636550">
      <w:bodyDiv w:val="1"/>
      <w:marLeft w:val="0"/>
      <w:marRight w:val="0"/>
      <w:marTop w:val="0"/>
      <w:marBottom w:val="0"/>
      <w:divBdr>
        <w:top w:val="none" w:sz="0" w:space="0" w:color="auto"/>
        <w:left w:val="none" w:sz="0" w:space="0" w:color="auto"/>
        <w:bottom w:val="none" w:sz="0" w:space="0" w:color="auto"/>
        <w:right w:val="none" w:sz="0" w:space="0" w:color="auto"/>
      </w:divBdr>
    </w:div>
    <w:div w:id="1357002683">
      <w:bodyDiv w:val="1"/>
      <w:marLeft w:val="0"/>
      <w:marRight w:val="0"/>
      <w:marTop w:val="0"/>
      <w:marBottom w:val="0"/>
      <w:divBdr>
        <w:top w:val="none" w:sz="0" w:space="0" w:color="auto"/>
        <w:left w:val="none" w:sz="0" w:space="0" w:color="auto"/>
        <w:bottom w:val="none" w:sz="0" w:space="0" w:color="auto"/>
        <w:right w:val="none" w:sz="0" w:space="0" w:color="auto"/>
      </w:divBdr>
    </w:div>
    <w:div w:id="165911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moe.gov.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EB1E6-D4FE-46CC-BE9B-8A0C114D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2493</Words>
  <Characters>14212</Characters>
  <Application>Microsoft Office Word</Application>
  <DocSecurity>0</DocSecurity>
  <Lines>118</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خديجة بنت أحمد بن صالح البلوشي</dc:creator>
  <cp:lastModifiedBy>أريج بنت سعيد حيدر</cp:lastModifiedBy>
  <cp:revision>2</cp:revision>
  <cp:lastPrinted>2022-02-14T10:28:00Z</cp:lastPrinted>
  <dcterms:created xsi:type="dcterms:W3CDTF">2022-04-07T05:49:00Z</dcterms:created>
  <dcterms:modified xsi:type="dcterms:W3CDTF">2022-04-07T05:49:00Z</dcterms:modified>
</cp:coreProperties>
</file>