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FB70D" w14:textId="42BA80FC" w:rsidR="007531F6" w:rsidRDefault="0044185A" w:rsidP="0044185A">
      <w:pPr>
        <w:jc w:val="center"/>
      </w:pPr>
      <w:r>
        <w:t>ANEXO</w:t>
      </w:r>
    </w:p>
    <w:tbl>
      <w:tblPr>
        <w:tblStyle w:val="Tablaconcuadrcula"/>
        <w:tblW w:w="0" w:type="auto"/>
        <w:tblLook w:val="04A0" w:firstRow="1" w:lastRow="0" w:firstColumn="1" w:lastColumn="0" w:noHBand="0" w:noVBand="1"/>
      </w:tblPr>
      <w:tblGrid>
        <w:gridCol w:w="8494"/>
      </w:tblGrid>
      <w:tr w:rsidR="00DE31EB" w14:paraId="2A0F41CD" w14:textId="77777777" w:rsidTr="00DE31EB">
        <w:tc>
          <w:tcPr>
            <w:tcW w:w="8494" w:type="dxa"/>
          </w:tcPr>
          <w:p w14:paraId="28D919F7" w14:textId="0E484E26" w:rsidR="00033F6D" w:rsidRDefault="00DE31EB" w:rsidP="00033F6D">
            <w:pPr>
              <w:jc w:val="center"/>
              <w:rPr>
                <w:b/>
                <w:bCs/>
              </w:rPr>
            </w:pPr>
            <w:r w:rsidRPr="003E2BF4">
              <w:rPr>
                <w:b/>
                <w:bCs/>
              </w:rPr>
              <w:t>“INFORME SOBRE EL IMPACTO DE LA PANDEMIA DE COVID-19 EN EL DISFRUTE EN PIE DE IGUALDAD POR TODAS LAS NIÑAS DEL DERECHO A LA EDUCACIÓN</w:t>
            </w:r>
            <w:r w:rsidR="00F00540">
              <w:rPr>
                <w:b/>
                <w:bCs/>
              </w:rPr>
              <w:t xml:space="preserve"> – DIRECCIÓN GENERAL DE EDUCACIÓN BÁSICA REGULAR</w:t>
            </w:r>
            <w:r w:rsidRPr="003E2BF4">
              <w:rPr>
                <w:b/>
                <w:bCs/>
              </w:rPr>
              <w:t>”</w:t>
            </w:r>
          </w:p>
          <w:p w14:paraId="6851ED73" w14:textId="30BD08E6" w:rsidR="00A57931" w:rsidRDefault="00A57931" w:rsidP="00EA6571">
            <w:pPr>
              <w:jc w:val="both"/>
            </w:pPr>
          </w:p>
        </w:tc>
      </w:tr>
    </w:tbl>
    <w:p w14:paraId="2EEB3D91" w14:textId="6D0351B1" w:rsidR="003E2BF4" w:rsidRDefault="00E64526" w:rsidP="000D7DC6">
      <w:pPr>
        <w:jc w:val="both"/>
      </w:pPr>
      <w:r w:rsidRPr="0024547D">
        <w:t xml:space="preserve"> </w:t>
      </w:r>
    </w:p>
    <w:p w14:paraId="2BAE9683" w14:textId="77777777" w:rsidR="0044185A" w:rsidRDefault="0082003A" w:rsidP="0044185A">
      <w:pPr>
        <w:pStyle w:val="Prrafodelista"/>
        <w:numPr>
          <w:ilvl w:val="0"/>
          <w:numId w:val="1"/>
        </w:numPr>
        <w:spacing w:before="240"/>
        <w:jc w:val="both"/>
        <w:rPr>
          <w:b/>
          <w:bCs/>
        </w:rPr>
      </w:pPr>
      <w:r>
        <w:rPr>
          <w:b/>
          <w:bCs/>
        </w:rPr>
        <w:t xml:space="preserve">Principales </w:t>
      </w:r>
      <w:r w:rsidR="00E9004E" w:rsidRPr="004872AF">
        <w:rPr>
          <w:b/>
          <w:bCs/>
        </w:rPr>
        <w:t>retos y barreras a los que se han enfrentado las niñas en el cont</w:t>
      </w:r>
      <w:r w:rsidR="0044185A">
        <w:rPr>
          <w:b/>
          <w:bCs/>
        </w:rPr>
        <w:t>exto de la pandemia de COVID-19.</w:t>
      </w:r>
    </w:p>
    <w:p w14:paraId="242C0C30" w14:textId="77777777" w:rsidR="0044185A" w:rsidRDefault="0044185A" w:rsidP="0044185A">
      <w:pPr>
        <w:pStyle w:val="Prrafodelista"/>
        <w:spacing w:before="240"/>
        <w:ind w:left="360"/>
        <w:jc w:val="both"/>
        <w:rPr>
          <w:b/>
          <w:bCs/>
        </w:rPr>
      </w:pPr>
    </w:p>
    <w:p w14:paraId="1DBE820E" w14:textId="77777777" w:rsidR="0044185A" w:rsidRDefault="00E9004E" w:rsidP="0044185A">
      <w:pPr>
        <w:pStyle w:val="Prrafodelista"/>
        <w:numPr>
          <w:ilvl w:val="1"/>
          <w:numId w:val="1"/>
        </w:numPr>
        <w:spacing w:before="240"/>
        <w:jc w:val="both"/>
        <w:rPr>
          <w:b/>
          <w:bCs/>
        </w:rPr>
      </w:pPr>
      <w:r w:rsidRPr="0044185A">
        <w:rPr>
          <w:b/>
          <w:bCs/>
        </w:rPr>
        <w:t xml:space="preserve">En </w:t>
      </w:r>
      <w:r w:rsidR="00033F6D" w:rsidRPr="0044185A">
        <w:rPr>
          <w:b/>
          <w:bCs/>
        </w:rPr>
        <w:t>la educación inicial</w:t>
      </w:r>
    </w:p>
    <w:p w14:paraId="76026BD7" w14:textId="77777777" w:rsidR="0044185A" w:rsidRDefault="00F33E57" w:rsidP="0044185A">
      <w:pPr>
        <w:pStyle w:val="Prrafodelista"/>
        <w:spacing w:before="240"/>
        <w:ind w:left="792"/>
        <w:jc w:val="both"/>
      </w:pPr>
      <w:r w:rsidRPr="00AA473D">
        <w:t xml:space="preserve">En el </w:t>
      </w:r>
      <w:r>
        <w:t xml:space="preserve">documento </w:t>
      </w:r>
      <w:r w:rsidRPr="0044185A">
        <w:rPr>
          <w:i/>
        </w:rPr>
        <w:t xml:space="preserve">Desarrollo Infantil Temprano en niñas y niños menores de 6 años de edad – ENDES 2020 </w:t>
      </w:r>
      <w:r w:rsidRPr="00AA473D">
        <w:t>se reportó</w:t>
      </w:r>
      <w:r>
        <w:t>, con relación al resultado 2 “Apego Seguro”,</w:t>
      </w:r>
      <w:r w:rsidRPr="00AA473D">
        <w:t xml:space="preserve"> que m</w:t>
      </w:r>
      <w:r>
        <w:t>enos de la mitad de niñas y niños entre 9 y 12 meses de edad tienen una adecuada interacción madre – hija/o. Con relación al área de residencia, la adecuada interacción madre-hija/o en el área rural fue de 48,4% y de 39,0% en el área urbana. Respecto al sexo, la adecuada interacción madre-hija/o fue mayor en las niñas 45,5% en comparación a los niños 36,8%.  Sobre el resultado 4 “Comunicación Verbal Efectiva”,  específicamente para</w:t>
      </w:r>
      <w:r w:rsidRPr="00B02C62">
        <w:t xml:space="preserve"> el tramo de 24 a 36 meses de edad, el 55,4% de niñas y niños tienen una comunicación verbal efectiva a nivel comprensivo y expresivo apropiada para su edad. Los datos desagregados por sexo, muestran que el logro de la comunicación verbal efectiva, es más frecuente en las niñas de 24 a 36 meses de edad (61,4%) en comparación con el porcentaje alcanzado entre los niños de la misma edad (49,6%).</w:t>
      </w:r>
      <w:r>
        <w:t xml:space="preserve"> Por último, respecto al resultado 6 “Regulación de Emociones y de Comportamientos”, se señaló que el 32,7% de las niñas y niños de 24 a 71 meses de edad, regulan sus emociones y comportamientos en situaciones de frustración y establecimiento de límites. Al hacer la desagregación por sexo</w:t>
      </w:r>
      <w:r w:rsidR="00674D7E">
        <w:t>,</w:t>
      </w:r>
      <w:r w:rsidR="0044185A">
        <w:t xml:space="preserve"> se </w:t>
      </w:r>
      <w:r>
        <w:t>observa que la regulación de emociones y comportamientos, en situaciones de frustración y establecimiento de límites, tiende a ser más frecuente entre las niñas (36,5%), que en los niños (28,9%) de ese grupo de edad (INEI, mayo 2021).</w:t>
      </w:r>
    </w:p>
    <w:p w14:paraId="1D9EC3FE" w14:textId="77777777" w:rsidR="0044185A" w:rsidRDefault="00674D7E" w:rsidP="0044185A">
      <w:pPr>
        <w:pStyle w:val="Prrafodelista"/>
        <w:spacing w:before="240"/>
        <w:ind w:left="792"/>
        <w:jc w:val="both"/>
      </w:pPr>
      <w:r>
        <w:t>Respecto a la atención educativa</w:t>
      </w:r>
      <w:r w:rsidR="00F33E57">
        <w:t>, e</w:t>
      </w:r>
      <w:r w:rsidR="00F33E57" w:rsidRPr="008940C7">
        <w:t xml:space="preserve">n primer lugar, dentro del Ciclo II la población infantil de 3 años es la que menor matricula presenta cuando se hace el análisis comparativo por edades simples. En el 2019 la cobertura de los niños y niñas de 3 años fue 87,4%, la de 4 años llegó a 96,7% y la de 5 años a </w:t>
      </w:r>
      <w:r w:rsidR="00F33E57">
        <w:t xml:space="preserve">97,3%. </w:t>
      </w:r>
      <w:r w:rsidR="00F33E57" w:rsidRPr="008940C7">
        <w:t xml:space="preserve">Esta diferencia se observa de manera permanente cuando se efectúa el análisis comparativo durante el periodo 2015-2020. Con relación al año 2020, la población de 3 años fue la más afectada por la pandemia, su cobertura llegó a 72,5%, es decir, 14,9 puntos menos en comparación con el 2019. </w:t>
      </w:r>
    </w:p>
    <w:p w14:paraId="41D94085" w14:textId="26F275E3" w:rsidR="00EA6571" w:rsidRDefault="00F33E57" w:rsidP="0044185A">
      <w:pPr>
        <w:pStyle w:val="Prrafodelista"/>
        <w:ind w:left="792"/>
        <w:jc w:val="both"/>
      </w:pPr>
      <w:r>
        <w:t xml:space="preserve">Al hacer el análisis, por sexo, en el 2020 la cobertura en el Ciclo II fue 85,9% para las niñas y 84,5 % para los niños; asimismo, al cruzar las variables área y sexo se observa que las niñas del área urbana obtuvieron el 84,9% y del área rural, 88,9% </w:t>
      </w:r>
      <w:r w:rsidRPr="008940C7">
        <w:t>(Fuente: Unidad de Estadística del MINEDU).</w:t>
      </w:r>
    </w:p>
    <w:p w14:paraId="53B9C0A1" w14:textId="77777777" w:rsidR="0044185A" w:rsidRDefault="0044185A" w:rsidP="0044185A">
      <w:pPr>
        <w:pStyle w:val="Prrafodelista"/>
        <w:ind w:left="792"/>
        <w:jc w:val="both"/>
      </w:pPr>
    </w:p>
    <w:p w14:paraId="3EA1550A" w14:textId="04588A2E" w:rsidR="0044185A" w:rsidRPr="0044185A" w:rsidRDefault="0044185A" w:rsidP="0044185A">
      <w:pPr>
        <w:pStyle w:val="Prrafodelista"/>
        <w:numPr>
          <w:ilvl w:val="1"/>
          <w:numId w:val="1"/>
        </w:numPr>
        <w:spacing w:before="240"/>
        <w:jc w:val="both"/>
        <w:rPr>
          <w:b/>
          <w:bCs/>
        </w:rPr>
      </w:pPr>
      <w:r w:rsidRPr="0044185A">
        <w:rPr>
          <w:b/>
        </w:rPr>
        <w:t>En la educación primaria</w:t>
      </w:r>
      <w:r>
        <w:t>.</w:t>
      </w:r>
    </w:p>
    <w:p w14:paraId="584B2D8B" w14:textId="77777777" w:rsidR="000E6329" w:rsidRDefault="000E6329" w:rsidP="000E6329">
      <w:pPr>
        <w:pStyle w:val="Prrafodelista"/>
        <w:numPr>
          <w:ilvl w:val="0"/>
          <w:numId w:val="13"/>
        </w:numPr>
        <w:spacing w:before="240"/>
        <w:ind w:left="1134"/>
        <w:jc w:val="both"/>
        <w:rPr>
          <w:bCs/>
        </w:rPr>
      </w:pPr>
      <w:r w:rsidRPr="000E6329">
        <w:rPr>
          <w:bCs/>
        </w:rPr>
        <w:t>Brecha digital.</w:t>
      </w:r>
    </w:p>
    <w:p w14:paraId="2D87F421" w14:textId="77777777" w:rsidR="000E6329" w:rsidRDefault="000E6329" w:rsidP="000E6329">
      <w:pPr>
        <w:pStyle w:val="Prrafodelista"/>
        <w:numPr>
          <w:ilvl w:val="0"/>
          <w:numId w:val="13"/>
        </w:numPr>
        <w:spacing w:before="240"/>
        <w:ind w:left="1134"/>
        <w:jc w:val="both"/>
        <w:rPr>
          <w:bCs/>
        </w:rPr>
      </w:pPr>
      <w:r w:rsidRPr="000E6329">
        <w:rPr>
          <w:bCs/>
        </w:rPr>
        <w:t xml:space="preserve">Conectividad. </w:t>
      </w:r>
    </w:p>
    <w:p w14:paraId="4390FD50" w14:textId="77777777" w:rsidR="000E6329" w:rsidRDefault="000E6329" w:rsidP="000E6329">
      <w:pPr>
        <w:pStyle w:val="Prrafodelista"/>
        <w:numPr>
          <w:ilvl w:val="0"/>
          <w:numId w:val="13"/>
        </w:numPr>
        <w:spacing w:before="240"/>
        <w:ind w:left="1134"/>
        <w:jc w:val="both"/>
        <w:rPr>
          <w:bCs/>
        </w:rPr>
      </w:pPr>
      <w:r w:rsidRPr="000E6329">
        <w:rPr>
          <w:bCs/>
        </w:rPr>
        <w:t>Autonomía en sus aprendizajes.</w:t>
      </w:r>
    </w:p>
    <w:p w14:paraId="2465BAE5" w14:textId="77777777" w:rsidR="00FD5FE7" w:rsidRDefault="000E6329" w:rsidP="00FD5FE7">
      <w:pPr>
        <w:pStyle w:val="Prrafodelista"/>
        <w:numPr>
          <w:ilvl w:val="0"/>
          <w:numId w:val="13"/>
        </w:numPr>
        <w:spacing w:before="240"/>
        <w:ind w:left="1134"/>
        <w:jc w:val="both"/>
        <w:rPr>
          <w:bCs/>
        </w:rPr>
      </w:pPr>
      <w:r w:rsidRPr="000E6329">
        <w:rPr>
          <w:bCs/>
        </w:rPr>
        <w:t>Salud física y mental.</w:t>
      </w:r>
    </w:p>
    <w:p w14:paraId="3E7FC3F9" w14:textId="77777777" w:rsidR="00FD5FE7" w:rsidRPr="00FD5FE7" w:rsidRDefault="00FD5FE7" w:rsidP="00FD5FE7">
      <w:pPr>
        <w:pStyle w:val="Prrafodelista"/>
        <w:numPr>
          <w:ilvl w:val="0"/>
          <w:numId w:val="13"/>
        </w:numPr>
        <w:spacing w:before="240"/>
        <w:ind w:left="1134"/>
        <w:jc w:val="both"/>
        <w:rPr>
          <w:bCs/>
        </w:rPr>
      </w:pPr>
      <w:r w:rsidRPr="00FD5FE7">
        <w:rPr>
          <w:rFonts w:cs="Calibri"/>
        </w:rPr>
        <w:lastRenderedPageBreak/>
        <w:t>Distanciamiento social/Libertad para reunirse o interactuar físicamente</w:t>
      </w:r>
      <w:r>
        <w:rPr>
          <w:rFonts w:cs="Calibri"/>
        </w:rPr>
        <w:t>.</w:t>
      </w:r>
    </w:p>
    <w:p w14:paraId="1F51D3EA" w14:textId="77777777" w:rsidR="00FD5FE7" w:rsidRPr="00FD5FE7" w:rsidRDefault="00FD5FE7" w:rsidP="00FD5FE7">
      <w:pPr>
        <w:pStyle w:val="Prrafodelista"/>
        <w:numPr>
          <w:ilvl w:val="0"/>
          <w:numId w:val="13"/>
        </w:numPr>
        <w:spacing w:before="240"/>
        <w:ind w:left="1134"/>
        <w:jc w:val="both"/>
        <w:rPr>
          <w:bCs/>
        </w:rPr>
      </w:pPr>
      <w:r w:rsidRPr="00FD5FE7">
        <w:rPr>
          <w:rFonts w:cs="Calibri"/>
        </w:rPr>
        <w:t>Limitaciones para realizar actividad física al aire libre (jugar, practica</w:t>
      </w:r>
      <w:r>
        <w:rPr>
          <w:rFonts w:cs="Calibri"/>
        </w:rPr>
        <w:t xml:space="preserve">r deporte, bailar, socializar) </w:t>
      </w:r>
    </w:p>
    <w:p w14:paraId="3B195422" w14:textId="77777777" w:rsidR="00FD5FE7" w:rsidRPr="00FD5FE7" w:rsidRDefault="00FD5FE7" w:rsidP="00FD5FE7">
      <w:pPr>
        <w:pStyle w:val="Prrafodelista"/>
        <w:numPr>
          <w:ilvl w:val="0"/>
          <w:numId w:val="13"/>
        </w:numPr>
        <w:spacing w:before="240"/>
        <w:ind w:left="1134"/>
        <w:jc w:val="both"/>
        <w:rPr>
          <w:bCs/>
        </w:rPr>
      </w:pPr>
      <w:r w:rsidRPr="00FD5FE7">
        <w:rPr>
          <w:rFonts w:cs="Calibri"/>
        </w:rPr>
        <w:t>Limitaciones para divertirse/recrearse, barreras que afectan la salud física y emocional de las niñas</w:t>
      </w:r>
    </w:p>
    <w:p w14:paraId="1CF11C8B" w14:textId="55BD675B" w:rsidR="00FD5FE7" w:rsidRPr="00FD5FE7" w:rsidRDefault="00FD5FE7" w:rsidP="00FD5FE7">
      <w:pPr>
        <w:pStyle w:val="Prrafodelista"/>
        <w:numPr>
          <w:ilvl w:val="0"/>
          <w:numId w:val="13"/>
        </w:numPr>
        <w:spacing w:before="240"/>
        <w:ind w:left="1134"/>
        <w:jc w:val="both"/>
        <w:rPr>
          <w:bCs/>
        </w:rPr>
      </w:pPr>
      <w:r w:rsidRPr="00FD5FE7">
        <w:rPr>
          <w:rFonts w:cs="Calibri"/>
        </w:rPr>
        <w:t>Retos: Mantener una vida activa y saludable (física y emocional) en un contexto de pandemia</w:t>
      </w:r>
    </w:p>
    <w:p w14:paraId="33C0049D" w14:textId="77777777" w:rsidR="000E6329" w:rsidRPr="000E6329" w:rsidRDefault="000E6329" w:rsidP="000E6329">
      <w:pPr>
        <w:pStyle w:val="Prrafodelista"/>
        <w:spacing w:before="240"/>
        <w:ind w:left="1134"/>
        <w:jc w:val="both"/>
        <w:rPr>
          <w:bCs/>
        </w:rPr>
      </w:pPr>
    </w:p>
    <w:p w14:paraId="181FC9FD" w14:textId="0FED030B" w:rsidR="0044185A" w:rsidRPr="00FD5FE7" w:rsidRDefault="0044185A" w:rsidP="0044185A">
      <w:pPr>
        <w:pStyle w:val="Prrafodelista"/>
        <w:numPr>
          <w:ilvl w:val="1"/>
          <w:numId w:val="1"/>
        </w:numPr>
        <w:spacing w:before="240"/>
        <w:jc w:val="both"/>
        <w:rPr>
          <w:b/>
          <w:bCs/>
        </w:rPr>
      </w:pPr>
      <w:r>
        <w:rPr>
          <w:b/>
        </w:rPr>
        <w:t>En la educación secundaria</w:t>
      </w:r>
      <w:r w:rsidR="000E6329">
        <w:rPr>
          <w:b/>
        </w:rPr>
        <w:t>.</w:t>
      </w:r>
    </w:p>
    <w:p w14:paraId="40F821FD" w14:textId="2E8AFDBC" w:rsidR="000E6329" w:rsidRPr="000E6329" w:rsidRDefault="000E6329" w:rsidP="000E6329">
      <w:pPr>
        <w:pStyle w:val="Prrafodelista"/>
        <w:numPr>
          <w:ilvl w:val="0"/>
          <w:numId w:val="14"/>
        </w:numPr>
        <w:spacing w:before="240"/>
        <w:jc w:val="both"/>
        <w:rPr>
          <w:bCs/>
        </w:rPr>
      </w:pPr>
      <w:r w:rsidRPr="000E6329">
        <w:rPr>
          <w:bCs/>
        </w:rPr>
        <w:t>La tasa neta de asistencia en secundaria a nivel nacional en el grupo de edades 12-16 para el caso de las adolescentes mujeres en el año 2020 fue de 83.9%. A nivel de las adolescentes rurales, este indicador fue de 82%, mientras para las adolescentes urbanas, el indicador fue de 84.5% (Fuente: Escale MINEDU).</w:t>
      </w:r>
    </w:p>
    <w:p w14:paraId="0A3CACD2" w14:textId="456F8D55" w:rsidR="000E6329" w:rsidRPr="000E6329" w:rsidRDefault="000E6329" w:rsidP="000E6329">
      <w:pPr>
        <w:pStyle w:val="Prrafodelista"/>
        <w:numPr>
          <w:ilvl w:val="0"/>
          <w:numId w:val="14"/>
        </w:numPr>
        <w:spacing w:before="240"/>
        <w:jc w:val="both"/>
        <w:rPr>
          <w:bCs/>
        </w:rPr>
      </w:pPr>
      <w:r w:rsidRPr="000E6329">
        <w:rPr>
          <w:bCs/>
        </w:rPr>
        <w:t>Para el año 2020 la tasa de conclusión en secundaria a nivel nacional en el grupo de edades 17-18 años para el caso de las estudiantes mujeres pasó de ser 78.6% en el 2019 a 84.6% para el 2020. El presente indicador ha mostrado una tendencia creciente en los últimos años (72.7% para el año 2016). Se espera que dichos resultados continúen mejorando. Cabe mencionar que, a nivel de las adolescentes rurales, para el 2020 la tasa de conclusión secundaria fue de 63.4% en contraposición de las adolescentes urbanas, para quienes el mismo indicador fue de 83.5% (Fuente: Escale MINEDU).</w:t>
      </w:r>
    </w:p>
    <w:p w14:paraId="54BEB9D2" w14:textId="2B595731" w:rsidR="000E6329" w:rsidRPr="000E6329" w:rsidRDefault="000E6329" w:rsidP="000E6329">
      <w:pPr>
        <w:pStyle w:val="Prrafodelista"/>
        <w:numPr>
          <w:ilvl w:val="0"/>
          <w:numId w:val="14"/>
        </w:numPr>
        <w:spacing w:before="240"/>
        <w:jc w:val="both"/>
        <w:rPr>
          <w:bCs/>
        </w:rPr>
      </w:pPr>
      <w:r w:rsidRPr="000E6329">
        <w:rPr>
          <w:bCs/>
        </w:rPr>
        <w:t>Con relación al indicador de porcentaje de alumnos con atraso escolar en secundaria a nivel nacional, para el 2021 en el caso de las estudiantes mujeres fue de 5.7%, en el caso de las adolescentes urbanas el indicador alcanzó el 3.7% mientras que en el caso de las rurales fue de 12.9% respecto de la matrícula inicial (Fuente: Escale MINEDU).</w:t>
      </w:r>
    </w:p>
    <w:p w14:paraId="33EB9CB5" w14:textId="7E8ED3E8" w:rsidR="000E6329" w:rsidRPr="000E6329" w:rsidRDefault="000E6329" w:rsidP="000E6329">
      <w:pPr>
        <w:pStyle w:val="Prrafodelista"/>
        <w:numPr>
          <w:ilvl w:val="0"/>
          <w:numId w:val="14"/>
        </w:numPr>
        <w:spacing w:before="240"/>
        <w:jc w:val="both"/>
        <w:rPr>
          <w:bCs/>
        </w:rPr>
      </w:pPr>
      <w:r w:rsidRPr="000E6329">
        <w:rPr>
          <w:bCs/>
        </w:rPr>
        <w:t>Respecto de la tasa de deserción interanual en educación secundaria, a nivel nacional para el periodo 2019-2020 fue de 2.7%, en tanto que para las estudiantes mujeres dicho indicador fue de 2.5% para el mismo periodo (Fuente: Escale MINEDU).</w:t>
      </w:r>
    </w:p>
    <w:p w14:paraId="70E7A969" w14:textId="42471ADB" w:rsidR="000E6329" w:rsidRPr="000E6329" w:rsidRDefault="000E6329" w:rsidP="000E6329">
      <w:pPr>
        <w:pStyle w:val="Prrafodelista"/>
        <w:numPr>
          <w:ilvl w:val="0"/>
          <w:numId w:val="14"/>
        </w:numPr>
        <w:spacing w:before="240"/>
        <w:jc w:val="both"/>
        <w:rPr>
          <w:bCs/>
        </w:rPr>
      </w:pPr>
      <w:r w:rsidRPr="000E6329">
        <w:rPr>
          <w:bCs/>
        </w:rPr>
        <w:t>Con relación al grupo de estudiantes  que interrumpieron estudios en el año 2020 o que estuvieron en riesgo de hacerlo, a nivel de la educación secundaria se tuvo un total de 380,598 estudiantes en esta condición (Fuente: Alerta Escuela). De este total se diferencias 03 grupos con distinta condición: 75, 396 estudiantes que interrumpieron sus estudios en el 2020 (grupo 1); 153, 291 estudiantes cuyos directores informan que han tenido comunicación interrumpida o acceso interrumpido a estrategias pedagógicas en el 2020 (grupo 2); y, 151,911 estudiantes que estuvieron en alto riesgo de interrumpir estudios en el 2020 (grupo 3).</w:t>
      </w:r>
    </w:p>
    <w:p w14:paraId="025B234D" w14:textId="01227D4E" w:rsidR="000E6329" w:rsidRPr="000E6329" w:rsidRDefault="000E6329" w:rsidP="000E6329">
      <w:pPr>
        <w:pStyle w:val="Prrafodelista"/>
        <w:numPr>
          <w:ilvl w:val="0"/>
          <w:numId w:val="14"/>
        </w:numPr>
        <w:spacing w:before="240"/>
        <w:jc w:val="both"/>
        <w:rPr>
          <w:bCs/>
        </w:rPr>
      </w:pPr>
      <w:r w:rsidRPr="000E6329">
        <w:rPr>
          <w:bCs/>
        </w:rPr>
        <w:t>De acuerdo con la información que recoge Semáforo Escuela Remoto (SER), a noviembre de 2021 en el nivel de educación secundaria, el 74.5% de las familias reportan que los estudiantes accedieron a contenidos de Aprendo en Casa (</w:t>
      </w:r>
      <w:proofErr w:type="spellStart"/>
      <w:r w:rsidRPr="000E6329">
        <w:rPr>
          <w:bCs/>
        </w:rPr>
        <w:t>AeC</w:t>
      </w:r>
      <w:proofErr w:type="spellEnd"/>
      <w:r w:rsidRPr="000E6329">
        <w:rPr>
          <w:bCs/>
        </w:rPr>
        <w:t>). Con respecto al nivel de satisfacción de los distintos canales de la estrategia (TV, radio y Web), el 63% de las familias cuyos estudiantes acceden a través de la TV señalan sentirse satisfechas o muy satisfechas; este mismo indicador es igual a un 50.3% en el caso de la radio, y para la Web es igual a 71.7%.</w:t>
      </w:r>
    </w:p>
    <w:p w14:paraId="7D65E1B7" w14:textId="581867C8" w:rsidR="000E6329" w:rsidRPr="000E6329" w:rsidRDefault="000E6329" w:rsidP="000E6329">
      <w:pPr>
        <w:pStyle w:val="Prrafodelista"/>
        <w:numPr>
          <w:ilvl w:val="0"/>
          <w:numId w:val="14"/>
        </w:numPr>
        <w:spacing w:before="240"/>
        <w:jc w:val="both"/>
        <w:rPr>
          <w:bCs/>
        </w:rPr>
      </w:pPr>
      <w:r w:rsidRPr="000E6329">
        <w:rPr>
          <w:bCs/>
        </w:rPr>
        <w:t xml:space="preserve">En cuanto al acceso a recursos tecnológicos, el 94.8% de las familias reportan que los estudiantes pudieron contar con un celular para el acceso a la estrategia; de este </w:t>
      </w:r>
      <w:r w:rsidRPr="000E6329">
        <w:rPr>
          <w:bCs/>
        </w:rPr>
        <w:lastRenderedPageBreak/>
        <w:t>total un 58.5% fue de uso compartido. El segundo recurso de mayor acceso es la TV (57.4%); respecto de este, un 95.7% de los casos es de uso compartido. En tercer lugar, se encuentra la radio (33.1%); en este caso un 97.4% es de las veces es de uso compartido.</w:t>
      </w:r>
    </w:p>
    <w:p w14:paraId="712ABEF7" w14:textId="3C5DD22F" w:rsidR="000E6329" w:rsidRDefault="000E6329" w:rsidP="000E6329">
      <w:pPr>
        <w:pStyle w:val="Prrafodelista"/>
        <w:numPr>
          <w:ilvl w:val="0"/>
          <w:numId w:val="14"/>
        </w:numPr>
        <w:spacing w:before="240"/>
        <w:jc w:val="both"/>
        <w:rPr>
          <w:bCs/>
        </w:rPr>
      </w:pPr>
      <w:r w:rsidRPr="000E6329">
        <w:rPr>
          <w:bCs/>
        </w:rPr>
        <w:t xml:space="preserve">Entre enero y diciembre de 2021 se han reportado en la Plataforma </w:t>
      </w:r>
      <w:proofErr w:type="spellStart"/>
      <w:r w:rsidRPr="000E6329">
        <w:rPr>
          <w:bCs/>
        </w:rPr>
        <w:t>SíseVe</w:t>
      </w:r>
      <w:proofErr w:type="spellEnd"/>
      <w:r w:rsidRPr="000E6329">
        <w:rPr>
          <w:bCs/>
        </w:rPr>
        <w:t xml:space="preserve"> a nivel de los servicios educativos de nivel secundario un total de 481 casos de violencia escolar (entre escolares y de personal de la I.E a escolares). Entre los tipos de violencia reportados se tuvo: 246 casos fueron de tipo psicológico, 216 de índole sexual y 19 casos de violencia física.</w:t>
      </w:r>
    </w:p>
    <w:p w14:paraId="46E368AD" w14:textId="552CA87E" w:rsidR="00FD5FE7" w:rsidRPr="00FD5FE7" w:rsidRDefault="00FD5FE7" w:rsidP="00FD5FE7">
      <w:pPr>
        <w:pStyle w:val="Prrafodelista"/>
        <w:numPr>
          <w:ilvl w:val="0"/>
          <w:numId w:val="14"/>
        </w:numPr>
        <w:spacing w:before="240"/>
        <w:jc w:val="both"/>
        <w:rPr>
          <w:bCs/>
        </w:rPr>
      </w:pPr>
      <w:r w:rsidRPr="00FD5FE7">
        <w:rPr>
          <w:rFonts w:cs="Calibri"/>
        </w:rPr>
        <w:t>Distanciamiento social/Libertad para reunirse o interactuar físicamente</w:t>
      </w:r>
      <w:r>
        <w:rPr>
          <w:rFonts w:cs="Calibri"/>
        </w:rPr>
        <w:t xml:space="preserve">. </w:t>
      </w:r>
      <w:r w:rsidRPr="00FD5FE7">
        <w:rPr>
          <w:rFonts w:cs="Calibri"/>
        </w:rPr>
        <w:t>Limitaciones para realizar actividad física al aire libre (jugar, practica</w:t>
      </w:r>
      <w:r>
        <w:rPr>
          <w:rFonts w:cs="Calibri"/>
        </w:rPr>
        <w:t xml:space="preserve">r deporte, bailar, socializar). </w:t>
      </w:r>
      <w:r w:rsidRPr="00FD5FE7">
        <w:rPr>
          <w:rFonts w:cs="Calibri"/>
        </w:rPr>
        <w:t>Limitaciones para divertirse/recrearse, barreras que afectan la salud física y emocional de las niñas</w:t>
      </w:r>
    </w:p>
    <w:p w14:paraId="1D339FFF" w14:textId="77777777" w:rsidR="00FD5FE7" w:rsidRPr="00FD5FE7" w:rsidRDefault="00FD5FE7" w:rsidP="00FD5FE7">
      <w:pPr>
        <w:pStyle w:val="Prrafodelista"/>
        <w:numPr>
          <w:ilvl w:val="0"/>
          <w:numId w:val="14"/>
        </w:numPr>
        <w:spacing w:before="240"/>
        <w:jc w:val="both"/>
        <w:rPr>
          <w:bCs/>
        </w:rPr>
      </w:pPr>
      <w:r w:rsidRPr="00FD5FE7">
        <w:rPr>
          <w:rFonts w:cs="Calibri"/>
        </w:rPr>
        <w:t>Retos: Mantener una vida activ</w:t>
      </w:r>
      <w:bookmarkStart w:id="0" w:name="_GoBack"/>
      <w:bookmarkEnd w:id="0"/>
      <w:r w:rsidRPr="00FD5FE7">
        <w:rPr>
          <w:rFonts w:cs="Calibri"/>
        </w:rPr>
        <w:t>a y saludable (física y emocional) en un contexto de pandemia</w:t>
      </w:r>
    </w:p>
    <w:p w14:paraId="72AC421E" w14:textId="77777777" w:rsidR="00EA6571" w:rsidRPr="00A57931" w:rsidRDefault="00EA6571" w:rsidP="00447D72">
      <w:pPr>
        <w:pStyle w:val="Prrafodelista"/>
        <w:ind w:left="792"/>
        <w:jc w:val="both"/>
        <w:rPr>
          <w:b/>
          <w:bCs/>
        </w:rPr>
      </w:pPr>
    </w:p>
    <w:p w14:paraId="315C84FF" w14:textId="77777777" w:rsidR="00952594" w:rsidRDefault="000D7DC6" w:rsidP="00952594">
      <w:pPr>
        <w:pStyle w:val="Prrafodelista"/>
        <w:numPr>
          <w:ilvl w:val="0"/>
          <w:numId w:val="1"/>
        </w:numPr>
        <w:spacing w:after="0"/>
        <w:jc w:val="both"/>
        <w:rPr>
          <w:b/>
          <w:bCs/>
        </w:rPr>
      </w:pPr>
      <w:r w:rsidRPr="00A57931">
        <w:rPr>
          <w:b/>
          <w:bCs/>
        </w:rPr>
        <w:t>M</w:t>
      </w:r>
      <w:r w:rsidR="005D04BB" w:rsidRPr="00A57931">
        <w:rPr>
          <w:b/>
          <w:bCs/>
        </w:rPr>
        <w:t>edidas</w:t>
      </w:r>
      <w:r w:rsidRPr="00A57931">
        <w:rPr>
          <w:b/>
          <w:bCs/>
        </w:rPr>
        <w:t xml:space="preserve"> </w:t>
      </w:r>
      <w:r w:rsidR="005D04BB" w:rsidRPr="00A57931">
        <w:rPr>
          <w:b/>
          <w:bCs/>
        </w:rPr>
        <w:t>concretas adoptadas para responder a los retos</w:t>
      </w:r>
      <w:r w:rsidR="00033F6D" w:rsidRPr="00A57931">
        <w:rPr>
          <w:b/>
          <w:bCs/>
        </w:rPr>
        <w:t xml:space="preserve"> que enfrentan las niñas</w:t>
      </w:r>
    </w:p>
    <w:p w14:paraId="469B8E57" w14:textId="1521062B" w:rsidR="00952594" w:rsidRDefault="000E6329" w:rsidP="00952594">
      <w:pPr>
        <w:pStyle w:val="Prrafodelista"/>
        <w:spacing w:after="0"/>
        <w:ind w:left="360"/>
        <w:jc w:val="both"/>
        <w:rPr>
          <w:rFonts w:eastAsia="Times New Roman" w:cstheme="minorHAnsi"/>
          <w:lang w:val="es-ES" w:eastAsia="es-ES"/>
        </w:rPr>
      </w:pPr>
      <w:r w:rsidRPr="00952594">
        <w:rPr>
          <w:rFonts w:eastAsia="Times New Roman" w:cstheme="minorHAnsi"/>
          <w:lang w:val="es-ES" w:eastAsia="es-ES"/>
        </w:rPr>
        <w:t xml:space="preserve">En el mes de marzo del 2020, ante la emergencia sanitaria, los servicios educativos tuvieron que suspender sus actividades, por ello, el </w:t>
      </w:r>
      <w:r w:rsidR="00F00540">
        <w:rPr>
          <w:rFonts w:eastAsia="Times New Roman" w:cstheme="minorHAnsi"/>
          <w:lang w:val="es-ES" w:eastAsia="es-ES"/>
        </w:rPr>
        <w:t>M</w:t>
      </w:r>
      <w:r w:rsidR="003629E0" w:rsidRPr="00952594">
        <w:rPr>
          <w:rFonts w:eastAsia="Times New Roman" w:cstheme="minorHAnsi"/>
          <w:lang w:val="es-ES" w:eastAsia="es-ES"/>
        </w:rPr>
        <w:t xml:space="preserve">inisterio de Educación </w:t>
      </w:r>
      <w:r w:rsidRPr="00952594">
        <w:rPr>
          <w:rFonts w:eastAsia="Times New Roman" w:cstheme="minorHAnsi"/>
          <w:lang w:val="es-ES" w:eastAsia="es-ES"/>
        </w:rPr>
        <w:t>centralizó todos sus esfuerzos en la estrategia Aprendo en Casa</w:t>
      </w:r>
      <w:r w:rsidR="003629E0" w:rsidRPr="00952594">
        <w:rPr>
          <w:rFonts w:eastAsia="Times New Roman" w:cstheme="minorHAnsi"/>
          <w:lang w:val="es-ES" w:eastAsia="es-ES"/>
        </w:rPr>
        <w:t>,</w:t>
      </w:r>
      <w:r w:rsidRPr="00952594">
        <w:rPr>
          <w:rFonts w:eastAsia="Times New Roman" w:cstheme="minorHAnsi"/>
          <w:lang w:val="es-ES" w:eastAsia="es-ES"/>
        </w:rPr>
        <w:t xml:space="preserve"> a fin de resguardar el proce</w:t>
      </w:r>
      <w:r w:rsidR="003629E0" w:rsidRPr="00952594">
        <w:rPr>
          <w:rFonts w:eastAsia="Times New Roman" w:cstheme="minorHAnsi"/>
          <w:lang w:val="es-ES" w:eastAsia="es-ES"/>
        </w:rPr>
        <w:t xml:space="preserve">so educativo de las niñas, </w:t>
      </w:r>
      <w:r w:rsidRPr="00952594">
        <w:rPr>
          <w:rFonts w:eastAsia="Times New Roman" w:cstheme="minorHAnsi"/>
          <w:lang w:val="es-ES" w:eastAsia="es-ES"/>
        </w:rPr>
        <w:t>niños</w:t>
      </w:r>
      <w:r w:rsidR="003629E0" w:rsidRPr="00952594">
        <w:rPr>
          <w:rFonts w:eastAsia="Times New Roman" w:cstheme="minorHAnsi"/>
          <w:lang w:val="es-ES" w:eastAsia="es-ES"/>
        </w:rPr>
        <w:t>, adolescentes y jóvenes de la educación básica,</w:t>
      </w:r>
      <w:r w:rsidRPr="00952594">
        <w:rPr>
          <w:rFonts w:eastAsia="Times New Roman" w:cstheme="minorHAnsi"/>
          <w:lang w:val="es-ES" w:eastAsia="es-ES"/>
        </w:rPr>
        <w:t xml:space="preserve"> brindando a las familias,  docentes y estudiantes materiales, recursos y actividades para promover el desarrollo de competencias, desde el hogar, a través de cuidados de calidad y experiencias de aprendizaje. </w:t>
      </w:r>
    </w:p>
    <w:p w14:paraId="6580C74A" w14:textId="77777777" w:rsidR="00952594" w:rsidRDefault="003629E0" w:rsidP="00952594">
      <w:pPr>
        <w:pStyle w:val="Prrafodelista"/>
        <w:spacing w:after="0"/>
        <w:ind w:left="360"/>
        <w:jc w:val="both"/>
        <w:rPr>
          <w:rFonts w:eastAsia="Times New Roman" w:cstheme="minorHAnsi"/>
          <w:lang w:val="es-ES" w:eastAsia="es-ES"/>
        </w:rPr>
      </w:pPr>
      <w:r w:rsidRPr="00952594">
        <w:rPr>
          <w:rFonts w:eastAsia="Times New Roman" w:cstheme="minorHAnsi"/>
          <w:lang w:val="es-ES" w:eastAsia="es-ES"/>
        </w:rPr>
        <w:t>Esta estrategia utiliza</w:t>
      </w:r>
      <w:r w:rsidR="000E6329" w:rsidRPr="00952594">
        <w:rPr>
          <w:rFonts w:eastAsia="Times New Roman" w:cstheme="minorHAnsi"/>
          <w:lang w:val="es-ES" w:eastAsia="es-ES"/>
        </w:rPr>
        <w:t xml:space="preserve"> diferentes canales de comunicación como la radio, </w:t>
      </w:r>
      <w:r w:rsidRPr="00952594">
        <w:rPr>
          <w:rFonts w:eastAsia="Times New Roman" w:cstheme="minorHAnsi"/>
          <w:lang w:val="es-ES" w:eastAsia="es-ES"/>
        </w:rPr>
        <w:t xml:space="preserve">la </w:t>
      </w:r>
      <w:r w:rsidR="000E6329" w:rsidRPr="00952594">
        <w:rPr>
          <w:rFonts w:eastAsia="Times New Roman" w:cstheme="minorHAnsi"/>
          <w:lang w:val="es-ES" w:eastAsia="es-ES"/>
        </w:rPr>
        <w:t xml:space="preserve">televisión, plataformas web y redes sociales para apoyar, motivar y orientar la educación en tiempos de crisis ocasionada por la pandemia.  Aprendo en Casa no remplazó el servicio educativo, mucho menos la labor de los docentes, quienes cumplen un papel fundamental para promover, en coordinación con las familias, que las niñas y los niños desde su hogar tengan oportunidades y condiciones que les permitan desarrollarse como personas competentes desde su nivel madurativo. </w:t>
      </w:r>
    </w:p>
    <w:p w14:paraId="5F81AEC0" w14:textId="77777777" w:rsidR="00952594" w:rsidRDefault="000E6329" w:rsidP="00952594">
      <w:pPr>
        <w:pStyle w:val="Prrafodelista"/>
        <w:spacing w:after="0"/>
        <w:ind w:left="360"/>
        <w:jc w:val="both"/>
        <w:rPr>
          <w:rFonts w:eastAsia="Times New Roman" w:cstheme="minorHAnsi"/>
          <w:lang w:val="es-ES" w:eastAsia="es-ES"/>
        </w:rPr>
      </w:pPr>
      <w:r w:rsidRPr="00952594">
        <w:rPr>
          <w:rFonts w:eastAsia="Times New Roman" w:cstheme="minorHAnsi"/>
          <w:lang w:val="es-ES" w:eastAsia="es-ES"/>
        </w:rPr>
        <w:t xml:space="preserve">La </w:t>
      </w:r>
      <w:r w:rsidR="006D3FFC" w:rsidRPr="00952594">
        <w:rPr>
          <w:rFonts w:eastAsia="Times New Roman" w:cstheme="minorHAnsi"/>
          <w:lang w:val="es-ES" w:eastAsia="es-ES"/>
        </w:rPr>
        <w:t>Resolución Viceministerial</w:t>
      </w:r>
      <w:r w:rsidRPr="00952594">
        <w:rPr>
          <w:rFonts w:eastAsia="Times New Roman" w:cstheme="minorHAnsi"/>
          <w:lang w:val="es-ES" w:eastAsia="es-ES"/>
        </w:rPr>
        <w:t xml:space="preserve"> N° 193-2020- MINEDU brindó orientaciones para la planificación y evaluación de las competencias en el marco de la emergencia sanitaria por el COVID-19. En esta norma se definieron diez competencias que orientaron el trabajo pedagógico. Si bien, esta selección brindó un marco para optimizar los procesos de aprendizaje, no cerró la posibilidad de que las docentes consideren otras competencias del Currículo Nacional de la Educación Básica, en función de las características y necesidades identificadas en su grupo de niños y niñas. </w:t>
      </w:r>
    </w:p>
    <w:p w14:paraId="550CB0CC" w14:textId="126CFDF0" w:rsidR="005A0542" w:rsidRDefault="005A0542" w:rsidP="00952594">
      <w:pPr>
        <w:pStyle w:val="Prrafodelista"/>
        <w:spacing w:after="0"/>
        <w:ind w:left="360"/>
        <w:jc w:val="both"/>
        <w:rPr>
          <w:rFonts w:eastAsia="Times New Roman" w:cstheme="minorHAnsi"/>
          <w:lang w:val="es-ES" w:eastAsia="es-ES"/>
        </w:rPr>
      </w:pPr>
      <w:r>
        <w:rPr>
          <w:rFonts w:eastAsia="Times New Roman" w:cstheme="minorHAnsi"/>
          <w:lang w:val="es-ES" w:eastAsia="es-ES"/>
        </w:rPr>
        <w:t xml:space="preserve">Mediante el </w:t>
      </w:r>
      <w:r>
        <w:t xml:space="preserve">Decreto Supremo N° </w:t>
      </w:r>
      <w:r w:rsidRPr="005A0542">
        <w:t>014-2021-MINEDU</w:t>
      </w:r>
      <w:r>
        <w:t xml:space="preserve">, </w:t>
      </w:r>
      <w:r>
        <w:rPr>
          <w:rFonts w:eastAsia="Times New Roman" w:cstheme="minorHAnsi"/>
          <w:lang w:val="es-ES" w:eastAsia="es-ES"/>
        </w:rPr>
        <w:t xml:space="preserve"> se declara la emergencia del </w:t>
      </w:r>
      <w:r w:rsidRPr="004464DC">
        <w:t>Sistema Educativo Peruano a nivel nacional durante el segundo semestre del año 2021 y el primer semestre del año 2022</w:t>
      </w:r>
      <w:r>
        <w:t>, el objetivo principal es consolidar y lograr los aprendizajes de los estudiantes de la educación básica, superior y técnico-productiva</w:t>
      </w:r>
    </w:p>
    <w:p w14:paraId="162630FF" w14:textId="40ACD950" w:rsidR="000658D3" w:rsidRPr="00952594" w:rsidRDefault="003629E0" w:rsidP="00952594">
      <w:pPr>
        <w:pStyle w:val="Prrafodelista"/>
        <w:spacing w:after="0"/>
        <w:ind w:left="360"/>
        <w:jc w:val="both"/>
        <w:rPr>
          <w:b/>
          <w:bCs/>
        </w:rPr>
      </w:pPr>
      <w:r>
        <w:rPr>
          <w:rFonts w:eastAsia="Times New Roman" w:cstheme="minorHAnsi"/>
          <w:lang w:val="es-ES" w:eastAsia="es-ES"/>
        </w:rPr>
        <w:t xml:space="preserve">La </w:t>
      </w:r>
      <w:r w:rsidR="000658D3">
        <w:rPr>
          <w:rFonts w:eastAsia="Times New Roman" w:cstheme="minorHAnsi"/>
          <w:lang w:val="es-ES" w:eastAsia="es-ES"/>
        </w:rPr>
        <w:t>Resolución</w:t>
      </w:r>
      <w:r>
        <w:rPr>
          <w:rFonts w:eastAsia="Times New Roman" w:cstheme="minorHAnsi"/>
          <w:lang w:val="es-ES" w:eastAsia="es-ES"/>
        </w:rPr>
        <w:t xml:space="preserve"> </w:t>
      </w:r>
      <w:r w:rsidR="000658D3">
        <w:rPr>
          <w:rFonts w:eastAsia="Times New Roman" w:cstheme="minorHAnsi"/>
          <w:lang w:val="es-ES" w:eastAsia="es-ES"/>
        </w:rPr>
        <w:t>Ministerial</w:t>
      </w:r>
      <w:r>
        <w:rPr>
          <w:rFonts w:eastAsia="Times New Roman" w:cstheme="minorHAnsi"/>
          <w:lang w:val="es-ES" w:eastAsia="es-ES"/>
        </w:rPr>
        <w:t xml:space="preserve"> N° 531-2021-MINEDU, </w:t>
      </w:r>
      <w:r w:rsidR="000658D3">
        <w:rPr>
          <w:rFonts w:eastAsia="Times New Roman" w:cstheme="minorHAnsi"/>
          <w:lang w:val="es-ES" w:eastAsia="es-ES"/>
        </w:rPr>
        <w:t xml:space="preserve">que aprueba las ”Disposiciones para el retorno a la </w:t>
      </w:r>
      <w:proofErr w:type="spellStart"/>
      <w:r w:rsidR="000658D3">
        <w:rPr>
          <w:rFonts w:eastAsia="Times New Roman" w:cstheme="minorHAnsi"/>
          <w:lang w:val="es-ES" w:eastAsia="es-ES"/>
        </w:rPr>
        <w:t>presencialidad</w:t>
      </w:r>
      <w:proofErr w:type="spellEnd"/>
      <w:r w:rsidR="000658D3">
        <w:rPr>
          <w:rFonts w:eastAsia="Times New Roman" w:cstheme="minorHAnsi"/>
          <w:lang w:val="es-ES" w:eastAsia="es-ES"/>
        </w:rPr>
        <w:t xml:space="preserve"> y/o </w:t>
      </w:r>
      <w:proofErr w:type="spellStart"/>
      <w:r w:rsidR="000658D3">
        <w:rPr>
          <w:rFonts w:eastAsia="Times New Roman" w:cstheme="minorHAnsi"/>
          <w:lang w:val="es-ES" w:eastAsia="es-ES"/>
        </w:rPr>
        <w:t>semipresencialidad</w:t>
      </w:r>
      <w:proofErr w:type="spellEnd"/>
      <w:r w:rsidR="000658D3">
        <w:rPr>
          <w:rFonts w:eastAsia="Times New Roman" w:cstheme="minorHAnsi"/>
          <w:lang w:val="es-ES" w:eastAsia="es-ES"/>
        </w:rPr>
        <w:t xml:space="preserve">, así como la prestación del servicio educativo para el año escolar  2022 en instituciones y programas educativos de la Educación Básica, </w:t>
      </w:r>
      <w:r w:rsidR="000658D3" w:rsidRPr="00952594">
        <w:rPr>
          <w:rFonts w:eastAsia="Times New Roman" w:cstheme="minorHAnsi"/>
          <w:lang w:val="es-ES" w:eastAsia="es-ES"/>
        </w:rPr>
        <w:t>ubicadas en el ámbito urbano y rural, en el marco de la emergencia sanitaria por la COVID-19</w:t>
      </w:r>
      <w:r w:rsidR="00952594" w:rsidRPr="00952594">
        <w:rPr>
          <w:rFonts w:eastAsia="Times New Roman" w:cstheme="minorHAnsi"/>
          <w:lang w:val="es-ES" w:eastAsia="es-ES"/>
        </w:rPr>
        <w:t>”</w:t>
      </w:r>
      <w:r w:rsidR="000658D3" w:rsidRPr="00952594">
        <w:rPr>
          <w:rFonts w:eastAsia="Times New Roman" w:cstheme="minorHAnsi"/>
          <w:lang w:val="es-ES" w:eastAsia="es-ES"/>
        </w:rPr>
        <w:t xml:space="preserve">, </w:t>
      </w:r>
      <w:r w:rsidR="00F3255B">
        <w:t>señala</w:t>
      </w:r>
      <w:r w:rsidR="006D3FFC" w:rsidRPr="00952594">
        <w:t xml:space="preserve"> </w:t>
      </w:r>
      <w:r w:rsidR="000658D3" w:rsidRPr="00952594">
        <w:t>características de la nueva escuela que permita responder a los retos que enfrentan las niñas, niños adolescentes y jóvenes de la educación básica</w:t>
      </w:r>
    </w:p>
    <w:p w14:paraId="172EBEF2" w14:textId="2403FA01" w:rsidR="003629E0" w:rsidRPr="00952594" w:rsidRDefault="003629E0" w:rsidP="000E6329">
      <w:pPr>
        <w:pStyle w:val="Prrafodelista"/>
        <w:spacing w:after="0"/>
        <w:ind w:left="792"/>
        <w:jc w:val="both"/>
        <w:rPr>
          <w:rFonts w:eastAsia="Times New Roman" w:cstheme="minorHAnsi"/>
          <w:lang w:val="es-ES" w:eastAsia="es-ES"/>
        </w:rPr>
      </w:pPr>
    </w:p>
    <w:p w14:paraId="2797D95F" w14:textId="743CF62B" w:rsidR="000658D3" w:rsidRPr="00952594" w:rsidRDefault="000658D3" w:rsidP="000658D3">
      <w:pPr>
        <w:pStyle w:val="Prrafodelista"/>
        <w:numPr>
          <w:ilvl w:val="0"/>
          <w:numId w:val="16"/>
        </w:numPr>
        <w:pBdr>
          <w:top w:val="nil"/>
          <w:left w:val="nil"/>
          <w:bottom w:val="nil"/>
          <w:right w:val="nil"/>
          <w:between w:val="nil"/>
        </w:pBdr>
        <w:spacing w:after="0"/>
        <w:jc w:val="both"/>
      </w:pPr>
      <w:r w:rsidRPr="00952594">
        <w:lastRenderedPageBreak/>
        <w:t xml:space="preserve">Centralidad en el bienestar del estudiante. </w:t>
      </w:r>
    </w:p>
    <w:p w14:paraId="077AE79C" w14:textId="226C8F9D" w:rsidR="000658D3" w:rsidRPr="00952594" w:rsidRDefault="000658D3" w:rsidP="000658D3">
      <w:pPr>
        <w:pStyle w:val="Prrafodelista"/>
        <w:numPr>
          <w:ilvl w:val="0"/>
          <w:numId w:val="16"/>
        </w:numPr>
        <w:pBdr>
          <w:top w:val="nil"/>
          <w:left w:val="nil"/>
          <w:bottom w:val="nil"/>
          <w:right w:val="nil"/>
          <w:between w:val="nil"/>
        </w:pBdr>
        <w:spacing w:after="0"/>
        <w:jc w:val="both"/>
      </w:pPr>
      <w:r w:rsidRPr="00952594">
        <w:t>Énfasis en el soporte socioemocional.</w:t>
      </w:r>
    </w:p>
    <w:p w14:paraId="1113F3D6" w14:textId="58020978" w:rsidR="000658D3" w:rsidRPr="00952594" w:rsidRDefault="000658D3" w:rsidP="000658D3">
      <w:pPr>
        <w:pStyle w:val="Prrafodelista"/>
        <w:numPr>
          <w:ilvl w:val="0"/>
          <w:numId w:val="16"/>
        </w:numPr>
        <w:pBdr>
          <w:top w:val="nil"/>
          <w:left w:val="nil"/>
          <w:bottom w:val="nil"/>
          <w:right w:val="nil"/>
          <w:between w:val="nil"/>
        </w:pBdr>
        <w:spacing w:after="0"/>
        <w:jc w:val="both"/>
      </w:pPr>
      <w:r w:rsidRPr="00952594">
        <w:t xml:space="preserve">Valoración y atención de la diversidad. </w:t>
      </w:r>
    </w:p>
    <w:p w14:paraId="033A4955" w14:textId="77777777" w:rsidR="006D3FFC" w:rsidRPr="00952594" w:rsidRDefault="000658D3" w:rsidP="006D3FFC">
      <w:pPr>
        <w:pStyle w:val="Prrafodelista"/>
        <w:numPr>
          <w:ilvl w:val="0"/>
          <w:numId w:val="16"/>
        </w:numPr>
        <w:pBdr>
          <w:top w:val="nil"/>
          <w:left w:val="nil"/>
          <w:bottom w:val="nil"/>
          <w:right w:val="nil"/>
          <w:between w:val="nil"/>
        </w:pBdr>
        <w:spacing w:after="0"/>
        <w:jc w:val="both"/>
      </w:pPr>
      <w:r w:rsidRPr="00952594">
        <w:t xml:space="preserve">Evaluación formativa para la mejora. </w:t>
      </w:r>
    </w:p>
    <w:p w14:paraId="6D3598B9" w14:textId="6E1BEA43" w:rsidR="000658D3" w:rsidRPr="00952594" w:rsidRDefault="000658D3" w:rsidP="006D3FFC">
      <w:pPr>
        <w:pStyle w:val="Prrafodelista"/>
        <w:numPr>
          <w:ilvl w:val="0"/>
          <w:numId w:val="16"/>
        </w:numPr>
        <w:pBdr>
          <w:top w:val="nil"/>
          <w:left w:val="nil"/>
          <w:bottom w:val="nil"/>
          <w:right w:val="nil"/>
          <w:between w:val="nil"/>
        </w:pBdr>
        <w:spacing w:after="0"/>
        <w:jc w:val="both"/>
      </w:pPr>
      <w:r w:rsidRPr="00952594">
        <w:t xml:space="preserve">Procesos de enseñanza y aprendizaje híbridos. </w:t>
      </w:r>
    </w:p>
    <w:p w14:paraId="031C3F96" w14:textId="77777777" w:rsidR="006D3FFC" w:rsidRPr="00952594" w:rsidRDefault="006D3FFC" w:rsidP="006D3FFC">
      <w:pPr>
        <w:pBdr>
          <w:top w:val="nil"/>
          <w:left w:val="nil"/>
          <w:bottom w:val="nil"/>
          <w:right w:val="nil"/>
          <w:between w:val="nil"/>
        </w:pBdr>
        <w:spacing w:after="0"/>
        <w:jc w:val="both"/>
      </w:pPr>
    </w:p>
    <w:p w14:paraId="07D7C338" w14:textId="77777777" w:rsidR="00F3255B" w:rsidRDefault="006D3FFC" w:rsidP="00F3255B">
      <w:pPr>
        <w:pBdr>
          <w:top w:val="nil"/>
          <w:left w:val="nil"/>
          <w:bottom w:val="nil"/>
          <w:right w:val="nil"/>
          <w:between w:val="nil"/>
        </w:pBdr>
        <w:spacing w:after="0"/>
        <w:ind w:left="792"/>
        <w:jc w:val="both"/>
      </w:pPr>
      <w:r w:rsidRPr="00952594">
        <w:t>P</w:t>
      </w:r>
      <w:r w:rsidR="000658D3" w:rsidRPr="00952594">
        <w:t>ara</w:t>
      </w:r>
      <w:r w:rsidRPr="00952594">
        <w:t xml:space="preserve"> </w:t>
      </w:r>
      <w:r w:rsidR="000658D3" w:rsidRPr="00952594">
        <w:t>el proceso de retorno se establecen tres principios centrales: seguro, flexible y descentralizado, los cuales definen el diseño y la planificación de las acciones del sector educativo.</w:t>
      </w:r>
      <w:r w:rsidRPr="00952594">
        <w:t xml:space="preserve"> Asimismo, s</w:t>
      </w:r>
      <w:r w:rsidR="000658D3" w:rsidRPr="00952594">
        <w:t>e ha previsto los tipos de prestación del servicio educativo que brinde la institución educativa o programa educativo, se determina tomando en</w:t>
      </w:r>
      <w:r w:rsidR="00B46CC8">
        <w:t xml:space="preserve"> cuenta e</w:t>
      </w:r>
      <w:r w:rsidR="000658D3" w:rsidRPr="00952594">
        <w:t xml:space="preserve">l cumplimiento de las condiciones de bioseguridad </w:t>
      </w:r>
      <w:r w:rsidR="00B46CC8">
        <w:t>dentro del local educativo, considerando las necesidades de los estudiantes.</w:t>
      </w:r>
    </w:p>
    <w:p w14:paraId="02E6C83E" w14:textId="77777777" w:rsidR="00F3255B" w:rsidRDefault="00F3255B" w:rsidP="00F3255B">
      <w:pPr>
        <w:pBdr>
          <w:top w:val="nil"/>
          <w:left w:val="nil"/>
          <w:bottom w:val="nil"/>
          <w:right w:val="nil"/>
          <w:between w:val="nil"/>
        </w:pBdr>
        <w:spacing w:after="0"/>
        <w:ind w:left="792"/>
        <w:jc w:val="both"/>
      </w:pPr>
    </w:p>
    <w:p w14:paraId="3E1DF64C" w14:textId="7B68EA05" w:rsidR="00952594" w:rsidRDefault="00B46CC8" w:rsidP="00F3255B">
      <w:pPr>
        <w:pBdr>
          <w:top w:val="nil"/>
          <w:left w:val="nil"/>
          <w:bottom w:val="nil"/>
          <w:right w:val="nil"/>
          <w:between w:val="nil"/>
        </w:pBdr>
        <w:spacing w:after="0"/>
        <w:ind w:left="792"/>
        <w:jc w:val="both"/>
      </w:pPr>
      <w:r>
        <w:t xml:space="preserve">Asimismo, considera que la </w:t>
      </w:r>
      <w:r w:rsidR="000658D3" w:rsidRPr="00952594">
        <w:t>prestación del servicio educativo se realizarán</w:t>
      </w:r>
      <w:r w:rsidR="006D3FFC" w:rsidRPr="00952594">
        <w:t xml:space="preserve"> de manera</w:t>
      </w:r>
      <w:r>
        <w:t xml:space="preserve">: Presencial, </w:t>
      </w:r>
      <w:r w:rsidR="000658D3" w:rsidRPr="00952594">
        <w:t>en horario regular de lunes a viernes con la presencia física del o de la doce</w:t>
      </w:r>
      <w:r>
        <w:t xml:space="preserve">nte y de las y los estudiantes, Semipresencial, </w:t>
      </w:r>
      <w:r w:rsidR="000658D3" w:rsidRPr="00952594">
        <w:t>que combina momentos de t</w:t>
      </w:r>
      <w:r>
        <w:t xml:space="preserve">rabajo a distancia y presencial, y a </w:t>
      </w:r>
      <w:r w:rsidR="00F3255B">
        <w:t xml:space="preserve">distancia, </w:t>
      </w:r>
      <w:r w:rsidR="000658D3" w:rsidRPr="00952594">
        <w:t>pudiendo desarrollarse en contextos con y sin conectividad</w:t>
      </w:r>
      <w:r w:rsidR="00F3255B">
        <w:t xml:space="preserve"> y </w:t>
      </w:r>
      <w:r w:rsidR="000658D3" w:rsidRPr="00952594">
        <w:t>en casos excepci</w:t>
      </w:r>
      <w:r w:rsidR="00F3255B">
        <w:t xml:space="preserve">onales. </w:t>
      </w:r>
    </w:p>
    <w:p w14:paraId="6D6796BF" w14:textId="77777777" w:rsidR="00F3255B" w:rsidRDefault="00F3255B" w:rsidP="00F3255B">
      <w:pPr>
        <w:pBdr>
          <w:top w:val="nil"/>
          <w:left w:val="nil"/>
          <w:bottom w:val="nil"/>
          <w:right w:val="nil"/>
          <w:between w:val="nil"/>
        </w:pBdr>
        <w:spacing w:after="0"/>
        <w:ind w:left="720"/>
        <w:jc w:val="both"/>
      </w:pPr>
    </w:p>
    <w:p w14:paraId="493560AC" w14:textId="1E7E8725" w:rsidR="00952594" w:rsidRDefault="00F33E57" w:rsidP="00952594">
      <w:pPr>
        <w:pBdr>
          <w:top w:val="nil"/>
          <w:left w:val="nil"/>
          <w:bottom w:val="nil"/>
          <w:right w:val="nil"/>
          <w:between w:val="nil"/>
        </w:pBdr>
        <w:spacing w:after="0"/>
        <w:ind w:left="774"/>
        <w:jc w:val="both"/>
        <w:rPr>
          <w:rFonts w:eastAsia="Times New Roman" w:cstheme="minorHAnsi"/>
          <w:lang w:val="es-ES" w:eastAsia="es-ES"/>
        </w:rPr>
      </w:pPr>
      <w:r w:rsidRPr="00952594">
        <w:rPr>
          <w:rFonts w:eastAsia="Times New Roman" w:cstheme="minorHAnsi"/>
          <w:lang w:val="es-ES" w:eastAsia="es-ES"/>
        </w:rPr>
        <w:t>A continuación, se detallan otras medidas implementadas</w:t>
      </w:r>
      <w:r w:rsidR="00952594" w:rsidRPr="00952594">
        <w:rPr>
          <w:rFonts w:eastAsia="Times New Roman" w:cstheme="minorHAnsi"/>
          <w:lang w:val="es-ES" w:eastAsia="es-ES"/>
        </w:rPr>
        <w:t xml:space="preserve"> para cada nivel de la educación básica regular.</w:t>
      </w:r>
    </w:p>
    <w:p w14:paraId="6A9CA0E7" w14:textId="77777777" w:rsidR="00F3255B" w:rsidRPr="00952594" w:rsidRDefault="00F3255B" w:rsidP="00952594">
      <w:pPr>
        <w:pBdr>
          <w:top w:val="nil"/>
          <w:left w:val="nil"/>
          <w:bottom w:val="nil"/>
          <w:right w:val="nil"/>
          <w:between w:val="nil"/>
        </w:pBdr>
        <w:spacing w:after="0"/>
        <w:ind w:left="774"/>
        <w:jc w:val="both"/>
      </w:pPr>
    </w:p>
    <w:p w14:paraId="67CE45FF" w14:textId="4AA30ED3" w:rsidR="00F33E57" w:rsidRPr="00952594" w:rsidRDefault="00952594" w:rsidP="00952594">
      <w:pPr>
        <w:pStyle w:val="Prrafodelista"/>
        <w:numPr>
          <w:ilvl w:val="1"/>
          <w:numId w:val="1"/>
        </w:numPr>
        <w:pBdr>
          <w:top w:val="nil"/>
          <w:left w:val="nil"/>
          <w:bottom w:val="nil"/>
          <w:right w:val="nil"/>
          <w:between w:val="nil"/>
        </w:pBdr>
        <w:spacing w:after="0"/>
        <w:jc w:val="both"/>
        <w:rPr>
          <w:b/>
          <w:color w:val="002060"/>
        </w:rPr>
      </w:pPr>
      <w:r w:rsidRPr="0096351A">
        <w:rPr>
          <w:rFonts w:eastAsia="Times New Roman" w:cstheme="minorHAnsi"/>
          <w:b/>
          <w:lang w:val="es-ES" w:eastAsia="es-ES"/>
        </w:rPr>
        <w:t>En</w:t>
      </w:r>
      <w:r w:rsidRPr="00952594">
        <w:rPr>
          <w:rFonts w:eastAsia="Times New Roman" w:cstheme="minorHAnsi"/>
          <w:b/>
          <w:lang w:val="es-ES" w:eastAsia="es-ES"/>
        </w:rPr>
        <w:t xml:space="preserve"> el nivel de educación Inicial. </w:t>
      </w:r>
    </w:p>
    <w:p w14:paraId="5A15C745" w14:textId="77777777" w:rsidR="00F33E57" w:rsidRPr="00952594" w:rsidRDefault="00F33E57" w:rsidP="00F33E57">
      <w:pPr>
        <w:spacing w:after="0" w:line="240" w:lineRule="auto"/>
        <w:ind w:left="283"/>
        <w:jc w:val="both"/>
        <w:rPr>
          <w:rFonts w:eastAsia="Times New Roman" w:cstheme="minorHAnsi"/>
          <w:lang w:val="es-ES" w:eastAsia="es-ES"/>
        </w:rPr>
      </w:pPr>
      <w:r w:rsidRPr="00F33E57">
        <w:rPr>
          <w:rFonts w:eastAsia="Times New Roman" w:cstheme="minorHAnsi"/>
          <w:sz w:val="24"/>
          <w:szCs w:val="24"/>
          <w:lang w:val="es-ES" w:eastAsia="es-ES"/>
        </w:rPr>
        <w:t xml:space="preserve"> </w:t>
      </w:r>
    </w:p>
    <w:p w14:paraId="7AC8135A" w14:textId="77777777" w:rsidR="00952594" w:rsidRDefault="00F33E57" w:rsidP="00952594">
      <w:pPr>
        <w:numPr>
          <w:ilvl w:val="0"/>
          <w:numId w:val="6"/>
        </w:numPr>
        <w:contextualSpacing/>
        <w:jc w:val="both"/>
        <w:rPr>
          <w:rFonts w:cstheme="minorHAnsi"/>
          <w:b/>
          <w:bCs/>
        </w:rPr>
      </w:pPr>
      <w:r w:rsidRPr="00F33E57">
        <w:rPr>
          <w:rFonts w:cstheme="minorHAnsi"/>
          <w:b/>
          <w:bCs/>
        </w:rPr>
        <w:t>Kit de impresión de materiales educativos para e</w:t>
      </w:r>
      <w:r w:rsidR="00952594">
        <w:rPr>
          <w:rFonts w:cstheme="minorHAnsi"/>
          <w:b/>
          <w:bCs/>
        </w:rPr>
        <w:t>l reinicio del Año Escolar 2021</w:t>
      </w:r>
    </w:p>
    <w:p w14:paraId="2B8F4BA2" w14:textId="111CE8FC" w:rsidR="00F33E57" w:rsidRPr="00952594" w:rsidRDefault="00952594" w:rsidP="00952594">
      <w:pPr>
        <w:ind w:left="1068"/>
        <w:contextualSpacing/>
        <w:jc w:val="both"/>
        <w:rPr>
          <w:rFonts w:cstheme="minorHAnsi"/>
          <w:b/>
          <w:bCs/>
        </w:rPr>
      </w:pPr>
      <w:r w:rsidRPr="00952594">
        <w:rPr>
          <w:rFonts w:cstheme="minorHAnsi"/>
        </w:rPr>
        <w:t>S</w:t>
      </w:r>
      <w:r w:rsidR="00F33E57" w:rsidRPr="00952594">
        <w:rPr>
          <w:rFonts w:cstheme="minorHAnsi"/>
        </w:rPr>
        <w:t>e</w:t>
      </w:r>
      <w:r>
        <w:rPr>
          <w:rFonts w:cstheme="minorHAnsi"/>
        </w:rPr>
        <w:t xml:space="preserve"> </w:t>
      </w:r>
      <w:r w:rsidR="00F33E57" w:rsidRPr="00952594">
        <w:rPr>
          <w:rFonts w:cstheme="minorHAnsi"/>
        </w:rPr>
        <w:t xml:space="preserve">puso a disposición de las instancias de gestión educativa descentralizadas (DRE/GRE y UGEL), el material que integra el Kit para el inicio del Año Escolar 2021, cuyo propósito es que los docentes/promotoras educativas </w:t>
      </w:r>
      <w:r w:rsidR="00C41770" w:rsidRPr="00952594">
        <w:rPr>
          <w:rFonts w:cstheme="minorHAnsi"/>
        </w:rPr>
        <w:t xml:space="preserve">comunitarias </w:t>
      </w:r>
      <w:r w:rsidR="00F33E57" w:rsidRPr="00952594">
        <w:rPr>
          <w:rFonts w:cstheme="minorHAnsi"/>
        </w:rPr>
        <w:t xml:space="preserve">cuenten con orientaciones y recursos para desarrollar </w:t>
      </w:r>
      <w:r w:rsidR="00C41770" w:rsidRPr="00952594">
        <w:rPr>
          <w:rFonts w:cstheme="minorHAnsi"/>
        </w:rPr>
        <w:t xml:space="preserve"> las </w:t>
      </w:r>
      <w:r w:rsidR="00F33E57" w:rsidRPr="00952594">
        <w:rPr>
          <w:rFonts w:cstheme="minorHAnsi"/>
        </w:rPr>
        <w:t>actividades educativas</w:t>
      </w:r>
      <w:r w:rsidR="00455B9E" w:rsidRPr="00952594">
        <w:rPr>
          <w:rFonts w:cstheme="minorHAnsi"/>
        </w:rPr>
        <w:t>, con calidad y pertinencia</w:t>
      </w:r>
      <w:r w:rsidR="00F33E57" w:rsidRPr="00952594">
        <w:rPr>
          <w:rFonts w:cstheme="minorHAnsi"/>
        </w:rPr>
        <w:t>.</w:t>
      </w:r>
      <w:r>
        <w:rPr>
          <w:rFonts w:cstheme="minorHAnsi"/>
          <w:b/>
          <w:bCs/>
        </w:rPr>
        <w:t xml:space="preserve"> </w:t>
      </w:r>
      <w:r w:rsidR="00F33E57" w:rsidRPr="00F33E57">
        <w:rPr>
          <w:rFonts w:cstheme="minorHAnsi"/>
        </w:rPr>
        <w:t xml:space="preserve">Estos recursos están alojados en el centro de recursos de </w:t>
      </w:r>
      <w:proofErr w:type="spellStart"/>
      <w:r w:rsidR="00F33E57" w:rsidRPr="00F33E57">
        <w:rPr>
          <w:rFonts w:cstheme="minorHAnsi"/>
        </w:rPr>
        <w:t>Per</w:t>
      </w:r>
      <w:r w:rsidR="00C41770">
        <w:rPr>
          <w:rFonts w:cstheme="minorHAnsi"/>
        </w:rPr>
        <w:t>ú</w:t>
      </w:r>
      <w:r w:rsidR="00F33E57" w:rsidRPr="00F33E57">
        <w:rPr>
          <w:rFonts w:cstheme="minorHAnsi"/>
        </w:rPr>
        <w:t>Educa</w:t>
      </w:r>
      <w:proofErr w:type="spellEnd"/>
      <w:r w:rsidR="00F33E57" w:rsidRPr="00F33E57">
        <w:rPr>
          <w:rFonts w:cstheme="minorHAnsi"/>
        </w:rPr>
        <w:t xml:space="preserve">, cuyo enlace es el siguiente: </w:t>
      </w:r>
      <w:hyperlink r:id="rId8" w:history="1">
        <w:r w:rsidR="0065505B" w:rsidRPr="00F33E57">
          <w:rPr>
            <w:rFonts w:cstheme="minorHAnsi"/>
            <w:u w:val="single"/>
          </w:rPr>
          <w:t>https://repositorio.perueduca.pe/docentes/recursos-orientaciones.html</w:t>
        </w:r>
      </w:hyperlink>
    </w:p>
    <w:p w14:paraId="33553D86" w14:textId="77777777" w:rsidR="00F33E57" w:rsidRPr="00F33E57" w:rsidRDefault="00F33E57" w:rsidP="00952594">
      <w:pPr>
        <w:spacing w:after="0"/>
        <w:jc w:val="both"/>
        <w:rPr>
          <w:rFonts w:cstheme="minorHAnsi"/>
        </w:rPr>
      </w:pPr>
      <w:r w:rsidRPr="00F33E57">
        <w:rPr>
          <w:rFonts w:cstheme="minorHAnsi"/>
        </w:rPr>
        <w:tab/>
        <w:t xml:space="preserve"> </w:t>
      </w:r>
    </w:p>
    <w:p w14:paraId="6A280B64" w14:textId="77777777" w:rsidR="00952594" w:rsidRDefault="00F33E57" w:rsidP="00952594">
      <w:pPr>
        <w:numPr>
          <w:ilvl w:val="0"/>
          <w:numId w:val="6"/>
        </w:numPr>
        <w:contextualSpacing/>
        <w:jc w:val="both"/>
        <w:rPr>
          <w:rFonts w:cstheme="minorHAnsi"/>
          <w:b/>
          <w:bCs/>
          <w:lang w:val="es-MX"/>
        </w:rPr>
      </w:pPr>
      <w:r w:rsidRPr="00F33E57">
        <w:rPr>
          <w:rFonts w:cstheme="minorHAnsi"/>
          <w:b/>
          <w:bCs/>
        </w:rPr>
        <w:t xml:space="preserve">Materiales de soporte para las actividades pedagógicas </w:t>
      </w:r>
    </w:p>
    <w:p w14:paraId="1824BDB5" w14:textId="1D49EAD3" w:rsidR="00F33E57" w:rsidRPr="00952594" w:rsidRDefault="00F33E57" w:rsidP="00952594">
      <w:pPr>
        <w:ind w:left="1068"/>
        <w:contextualSpacing/>
        <w:jc w:val="both"/>
        <w:rPr>
          <w:rFonts w:cstheme="minorHAnsi"/>
          <w:b/>
          <w:bCs/>
          <w:lang w:val="es-MX"/>
        </w:rPr>
      </w:pPr>
      <w:r w:rsidRPr="00952594">
        <w:rPr>
          <w:rFonts w:cstheme="minorHAnsi"/>
          <w:lang w:val="es-MX"/>
        </w:rPr>
        <w:t xml:space="preserve">Se cuenta con un repositorio de materiales elaborados por la Dirección de Educación Inicial alojados en el Centro de Recursos de la página web </w:t>
      </w:r>
      <w:proofErr w:type="spellStart"/>
      <w:r w:rsidRPr="00952594">
        <w:rPr>
          <w:rFonts w:cstheme="minorHAnsi"/>
          <w:lang w:val="es-MX"/>
        </w:rPr>
        <w:t>Per</w:t>
      </w:r>
      <w:r w:rsidR="00C41770" w:rsidRPr="00952594">
        <w:rPr>
          <w:rFonts w:cstheme="minorHAnsi"/>
          <w:lang w:val="es-MX"/>
        </w:rPr>
        <w:t>ú</w:t>
      </w:r>
      <w:r w:rsidRPr="00952594">
        <w:rPr>
          <w:rFonts w:cstheme="minorHAnsi"/>
          <w:lang w:val="es-MX"/>
        </w:rPr>
        <w:t>Educa</w:t>
      </w:r>
      <w:proofErr w:type="spellEnd"/>
      <w:r w:rsidRPr="00952594">
        <w:rPr>
          <w:rFonts w:cstheme="minorHAnsi"/>
          <w:lang w:val="es-MX"/>
        </w:rPr>
        <w:t xml:space="preserve">, con el propósito de brindar apoyo al trabajo pedagógico del personal  de las </w:t>
      </w:r>
      <w:r w:rsidR="00C41770" w:rsidRPr="00952594">
        <w:rPr>
          <w:rFonts w:cstheme="minorHAnsi"/>
          <w:lang w:val="es-MX"/>
        </w:rPr>
        <w:t xml:space="preserve"> Instituciones Educativas </w:t>
      </w:r>
      <w:r w:rsidRPr="00952594">
        <w:rPr>
          <w:rFonts w:cstheme="minorHAnsi"/>
          <w:lang w:val="es-MX"/>
        </w:rPr>
        <w:t xml:space="preserve">y programas no escolarizados. Los materiales pueden ser descargados por el público en general en el siguiente enlace: </w:t>
      </w:r>
      <w:hyperlink r:id="rId9" w:history="1">
        <w:r w:rsidRPr="00952594">
          <w:rPr>
            <w:rFonts w:cstheme="minorHAnsi"/>
            <w:u w:val="single"/>
            <w:lang w:val="es-MX"/>
          </w:rPr>
          <w:t>https://repositorio.perueduca.pe/docentes/index.html</w:t>
        </w:r>
      </w:hyperlink>
    </w:p>
    <w:p w14:paraId="12E7EA40" w14:textId="77777777" w:rsidR="00F33E57" w:rsidRPr="00F33E57" w:rsidRDefault="00F33E57" w:rsidP="00F33E57">
      <w:pPr>
        <w:ind w:left="1440"/>
        <w:contextualSpacing/>
        <w:jc w:val="both"/>
        <w:rPr>
          <w:rFonts w:cstheme="minorHAnsi"/>
          <w:lang w:val="es-MX"/>
        </w:rPr>
      </w:pPr>
      <w:bookmarkStart w:id="1" w:name="_Hlk67390450"/>
    </w:p>
    <w:p w14:paraId="6C49D802" w14:textId="77777777" w:rsidR="00952594" w:rsidRDefault="00F33E57" w:rsidP="00952594">
      <w:pPr>
        <w:numPr>
          <w:ilvl w:val="0"/>
          <w:numId w:val="6"/>
        </w:numPr>
        <w:contextualSpacing/>
        <w:jc w:val="both"/>
        <w:rPr>
          <w:rFonts w:cstheme="minorHAnsi"/>
        </w:rPr>
      </w:pPr>
      <w:r w:rsidRPr="00F33E57">
        <w:rPr>
          <w:rFonts w:cstheme="minorHAnsi"/>
          <w:b/>
          <w:bCs/>
        </w:rPr>
        <w:t>M</w:t>
      </w:r>
      <w:bookmarkEnd w:id="1"/>
      <w:r w:rsidRPr="00F33E57">
        <w:rPr>
          <w:rFonts w:cstheme="minorHAnsi"/>
          <w:b/>
          <w:bCs/>
        </w:rPr>
        <w:t>odelos de Servicio Educativo</w:t>
      </w:r>
    </w:p>
    <w:p w14:paraId="0E74FB92" w14:textId="77777777" w:rsidR="00952594" w:rsidRDefault="00952594" w:rsidP="00952594">
      <w:pPr>
        <w:ind w:left="1068"/>
        <w:contextualSpacing/>
        <w:jc w:val="both"/>
        <w:rPr>
          <w:rFonts w:cstheme="minorHAnsi"/>
          <w:lang w:val="es-ES"/>
        </w:rPr>
      </w:pPr>
      <w:r w:rsidRPr="00952594">
        <w:rPr>
          <w:rFonts w:cstheme="minorHAnsi"/>
          <w:lang w:val="es-ES"/>
        </w:rPr>
        <w:t>S</w:t>
      </w:r>
      <w:r w:rsidR="00F33E57" w:rsidRPr="00952594">
        <w:rPr>
          <w:rFonts w:cstheme="minorHAnsi"/>
          <w:lang w:val="es-ES"/>
        </w:rPr>
        <w:t>e</w:t>
      </w:r>
      <w:r>
        <w:rPr>
          <w:rFonts w:cstheme="minorHAnsi"/>
          <w:lang w:val="es-ES"/>
        </w:rPr>
        <w:t xml:space="preserve"> </w:t>
      </w:r>
      <w:r w:rsidR="00F33E57" w:rsidRPr="00952594">
        <w:rPr>
          <w:rFonts w:cstheme="minorHAnsi"/>
          <w:lang w:val="es-ES"/>
        </w:rPr>
        <w:t xml:space="preserve">cuenta con el Modelo de Servicio Educativo (MSE) Flexible para niñas y niños de 3 años. </w:t>
      </w:r>
      <w:r w:rsidR="00455B9E" w:rsidRPr="00952594">
        <w:rPr>
          <w:rFonts w:cstheme="minorHAnsi"/>
          <w:lang w:val="es-ES"/>
        </w:rPr>
        <w:t xml:space="preserve"> Desde </w:t>
      </w:r>
      <w:r w:rsidR="00F33E57" w:rsidRPr="00952594">
        <w:rPr>
          <w:rFonts w:cstheme="minorHAnsi"/>
          <w:lang w:val="es-ES"/>
        </w:rPr>
        <w:t xml:space="preserve">el 2020 se </w:t>
      </w:r>
      <w:r w:rsidR="00455B9E" w:rsidRPr="00952594">
        <w:rPr>
          <w:rFonts w:cstheme="minorHAnsi"/>
          <w:lang w:val="es-ES"/>
        </w:rPr>
        <w:t xml:space="preserve">viene </w:t>
      </w:r>
      <w:r w:rsidR="00F33E57" w:rsidRPr="00952594">
        <w:rPr>
          <w:rFonts w:cstheme="minorHAnsi"/>
          <w:lang w:val="es-ES"/>
        </w:rPr>
        <w:t>implement</w:t>
      </w:r>
      <w:r w:rsidR="00455B9E" w:rsidRPr="00952594">
        <w:rPr>
          <w:rFonts w:cstheme="minorHAnsi"/>
          <w:lang w:val="es-ES"/>
        </w:rPr>
        <w:t>ando</w:t>
      </w:r>
      <w:r w:rsidR="00F33E57" w:rsidRPr="00952594">
        <w:rPr>
          <w:rFonts w:cstheme="minorHAnsi"/>
          <w:lang w:val="es-ES"/>
        </w:rPr>
        <w:t xml:space="preserve"> de manera piloto en 05 regiones focalizadas (Lima Metropolitana, Piura, La Libertad, Junín y Arequipa); asimismo, está el MSE No Escolarizado de Ciclo II, en sus dos estrategias de atención (Entorno Familiar y Entorno Comunitario) para niñas y niños de 3 a 5 años de ámbito rural, el cual se viene implementando desde el 2015 en el marco del PP 091 Acceso </w:t>
      </w:r>
      <w:r w:rsidR="00F33E57" w:rsidRPr="00952594">
        <w:rPr>
          <w:rFonts w:cstheme="minorHAnsi"/>
          <w:lang w:val="es-ES"/>
        </w:rPr>
        <w:lastRenderedPageBreak/>
        <w:t>(actualmente PP 0150), en 05 regiones focalizadas (Amazonas, Ayacucho, Huánuco, Apurímac y Cusco).</w:t>
      </w:r>
      <w:r>
        <w:rPr>
          <w:rFonts w:cstheme="minorHAnsi"/>
          <w:lang w:val="es-ES"/>
        </w:rPr>
        <w:t xml:space="preserve"> </w:t>
      </w:r>
    </w:p>
    <w:p w14:paraId="7587E1B2" w14:textId="77777777" w:rsidR="00952594" w:rsidRDefault="00F33E57" w:rsidP="00952594">
      <w:pPr>
        <w:ind w:left="1068"/>
        <w:contextualSpacing/>
        <w:jc w:val="both"/>
        <w:rPr>
          <w:rFonts w:cstheme="minorHAnsi"/>
        </w:rPr>
      </w:pPr>
      <w:r w:rsidRPr="00F33E57">
        <w:rPr>
          <w:rFonts w:cstheme="minorHAnsi"/>
          <w:lang w:val="es-ES"/>
        </w:rPr>
        <w:t>La flexibilidad de este modelo plantea la ampliación del servicio y cobertura proponiendo formas de trabajo alternativas a las desarrolladas en la modalidad escolarizada</w:t>
      </w:r>
      <w:r w:rsidR="00455B9E">
        <w:rPr>
          <w:rFonts w:cstheme="minorHAnsi"/>
          <w:lang w:val="es-ES"/>
        </w:rPr>
        <w:t xml:space="preserve"> regular</w:t>
      </w:r>
      <w:r w:rsidRPr="00F33E57">
        <w:rPr>
          <w:rFonts w:cstheme="minorHAnsi"/>
          <w:lang w:val="es-ES"/>
        </w:rPr>
        <w:t xml:space="preserve">; en el 2021 se atendieron a 463 niñas y niños.  Por su lado, el MSE PRONOEI de Ciclo II, en sus estrategias de atención de Entorno Comunitario y Entorno Familiar busca incrementar la cobertura y mejorar la calidad de los servicios dirigidos a niñas y niños de 3 a 5 años en ámbito rural. </w:t>
      </w:r>
    </w:p>
    <w:p w14:paraId="753A0FA6" w14:textId="78EA582E" w:rsidR="00F33E57" w:rsidRPr="00952594" w:rsidRDefault="00F33E57" w:rsidP="00952594">
      <w:pPr>
        <w:ind w:left="1068"/>
        <w:contextualSpacing/>
        <w:jc w:val="both"/>
        <w:rPr>
          <w:rFonts w:cstheme="minorHAnsi"/>
        </w:rPr>
      </w:pPr>
      <w:r w:rsidRPr="00F33E57">
        <w:rPr>
          <w:rFonts w:cstheme="minorHAnsi"/>
          <w:lang w:val="es-ES"/>
        </w:rPr>
        <w:t>En el 2021, debido a la emergencia sanitaria el MSE No Escolarizado de Ciclo II solo realizó acciones de implementación en la estrategia de atención de Entorno Familiar en las 05 regiones focalizadas: Apurímac, Cusco, Ayacucho, Amazonas y Huánuco.</w:t>
      </w:r>
    </w:p>
    <w:p w14:paraId="0A5B5E4E" w14:textId="77777777" w:rsidR="00F33E57" w:rsidRPr="00F33E57" w:rsidRDefault="00F33E57" w:rsidP="00952594">
      <w:pPr>
        <w:contextualSpacing/>
        <w:jc w:val="both"/>
        <w:rPr>
          <w:rFonts w:cstheme="minorHAnsi"/>
          <w:b/>
          <w:lang w:val="es-ES"/>
        </w:rPr>
      </w:pPr>
    </w:p>
    <w:p w14:paraId="3C18A8C8" w14:textId="77777777" w:rsidR="00452EAA" w:rsidRDefault="00F33E57" w:rsidP="00452EAA">
      <w:pPr>
        <w:numPr>
          <w:ilvl w:val="0"/>
          <w:numId w:val="6"/>
        </w:numPr>
        <w:contextualSpacing/>
        <w:jc w:val="both"/>
        <w:rPr>
          <w:rFonts w:cstheme="minorHAnsi"/>
          <w:b/>
          <w:lang w:val="es-ES"/>
        </w:rPr>
      </w:pPr>
      <w:r w:rsidRPr="00F33E57">
        <w:rPr>
          <w:rFonts w:cstheme="minorHAnsi"/>
          <w:b/>
          <w:lang w:val="es-ES"/>
        </w:rPr>
        <w:t>Comunicaciones</w:t>
      </w:r>
    </w:p>
    <w:p w14:paraId="2D39D7BC" w14:textId="77777777" w:rsidR="00452EAA" w:rsidRDefault="00F33E57" w:rsidP="00452EAA">
      <w:pPr>
        <w:ind w:left="1068"/>
        <w:contextualSpacing/>
        <w:jc w:val="both"/>
        <w:rPr>
          <w:rFonts w:cstheme="minorHAnsi"/>
          <w:b/>
          <w:lang w:val="es-ES"/>
        </w:rPr>
      </w:pPr>
      <w:r w:rsidRPr="00452EAA">
        <w:rPr>
          <w:b/>
          <w:lang w:val="es-ES"/>
        </w:rPr>
        <w:t>Matrícula 2021</w:t>
      </w:r>
    </w:p>
    <w:p w14:paraId="5B625420" w14:textId="1F16257C" w:rsidR="003629E0" w:rsidRPr="00452EAA" w:rsidRDefault="00F33E57" w:rsidP="00452EAA">
      <w:pPr>
        <w:ind w:left="1068"/>
        <w:contextualSpacing/>
        <w:jc w:val="both"/>
        <w:rPr>
          <w:rFonts w:cstheme="minorHAnsi"/>
          <w:b/>
          <w:lang w:val="es-ES"/>
        </w:rPr>
      </w:pPr>
      <w:r w:rsidRPr="00F33E57">
        <w:rPr>
          <w:lang w:val="es-ES"/>
        </w:rPr>
        <w:t>Se realiza</w:t>
      </w:r>
      <w:r w:rsidR="00EA6571">
        <w:rPr>
          <w:lang w:val="es-ES"/>
        </w:rPr>
        <w:t>ron dos recursos audiovisuales (video y spot radial)</w:t>
      </w:r>
      <w:r w:rsidRPr="00F33E57">
        <w:rPr>
          <w:lang w:val="es-ES"/>
        </w:rPr>
        <w:t xml:space="preserve"> para informar sobre el proceso de matrícula 2021 en el nivel de Inicial con los personajes principales</w:t>
      </w:r>
      <w:r w:rsidR="00AA2AA9">
        <w:rPr>
          <w:lang w:val="es-ES"/>
        </w:rPr>
        <w:t xml:space="preserve"> </w:t>
      </w:r>
      <w:r w:rsidR="00206C08">
        <w:rPr>
          <w:lang w:val="es-ES"/>
        </w:rPr>
        <w:t>del programa educativo dirigido a las familias</w:t>
      </w:r>
      <w:r w:rsidRPr="00F33E57">
        <w:rPr>
          <w:lang w:val="es-ES"/>
        </w:rPr>
        <w:t xml:space="preserve"> </w:t>
      </w:r>
      <w:r w:rsidR="004A136E" w:rsidRPr="004A136E">
        <w:rPr>
          <w:lang w:val="es-ES"/>
        </w:rPr>
        <w:t xml:space="preserve">para reflexionar sobre temas de crianza </w:t>
      </w:r>
      <w:r w:rsidRPr="00F33E57">
        <w:rPr>
          <w:lang w:val="es-ES"/>
        </w:rPr>
        <w:t>“Nadie Nace Sabiendo”.</w:t>
      </w:r>
      <w:r w:rsidR="00EA6571">
        <w:rPr>
          <w:lang w:val="es-ES"/>
        </w:rPr>
        <w:t xml:space="preserve"> </w:t>
      </w:r>
      <w:r w:rsidRPr="00F33E57">
        <w:rPr>
          <w:lang w:val="es-ES"/>
        </w:rPr>
        <w:t xml:space="preserve">El video se difundió a través de las redes sociales del Minedu: </w:t>
      </w:r>
      <w:hyperlink r:id="rId10" w:history="1">
        <w:r w:rsidRPr="00F33E57">
          <w:rPr>
            <w:color w:val="0563C1" w:themeColor="hyperlink"/>
            <w:u w:val="single"/>
            <w:lang w:val="es-ES"/>
          </w:rPr>
          <w:t>https://www.facebook.com/mineduperu/posts/3953641184699634</w:t>
        </w:r>
      </w:hyperlink>
      <w:r w:rsidR="000E6329" w:rsidRPr="000E6329">
        <w:t xml:space="preserve"> </w:t>
      </w:r>
    </w:p>
    <w:p w14:paraId="169065A0" w14:textId="77777777" w:rsidR="003629E0" w:rsidRDefault="003629E0" w:rsidP="000E6329">
      <w:pPr>
        <w:pBdr>
          <w:top w:val="nil"/>
          <w:left w:val="nil"/>
          <w:bottom w:val="nil"/>
          <w:right w:val="nil"/>
          <w:between w:val="nil"/>
        </w:pBdr>
        <w:spacing w:after="0"/>
        <w:ind w:left="792"/>
        <w:jc w:val="both"/>
      </w:pPr>
    </w:p>
    <w:p w14:paraId="746A7E57" w14:textId="77777777" w:rsidR="00452EAA" w:rsidRPr="0096351A" w:rsidRDefault="00452EAA" w:rsidP="00452EAA">
      <w:pPr>
        <w:pStyle w:val="Prrafodelista"/>
        <w:numPr>
          <w:ilvl w:val="1"/>
          <w:numId w:val="1"/>
        </w:numPr>
        <w:pBdr>
          <w:top w:val="nil"/>
          <w:left w:val="nil"/>
          <w:bottom w:val="nil"/>
          <w:right w:val="nil"/>
          <w:between w:val="nil"/>
        </w:pBdr>
        <w:spacing w:after="0"/>
        <w:jc w:val="both"/>
      </w:pPr>
      <w:r>
        <w:rPr>
          <w:b/>
        </w:rPr>
        <w:t xml:space="preserve">en el nivel de educación primaria </w:t>
      </w:r>
    </w:p>
    <w:p w14:paraId="6DBB2576" w14:textId="77777777" w:rsidR="0096351A" w:rsidRPr="00452EAA" w:rsidRDefault="0096351A" w:rsidP="0096351A">
      <w:pPr>
        <w:pStyle w:val="Prrafodelista"/>
        <w:numPr>
          <w:ilvl w:val="0"/>
          <w:numId w:val="24"/>
        </w:numPr>
        <w:pBdr>
          <w:top w:val="nil"/>
          <w:left w:val="nil"/>
          <w:bottom w:val="nil"/>
          <w:right w:val="nil"/>
          <w:between w:val="nil"/>
        </w:pBdr>
        <w:spacing w:after="0"/>
        <w:ind w:left="1134"/>
        <w:jc w:val="both"/>
        <w:rPr>
          <w:b/>
        </w:rPr>
      </w:pPr>
      <w:r w:rsidRPr="00452EAA">
        <w:rPr>
          <w:b/>
        </w:rPr>
        <w:t xml:space="preserve">Refuerzo escolar: </w:t>
      </w:r>
    </w:p>
    <w:p w14:paraId="4A77E6DA" w14:textId="122182A8" w:rsidR="0096351A" w:rsidRDefault="0096351A" w:rsidP="00A528D6">
      <w:pPr>
        <w:pStyle w:val="Prrafodelista"/>
        <w:pBdr>
          <w:top w:val="nil"/>
          <w:left w:val="nil"/>
          <w:bottom w:val="nil"/>
          <w:right w:val="nil"/>
          <w:between w:val="nil"/>
        </w:pBdr>
        <w:ind w:left="1134"/>
        <w:jc w:val="both"/>
        <w:rPr>
          <w:lang w:val="es-MX"/>
        </w:rPr>
      </w:pPr>
      <w:r>
        <w:t>Tiene como objetivo p</w:t>
      </w:r>
      <w:r w:rsidRPr="00452EAA">
        <w:t>romover el desarrollo de aprendizajes en estudiantes de primaria</w:t>
      </w:r>
      <w:r w:rsidR="00A528D6">
        <w:t xml:space="preserve"> que muestran bajo rendimiento, h</w:t>
      </w:r>
      <w:r w:rsidRPr="00452EAA">
        <w:t>aciendo incidencia en los puntos críticos de los aprendizajes básicos de las competencias de lectura y escritura</w:t>
      </w:r>
      <w:r w:rsidR="00A528D6">
        <w:t>, en el área de Comunicación</w:t>
      </w:r>
      <w:r w:rsidRPr="00452EAA">
        <w:t>;</w:t>
      </w:r>
      <w:r w:rsidR="00A528D6">
        <w:t xml:space="preserve"> y </w:t>
      </w:r>
      <w:r w:rsidRPr="00452EAA">
        <w:t xml:space="preserve"> cantidad y forma y movimiento</w:t>
      </w:r>
      <w:r w:rsidR="00A528D6">
        <w:t>, en el área de matemática</w:t>
      </w:r>
      <w:r w:rsidRPr="00452EAA">
        <w:t>.</w:t>
      </w:r>
      <w:r>
        <w:t xml:space="preserve"> Está </w:t>
      </w:r>
      <w:r w:rsidRPr="0096351A">
        <w:rPr>
          <w:lang w:val="es-MX"/>
        </w:rPr>
        <w:t>dirigido a: estudiantes de 2° y 4</w:t>
      </w:r>
      <w:r w:rsidR="00A528D6">
        <w:rPr>
          <w:lang w:val="es-MX"/>
        </w:rPr>
        <w:t>° grado de primaria.</w:t>
      </w:r>
    </w:p>
    <w:p w14:paraId="2A9E1111" w14:textId="77777777" w:rsidR="00A528D6" w:rsidRPr="00452EAA" w:rsidRDefault="00A528D6" w:rsidP="00A528D6">
      <w:pPr>
        <w:pStyle w:val="Prrafodelista"/>
        <w:pBdr>
          <w:top w:val="nil"/>
          <w:left w:val="nil"/>
          <w:bottom w:val="nil"/>
          <w:right w:val="nil"/>
          <w:between w:val="nil"/>
        </w:pBdr>
        <w:ind w:left="1134"/>
        <w:jc w:val="both"/>
        <w:rPr>
          <w:lang w:val="es-ES"/>
        </w:rPr>
      </w:pPr>
    </w:p>
    <w:p w14:paraId="20272E47" w14:textId="4170FF57" w:rsidR="00F33E57" w:rsidRDefault="0096351A" w:rsidP="0096351A">
      <w:pPr>
        <w:pStyle w:val="Prrafodelista"/>
        <w:numPr>
          <w:ilvl w:val="1"/>
          <w:numId w:val="1"/>
        </w:numPr>
        <w:pBdr>
          <w:top w:val="nil"/>
          <w:left w:val="nil"/>
          <w:bottom w:val="nil"/>
          <w:right w:val="nil"/>
          <w:between w:val="nil"/>
        </w:pBdr>
        <w:spacing w:after="0"/>
        <w:jc w:val="both"/>
        <w:rPr>
          <w:b/>
        </w:rPr>
      </w:pPr>
      <w:r>
        <w:t xml:space="preserve"> </w:t>
      </w:r>
      <w:r w:rsidRPr="0096351A">
        <w:rPr>
          <w:b/>
        </w:rPr>
        <w:t>En el nivel de educación secundaria</w:t>
      </w:r>
    </w:p>
    <w:p w14:paraId="1E75A715" w14:textId="018FD698" w:rsidR="005A0542" w:rsidRPr="005A0542" w:rsidRDefault="0096351A" w:rsidP="005A0542">
      <w:pPr>
        <w:pStyle w:val="Prrafodelista"/>
        <w:numPr>
          <w:ilvl w:val="0"/>
          <w:numId w:val="32"/>
        </w:numPr>
        <w:jc w:val="both"/>
      </w:pPr>
      <w:r w:rsidRPr="005A0542">
        <w:rPr>
          <w:b/>
          <w:bCs/>
        </w:rPr>
        <w:t>SOMOS PROMO</w:t>
      </w:r>
      <w:r w:rsidRPr="00D83464">
        <w:t>:</w:t>
      </w:r>
      <w:r w:rsidR="005A0542">
        <w:t xml:space="preserve"> </w:t>
      </w:r>
      <w:r w:rsidR="005A0542" w:rsidRPr="005A0542">
        <w:t>para el año 2022</w:t>
      </w:r>
      <w:r w:rsidR="00A528D6">
        <w:t>,</w:t>
      </w:r>
      <w:r w:rsidR="005A0542" w:rsidRPr="005A0542">
        <w:t xml:space="preserve"> la implementación de la </w:t>
      </w:r>
      <w:r w:rsidR="005A0542" w:rsidRPr="005A0542">
        <w:rPr>
          <w:b/>
        </w:rPr>
        <w:t xml:space="preserve">Estrategia Somos </w:t>
      </w:r>
      <w:proofErr w:type="spellStart"/>
      <w:r w:rsidR="005A0542" w:rsidRPr="005A0542">
        <w:rPr>
          <w:b/>
        </w:rPr>
        <w:t>Promo</w:t>
      </w:r>
      <w:proofErr w:type="spellEnd"/>
      <w:r w:rsidR="005A0542">
        <w:rPr>
          <w:b/>
        </w:rPr>
        <w:t xml:space="preserve"> </w:t>
      </w:r>
      <w:r w:rsidR="005A0542" w:rsidRPr="005A0542">
        <w:rPr>
          <w:b/>
        </w:rPr>
        <w:t>-</w:t>
      </w:r>
      <w:r w:rsidR="005A0542">
        <w:rPr>
          <w:b/>
        </w:rPr>
        <w:t xml:space="preserve"> </w:t>
      </w:r>
      <w:r w:rsidR="005A0542" w:rsidRPr="005A0542">
        <w:rPr>
          <w:b/>
        </w:rPr>
        <w:t>Conclusión Oportuna</w:t>
      </w:r>
      <w:r w:rsidR="005A0542">
        <w:t xml:space="preserve"> tiene  como </w:t>
      </w:r>
      <w:r w:rsidR="005A0542" w:rsidRPr="005A0542">
        <w:t>objetivo central asegurar la culminación oportuna de los estudiantes de 5° de Secundaria de Educación Básica Regular en situación de riesgo, a fin de garantizar la continuidad de su proyecto de vida. En esta línea se han identificado en dicha condición, al mes de diciembre de 2021, un total de 9,486 estudiantes de quinto de secundaria en 2,574 instituciones educativas a nivel nacional.</w:t>
      </w:r>
    </w:p>
    <w:p w14:paraId="2950A316" w14:textId="04340B13" w:rsidR="0096351A" w:rsidRPr="0096351A" w:rsidRDefault="0096351A" w:rsidP="005A0542">
      <w:pPr>
        <w:pStyle w:val="Prrafodelista"/>
        <w:spacing w:after="0"/>
        <w:ind w:left="1134"/>
        <w:jc w:val="both"/>
        <w:rPr>
          <w:b/>
          <w:bCs/>
        </w:rPr>
      </w:pPr>
    </w:p>
    <w:p w14:paraId="2F26B95F" w14:textId="77777777" w:rsidR="0096351A" w:rsidRPr="0096351A" w:rsidRDefault="0096351A" w:rsidP="0096351A">
      <w:pPr>
        <w:pStyle w:val="Prrafodelista"/>
        <w:numPr>
          <w:ilvl w:val="0"/>
          <w:numId w:val="32"/>
        </w:numPr>
        <w:spacing w:after="0"/>
        <w:jc w:val="both"/>
        <w:rPr>
          <w:b/>
          <w:bCs/>
        </w:rPr>
      </w:pPr>
      <w:r w:rsidRPr="0096351A">
        <w:rPr>
          <w:b/>
          <w:bCs/>
        </w:rPr>
        <w:t xml:space="preserve">Programa de prevención del consumo de Drogas en instituciones educativas de secundaria: </w:t>
      </w:r>
      <w:r w:rsidRPr="00F31BE0">
        <w:t xml:space="preserve">Este programa realizado en coordinación con DEVIDA se encuentra enmarcado dentro de la línea preventiva de la Tutoría y Orientación Educativa, y tiene como finalidad prevenir situaciones y conductas de riesgo en las y los estudiantes, desarrollando para ello factores protectores de riesgo en el consumo de Drogas, para lo cual se incide en el Fortalecimiento de Habilidades </w:t>
      </w:r>
      <w:proofErr w:type="spellStart"/>
      <w:r w:rsidRPr="00F31BE0">
        <w:t>Socioafectivas</w:t>
      </w:r>
      <w:proofErr w:type="spellEnd"/>
      <w:r w:rsidRPr="00F31BE0">
        <w:t>.</w:t>
      </w:r>
    </w:p>
    <w:p w14:paraId="229A12A7" w14:textId="77777777" w:rsidR="005A0542" w:rsidRDefault="0096351A" w:rsidP="005A0542">
      <w:pPr>
        <w:pStyle w:val="Prrafodelista"/>
        <w:numPr>
          <w:ilvl w:val="0"/>
          <w:numId w:val="32"/>
        </w:numPr>
        <w:spacing w:after="0"/>
        <w:ind w:left="1080"/>
        <w:jc w:val="both"/>
      </w:pPr>
      <w:r w:rsidRPr="005A0542">
        <w:rPr>
          <w:b/>
          <w:bCs/>
        </w:rPr>
        <w:t>Acciones de fortalecimiento en el marco de la Educación Sexual Integral</w:t>
      </w:r>
      <w:r>
        <w:t xml:space="preserve"> (ESI) </w:t>
      </w:r>
      <w:r w:rsidRPr="0040449F">
        <w:t xml:space="preserve">en la adolescencia, incidencia </w:t>
      </w:r>
      <w:r>
        <w:t>y</w:t>
      </w:r>
      <w:r w:rsidRPr="0040449F">
        <w:t xml:space="preserve"> prevención de embarazo adolescente</w:t>
      </w:r>
      <w:r w:rsidR="005A0542">
        <w:t>.</w:t>
      </w:r>
    </w:p>
    <w:p w14:paraId="749EFC82" w14:textId="77777777" w:rsidR="005A0542" w:rsidRDefault="0096351A" w:rsidP="005A0542">
      <w:pPr>
        <w:pStyle w:val="Prrafodelista"/>
        <w:numPr>
          <w:ilvl w:val="0"/>
          <w:numId w:val="32"/>
        </w:numPr>
        <w:spacing w:after="0"/>
        <w:ind w:left="1080"/>
        <w:jc w:val="both"/>
      </w:pPr>
      <w:r w:rsidRPr="000A784B">
        <w:lastRenderedPageBreak/>
        <w:t xml:space="preserve">Estrategia </w:t>
      </w:r>
      <w:r w:rsidRPr="005A0542">
        <w:rPr>
          <w:b/>
          <w:bCs/>
        </w:rPr>
        <w:t>SOMOS PARES</w:t>
      </w:r>
      <w:r w:rsidRPr="000A784B">
        <w:t xml:space="preserve"> que tiene como objetivo promover y fortalecer los espacios de participación de las y los estudiantes de IIEE públicas a nivel nacional, a través de acciones que favorezcan sus competencias </w:t>
      </w:r>
      <w:proofErr w:type="spellStart"/>
      <w:r w:rsidRPr="000A784B">
        <w:t>socioafectivas</w:t>
      </w:r>
      <w:proofErr w:type="spellEnd"/>
      <w:r w:rsidRPr="000A784B">
        <w:t xml:space="preserve"> y ciudadanas.</w:t>
      </w:r>
    </w:p>
    <w:p w14:paraId="4C3873E3" w14:textId="1249EAA9" w:rsidR="0096351A" w:rsidRDefault="0096351A" w:rsidP="005A0542">
      <w:pPr>
        <w:pStyle w:val="Prrafodelista"/>
        <w:numPr>
          <w:ilvl w:val="0"/>
          <w:numId w:val="32"/>
        </w:numPr>
        <w:spacing w:after="0"/>
        <w:ind w:left="1080"/>
        <w:jc w:val="both"/>
      </w:pPr>
      <w:r>
        <w:t xml:space="preserve">Con relación a la </w:t>
      </w:r>
      <w:r w:rsidRPr="005A0542">
        <w:rPr>
          <w:b/>
          <w:bCs/>
        </w:rPr>
        <w:t>Estrategia Nacional para la Reinserción y la Continuidad Educativa</w:t>
      </w:r>
      <w:r>
        <w:t>, a diciembre de 2021 el avance de reinserción educativa de los estudiantes que interrumpieron sus estudios en el 2020 en el nivel secundaria fue de 26.32%. Asimismo, el porcentaje de continuidad de estudios en 2021 de los estudiantes que, según sus directivos, tuvieron comunicación interrumpida o acceso interrumpido a estrategias pedagógicas en el 2020 fue igual a 81.50%. Finalmente, el porcentaje de continuidad de estudios en 2021 de los estudiantes que estuvieron en alto riesgo de interrumpir estudios en 2020 fue igual a 92.42% (Fuente: Alerta Escuela).</w:t>
      </w:r>
    </w:p>
    <w:p w14:paraId="387CE000" w14:textId="77777777" w:rsidR="00A528D6" w:rsidRDefault="00A528D6" w:rsidP="00A528D6">
      <w:pPr>
        <w:pStyle w:val="Prrafodelista"/>
      </w:pPr>
      <w:r w:rsidRPr="004A5F0A">
        <w:t xml:space="preserve">Con respecto a los </w:t>
      </w:r>
      <w:r>
        <w:t>modelos de servicios educativos (</w:t>
      </w:r>
      <w:r w:rsidRPr="004A5F0A">
        <w:t>MSE</w:t>
      </w:r>
      <w:r>
        <w:t>)</w:t>
      </w:r>
      <w:r w:rsidRPr="004A5F0A">
        <w:t xml:space="preserve"> y formas de atención</w:t>
      </w:r>
      <w:r>
        <w:t xml:space="preserve"> que tuvieron que adaptarse al nuevo escenario de virtualidad tenemos:</w:t>
      </w:r>
    </w:p>
    <w:p w14:paraId="01BF5F4B" w14:textId="77777777" w:rsidR="00A528D6" w:rsidRDefault="00A528D6" w:rsidP="00A528D6">
      <w:pPr>
        <w:pStyle w:val="Prrafodelista"/>
      </w:pPr>
    </w:p>
    <w:p w14:paraId="7285B79F" w14:textId="3E4135DF" w:rsidR="00A528D6" w:rsidRDefault="00A528D6" w:rsidP="00A528D6">
      <w:pPr>
        <w:pStyle w:val="Prrafodelista"/>
        <w:numPr>
          <w:ilvl w:val="0"/>
          <w:numId w:val="32"/>
        </w:numPr>
        <w:jc w:val="both"/>
      </w:pPr>
      <w:r w:rsidRPr="00A528D6">
        <w:rPr>
          <w:b/>
        </w:rPr>
        <w:t xml:space="preserve">MSE </w:t>
      </w:r>
      <w:r w:rsidRPr="00A528D6">
        <w:rPr>
          <w:b/>
          <w:bCs/>
        </w:rPr>
        <w:t>Jornada Escolar Completa (JEC)</w:t>
      </w:r>
      <w:r>
        <w:rPr>
          <w:b/>
          <w:bCs/>
        </w:rPr>
        <w:t>:</w:t>
      </w:r>
      <w:r w:rsidRPr="00A25DDA">
        <w:t xml:space="preserve"> para las instituciones educativas públicas del nivel de educación secundaria. En la actualidad son 2,001 instituciones educativas (IIEE JEC) que vienen implementando el presente modelo educativo cuya finalidad es mejorar el logro de los aprendizajes de los y las estudiantes.</w:t>
      </w:r>
      <w:r>
        <w:t xml:space="preserve"> El modelo se implementa a través de sus 03 componentes: Pedagógico, de Gestión, y de Soporte.</w:t>
      </w:r>
    </w:p>
    <w:p w14:paraId="1675BF86" w14:textId="77777777" w:rsidR="00A528D6" w:rsidRDefault="00A528D6" w:rsidP="00A528D6">
      <w:pPr>
        <w:pStyle w:val="Prrafodelista"/>
        <w:ind w:left="1134"/>
        <w:jc w:val="both"/>
      </w:pPr>
    </w:p>
    <w:p w14:paraId="2CC2A4DB" w14:textId="20EF72C3" w:rsidR="0096351A" w:rsidRDefault="00A528D6" w:rsidP="004D3B7C">
      <w:pPr>
        <w:pStyle w:val="Prrafodelista"/>
        <w:numPr>
          <w:ilvl w:val="0"/>
          <w:numId w:val="32"/>
        </w:numPr>
        <w:spacing w:after="0"/>
        <w:jc w:val="both"/>
      </w:pPr>
      <w:r w:rsidRPr="00A528D6">
        <w:rPr>
          <w:b/>
          <w:bCs/>
        </w:rPr>
        <w:t>Secundaria con Formación Técnica (SFT):</w:t>
      </w:r>
      <w:r w:rsidRPr="00DB670D">
        <w:t xml:space="preserve"> </w:t>
      </w:r>
      <w:r>
        <w:t>l</w:t>
      </w:r>
      <w:r w:rsidRPr="00C71722">
        <w:t>a población objetivo de la secundaria con formación técnica, en el marco de un enfoque inclusivo, se dirige a las y los estudiantes del nivel secundaria de la Educación Básica Regular, que residen en el ámbito urbano y rural</w:t>
      </w:r>
      <w:r>
        <w:t xml:space="preserve"> que, i) t</w:t>
      </w:r>
      <w:r w:rsidRPr="00A528D6">
        <w:t>ienen interés vocacional por formarse en una especialidad técnica para así poder transitar a la Educación Superior Tecnológica y/o Técnico-Productiva</w:t>
      </w:r>
      <w:r>
        <w:t xml:space="preserve"> y ii) tienen interés vocacional para formarse en una especialidad técnica para insertarse </w:t>
      </w:r>
      <w:r w:rsidR="004D3B7C">
        <w:t>a un trabajo decente un vez concluida la secundaria</w:t>
      </w:r>
      <w:r>
        <w:t xml:space="preserve">. Actualmente son </w:t>
      </w:r>
      <w:r w:rsidRPr="00C71722">
        <w:t xml:space="preserve"> 778 las instituciones educativas de secundaria con formación técnica.</w:t>
      </w:r>
    </w:p>
    <w:p w14:paraId="1D12763D" w14:textId="77777777" w:rsidR="004D3B7C" w:rsidRPr="004D3B7C" w:rsidRDefault="004D3B7C" w:rsidP="004D3B7C">
      <w:pPr>
        <w:spacing w:after="0"/>
        <w:jc w:val="both"/>
      </w:pPr>
    </w:p>
    <w:p w14:paraId="4F31FC1A" w14:textId="77777777" w:rsidR="00BA3450" w:rsidRDefault="0096351A" w:rsidP="00BA3450">
      <w:pPr>
        <w:pStyle w:val="Prrafodelista"/>
        <w:numPr>
          <w:ilvl w:val="1"/>
          <w:numId w:val="1"/>
        </w:numPr>
        <w:pBdr>
          <w:top w:val="nil"/>
          <w:left w:val="nil"/>
          <w:bottom w:val="nil"/>
          <w:right w:val="nil"/>
          <w:between w:val="nil"/>
        </w:pBdr>
        <w:spacing w:after="0"/>
        <w:jc w:val="both"/>
        <w:rPr>
          <w:b/>
        </w:rPr>
      </w:pPr>
      <w:r>
        <w:rPr>
          <w:b/>
        </w:rPr>
        <w:t xml:space="preserve">En la </w:t>
      </w:r>
      <w:r w:rsidR="004D3B7C">
        <w:rPr>
          <w:b/>
        </w:rPr>
        <w:t>educación</w:t>
      </w:r>
      <w:r>
        <w:rPr>
          <w:b/>
        </w:rPr>
        <w:t xml:space="preserve"> física </w:t>
      </w:r>
    </w:p>
    <w:p w14:paraId="2780DCCE" w14:textId="77777777" w:rsidR="00BA3450" w:rsidRDefault="00BA3450" w:rsidP="00BA3450">
      <w:pPr>
        <w:pStyle w:val="Prrafodelista"/>
        <w:numPr>
          <w:ilvl w:val="0"/>
          <w:numId w:val="35"/>
        </w:numPr>
        <w:pBdr>
          <w:top w:val="nil"/>
          <w:left w:val="nil"/>
          <w:bottom w:val="nil"/>
          <w:right w:val="nil"/>
          <w:between w:val="nil"/>
        </w:pBdr>
        <w:spacing w:after="0" w:line="240" w:lineRule="auto"/>
        <w:ind w:left="708"/>
        <w:jc w:val="both"/>
      </w:pPr>
      <w:r w:rsidRPr="00BA3450">
        <w:rPr>
          <w:b/>
          <w:bCs/>
        </w:rPr>
        <w:t xml:space="preserve">Activarte: </w:t>
      </w:r>
      <w:r w:rsidRPr="00BA3450">
        <w:t xml:space="preserve">como parte de la estrategia nacional de educación a distancia “Aprendo en Casa”. Desde las áreas de Educación Física, Arte y Cultura, se elaboraron Experiencias de Aprendizaje para la plataforma web y programas de televisión enmarcados en la práctica de una vida activa, creativa y saludable, así como la reflexión, exploración y creación desde los diversos lenguajes artísticos. </w:t>
      </w:r>
    </w:p>
    <w:p w14:paraId="545F4F3A" w14:textId="77777777" w:rsidR="006203E0" w:rsidRPr="00BA3450" w:rsidRDefault="006203E0" w:rsidP="006203E0">
      <w:pPr>
        <w:pStyle w:val="Prrafodelista"/>
        <w:pBdr>
          <w:top w:val="nil"/>
          <w:left w:val="nil"/>
          <w:bottom w:val="nil"/>
          <w:right w:val="nil"/>
          <w:between w:val="nil"/>
        </w:pBdr>
        <w:spacing w:after="0" w:line="240" w:lineRule="auto"/>
        <w:ind w:left="708"/>
        <w:jc w:val="both"/>
      </w:pPr>
    </w:p>
    <w:p w14:paraId="0BEFCE1E" w14:textId="4A4553F7" w:rsidR="00BA3450" w:rsidRPr="006203E0" w:rsidRDefault="00BA3450" w:rsidP="00BA3450">
      <w:pPr>
        <w:pStyle w:val="Prrafodelista"/>
        <w:numPr>
          <w:ilvl w:val="0"/>
          <w:numId w:val="35"/>
        </w:numPr>
        <w:pBdr>
          <w:top w:val="nil"/>
          <w:left w:val="nil"/>
          <w:bottom w:val="nil"/>
          <w:right w:val="nil"/>
          <w:between w:val="nil"/>
        </w:pBdr>
        <w:spacing w:after="0" w:line="240" w:lineRule="auto"/>
        <w:ind w:left="708"/>
        <w:jc w:val="both"/>
      </w:pPr>
      <w:r w:rsidRPr="00BA3450">
        <w:rPr>
          <w:b/>
          <w:bCs/>
        </w:rPr>
        <w:t>Iniciativas pedagógicas</w:t>
      </w:r>
      <w:r w:rsidRPr="00BA3450">
        <w:t>: e</w:t>
      </w:r>
      <w:r w:rsidRPr="00BA3450">
        <w:rPr>
          <w:color w:val="000000" w:themeColor="text1"/>
        </w:rPr>
        <w:t>n el contexto de la emergencia sanitaria, los talleres migraron de lo presencial a lo virtual, en el marco de “Aprendo en Casa”. Las sesiones se realizaron mediante diversas plataformas.</w:t>
      </w:r>
    </w:p>
    <w:p w14:paraId="676F5609" w14:textId="77777777" w:rsidR="006203E0" w:rsidRPr="00BA3450" w:rsidRDefault="006203E0" w:rsidP="006203E0">
      <w:pPr>
        <w:pBdr>
          <w:top w:val="nil"/>
          <w:left w:val="nil"/>
          <w:bottom w:val="nil"/>
          <w:right w:val="nil"/>
          <w:between w:val="nil"/>
        </w:pBdr>
        <w:spacing w:after="0" w:line="240" w:lineRule="auto"/>
        <w:jc w:val="both"/>
      </w:pPr>
    </w:p>
    <w:p w14:paraId="16C83B09" w14:textId="031D5654" w:rsidR="006203E0" w:rsidRPr="006203E0" w:rsidRDefault="00BA3450" w:rsidP="006203E0">
      <w:pPr>
        <w:pStyle w:val="Prrafodelista"/>
        <w:numPr>
          <w:ilvl w:val="0"/>
          <w:numId w:val="34"/>
        </w:numPr>
        <w:pBdr>
          <w:top w:val="nil"/>
          <w:left w:val="nil"/>
          <w:bottom w:val="nil"/>
          <w:right w:val="nil"/>
          <w:between w:val="nil"/>
        </w:pBdr>
        <w:spacing w:after="0" w:line="240" w:lineRule="auto"/>
        <w:ind w:hanging="229"/>
        <w:jc w:val="both"/>
        <w:rPr>
          <w:rFonts w:cstheme="minorHAnsi"/>
          <w:b/>
          <w:color w:val="000000"/>
          <w:u w:val="single"/>
        </w:rPr>
      </w:pPr>
      <w:r w:rsidRPr="00BA3450">
        <w:rPr>
          <w:rFonts w:cstheme="minorHAnsi"/>
          <w:b/>
          <w:color w:val="000000"/>
          <w:u w:val="single"/>
        </w:rPr>
        <w:t>EXPRESARTE</w:t>
      </w:r>
      <w:r w:rsidRPr="00BA3450">
        <w:rPr>
          <w:rFonts w:cstheme="minorHAnsi"/>
          <w:b/>
          <w:color w:val="000000"/>
        </w:rPr>
        <w:t xml:space="preserve">: </w:t>
      </w:r>
      <w:r w:rsidRPr="00BA3450">
        <w:rPr>
          <w:rFonts w:cstheme="minorHAnsi"/>
        </w:rPr>
        <w:t>Se desarrolla en 277 IIEE núcleos en 6 regiones (Lima Metropolitana, Lima Provincias, Puno, Tumbes, Ica y Callao) con 267 Promotores Culturales</w:t>
      </w:r>
      <w:r w:rsidRPr="00BA3450">
        <w:rPr>
          <w:rFonts w:cstheme="minorHAnsi"/>
          <w:color w:val="000000" w:themeColor="text1"/>
        </w:rPr>
        <w:t>. En el 2021, atendieron a 37,200 estudiantes, siendo 55% (20,460) mujeres y 45% (16,740) hombres.</w:t>
      </w:r>
    </w:p>
    <w:p w14:paraId="17857856" w14:textId="77777777" w:rsidR="006203E0" w:rsidRPr="006203E0" w:rsidRDefault="006203E0" w:rsidP="006203E0">
      <w:pPr>
        <w:pStyle w:val="Prrafodelista"/>
        <w:pBdr>
          <w:top w:val="nil"/>
          <w:left w:val="nil"/>
          <w:bottom w:val="nil"/>
          <w:right w:val="nil"/>
          <w:between w:val="nil"/>
        </w:pBdr>
        <w:spacing w:after="0" w:line="240" w:lineRule="auto"/>
        <w:ind w:left="1080"/>
        <w:jc w:val="both"/>
        <w:rPr>
          <w:rFonts w:cstheme="minorHAnsi"/>
          <w:b/>
          <w:color w:val="000000"/>
          <w:u w:val="single"/>
        </w:rPr>
      </w:pPr>
    </w:p>
    <w:p w14:paraId="6CD1FF35" w14:textId="77777777" w:rsidR="00BA3450" w:rsidRPr="006203E0" w:rsidRDefault="00BA3450" w:rsidP="00BA3450">
      <w:pPr>
        <w:pStyle w:val="Prrafodelista"/>
        <w:numPr>
          <w:ilvl w:val="0"/>
          <w:numId w:val="34"/>
        </w:numPr>
        <w:pBdr>
          <w:top w:val="nil"/>
          <w:left w:val="nil"/>
          <w:bottom w:val="nil"/>
          <w:right w:val="nil"/>
          <w:between w:val="nil"/>
        </w:pBdr>
        <w:spacing w:after="0" w:line="240" w:lineRule="auto"/>
        <w:ind w:hanging="229"/>
        <w:jc w:val="both"/>
        <w:rPr>
          <w:rFonts w:cstheme="minorHAnsi"/>
          <w:b/>
          <w:color w:val="000000"/>
          <w:u w:val="single"/>
        </w:rPr>
      </w:pPr>
      <w:r w:rsidRPr="00BA3450">
        <w:rPr>
          <w:b/>
          <w:bCs/>
          <w:color w:val="000000" w:themeColor="text1"/>
          <w:u w:val="single"/>
        </w:rPr>
        <w:lastRenderedPageBreak/>
        <w:t>ORQUESTANDO</w:t>
      </w:r>
      <w:r w:rsidRPr="00BA3450">
        <w:rPr>
          <w:b/>
          <w:bCs/>
          <w:color w:val="000000" w:themeColor="text1"/>
        </w:rPr>
        <w:t>:</w:t>
      </w:r>
      <w:r w:rsidRPr="00BA3450">
        <w:rPr>
          <w:color w:val="000000" w:themeColor="text1"/>
        </w:rPr>
        <w:t xml:space="preserve"> S</w:t>
      </w:r>
      <w:r w:rsidRPr="00BA3450">
        <w:t>e implementa en 13 IIEE focalizadas en Lima Metropolitana, Callao, Arequipa y Junín con 54 Educadores Musicales. Atendieron a 3,500 estudiantes aproximadamente siendo el 51.65% mujeres y 48.35% hombres.</w:t>
      </w:r>
    </w:p>
    <w:p w14:paraId="766627F9" w14:textId="77777777" w:rsidR="006203E0" w:rsidRPr="006203E0" w:rsidRDefault="006203E0" w:rsidP="006203E0">
      <w:pPr>
        <w:pBdr>
          <w:top w:val="nil"/>
          <w:left w:val="nil"/>
          <w:bottom w:val="nil"/>
          <w:right w:val="nil"/>
          <w:between w:val="nil"/>
        </w:pBdr>
        <w:spacing w:after="0" w:line="240" w:lineRule="auto"/>
        <w:jc w:val="both"/>
        <w:rPr>
          <w:rFonts w:cstheme="minorHAnsi"/>
          <w:b/>
          <w:color w:val="000000"/>
          <w:u w:val="single"/>
        </w:rPr>
      </w:pPr>
    </w:p>
    <w:p w14:paraId="4FAD8731" w14:textId="4F38877E" w:rsidR="00BA3450" w:rsidRPr="00BA3450" w:rsidRDefault="00BA3450" w:rsidP="00BA3450">
      <w:pPr>
        <w:pStyle w:val="Prrafodelista"/>
        <w:numPr>
          <w:ilvl w:val="0"/>
          <w:numId w:val="34"/>
        </w:numPr>
        <w:pBdr>
          <w:top w:val="nil"/>
          <w:left w:val="nil"/>
          <w:bottom w:val="nil"/>
          <w:right w:val="nil"/>
          <w:between w:val="nil"/>
        </w:pBdr>
        <w:spacing w:after="0" w:line="240" w:lineRule="auto"/>
        <w:ind w:hanging="229"/>
        <w:jc w:val="both"/>
        <w:rPr>
          <w:rFonts w:cstheme="minorHAnsi"/>
          <w:b/>
          <w:color w:val="000000"/>
          <w:u w:val="single"/>
        </w:rPr>
      </w:pPr>
      <w:r w:rsidRPr="00BA3450">
        <w:rPr>
          <w:b/>
          <w:bCs/>
          <w:u w:val="single"/>
        </w:rPr>
        <w:t>TALLERES DEPORTIVO-RECREATIVOS (WIÑAQ)</w:t>
      </w:r>
      <w:r w:rsidRPr="00BA3450">
        <w:rPr>
          <w:b/>
          <w:bCs/>
        </w:rPr>
        <w:t>:</w:t>
      </w:r>
      <w:r w:rsidRPr="00BA3450">
        <w:t xml:space="preserve"> Se</w:t>
      </w:r>
      <w:r w:rsidRPr="00BA3450">
        <w:rPr>
          <w:b/>
          <w:bCs/>
        </w:rPr>
        <w:t xml:space="preserve"> </w:t>
      </w:r>
      <w:r w:rsidRPr="00BA3450">
        <w:t>realizan en las 26 regiones del país con 292 Técnicos Deportivos. Atendieron a más de 40,180 estudiantes siendo: 19346 (48.15%) mujeres y 20834 (51.85%) hombres.</w:t>
      </w:r>
    </w:p>
    <w:p w14:paraId="60B2F821" w14:textId="77777777" w:rsidR="00BA3450" w:rsidRPr="00BA3450" w:rsidRDefault="00BA3450" w:rsidP="00BA3450">
      <w:pPr>
        <w:pStyle w:val="Prrafodelista"/>
        <w:pBdr>
          <w:top w:val="nil"/>
          <w:left w:val="nil"/>
          <w:bottom w:val="nil"/>
          <w:right w:val="nil"/>
          <w:between w:val="nil"/>
        </w:pBdr>
        <w:spacing w:after="0" w:line="240" w:lineRule="auto"/>
        <w:ind w:left="1080"/>
        <w:jc w:val="both"/>
        <w:rPr>
          <w:b/>
          <w:bCs/>
          <w:color w:val="000000"/>
          <w:u w:val="single"/>
        </w:rPr>
      </w:pPr>
    </w:p>
    <w:p w14:paraId="1828AEEB" w14:textId="77777777" w:rsidR="00BA3450" w:rsidRDefault="00BA3450" w:rsidP="00BA3450">
      <w:pPr>
        <w:pStyle w:val="Prrafodelista"/>
        <w:numPr>
          <w:ilvl w:val="0"/>
          <w:numId w:val="35"/>
        </w:numPr>
        <w:spacing w:after="0" w:line="240" w:lineRule="auto"/>
        <w:ind w:left="709"/>
        <w:jc w:val="both"/>
        <w:rPr>
          <w:rFonts w:eastAsia="Arial"/>
          <w:color w:val="000000" w:themeColor="text1"/>
        </w:rPr>
      </w:pPr>
      <w:r w:rsidRPr="00BA3450">
        <w:rPr>
          <w:b/>
          <w:bCs/>
        </w:rPr>
        <w:t xml:space="preserve">Concursos educativos: </w:t>
      </w:r>
      <w:r w:rsidRPr="00BA3450">
        <w:t xml:space="preserve">Corresponde al desarrollo de los concursos educativos: Premio Nacional de Narrativa y Ensayo “José María Arguedas”, Feria Nacional Escolar de Ciencia y Tecnología “Eureka”, Juegos Florales Escolares Nacionales, Olimpiada Nacional de Matemática, Concurso Nacional “Crea y Emprende” y Juegos Escolares Deportivos y </w:t>
      </w:r>
      <w:proofErr w:type="spellStart"/>
      <w:r w:rsidRPr="00BA3450">
        <w:t>Paradeportivos</w:t>
      </w:r>
      <w:proofErr w:type="spellEnd"/>
      <w:r w:rsidRPr="00BA3450">
        <w:t>. Atiende a niñas, niños y adolescentes de EBR, EBA y EBE. En</w:t>
      </w:r>
      <w:r w:rsidRPr="00BA3450">
        <w:rPr>
          <w:rFonts w:eastAsia="Arial"/>
          <w:color w:val="000000" w:themeColor="text1"/>
        </w:rPr>
        <w:t xml:space="preserve"> el año 2021 y en el marco del estado de emergencia, se desarrollaron virtualmente, lográndose la participación de más de 100 mil estudiantes de la Educación Básica de todas las regiones del país. </w:t>
      </w:r>
    </w:p>
    <w:p w14:paraId="679C6FB4" w14:textId="77777777" w:rsidR="006203E0" w:rsidRDefault="006203E0" w:rsidP="006203E0">
      <w:pPr>
        <w:pStyle w:val="Prrafodelista"/>
        <w:spacing w:after="0" w:line="240" w:lineRule="auto"/>
        <w:ind w:left="709"/>
        <w:jc w:val="both"/>
        <w:rPr>
          <w:rFonts w:eastAsia="Arial"/>
          <w:color w:val="000000" w:themeColor="text1"/>
        </w:rPr>
      </w:pPr>
    </w:p>
    <w:p w14:paraId="45C3E9E3" w14:textId="77777777" w:rsidR="00BA3450" w:rsidRPr="00BA3450" w:rsidRDefault="00BA3450" w:rsidP="00BA3450">
      <w:pPr>
        <w:pStyle w:val="Prrafodelista"/>
        <w:numPr>
          <w:ilvl w:val="0"/>
          <w:numId w:val="35"/>
        </w:numPr>
        <w:spacing w:after="0" w:line="240" w:lineRule="auto"/>
        <w:ind w:left="709"/>
        <w:jc w:val="both"/>
        <w:rPr>
          <w:rFonts w:eastAsia="Arial"/>
          <w:color w:val="000000" w:themeColor="text1"/>
        </w:rPr>
      </w:pPr>
      <w:r w:rsidRPr="00BA3450">
        <w:rPr>
          <w:b/>
          <w:bCs/>
        </w:rPr>
        <w:t xml:space="preserve">Juegos Escolares Deportivos y </w:t>
      </w:r>
      <w:proofErr w:type="spellStart"/>
      <w:r w:rsidRPr="00BA3450">
        <w:rPr>
          <w:b/>
          <w:bCs/>
        </w:rPr>
        <w:t>Paradeportivos</w:t>
      </w:r>
      <w:proofErr w:type="spellEnd"/>
      <w:r w:rsidRPr="00BA3450">
        <w:rPr>
          <w:b/>
          <w:bCs/>
        </w:rPr>
        <w:t>:</w:t>
      </w:r>
      <w:r w:rsidRPr="00BA3450">
        <w:t xml:space="preserve"> Se</w:t>
      </w:r>
      <w:r w:rsidRPr="00BA3450">
        <w:rPr>
          <w:b/>
          <w:bCs/>
        </w:rPr>
        <w:t xml:space="preserve"> </w:t>
      </w:r>
      <w:r w:rsidRPr="00BA3450">
        <w:t xml:space="preserve">realizan desde el año 2020 en la modalidad virtual con la participación en la etapa nacional de las 26 regiones del país. En el 2021 la participación se realizó en cinco (05) disciplinas deportivas: Ajedrez 9307 (mujeres 3377: 36% y hombres 5930: 64%), Karate 532 (mujeres 282: 53% y hombres 250: 47%), Taekwondo 943 (mujeres 451: 48% y hombres 492: 52%), Judo 48 (mujeres 25: 52% y hombres 23: 48%), Gimnasia 240 (mujeres 197: 82% y hombres 43: 18%). Atendieron a más de 33,157 estudiantes siendo: 15965 (48.15%) mujeres y 17192 (51.85%) hombres. </w:t>
      </w:r>
      <w:r w:rsidRPr="00BA3450">
        <w:rPr>
          <w:color w:val="000000" w:themeColor="text1"/>
        </w:rPr>
        <w:t xml:space="preserve">Los Juegos Escolares Deportivos y </w:t>
      </w:r>
      <w:proofErr w:type="spellStart"/>
      <w:r w:rsidRPr="00BA3450">
        <w:rPr>
          <w:color w:val="000000" w:themeColor="text1"/>
        </w:rPr>
        <w:t>Paradeportivos</w:t>
      </w:r>
      <w:proofErr w:type="spellEnd"/>
      <w:r w:rsidRPr="00BA3450">
        <w:rPr>
          <w:color w:val="000000" w:themeColor="text1"/>
        </w:rPr>
        <w:t xml:space="preserve"> cambiaron su formato de ejecución de lo presencial a lo virtual en el marco de “Aprendo en Casa”. Para la presentación en vivo de los y las estudiantes se emplearon diversas plataformas.</w:t>
      </w:r>
    </w:p>
    <w:p w14:paraId="07145467" w14:textId="77777777" w:rsidR="00BA3450" w:rsidRDefault="00BA3450" w:rsidP="00BA3450">
      <w:pPr>
        <w:spacing w:after="0" w:line="240" w:lineRule="auto"/>
        <w:ind w:left="349"/>
        <w:jc w:val="both"/>
      </w:pPr>
    </w:p>
    <w:p w14:paraId="7131F1B7" w14:textId="07F08FD2" w:rsidR="00BA3450" w:rsidRPr="00BA3450" w:rsidRDefault="00BA3450" w:rsidP="00BA3450">
      <w:pPr>
        <w:spacing w:after="0" w:line="240" w:lineRule="auto"/>
        <w:ind w:left="349"/>
        <w:jc w:val="both"/>
        <w:rPr>
          <w:rFonts w:eastAsia="Arial"/>
          <w:color w:val="000000" w:themeColor="text1"/>
        </w:rPr>
      </w:pPr>
      <w:r w:rsidRPr="00BA3450">
        <w:t>Tanto las iniciativas pedagógicas como los concursos educativos f</w:t>
      </w:r>
      <w:r w:rsidRPr="00BA3450">
        <w:rPr>
          <w:color w:val="000000" w:themeColor="text1"/>
        </w:rPr>
        <w:t xml:space="preserve">omentan la sana convivencia y la vida creativa, activa y saludable de estudiantes de distintas edades, grados, niveles educativos e IIEE, y promueven la articulación de la escuela con la comunidad educativa y su entorno; </w:t>
      </w:r>
      <w:r w:rsidRPr="00BA3450">
        <w:t>desarrollando una oferta educativa complementaria que atiende a niñas y niños en horarios alternos a su horario escolar.</w:t>
      </w:r>
    </w:p>
    <w:p w14:paraId="5C2E812C" w14:textId="77777777" w:rsidR="00BA3450" w:rsidRPr="00BA3450" w:rsidRDefault="00BA3450" w:rsidP="00BA3450">
      <w:pPr>
        <w:pStyle w:val="Prrafodelista"/>
        <w:pBdr>
          <w:top w:val="nil"/>
          <w:left w:val="nil"/>
          <w:bottom w:val="nil"/>
          <w:right w:val="nil"/>
          <w:between w:val="nil"/>
        </w:pBdr>
        <w:spacing w:after="0"/>
        <w:ind w:left="792"/>
        <w:jc w:val="both"/>
        <w:rPr>
          <w:b/>
        </w:rPr>
      </w:pPr>
    </w:p>
    <w:p w14:paraId="57782232" w14:textId="77777777" w:rsidR="00447D72" w:rsidRPr="00BA3450" w:rsidRDefault="00447D72" w:rsidP="00F33E57">
      <w:pPr>
        <w:jc w:val="both"/>
        <w:rPr>
          <w:b/>
          <w:bCs/>
        </w:rPr>
      </w:pPr>
    </w:p>
    <w:p w14:paraId="350D3F6E" w14:textId="77777777" w:rsidR="00E9004E" w:rsidRDefault="00E9004E" w:rsidP="007D76E7">
      <w:pPr>
        <w:jc w:val="both"/>
      </w:pPr>
    </w:p>
    <w:p w14:paraId="65F23F6F" w14:textId="77777777" w:rsidR="00AB6FB5" w:rsidRDefault="00AB6FB5" w:rsidP="007D76E7">
      <w:pPr>
        <w:jc w:val="both"/>
      </w:pPr>
    </w:p>
    <w:p w14:paraId="1978836E" w14:textId="77777777" w:rsidR="00AB6FB5" w:rsidRDefault="00AB6FB5" w:rsidP="007D76E7">
      <w:pPr>
        <w:jc w:val="both"/>
      </w:pPr>
    </w:p>
    <w:p w14:paraId="3F56E156" w14:textId="77777777" w:rsidR="00AB6FB5" w:rsidRDefault="00AB6FB5" w:rsidP="007D76E7">
      <w:pPr>
        <w:jc w:val="both"/>
      </w:pPr>
    </w:p>
    <w:p w14:paraId="030F79EF" w14:textId="77777777" w:rsidR="00AB6FB5" w:rsidRDefault="00AB6FB5" w:rsidP="007D76E7">
      <w:pPr>
        <w:jc w:val="both"/>
      </w:pPr>
    </w:p>
    <w:p w14:paraId="03C58990" w14:textId="77777777" w:rsidR="00AB6FB5" w:rsidRDefault="00AB6FB5" w:rsidP="007D76E7">
      <w:pPr>
        <w:jc w:val="both"/>
      </w:pPr>
    </w:p>
    <w:p w14:paraId="4C3B1495" w14:textId="77777777" w:rsidR="00AB6FB5" w:rsidRDefault="00AB6FB5" w:rsidP="007D76E7">
      <w:pPr>
        <w:jc w:val="both"/>
      </w:pPr>
    </w:p>
    <w:p w14:paraId="11917C9A" w14:textId="77777777" w:rsidR="00AB6FB5" w:rsidRDefault="00AB6FB5" w:rsidP="007D76E7">
      <w:pPr>
        <w:jc w:val="both"/>
      </w:pPr>
    </w:p>
    <w:p w14:paraId="1565DA64" w14:textId="77777777" w:rsidR="00AB6FB5" w:rsidRDefault="00AB6FB5" w:rsidP="007D76E7">
      <w:pPr>
        <w:jc w:val="both"/>
      </w:pPr>
    </w:p>
    <w:p w14:paraId="3906C081" w14:textId="77777777" w:rsidR="00AB6FB5" w:rsidRDefault="00AB6FB5" w:rsidP="007D76E7">
      <w:pPr>
        <w:jc w:val="both"/>
      </w:pPr>
    </w:p>
    <w:p w14:paraId="3C7A5AEE" w14:textId="77777777" w:rsidR="00AB6FB5" w:rsidRPr="00920841" w:rsidRDefault="00AB6FB5" w:rsidP="00AB6FB5">
      <w:pPr>
        <w:spacing w:line="240" w:lineRule="auto"/>
        <w:jc w:val="center"/>
        <w:rPr>
          <w:b/>
          <w:bCs/>
          <w:color w:val="000000" w:themeColor="text1"/>
        </w:rPr>
      </w:pPr>
      <w:r w:rsidRPr="70615930">
        <w:rPr>
          <w:b/>
          <w:bCs/>
          <w:color w:val="000000" w:themeColor="text1"/>
        </w:rPr>
        <w:lastRenderedPageBreak/>
        <w:t xml:space="preserve">CUADRO DE PARTICIPANTES EN INICIATIVAS PEDAGOGICAS 2021 </w:t>
      </w:r>
    </w:p>
    <w:tbl>
      <w:tblPr>
        <w:tblW w:w="0" w:type="auto"/>
        <w:tblInd w:w="1095" w:type="dxa"/>
        <w:tblLayout w:type="fixed"/>
        <w:tblLook w:val="04A0" w:firstRow="1" w:lastRow="0" w:firstColumn="1" w:lastColumn="0" w:noHBand="0" w:noVBand="1"/>
      </w:tblPr>
      <w:tblGrid>
        <w:gridCol w:w="990"/>
        <w:gridCol w:w="630"/>
        <w:gridCol w:w="630"/>
        <w:gridCol w:w="555"/>
        <w:gridCol w:w="615"/>
        <w:gridCol w:w="645"/>
        <w:gridCol w:w="630"/>
        <w:gridCol w:w="645"/>
        <w:gridCol w:w="615"/>
        <w:gridCol w:w="855"/>
      </w:tblGrid>
      <w:tr w:rsidR="00AB6FB5" w14:paraId="3EFC3C10" w14:textId="77777777" w:rsidTr="00AB588A">
        <w:trPr>
          <w:trHeight w:val="345"/>
        </w:trPr>
        <w:tc>
          <w:tcPr>
            <w:tcW w:w="990" w:type="dxa"/>
            <w:vMerge w:val="restart"/>
            <w:tcBorders>
              <w:top w:val="nil"/>
              <w:left w:val="single" w:sz="8" w:space="0" w:color="auto"/>
              <w:bottom w:val="nil"/>
              <w:right w:val="single" w:sz="8" w:space="0" w:color="auto"/>
            </w:tcBorders>
            <w:shd w:val="clear" w:color="auto" w:fill="A8D08D" w:themeFill="accent6" w:themeFillTint="99"/>
            <w:vAlign w:val="center"/>
          </w:tcPr>
          <w:p w14:paraId="3CFF2212"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REGIÓN</w:t>
            </w:r>
          </w:p>
        </w:tc>
        <w:tc>
          <w:tcPr>
            <w:tcW w:w="1260" w:type="dxa"/>
            <w:gridSpan w:val="2"/>
            <w:tcBorders>
              <w:top w:val="single" w:sz="8" w:space="0" w:color="auto"/>
              <w:left w:val="single" w:sz="8" w:space="0" w:color="auto"/>
              <w:bottom w:val="single" w:sz="8" w:space="0" w:color="auto"/>
              <w:right w:val="single" w:sz="8" w:space="0" w:color="000000" w:themeColor="text1"/>
            </w:tcBorders>
            <w:shd w:val="clear" w:color="auto" w:fill="A8D08D" w:themeFill="accent6" w:themeFillTint="99"/>
            <w:vAlign w:val="center"/>
          </w:tcPr>
          <w:p w14:paraId="22CADC91"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EXPRESARTE POR GÉNERO</w:t>
            </w:r>
          </w:p>
        </w:tc>
        <w:tc>
          <w:tcPr>
            <w:tcW w:w="1170" w:type="dxa"/>
            <w:gridSpan w:val="2"/>
            <w:tcBorders>
              <w:top w:val="single" w:sz="8" w:space="0" w:color="auto"/>
              <w:left w:val="nil"/>
              <w:bottom w:val="single" w:sz="8" w:space="0" w:color="auto"/>
              <w:right w:val="single" w:sz="8" w:space="0" w:color="000000" w:themeColor="text1"/>
            </w:tcBorders>
            <w:shd w:val="clear" w:color="auto" w:fill="A8D08D" w:themeFill="accent6" w:themeFillTint="99"/>
            <w:vAlign w:val="center"/>
          </w:tcPr>
          <w:p w14:paraId="5B7C59DA"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ORQUESTANDO POR GÉNERO</w:t>
            </w:r>
          </w:p>
        </w:tc>
        <w:tc>
          <w:tcPr>
            <w:tcW w:w="1275" w:type="dxa"/>
            <w:gridSpan w:val="2"/>
            <w:tcBorders>
              <w:top w:val="single" w:sz="8" w:space="0" w:color="auto"/>
              <w:left w:val="nil"/>
              <w:bottom w:val="single" w:sz="8" w:space="0" w:color="auto"/>
              <w:right w:val="single" w:sz="8" w:space="0" w:color="000000" w:themeColor="text1"/>
            </w:tcBorders>
            <w:shd w:val="clear" w:color="auto" w:fill="A8D08D" w:themeFill="accent6" w:themeFillTint="99"/>
            <w:vAlign w:val="center"/>
          </w:tcPr>
          <w:p w14:paraId="4C8FDC5B"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TALLERES DEPORTIVO-RECREATIVOS POR GÉNERO</w:t>
            </w:r>
          </w:p>
        </w:tc>
        <w:tc>
          <w:tcPr>
            <w:tcW w:w="1260" w:type="dxa"/>
            <w:gridSpan w:val="2"/>
            <w:tcBorders>
              <w:top w:val="single" w:sz="8" w:space="0" w:color="auto"/>
              <w:left w:val="nil"/>
              <w:bottom w:val="single" w:sz="8" w:space="0" w:color="auto"/>
              <w:right w:val="single" w:sz="8" w:space="0" w:color="000000" w:themeColor="text1"/>
            </w:tcBorders>
            <w:shd w:val="clear" w:color="auto" w:fill="A8D08D" w:themeFill="accent6" w:themeFillTint="99"/>
            <w:vAlign w:val="center"/>
          </w:tcPr>
          <w:p w14:paraId="460578EF"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TOTALES POR GÉNERO</w:t>
            </w:r>
          </w:p>
        </w:tc>
        <w:tc>
          <w:tcPr>
            <w:tcW w:w="855" w:type="dxa"/>
            <w:vMerge w:val="restart"/>
            <w:tcBorders>
              <w:top w:val="single" w:sz="8" w:space="0" w:color="auto"/>
              <w:left w:val="nil"/>
              <w:bottom w:val="nil"/>
              <w:right w:val="nil"/>
            </w:tcBorders>
            <w:shd w:val="clear" w:color="auto" w:fill="A8D08D" w:themeFill="accent6" w:themeFillTint="99"/>
            <w:vAlign w:val="center"/>
          </w:tcPr>
          <w:p w14:paraId="5AFD358D" w14:textId="77777777" w:rsidR="00AB6FB5" w:rsidRDefault="00AB6FB5" w:rsidP="00AB588A">
            <w:pPr>
              <w:spacing w:line="257" w:lineRule="auto"/>
              <w:jc w:val="center"/>
            </w:pPr>
            <w:r w:rsidRPr="70615930">
              <w:rPr>
                <w:rFonts w:ascii="Agency FB" w:eastAsia="Agency FB" w:hAnsi="Agency FB" w:cs="Agency FB"/>
                <w:color w:val="FFFFFF" w:themeColor="background1"/>
                <w:sz w:val="14"/>
                <w:szCs w:val="14"/>
              </w:rPr>
              <w:t>TOTAL</w:t>
            </w:r>
          </w:p>
        </w:tc>
      </w:tr>
      <w:tr w:rsidR="00AB6FB5" w14:paraId="4A237755" w14:textId="77777777" w:rsidTr="00AB588A">
        <w:trPr>
          <w:trHeight w:val="360"/>
        </w:trPr>
        <w:tc>
          <w:tcPr>
            <w:tcW w:w="990" w:type="dxa"/>
            <w:vMerge/>
            <w:tcBorders>
              <w:left w:val="single" w:sz="0" w:space="0" w:color="auto"/>
              <w:right w:val="single" w:sz="0" w:space="0" w:color="auto"/>
            </w:tcBorders>
            <w:vAlign w:val="center"/>
          </w:tcPr>
          <w:p w14:paraId="6D99037B" w14:textId="77777777" w:rsidR="00AB6FB5" w:rsidRDefault="00AB6FB5" w:rsidP="00AB588A"/>
        </w:tc>
        <w:tc>
          <w:tcPr>
            <w:tcW w:w="630" w:type="dxa"/>
            <w:tcBorders>
              <w:top w:val="single" w:sz="8" w:space="0" w:color="auto"/>
              <w:left w:val="nil"/>
              <w:bottom w:val="single" w:sz="8" w:space="0" w:color="auto"/>
              <w:right w:val="single" w:sz="8" w:space="0" w:color="000000" w:themeColor="text1"/>
            </w:tcBorders>
            <w:shd w:val="clear" w:color="auto" w:fill="A8D08D" w:themeFill="accent6" w:themeFillTint="99"/>
            <w:vAlign w:val="center"/>
          </w:tcPr>
          <w:p w14:paraId="22278570"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DAMAS</w:t>
            </w:r>
          </w:p>
        </w:tc>
        <w:tc>
          <w:tcPr>
            <w:tcW w:w="630" w:type="dxa"/>
            <w:tcBorders>
              <w:top w:val="nil"/>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6136E7FC"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VARONES</w:t>
            </w:r>
          </w:p>
        </w:tc>
        <w:tc>
          <w:tcPr>
            <w:tcW w:w="555" w:type="dxa"/>
            <w:tcBorders>
              <w:top w:val="single" w:sz="8" w:space="0" w:color="auto"/>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126EA7A2"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DAMAS</w:t>
            </w:r>
          </w:p>
        </w:tc>
        <w:tc>
          <w:tcPr>
            <w:tcW w:w="615" w:type="dxa"/>
            <w:tcBorders>
              <w:top w:val="nil"/>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3A21B9B5"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VARONES</w:t>
            </w:r>
          </w:p>
        </w:tc>
        <w:tc>
          <w:tcPr>
            <w:tcW w:w="645" w:type="dxa"/>
            <w:tcBorders>
              <w:top w:val="single" w:sz="8" w:space="0" w:color="auto"/>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3ADE3603"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DAMAS</w:t>
            </w:r>
          </w:p>
        </w:tc>
        <w:tc>
          <w:tcPr>
            <w:tcW w:w="630" w:type="dxa"/>
            <w:tcBorders>
              <w:top w:val="nil"/>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79CAE216"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VARONES</w:t>
            </w:r>
          </w:p>
        </w:tc>
        <w:tc>
          <w:tcPr>
            <w:tcW w:w="645" w:type="dxa"/>
            <w:tcBorders>
              <w:top w:val="single" w:sz="8" w:space="0" w:color="auto"/>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77504D64"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DAMAS</w:t>
            </w:r>
          </w:p>
        </w:tc>
        <w:tc>
          <w:tcPr>
            <w:tcW w:w="615" w:type="dxa"/>
            <w:tcBorders>
              <w:top w:val="nil"/>
              <w:left w:val="single" w:sz="8" w:space="0" w:color="000000" w:themeColor="text1"/>
              <w:bottom w:val="single" w:sz="8" w:space="0" w:color="auto"/>
              <w:right w:val="single" w:sz="8" w:space="0" w:color="000000" w:themeColor="text1"/>
            </w:tcBorders>
            <w:shd w:val="clear" w:color="auto" w:fill="A8D08D" w:themeFill="accent6" w:themeFillTint="99"/>
            <w:vAlign w:val="center"/>
          </w:tcPr>
          <w:p w14:paraId="5EB5E8A4" w14:textId="77777777" w:rsidR="00AB6FB5" w:rsidRDefault="00AB6FB5" w:rsidP="00AB588A">
            <w:pPr>
              <w:spacing w:line="257" w:lineRule="auto"/>
              <w:jc w:val="center"/>
            </w:pPr>
            <w:r w:rsidRPr="70615930">
              <w:rPr>
                <w:rFonts w:ascii="Agency FB" w:eastAsia="Agency FB" w:hAnsi="Agency FB" w:cs="Agency FB"/>
                <w:color w:val="FFFFFF" w:themeColor="background1"/>
                <w:sz w:val="12"/>
                <w:szCs w:val="12"/>
              </w:rPr>
              <w:t>VARONES</w:t>
            </w:r>
          </w:p>
        </w:tc>
        <w:tc>
          <w:tcPr>
            <w:tcW w:w="855" w:type="dxa"/>
            <w:vMerge/>
            <w:tcBorders>
              <w:left w:val="nil"/>
            </w:tcBorders>
            <w:vAlign w:val="center"/>
          </w:tcPr>
          <w:p w14:paraId="03AACA67" w14:textId="77777777" w:rsidR="00AB6FB5" w:rsidRDefault="00AB6FB5" w:rsidP="00AB588A"/>
        </w:tc>
      </w:tr>
      <w:tr w:rsidR="00AB6FB5" w14:paraId="63E26619" w14:textId="77777777" w:rsidTr="00AB588A">
        <w:trPr>
          <w:trHeight w:val="300"/>
        </w:trPr>
        <w:tc>
          <w:tcPr>
            <w:tcW w:w="990" w:type="dxa"/>
            <w:tcBorders>
              <w:top w:val="nil"/>
              <w:left w:val="single" w:sz="8" w:space="0" w:color="auto"/>
              <w:bottom w:val="single" w:sz="8" w:space="0" w:color="auto"/>
              <w:right w:val="single" w:sz="8" w:space="0" w:color="auto"/>
            </w:tcBorders>
            <w:vAlign w:val="center"/>
          </w:tcPr>
          <w:p w14:paraId="4DA5CE45"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AMAZONAS</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CE7177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87C075E"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933AAF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E31BAE3"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34DB806A" w14:textId="77777777" w:rsidR="00AB6FB5" w:rsidRDefault="00AB6FB5" w:rsidP="00AB588A">
            <w:pPr>
              <w:spacing w:line="257" w:lineRule="auto"/>
              <w:jc w:val="center"/>
            </w:pPr>
            <w:r w:rsidRPr="70615930">
              <w:rPr>
                <w:rFonts w:ascii="Calibri" w:eastAsia="Calibri" w:hAnsi="Calibri" w:cs="Calibri"/>
                <w:sz w:val="12"/>
                <w:szCs w:val="12"/>
              </w:rPr>
              <w:t>318</w:t>
            </w:r>
          </w:p>
        </w:tc>
        <w:tc>
          <w:tcPr>
            <w:tcW w:w="630" w:type="dxa"/>
            <w:tcBorders>
              <w:top w:val="single" w:sz="8" w:space="0" w:color="auto"/>
              <w:left w:val="single" w:sz="8" w:space="0" w:color="auto"/>
              <w:bottom w:val="single" w:sz="8" w:space="0" w:color="auto"/>
              <w:right w:val="single" w:sz="8" w:space="0" w:color="auto"/>
            </w:tcBorders>
            <w:vAlign w:val="center"/>
          </w:tcPr>
          <w:p w14:paraId="63DA3633" w14:textId="77777777" w:rsidR="00AB6FB5" w:rsidRDefault="00AB6FB5" w:rsidP="00AB588A">
            <w:pPr>
              <w:spacing w:line="257" w:lineRule="auto"/>
              <w:jc w:val="center"/>
            </w:pPr>
            <w:r w:rsidRPr="70615930">
              <w:rPr>
                <w:rFonts w:ascii="Calibri" w:eastAsia="Calibri" w:hAnsi="Calibri" w:cs="Calibri"/>
                <w:sz w:val="12"/>
                <w:szCs w:val="12"/>
              </w:rPr>
              <w:t>411</w:t>
            </w:r>
          </w:p>
        </w:tc>
        <w:tc>
          <w:tcPr>
            <w:tcW w:w="645" w:type="dxa"/>
            <w:tcBorders>
              <w:top w:val="single" w:sz="8" w:space="0" w:color="auto"/>
              <w:left w:val="single" w:sz="8" w:space="0" w:color="auto"/>
              <w:bottom w:val="single" w:sz="8" w:space="0" w:color="auto"/>
              <w:right w:val="single" w:sz="8" w:space="0" w:color="auto"/>
            </w:tcBorders>
            <w:vAlign w:val="center"/>
          </w:tcPr>
          <w:p w14:paraId="455E3E9C" w14:textId="77777777" w:rsidR="00AB6FB5" w:rsidRDefault="00AB6FB5" w:rsidP="00AB588A">
            <w:pPr>
              <w:spacing w:line="257" w:lineRule="auto"/>
              <w:jc w:val="center"/>
            </w:pPr>
            <w:r w:rsidRPr="70615930">
              <w:rPr>
                <w:rFonts w:ascii="Calibri" w:eastAsia="Calibri" w:hAnsi="Calibri" w:cs="Calibri"/>
                <w:sz w:val="12"/>
                <w:szCs w:val="12"/>
              </w:rPr>
              <w:t>318</w:t>
            </w:r>
          </w:p>
        </w:tc>
        <w:tc>
          <w:tcPr>
            <w:tcW w:w="615" w:type="dxa"/>
            <w:tcBorders>
              <w:top w:val="single" w:sz="8" w:space="0" w:color="auto"/>
              <w:left w:val="single" w:sz="8" w:space="0" w:color="auto"/>
              <w:bottom w:val="single" w:sz="8" w:space="0" w:color="auto"/>
              <w:right w:val="single" w:sz="8" w:space="0" w:color="auto"/>
            </w:tcBorders>
            <w:vAlign w:val="center"/>
          </w:tcPr>
          <w:p w14:paraId="4B94B8B8" w14:textId="77777777" w:rsidR="00AB6FB5" w:rsidRDefault="00AB6FB5" w:rsidP="00AB588A">
            <w:pPr>
              <w:spacing w:line="257" w:lineRule="auto"/>
              <w:jc w:val="center"/>
            </w:pPr>
            <w:r w:rsidRPr="70615930">
              <w:rPr>
                <w:rFonts w:ascii="Calibri" w:eastAsia="Calibri" w:hAnsi="Calibri" w:cs="Calibri"/>
                <w:sz w:val="12"/>
                <w:szCs w:val="12"/>
              </w:rPr>
              <w:t>411</w:t>
            </w:r>
          </w:p>
        </w:tc>
        <w:tc>
          <w:tcPr>
            <w:tcW w:w="855" w:type="dxa"/>
            <w:tcBorders>
              <w:top w:val="single" w:sz="8" w:space="0" w:color="auto"/>
              <w:left w:val="single" w:sz="8" w:space="0" w:color="auto"/>
              <w:bottom w:val="single" w:sz="8" w:space="0" w:color="auto"/>
              <w:right w:val="single" w:sz="8" w:space="0" w:color="auto"/>
            </w:tcBorders>
            <w:vAlign w:val="center"/>
          </w:tcPr>
          <w:p w14:paraId="237F40B7" w14:textId="77777777" w:rsidR="00AB6FB5" w:rsidRDefault="00AB6FB5" w:rsidP="00AB588A">
            <w:pPr>
              <w:spacing w:line="257" w:lineRule="auto"/>
              <w:jc w:val="center"/>
            </w:pPr>
            <w:r w:rsidRPr="70615930">
              <w:rPr>
                <w:rFonts w:ascii="Calibri" w:eastAsia="Calibri" w:hAnsi="Calibri" w:cs="Calibri"/>
                <w:sz w:val="12"/>
                <w:szCs w:val="12"/>
              </w:rPr>
              <w:t>729</w:t>
            </w:r>
          </w:p>
        </w:tc>
      </w:tr>
      <w:tr w:rsidR="00AB6FB5" w14:paraId="44020293" w14:textId="77777777" w:rsidTr="00AB588A">
        <w:trPr>
          <w:trHeight w:val="345"/>
        </w:trPr>
        <w:tc>
          <w:tcPr>
            <w:tcW w:w="990" w:type="dxa"/>
            <w:tcBorders>
              <w:top w:val="single" w:sz="8" w:space="0" w:color="auto"/>
              <w:left w:val="single" w:sz="8" w:space="0" w:color="auto"/>
              <w:bottom w:val="single" w:sz="8" w:space="0" w:color="000000" w:themeColor="text1"/>
              <w:right w:val="single" w:sz="8" w:space="0" w:color="auto"/>
            </w:tcBorders>
            <w:vAlign w:val="center"/>
          </w:tcPr>
          <w:p w14:paraId="7F73C111"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ANCASH</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6C2B04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5F1341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16814D8"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0F48F0B"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6120540A" w14:textId="77777777" w:rsidR="00AB6FB5" w:rsidRDefault="00AB6FB5" w:rsidP="00AB588A">
            <w:pPr>
              <w:spacing w:line="257" w:lineRule="auto"/>
              <w:jc w:val="center"/>
            </w:pPr>
            <w:r w:rsidRPr="70615930">
              <w:rPr>
                <w:rFonts w:ascii="Calibri" w:eastAsia="Calibri" w:hAnsi="Calibri" w:cs="Calibri"/>
                <w:sz w:val="12"/>
                <w:szCs w:val="12"/>
              </w:rPr>
              <w:t>256</w:t>
            </w:r>
          </w:p>
        </w:tc>
        <w:tc>
          <w:tcPr>
            <w:tcW w:w="630" w:type="dxa"/>
            <w:tcBorders>
              <w:top w:val="single" w:sz="8" w:space="0" w:color="auto"/>
              <w:left w:val="single" w:sz="8" w:space="0" w:color="auto"/>
              <w:bottom w:val="single" w:sz="8" w:space="0" w:color="auto"/>
              <w:right w:val="single" w:sz="8" w:space="0" w:color="auto"/>
            </w:tcBorders>
            <w:vAlign w:val="center"/>
          </w:tcPr>
          <w:p w14:paraId="3044E291" w14:textId="77777777" w:rsidR="00AB6FB5" w:rsidRDefault="00AB6FB5" w:rsidP="00AB588A">
            <w:pPr>
              <w:spacing w:line="257" w:lineRule="auto"/>
              <w:jc w:val="center"/>
            </w:pPr>
            <w:r w:rsidRPr="70615930">
              <w:rPr>
                <w:rFonts w:ascii="Calibri" w:eastAsia="Calibri" w:hAnsi="Calibri" w:cs="Calibri"/>
                <w:sz w:val="12"/>
                <w:szCs w:val="12"/>
              </w:rPr>
              <w:t>271</w:t>
            </w:r>
          </w:p>
        </w:tc>
        <w:tc>
          <w:tcPr>
            <w:tcW w:w="645" w:type="dxa"/>
            <w:tcBorders>
              <w:top w:val="single" w:sz="8" w:space="0" w:color="auto"/>
              <w:left w:val="single" w:sz="8" w:space="0" w:color="auto"/>
              <w:bottom w:val="single" w:sz="8" w:space="0" w:color="auto"/>
              <w:right w:val="single" w:sz="8" w:space="0" w:color="auto"/>
            </w:tcBorders>
            <w:vAlign w:val="center"/>
          </w:tcPr>
          <w:p w14:paraId="5DB4B3D5" w14:textId="77777777" w:rsidR="00AB6FB5" w:rsidRDefault="00AB6FB5" w:rsidP="00AB588A">
            <w:pPr>
              <w:spacing w:line="257" w:lineRule="auto"/>
              <w:jc w:val="center"/>
            </w:pPr>
            <w:r w:rsidRPr="70615930">
              <w:rPr>
                <w:rFonts w:ascii="Calibri" w:eastAsia="Calibri" w:hAnsi="Calibri" w:cs="Calibri"/>
                <w:sz w:val="12"/>
                <w:szCs w:val="12"/>
              </w:rPr>
              <w:t>256</w:t>
            </w:r>
          </w:p>
        </w:tc>
        <w:tc>
          <w:tcPr>
            <w:tcW w:w="615" w:type="dxa"/>
            <w:tcBorders>
              <w:top w:val="single" w:sz="8" w:space="0" w:color="auto"/>
              <w:left w:val="single" w:sz="8" w:space="0" w:color="auto"/>
              <w:bottom w:val="single" w:sz="8" w:space="0" w:color="auto"/>
              <w:right w:val="single" w:sz="8" w:space="0" w:color="auto"/>
            </w:tcBorders>
            <w:vAlign w:val="center"/>
          </w:tcPr>
          <w:p w14:paraId="7863E671" w14:textId="77777777" w:rsidR="00AB6FB5" w:rsidRDefault="00AB6FB5" w:rsidP="00AB588A">
            <w:pPr>
              <w:spacing w:line="257" w:lineRule="auto"/>
              <w:jc w:val="center"/>
            </w:pPr>
            <w:r w:rsidRPr="70615930">
              <w:rPr>
                <w:rFonts w:ascii="Calibri" w:eastAsia="Calibri" w:hAnsi="Calibri" w:cs="Calibri"/>
                <w:sz w:val="12"/>
                <w:szCs w:val="12"/>
              </w:rPr>
              <w:t>271</w:t>
            </w:r>
          </w:p>
        </w:tc>
        <w:tc>
          <w:tcPr>
            <w:tcW w:w="855" w:type="dxa"/>
            <w:tcBorders>
              <w:top w:val="single" w:sz="8" w:space="0" w:color="auto"/>
              <w:left w:val="single" w:sz="8" w:space="0" w:color="auto"/>
              <w:bottom w:val="single" w:sz="8" w:space="0" w:color="auto"/>
              <w:right w:val="single" w:sz="8" w:space="0" w:color="auto"/>
            </w:tcBorders>
            <w:vAlign w:val="center"/>
          </w:tcPr>
          <w:p w14:paraId="2B8C64C1" w14:textId="77777777" w:rsidR="00AB6FB5" w:rsidRDefault="00AB6FB5" w:rsidP="00AB588A">
            <w:pPr>
              <w:spacing w:line="257" w:lineRule="auto"/>
              <w:jc w:val="center"/>
            </w:pPr>
            <w:r w:rsidRPr="70615930">
              <w:rPr>
                <w:rFonts w:ascii="Calibri" w:eastAsia="Calibri" w:hAnsi="Calibri" w:cs="Calibri"/>
                <w:sz w:val="12"/>
                <w:szCs w:val="12"/>
              </w:rPr>
              <w:t>527</w:t>
            </w:r>
          </w:p>
        </w:tc>
      </w:tr>
      <w:tr w:rsidR="00AB6FB5" w14:paraId="65E3EB1C" w14:textId="77777777" w:rsidTr="00AB588A">
        <w:trPr>
          <w:trHeight w:val="345"/>
        </w:trPr>
        <w:tc>
          <w:tcPr>
            <w:tcW w:w="990" w:type="dxa"/>
            <w:tcBorders>
              <w:top w:val="single" w:sz="8" w:space="0" w:color="000000" w:themeColor="text1"/>
              <w:left w:val="single" w:sz="8" w:space="0" w:color="auto"/>
              <w:bottom w:val="single" w:sz="8" w:space="0" w:color="auto"/>
              <w:right w:val="single" w:sz="8" w:space="0" w:color="auto"/>
            </w:tcBorders>
            <w:vAlign w:val="center"/>
          </w:tcPr>
          <w:p w14:paraId="1C299FAA"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APURIMAC</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3DF039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D989E1B"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2F62FC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993A11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6F97A0E2" w14:textId="77777777" w:rsidR="00AB6FB5" w:rsidRDefault="00AB6FB5" w:rsidP="00AB588A">
            <w:pPr>
              <w:spacing w:line="257" w:lineRule="auto"/>
              <w:jc w:val="center"/>
            </w:pPr>
            <w:r w:rsidRPr="70615930">
              <w:rPr>
                <w:rFonts w:ascii="Calibri" w:eastAsia="Calibri" w:hAnsi="Calibri" w:cs="Calibri"/>
                <w:sz w:val="12"/>
                <w:szCs w:val="12"/>
              </w:rPr>
              <w:t>578</w:t>
            </w:r>
          </w:p>
        </w:tc>
        <w:tc>
          <w:tcPr>
            <w:tcW w:w="630" w:type="dxa"/>
            <w:tcBorders>
              <w:top w:val="single" w:sz="8" w:space="0" w:color="auto"/>
              <w:left w:val="single" w:sz="8" w:space="0" w:color="auto"/>
              <w:bottom w:val="single" w:sz="8" w:space="0" w:color="auto"/>
              <w:right w:val="single" w:sz="8" w:space="0" w:color="auto"/>
            </w:tcBorders>
            <w:vAlign w:val="center"/>
          </w:tcPr>
          <w:p w14:paraId="2703F16B" w14:textId="77777777" w:rsidR="00AB6FB5" w:rsidRDefault="00AB6FB5" w:rsidP="00AB588A">
            <w:pPr>
              <w:spacing w:line="257" w:lineRule="auto"/>
              <w:jc w:val="center"/>
            </w:pPr>
            <w:r w:rsidRPr="70615930">
              <w:rPr>
                <w:rFonts w:ascii="Calibri" w:eastAsia="Calibri" w:hAnsi="Calibri" w:cs="Calibri"/>
                <w:sz w:val="12"/>
                <w:szCs w:val="12"/>
              </w:rPr>
              <w:t>297</w:t>
            </w:r>
          </w:p>
        </w:tc>
        <w:tc>
          <w:tcPr>
            <w:tcW w:w="645" w:type="dxa"/>
            <w:tcBorders>
              <w:top w:val="single" w:sz="8" w:space="0" w:color="auto"/>
              <w:left w:val="single" w:sz="8" w:space="0" w:color="auto"/>
              <w:bottom w:val="single" w:sz="8" w:space="0" w:color="auto"/>
              <w:right w:val="single" w:sz="8" w:space="0" w:color="auto"/>
            </w:tcBorders>
            <w:vAlign w:val="center"/>
          </w:tcPr>
          <w:p w14:paraId="5D515E53" w14:textId="77777777" w:rsidR="00AB6FB5" w:rsidRDefault="00AB6FB5" w:rsidP="00AB588A">
            <w:pPr>
              <w:spacing w:line="257" w:lineRule="auto"/>
              <w:jc w:val="center"/>
            </w:pPr>
            <w:r w:rsidRPr="70615930">
              <w:rPr>
                <w:rFonts w:ascii="Calibri" w:eastAsia="Calibri" w:hAnsi="Calibri" w:cs="Calibri"/>
                <w:sz w:val="12"/>
                <w:szCs w:val="12"/>
              </w:rPr>
              <w:t>578</w:t>
            </w:r>
          </w:p>
        </w:tc>
        <w:tc>
          <w:tcPr>
            <w:tcW w:w="615" w:type="dxa"/>
            <w:tcBorders>
              <w:top w:val="single" w:sz="8" w:space="0" w:color="auto"/>
              <w:left w:val="single" w:sz="8" w:space="0" w:color="auto"/>
              <w:bottom w:val="single" w:sz="8" w:space="0" w:color="auto"/>
              <w:right w:val="single" w:sz="8" w:space="0" w:color="auto"/>
            </w:tcBorders>
            <w:vAlign w:val="center"/>
          </w:tcPr>
          <w:p w14:paraId="159C88CC" w14:textId="77777777" w:rsidR="00AB6FB5" w:rsidRDefault="00AB6FB5" w:rsidP="00AB588A">
            <w:pPr>
              <w:spacing w:line="257" w:lineRule="auto"/>
              <w:jc w:val="center"/>
            </w:pPr>
            <w:r w:rsidRPr="70615930">
              <w:rPr>
                <w:rFonts w:ascii="Calibri" w:eastAsia="Calibri" w:hAnsi="Calibri" w:cs="Calibri"/>
                <w:sz w:val="12"/>
                <w:szCs w:val="12"/>
              </w:rPr>
              <w:t>297</w:t>
            </w:r>
          </w:p>
        </w:tc>
        <w:tc>
          <w:tcPr>
            <w:tcW w:w="855" w:type="dxa"/>
            <w:tcBorders>
              <w:top w:val="single" w:sz="8" w:space="0" w:color="auto"/>
              <w:left w:val="single" w:sz="8" w:space="0" w:color="auto"/>
              <w:bottom w:val="single" w:sz="8" w:space="0" w:color="auto"/>
              <w:right w:val="single" w:sz="8" w:space="0" w:color="auto"/>
            </w:tcBorders>
            <w:vAlign w:val="center"/>
          </w:tcPr>
          <w:p w14:paraId="3138AA24" w14:textId="77777777" w:rsidR="00AB6FB5" w:rsidRDefault="00AB6FB5" w:rsidP="00AB588A">
            <w:pPr>
              <w:spacing w:line="257" w:lineRule="auto"/>
              <w:jc w:val="center"/>
            </w:pPr>
            <w:r w:rsidRPr="70615930">
              <w:rPr>
                <w:rFonts w:ascii="Calibri" w:eastAsia="Calibri" w:hAnsi="Calibri" w:cs="Calibri"/>
                <w:sz w:val="12"/>
                <w:szCs w:val="12"/>
              </w:rPr>
              <w:t>875</w:t>
            </w:r>
          </w:p>
        </w:tc>
      </w:tr>
      <w:tr w:rsidR="00AB6FB5" w14:paraId="4F2081A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3BF8EAD"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AREQUIPA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6D16635"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A4AAD55"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vAlign w:val="center"/>
          </w:tcPr>
          <w:p w14:paraId="1DE88AEB" w14:textId="77777777" w:rsidR="00AB6FB5" w:rsidRDefault="00AB6FB5" w:rsidP="00AB588A">
            <w:pPr>
              <w:spacing w:line="257" w:lineRule="auto"/>
              <w:jc w:val="center"/>
            </w:pPr>
            <w:r w:rsidRPr="70615930">
              <w:rPr>
                <w:rFonts w:ascii="Calibri" w:eastAsia="Calibri" w:hAnsi="Calibri" w:cs="Calibri"/>
                <w:sz w:val="12"/>
                <w:szCs w:val="12"/>
              </w:rPr>
              <w:t>347</w:t>
            </w:r>
          </w:p>
        </w:tc>
        <w:tc>
          <w:tcPr>
            <w:tcW w:w="615" w:type="dxa"/>
            <w:tcBorders>
              <w:top w:val="single" w:sz="8" w:space="0" w:color="auto"/>
              <w:left w:val="single" w:sz="8" w:space="0" w:color="auto"/>
              <w:bottom w:val="single" w:sz="8" w:space="0" w:color="auto"/>
              <w:right w:val="single" w:sz="8" w:space="0" w:color="auto"/>
            </w:tcBorders>
            <w:vAlign w:val="center"/>
          </w:tcPr>
          <w:p w14:paraId="7D2628B7" w14:textId="77777777" w:rsidR="00AB6FB5" w:rsidRDefault="00AB6FB5" w:rsidP="00AB588A">
            <w:pPr>
              <w:spacing w:line="257" w:lineRule="auto"/>
              <w:jc w:val="center"/>
            </w:pPr>
            <w:r w:rsidRPr="70615930">
              <w:rPr>
                <w:rFonts w:ascii="Calibri" w:eastAsia="Calibri" w:hAnsi="Calibri" w:cs="Calibri"/>
                <w:sz w:val="12"/>
                <w:szCs w:val="12"/>
              </w:rPr>
              <w:t>325</w:t>
            </w:r>
          </w:p>
        </w:tc>
        <w:tc>
          <w:tcPr>
            <w:tcW w:w="645" w:type="dxa"/>
            <w:tcBorders>
              <w:top w:val="single" w:sz="8" w:space="0" w:color="auto"/>
              <w:left w:val="single" w:sz="8" w:space="0" w:color="auto"/>
              <w:bottom w:val="single" w:sz="8" w:space="0" w:color="auto"/>
              <w:right w:val="single" w:sz="8" w:space="0" w:color="auto"/>
            </w:tcBorders>
            <w:vAlign w:val="center"/>
          </w:tcPr>
          <w:p w14:paraId="3BF50265" w14:textId="77777777" w:rsidR="00AB6FB5" w:rsidRDefault="00AB6FB5" w:rsidP="00AB588A">
            <w:pPr>
              <w:spacing w:line="257" w:lineRule="auto"/>
              <w:jc w:val="center"/>
            </w:pPr>
            <w:r w:rsidRPr="70615930">
              <w:rPr>
                <w:rFonts w:ascii="Calibri" w:eastAsia="Calibri" w:hAnsi="Calibri" w:cs="Calibri"/>
                <w:sz w:val="12"/>
                <w:szCs w:val="12"/>
              </w:rPr>
              <w:t>392</w:t>
            </w:r>
          </w:p>
        </w:tc>
        <w:tc>
          <w:tcPr>
            <w:tcW w:w="630" w:type="dxa"/>
            <w:tcBorders>
              <w:top w:val="single" w:sz="8" w:space="0" w:color="auto"/>
              <w:left w:val="single" w:sz="8" w:space="0" w:color="auto"/>
              <w:bottom w:val="single" w:sz="8" w:space="0" w:color="auto"/>
              <w:right w:val="single" w:sz="8" w:space="0" w:color="auto"/>
            </w:tcBorders>
            <w:vAlign w:val="center"/>
          </w:tcPr>
          <w:p w14:paraId="4169B7BB" w14:textId="77777777" w:rsidR="00AB6FB5" w:rsidRDefault="00AB6FB5" w:rsidP="00AB588A">
            <w:pPr>
              <w:spacing w:line="257" w:lineRule="auto"/>
              <w:jc w:val="center"/>
            </w:pPr>
            <w:r w:rsidRPr="70615930">
              <w:rPr>
                <w:rFonts w:ascii="Calibri" w:eastAsia="Calibri" w:hAnsi="Calibri" w:cs="Calibri"/>
                <w:sz w:val="12"/>
                <w:szCs w:val="12"/>
              </w:rPr>
              <w:t>487</w:t>
            </w:r>
          </w:p>
        </w:tc>
        <w:tc>
          <w:tcPr>
            <w:tcW w:w="645" w:type="dxa"/>
            <w:tcBorders>
              <w:top w:val="single" w:sz="8" w:space="0" w:color="auto"/>
              <w:left w:val="single" w:sz="8" w:space="0" w:color="auto"/>
              <w:bottom w:val="single" w:sz="8" w:space="0" w:color="auto"/>
              <w:right w:val="single" w:sz="8" w:space="0" w:color="auto"/>
            </w:tcBorders>
            <w:vAlign w:val="center"/>
          </w:tcPr>
          <w:p w14:paraId="0FBA4F03" w14:textId="77777777" w:rsidR="00AB6FB5" w:rsidRDefault="00AB6FB5" w:rsidP="00AB588A">
            <w:pPr>
              <w:spacing w:line="257" w:lineRule="auto"/>
              <w:jc w:val="center"/>
            </w:pPr>
            <w:r w:rsidRPr="70615930">
              <w:rPr>
                <w:rFonts w:ascii="Calibri" w:eastAsia="Calibri" w:hAnsi="Calibri" w:cs="Calibri"/>
                <w:sz w:val="12"/>
                <w:szCs w:val="12"/>
              </w:rPr>
              <w:t>739</w:t>
            </w:r>
          </w:p>
        </w:tc>
        <w:tc>
          <w:tcPr>
            <w:tcW w:w="615" w:type="dxa"/>
            <w:tcBorders>
              <w:top w:val="single" w:sz="8" w:space="0" w:color="auto"/>
              <w:left w:val="single" w:sz="8" w:space="0" w:color="auto"/>
              <w:bottom w:val="single" w:sz="8" w:space="0" w:color="auto"/>
              <w:right w:val="single" w:sz="8" w:space="0" w:color="auto"/>
            </w:tcBorders>
            <w:vAlign w:val="center"/>
          </w:tcPr>
          <w:p w14:paraId="7975E3E7" w14:textId="77777777" w:rsidR="00AB6FB5" w:rsidRDefault="00AB6FB5" w:rsidP="00AB588A">
            <w:pPr>
              <w:spacing w:line="257" w:lineRule="auto"/>
              <w:jc w:val="center"/>
            </w:pPr>
            <w:r w:rsidRPr="70615930">
              <w:rPr>
                <w:rFonts w:ascii="Calibri" w:eastAsia="Calibri" w:hAnsi="Calibri" w:cs="Calibri"/>
                <w:sz w:val="12"/>
                <w:szCs w:val="12"/>
              </w:rPr>
              <w:t>812</w:t>
            </w:r>
          </w:p>
        </w:tc>
        <w:tc>
          <w:tcPr>
            <w:tcW w:w="855" w:type="dxa"/>
            <w:tcBorders>
              <w:top w:val="single" w:sz="8" w:space="0" w:color="auto"/>
              <w:left w:val="single" w:sz="8" w:space="0" w:color="auto"/>
              <w:bottom w:val="single" w:sz="8" w:space="0" w:color="auto"/>
              <w:right w:val="single" w:sz="8" w:space="0" w:color="auto"/>
            </w:tcBorders>
            <w:vAlign w:val="center"/>
          </w:tcPr>
          <w:p w14:paraId="3AB50F80" w14:textId="77777777" w:rsidR="00AB6FB5" w:rsidRDefault="00AB6FB5" w:rsidP="00AB588A">
            <w:pPr>
              <w:spacing w:line="257" w:lineRule="auto"/>
              <w:jc w:val="center"/>
            </w:pPr>
            <w:r w:rsidRPr="70615930">
              <w:rPr>
                <w:rFonts w:ascii="Calibri" w:eastAsia="Calibri" w:hAnsi="Calibri" w:cs="Calibri"/>
                <w:sz w:val="12"/>
                <w:szCs w:val="12"/>
              </w:rPr>
              <w:t>1551</w:t>
            </w:r>
          </w:p>
        </w:tc>
      </w:tr>
      <w:tr w:rsidR="00AB6FB5" w14:paraId="35D0719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D19FF6A"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AYACUCHO</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9685DF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3EAED5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69FACB9"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6B1FCB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1537D0B8" w14:textId="77777777" w:rsidR="00AB6FB5" w:rsidRDefault="00AB6FB5" w:rsidP="00AB588A">
            <w:pPr>
              <w:spacing w:line="257" w:lineRule="auto"/>
              <w:jc w:val="center"/>
            </w:pPr>
            <w:r w:rsidRPr="70615930">
              <w:rPr>
                <w:rFonts w:ascii="Calibri" w:eastAsia="Calibri" w:hAnsi="Calibri" w:cs="Calibri"/>
                <w:sz w:val="12"/>
                <w:szCs w:val="12"/>
              </w:rPr>
              <w:t>192</w:t>
            </w:r>
          </w:p>
        </w:tc>
        <w:tc>
          <w:tcPr>
            <w:tcW w:w="630" w:type="dxa"/>
            <w:tcBorders>
              <w:top w:val="single" w:sz="8" w:space="0" w:color="auto"/>
              <w:left w:val="single" w:sz="8" w:space="0" w:color="auto"/>
              <w:bottom w:val="single" w:sz="8" w:space="0" w:color="auto"/>
              <w:right w:val="single" w:sz="8" w:space="0" w:color="auto"/>
            </w:tcBorders>
            <w:vAlign w:val="center"/>
          </w:tcPr>
          <w:p w14:paraId="194EE216" w14:textId="77777777" w:rsidR="00AB6FB5" w:rsidRDefault="00AB6FB5" w:rsidP="00AB588A">
            <w:pPr>
              <w:spacing w:line="257" w:lineRule="auto"/>
              <w:jc w:val="center"/>
            </w:pPr>
            <w:r w:rsidRPr="70615930">
              <w:rPr>
                <w:rFonts w:ascii="Calibri" w:eastAsia="Calibri" w:hAnsi="Calibri" w:cs="Calibri"/>
                <w:sz w:val="12"/>
                <w:szCs w:val="12"/>
              </w:rPr>
              <w:t>207</w:t>
            </w:r>
          </w:p>
        </w:tc>
        <w:tc>
          <w:tcPr>
            <w:tcW w:w="645" w:type="dxa"/>
            <w:tcBorders>
              <w:top w:val="single" w:sz="8" w:space="0" w:color="auto"/>
              <w:left w:val="single" w:sz="8" w:space="0" w:color="auto"/>
              <w:bottom w:val="single" w:sz="8" w:space="0" w:color="auto"/>
              <w:right w:val="single" w:sz="8" w:space="0" w:color="auto"/>
            </w:tcBorders>
            <w:vAlign w:val="center"/>
          </w:tcPr>
          <w:p w14:paraId="02442529" w14:textId="77777777" w:rsidR="00AB6FB5" w:rsidRDefault="00AB6FB5" w:rsidP="00AB588A">
            <w:pPr>
              <w:spacing w:line="257" w:lineRule="auto"/>
              <w:jc w:val="center"/>
            </w:pPr>
            <w:r w:rsidRPr="70615930">
              <w:rPr>
                <w:rFonts w:ascii="Calibri" w:eastAsia="Calibri" w:hAnsi="Calibri" w:cs="Calibri"/>
                <w:sz w:val="12"/>
                <w:szCs w:val="12"/>
              </w:rPr>
              <w:t>192</w:t>
            </w:r>
          </w:p>
        </w:tc>
        <w:tc>
          <w:tcPr>
            <w:tcW w:w="615" w:type="dxa"/>
            <w:tcBorders>
              <w:top w:val="single" w:sz="8" w:space="0" w:color="auto"/>
              <w:left w:val="single" w:sz="8" w:space="0" w:color="auto"/>
              <w:bottom w:val="single" w:sz="8" w:space="0" w:color="auto"/>
              <w:right w:val="single" w:sz="8" w:space="0" w:color="auto"/>
            </w:tcBorders>
            <w:vAlign w:val="center"/>
          </w:tcPr>
          <w:p w14:paraId="0B524E18" w14:textId="77777777" w:rsidR="00AB6FB5" w:rsidRDefault="00AB6FB5" w:rsidP="00AB588A">
            <w:pPr>
              <w:spacing w:line="257" w:lineRule="auto"/>
              <w:jc w:val="center"/>
            </w:pPr>
            <w:r w:rsidRPr="70615930">
              <w:rPr>
                <w:rFonts w:ascii="Calibri" w:eastAsia="Calibri" w:hAnsi="Calibri" w:cs="Calibri"/>
                <w:sz w:val="12"/>
                <w:szCs w:val="12"/>
              </w:rPr>
              <w:t>207</w:t>
            </w:r>
          </w:p>
        </w:tc>
        <w:tc>
          <w:tcPr>
            <w:tcW w:w="855" w:type="dxa"/>
            <w:tcBorders>
              <w:top w:val="single" w:sz="8" w:space="0" w:color="auto"/>
              <w:left w:val="single" w:sz="8" w:space="0" w:color="auto"/>
              <w:bottom w:val="single" w:sz="8" w:space="0" w:color="auto"/>
              <w:right w:val="single" w:sz="8" w:space="0" w:color="auto"/>
            </w:tcBorders>
            <w:vAlign w:val="center"/>
          </w:tcPr>
          <w:p w14:paraId="6F8AAB09" w14:textId="77777777" w:rsidR="00AB6FB5" w:rsidRDefault="00AB6FB5" w:rsidP="00AB588A">
            <w:pPr>
              <w:spacing w:line="257" w:lineRule="auto"/>
              <w:jc w:val="center"/>
            </w:pPr>
            <w:r w:rsidRPr="70615930">
              <w:rPr>
                <w:rFonts w:ascii="Calibri" w:eastAsia="Calibri" w:hAnsi="Calibri" w:cs="Calibri"/>
                <w:sz w:val="12"/>
                <w:szCs w:val="12"/>
              </w:rPr>
              <w:t>399</w:t>
            </w:r>
          </w:p>
        </w:tc>
      </w:tr>
      <w:tr w:rsidR="00AB6FB5" w14:paraId="6F6BD41D"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8A1BB98"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CAJAMARCA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FA6699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E2EC37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30D89BD"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96A0BE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14565FA7" w14:textId="77777777" w:rsidR="00AB6FB5" w:rsidRDefault="00AB6FB5" w:rsidP="00AB588A">
            <w:pPr>
              <w:spacing w:line="257" w:lineRule="auto"/>
              <w:jc w:val="center"/>
            </w:pPr>
            <w:r w:rsidRPr="70615930">
              <w:rPr>
                <w:rFonts w:ascii="Calibri" w:eastAsia="Calibri" w:hAnsi="Calibri" w:cs="Calibri"/>
                <w:sz w:val="12"/>
                <w:szCs w:val="12"/>
              </w:rPr>
              <w:t>784</w:t>
            </w:r>
          </w:p>
        </w:tc>
        <w:tc>
          <w:tcPr>
            <w:tcW w:w="630" w:type="dxa"/>
            <w:tcBorders>
              <w:top w:val="single" w:sz="8" w:space="0" w:color="auto"/>
              <w:left w:val="single" w:sz="8" w:space="0" w:color="auto"/>
              <w:bottom w:val="single" w:sz="8" w:space="0" w:color="auto"/>
              <w:right w:val="single" w:sz="8" w:space="0" w:color="auto"/>
            </w:tcBorders>
            <w:vAlign w:val="center"/>
          </w:tcPr>
          <w:p w14:paraId="50A043E3" w14:textId="77777777" w:rsidR="00AB6FB5" w:rsidRDefault="00AB6FB5" w:rsidP="00AB588A">
            <w:pPr>
              <w:spacing w:line="257" w:lineRule="auto"/>
              <w:jc w:val="center"/>
            </w:pPr>
            <w:r w:rsidRPr="70615930">
              <w:rPr>
                <w:rFonts w:ascii="Calibri" w:eastAsia="Calibri" w:hAnsi="Calibri" w:cs="Calibri"/>
                <w:sz w:val="12"/>
                <w:szCs w:val="12"/>
              </w:rPr>
              <w:t>215</w:t>
            </w:r>
          </w:p>
        </w:tc>
        <w:tc>
          <w:tcPr>
            <w:tcW w:w="645" w:type="dxa"/>
            <w:tcBorders>
              <w:top w:val="single" w:sz="8" w:space="0" w:color="auto"/>
              <w:left w:val="single" w:sz="8" w:space="0" w:color="auto"/>
              <w:bottom w:val="single" w:sz="8" w:space="0" w:color="auto"/>
              <w:right w:val="single" w:sz="8" w:space="0" w:color="auto"/>
            </w:tcBorders>
            <w:vAlign w:val="center"/>
          </w:tcPr>
          <w:p w14:paraId="2F593A7A" w14:textId="77777777" w:rsidR="00AB6FB5" w:rsidRDefault="00AB6FB5" w:rsidP="00AB588A">
            <w:pPr>
              <w:spacing w:line="257" w:lineRule="auto"/>
              <w:jc w:val="center"/>
            </w:pPr>
            <w:r w:rsidRPr="70615930">
              <w:rPr>
                <w:rFonts w:ascii="Calibri" w:eastAsia="Calibri" w:hAnsi="Calibri" w:cs="Calibri"/>
                <w:sz w:val="12"/>
                <w:szCs w:val="12"/>
              </w:rPr>
              <w:t>784</w:t>
            </w:r>
          </w:p>
        </w:tc>
        <w:tc>
          <w:tcPr>
            <w:tcW w:w="615" w:type="dxa"/>
            <w:tcBorders>
              <w:top w:val="single" w:sz="8" w:space="0" w:color="auto"/>
              <w:left w:val="single" w:sz="8" w:space="0" w:color="auto"/>
              <w:bottom w:val="single" w:sz="8" w:space="0" w:color="auto"/>
              <w:right w:val="single" w:sz="8" w:space="0" w:color="auto"/>
            </w:tcBorders>
            <w:vAlign w:val="center"/>
          </w:tcPr>
          <w:p w14:paraId="0D251A16" w14:textId="77777777" w:rsidR="00AB6FB5" w:rsidRDefault="00AB6FB5" w:rsidP="00AB588A">
            <w:pPr>
              <w:spacing w:line="257" w:lineRule="auto"/>
              <w:jc w:val="center"/>
            </w:pPr>
            <w:r w:rsidRPr="70615930">
              <w:rPr>
                <w:rFonts w:ascii="Calibri" w:eastAsia="Calibri" w:hAnsi="Calibri" w:cs="Calibri"/>
                <w:sz w:val="12"/>
                <w:szCs w:val="12"/>
              </w:rPr>
              <w:t>215</w:t>
            </w:r>
          </w:p>
        </w:tc>
        <w:tc>
          <w:tcPr>
            <w:tcW w:w="855" w:type="dxa"/>
            <w:tcBorders>
              <w:top w:val="single" w:sz="8" w:space="0" w:color="auto"/>
              <w:left w:val="single" w:sz="8" w:space="0" w:color="auto"/>
              <w:bottom w:val="single" w:sz="8" w:space="0" w:color="auto"/>
              <w:right w:val="single" w:sz="8" w:space="0" w:color="auto"/>
            </w:tcBorders>
            <w:vAlign w:val="center"/>
          </w:tcPr>
          <w:p w14:paraId="63668792" w14:textId="77777777" w:rsidR="00AB6FB5" w:rsidRDefault="00AB6FB5" w:rsidP="00AB588A">
            <w:pPr>
              <w:spacing w:line="257" w:lineRule="auto"/>
              <w:jc w:val="center"/>
            </w:pPr>
            <w:r w:rsidRPr="70615930">
              <w:rPr>
                <w:rFonts w:ascii="Calibri" w:eastAsia="Calibri" w:hAnsi="Calibri" w:cs="Calibri"/>
                <w:sz w:val="12"/>
                <w:szCs w:val="12"/>
              </w:rPr>
              <w:t>999</w:t>
            </w:r>
          </w:p>
        </w:tc>
      </w:tr>
      <w:tr w:rsidR="00AB6FB5" w14:paraId="748A540A"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6B541D7"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CALLAO</w:t>
            </w:r>
          </w:p>
        </w:tc>
        <w:tc>
          <w:tcPr>
            <w:tcW w:w="630" w:type="dxa"/>
            <w:tcBorders>
              <w:top w:val="single" w:sz="8" w:space="0" w:color="auto"/>
              <w:left w:val="single" w:sz="8" w:space="0" w:color="auto"/>
              <w:bottom w:val="single" w:sz="8" w:space="0" w:color="auto"/>
              <w:right w:val="single" w:sz="8" w:space="0" w:color="auto"/>
            </w:tcBorders>
            <w:vAlign w:val="center"/>
          </w:tcPr>
          <w:p w14:paraId="42AB9EC3" w14:textId="77777777" w:rsidR="00AB6FB5" w:rsidRDefault="00AB6FB5" w:rsidP="00AB588A">
            <w:pPr>
              <w:spacing w:line="257" w:lineRule="auto"/>
              <w:jc w:val="center"/>
            </w:pPr>
            <w:r w:rsidRPr="70615930">
              <w:rPr>
                <w:rFonts w:ascii="Calibri" w:eastAsia="Calibri" w:hAnsi="Calibri" w:cs="Calibri"/>
                <w:sz w:val="12"/>
                <w:szCs w:val="12"/>
              </w:rPr>
              <w:t>2019</w:t>
            </w:r>
          </w:p>
        </w:tc>
        <w:tc>
          <w:tcPr>
            <w:tcW w:w="630" w:type="dxa"/>
            <w:tcBorders>
              <w:top w:val="single" w:sz="8" w:space="0" w:color="auto"/>
              <w:left w:val="single" w:sz="8" w:space="0" w:color="auto"/>
              <w:bottom w:val="single" w:sz="8" w:space="0" w:color="auto"/>
              <w:right w:val="single" w:sz="8" w:space="0" w:color="auto"/>
            </w:tcBorders>
            <w:vAlign w:val="center"/>
          </w:tcPr>
          <w:p w14:paraId="4CF66785" w14:textId="77777777" w:rsidR="00AB6FB5" w:rsidRDefault="00AB6FB5" w:rsidP="00AB588A">
            <w:pPr>
              <w:spacing w:line="257" w:lineRule="auto"/>
              <w:jc w:val="center"/>
            </w:pPr>
            <w:r w:rsidRPr="70615930">
              <w:rPr>
                <w:rFonts w:ascii="Calibri" w:eastAsia="Calibri" w:hAnsi="Calibri" w:cs="Calibri"/>
                <w:sz w:val="12"/>
                <w:szCs w:val="12"/>
              </w:rPr>
              <w:t>1652</w:t>
            </w:r>
          </w:p>
        </w:tc>
        <w:tc>
          <w:tcPr>
            <w:tcW w:w="5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E3A80" w14:textId="77777777" w:rsidR="00AB6FB5" w:rsidRDefault="00AB6FB5" w:rsidP="00AB588A">
            <w:pPr>
              <w:spacing w:line="257" w:lineRule="auto"/>
              <w:jc w:val="center"/>
            </w:pPr>
            <w:r w:rsidRPr="70615930">
              <w:rPr>
                <w:rFonts w:ascii="Calibri" w:eastAsia="Calibri" w:hAnsi="Calibri" w:cs="Calibri"/>
                <w:sz w:val="12"/>
                <w:szCs w:val="12"/>
              </w:rPr>
              <w:t>122</w:t>
            </w:r>
          </w:p>
        </w:tc>
        <w:tc>
          <w:tcPr>
            <w:tcW w:w="61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470A88" w14:textId="77777777" w:rsidR="00AB6FB5" w:rsidRDefault="00AB6FB5" w:rsidP="00AB588A">
            <w:pPr>
              <w:spacing w:line="257" w:lineRule="auto"/>
              <w:jc w:val="center"/>
            </w:pPr>
            <w:r w:rsidRPr="70615930">
              <w:rPr>
                <w:rFonts w:ascii="Calibri" w:eastAsia="Calibri" w:hAnsi="Calibri" w:cs="Calibri"/>
                <w:sz w:val="12"/>
                <w:szCs w:val="12"/>
              </w:rPr>
              <w:t>115</w:t>
            </w:r>
          </w:p>
        </w:tc>
        <w:tc>
          <w:tcPr>
            <w:tcW w:w="645" w:type="dxa"/>
            <w:tcBorders>
              <w:top w:val="single" w:sz="8" w:space="0" w:color="auto"/>
              <w:left w:val="single" w:sz="8" w:space="0" w:color="auto"/>
              <w:bottom w:val="single" w:sz="8" w:space="0" w:color="auto"/>
              <w:right w:val="single" w:sz="8" w:space="0" w:color="auto"/>
            </w:tcBorders>
            <w:vAlign w:val="center"/>
          </w:tcPr>
          <w:p w14:paraId="116BC891" w14:textId="77777777" w:rsidR="00AB6FB5" w:rsidRDefault="00AB6FB5" w:rsidP="00AB588A">
            <w:pPr>
              <w:spacing w:line="257" w:lineRule="auto"/>
              <w:jc w:val="center"/>
            </w:pPr>
            <w:r w:rsidRPr="70615930">
              <w:rPr>
                <w:rFonts w:ascii="Calibri" w:eastAsia="Calibri" w:hAnsi="Calibri" w:cs="Calibri"/>
                <w:sz w:val="12"/>
                <w:szCs w:val="12"/>
              </w:rPr>
              <w:t>659</w:t>
            </w:r>
          </w:p>
        </w:tc>
        <w:tc>
          <w:tcPr>
            <w:tcW w:w="630" w:type="dxa"/>
            <w:tcBorders>
              <w:top w:val="single" w:sz="8" w:space="0" w:color="auto"/>
              <w:left w:val="single" w:sz="8" w:space="0" w:color="auto"/>
              <w:bottom w:val="single" w:sz="8" w:space="0" w:color="auto"/>
              <w:right w:val="single" w:sz="8" w:space="0" w:color="auto"/>
            </w:tcBorders>
            <w:vAlign w:val="center"/>
          </w:tcPr>
          <w:p w14:paraId="6EFA2F40" w14:textId="77777777" w:rsidR="00AB6FB5" w:rsidRDefault="00AB6FB5" w:rsidP="00AB588A">
            <w:pPr>
              <w:spacing w:line="257" w:lineRule="auto"/>
              <w:jc w:val="center"/>
            </w:pPr>
            <w:r w:rsidRPr="70615930">
              <w:rPr>
                <w:rFonts w:ascii="Calibri" w:eastAsia="Calibri" w:hAnsi="Calibri" w:cs="Calibri"/>
                <w:sz w:val="12"/>
                <w:szCs w:val="12"/>
              </w:rPr>
              <w:t>684</w:t>
            </w:r>
          </w:p>
        </w:tc>
        <w:tc>
          <w:tcPr>
            <w:tcW w:w="645" w:type="dxa"/>
            <w:tcBorders>
              <w:top w:val="single" w:sz="8" w:space="0" w:color="auto"/>
              <w:left w:val="single" w:sz="8" w:space="0" w:color="auto"/>
              <w:bottom w:val="single" w:sz="8" w:space="0" w:color="auto"/>
              <w:right w:val="single" w:sz="8" w:space="0" w:color="auto"/>
            </w:tcBorders>
            <w:vAlign w:val="center"/>
          </w:tcPr>
          <w:p w14:paraId="0EF39C85" w14:textId="77777777" w:rsidR="00AB6FB5" w:rsidRDefault="00AB6FB5" w:rsidP="00AB588A">
            <w:pPr>
              <w:spacing w:line="257" w:lineRule="auto"/>
              <w:jc w:val="center"/>
            </w:pPr>
            <w:r w:rsidRPr="70615930">
              <w:rPr>
                <w:rFonts w:ascii="Calibri" w:eastAsia="Calibri" w:hAnsi="Calibri" w:cs="Calibri"/>
                <w:sz w:val="12"/>
                <w:szCs w:val="12"/>
              </w:rPr>
              <w:t>2800</w:t>
            </w:r>
          </w:p>
        </w:tc>
        <w:tc>
          <w:tcPr>
            <w:tcW w:w="615" w:type="dxa"/>
            <w:tcBorders>
              <w:top w:val="single" w:sz="8" w:space="0" w:color="auto"/>
              <w:left w:val="single" w:sz="8" w:space="0" w:color="auto"/>
              <w:bottom w:val="single" w:sz="8" w:space="0" w:color="auto"/>
              <w:right w:val="single" w:sz="8" w:space="0" w:color="auto"/>
            </w:tcBorders>
            <w:vAlign w:val="center"/>
          </w:tcPr>
          <w:p w14:paraId="32C84DF1" w14:textId="77777777" w:rsidR="00AB6FB5" w:rsidRDefault="00AB6FB5" w:rsidP="00AB588A">
            <w:pPr>
              <w:spacing w:line="257" w:lineRule="auto"/>
              <w:jc w:val="center"/>
            </w:pPr>
            <w:r w:rsidRPr="70615930">
              <w:rPr>
                <w:rFonts w:ascii="Calibri" w:eastAsia="Calibri" w:hAnsi="Calibri" w:cs="Calibri"/>
                <w:sz w:val="12"/>
                <w:szCs w:val="12"/>
              </w:rPr>
              <w:t>2450</w:t>
            </w:r>
          </w:p>
        </w:tc>
        <w:tc>
          <w:tcPr>
            <w:tcW w:w="855" w:type="dxa"/>
            <w:tcBorders>
              <w:top w:val="single" w:sz="8" w:space="0" w:color="auto"/>
              <w:left w:val="single" w:sz="8" w:space="0" w:color="auto"/>
              <w:bottom w:val="single" w:sz="8" w:space="0" w:color="auto"/>
              <w:right w:val="single" w:sz="8" w:space="0" w:color="auto"/>
            </w:tcBorders>
            <w:vAlign w:val="center"/>
          </w:tcPr>
          <w:p w14:paraId="4962F629" w14:textId="77777777" w:rsidR="00AB6FB5" w:rsidRDefault="00AB6FB5" w:rsidP="00AB588A">
            <w:pPr>
              <w:spacing w:line="257" w:lineRule="auto"/>
              <w:jc w:val="center"/>
            </w:pPr>
            <w:r w:rsidRPr="70615930">
              <w:rPr>
                <w:rFonts w:ascii="Calibri" w:eastAsia="Calibri" w:hAnsi="Calibri" w:cs="Calibri"/>
                <w:sz w:val="12"/>
                <w:szCs w:val="12"/>
              </w:rPr>
              <w:t>5250</w:t>
            </w:r>
          </w:p>
        </w:tc>
      </w:tr>
      <w:tr w:rsidR="00AB6FB5" w14:paraId="1B2094C8"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9C6F8F8"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CUSCO</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4A2D5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5B9539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1C7C50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7DE985A"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4187835F" w14:textId="77777777" w:rsidR="00AB6FB5" w:rsidRDefault="00AB6FB5" w:rsidP="00AB588A">
            <w:pPr>
              <w:spacing w:line="257" w:lineRule="auto"/>
              <w:jc w:val="center"/>
            </w:pPr>
            <w:r w:rsidRPr="70615930">
              <w:rPr>
                <w:rFonts w:ascii="Calibri" w:eastAsia="Calibri" w:hAnsi="Calibri" w:cs="Calibri"/>
                <w:sz w:val="12"/>
                <w:szCs w:val="12"/>
              </w:rPr>
              <w:t>187</w:t>
            </w:r>
          </w:p>
        </w:tc>
        <w:tc>
          <w:tcPr>
            <w:tcW w:w="630" w:type="dxa"/>
            <w:tcBorders>
              <w:top w:val="single" w:sz="8" w:space="0" w:color="auto"/>
              <w:left w:val="single" w:sz="8" w:space="0" w:color="auto"/>
              <w:bottom w:val="single" w:sz="8" w:space="0" w:color="auto"/>
              <w:right w:val="single" w:sz="8" w:space="0" w:color="auto"/>
            </w:tcBorders>
            <w:vAlign w:val="center"/>
          </w:tcPr>
          <w:p w14:paraId="06C7A2B7" w14:textId="77777777" w:rsidR="00AB6FB5" w:rsidRDefault="00AB6FB5" w:rsidP="00AB588A">
            <w:pPr>
              <w:spacing w:line="257" w:lineRule="auto"/>
              <w:jc w:val="center"/>
            </w:pPr>
            <w:r w:rsidRPr="70615930">
              <w:rPr>
                <w:rFonts w:ascii="Calibri" w:eastAsia="Calibri" w:hAnsi="Calibri" w:cs="Calibri"/>
                <w:sz w:val="12"/>
                <w:szCs w:val="12"/>
              </w:rPr>
              <w:t>121</w:t>
            </w:r>
          </w:p>
        </w:tc>
        <w:tc>
          <w:tcPr>
            <w:tcW w:w="645" w:type="dxa"/>
            <w:tcBorders>
              <w:top w:val="single" w:sz="8" w:space="0" w:color="auto"/>
              <w:left w:val="single" w:sz="8" w:space="0" w:color="auto"/>
              <w:bottom w:val="single" w:sz="8" w:space="0" w:color="auto"/>
              <w:right w:val="single" w:sz="8" w:space="0" w:color="auto"/>
            </w:tcBorders>
            <w:vAlign w:val="center"/>
          </w:tcPr>
          <w:p w14:paraId="33B9F9BC" w14:textId="77777777" w:rsidR="00AB6FB5" w:rsidRDefault="00AB6FB5" w:rsidP="00AB588A">
            <w:pPr>
              <w:spacing w:line="257" w:lineRule="auto"/>
              <w:jc w:val="center"/>
            </w:pPr>
            <w:r w:rsidRPr="70615930">
              <w:rPr>
                <w:rFonts w:ascii="Calibri" w:eastAsia="Calibri" w:hAnsi="Calibri" w:cs="Calibri"/>
                <w:sz w:val="12"/>
                <w:szCs w:val="12"/>
              </w:rPr>
              <w:t>187</w:t>
            </w:r>
          </w:p>
        </w:tc>
        <w:tc>
          <w:tcPr>
            <w:tcW w:w="615" w:type="dxa"/>
            <w:tcBorders>
              <w:top w:val="single" w:sz="8" w:space="0" w:color="auto"/>
              <w:left w:val="single" w:sz="8" w:space="0" w:color="auto"/>
              <w:bottom w:val="single" w:sz="8" w:space="0" w:color="auto"/>
              <w:right w:val="single" w:sz="8" w:space="0" w:color="auto"/>
            </w:tcBorders>
            <w:vAlign w:val="center"/>
          </w:tcPr>
          <w:p w14:paraId="00AE5E11" w14:textId="77777777" w:rsidR="00AB6FB5" w:rsidRDefault="00AB6FB5" w:rsidP="00AB588A">
            <w:pPr>
              <w:spacing w:line="257" w:lineRule="auto"/>
              <w:jc w:val="center"/>
            </w:pPr>
            <w:r w:rsidRPr="70615930">
              <w:rPr>
                <w:rFonts w:ascii="Calibri" w:eastAsia="Calibri" w:hAnsi="Calibri" w:cs="Calibri"/>
                <w:sz w:val="12"/>
                <w:szCs w:val="12"/>
              </w:rPr>
              <w:t>121</w:t>
            </w:r>
          </w:p>
        </w:tc>
        <w:tc>
          <w:tcPr>
            <w:tcW w:w="855" w:type="dxa"/>
            <w:tcBorders>
              <w:top w:val="single" w:sz="8" w:space="0" w:color="auto"/>
              <w:left w:val="single" w:sz="8" w:space="0" w:color="auto"/>
              <w:bottom w:val="single" w:sz="8" w:space="0" w:color="auto"/>
              <w:right w:val="single" w:sz="8" w:space="0" w:color="auto"/>
            </w:tcBorders>
            <w:vAlign w:val="center"/>
          </w:tcPr>
          <w:p w14:paraId="3C5B7191" w14:textId="77777777" w:rsidR="00AB6FB5" w:rsidRDefault="00AB6FB5" w:rsidP="00AB588A">
            <w:pPr>
              <w:spacing w:line="257" w:lineRule="auto"/>
              <w:jc w:val="center"/>
            </w:pPr>
            <w:r w:rsidRPr="70615930">
              <w:rPr>
                <w:rFonts w:ascii="Calibri" w:eastAsia="Calibri" w:hAnsi="Calibri" w:cs="Calibri"/>
                <w:sz w:val="12"/>
                <w:szCs w:val="12"/>
              </w:rPr>
              <w:t>308</w:t>
            </w:r>
          </w:p>
        </w:tc>
      </w:tr>
      <w:tr w:rsidR="00AB6FB5" w14:paraId="78B8B9A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BF87813"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HUANCAVELICA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6234C5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33389FA"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B4131C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F1EB59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78287090" w14:textId="77777777" w:rsidR="00AB6FB5" w:rsidRDefault="00AB6FB5" w:rsidP="00AB588A">
            <w:pPr>
              <w:spacing w:line="257" w:lineRule="auto"/>
              <w:jc w:val="center"/>
            </w:pPr>
            <w:r w:rsidRPr="70615930">
              <w:rPr>
                <w:rFonts w:ascii="Calibri" w:eastAsia="Calibri" w:hAnsi="Calibri" w:cs="Calibri"/>
                <w:sz w:val="12"/>
                <w:szCs w:val="12"/>
              </w:rPr>
              <w:t>357</w:t>
            </w:r>
          </w:p>
        </w:tc>
        <w:tc>
          <w:tcPr>
            <w:tcW w:w="630" w:type="dxa"/>
            <w:tcBorders>
              <w:top w:val="single" w:sz="8" w:space="0" w:color="auto"/>
              <w:left w:val="single" w:sz="8" w:space="0" w:color="auto"/>
              <w:bottom w:val="single" w:sz="8" w:space="0" w:color="auto"/>
              <w:right w:val="single" w:sz="8" w:space="0" w:color="auto"/>
            </w:tcBorders>
            <w:vAlign w:val="center"/>
          </w:tcPr>
          <w:p w14:paraId="42732BF0" w14:textId="77777777" w:rsidR="00AB6FB5" w:rsidRDefault="00AB6FB5" w:rsidP="00AB588A">
            <w:pPr>
              <w:spacing w:line="257" w:lineRule="auto"/>
              <w:jc w:val="center"/>
            </w:pPr>
            <w:r w:rsidRPr="70615930">
              <w:rPr>
                <w:rFonts w:ascii="Calibri" w:eastAsia="Calibri" w:hAnsi="Calibri" w:cs="Calibri"/>
                <w:sz w:val="12"/>
                <w:szCs w:val="12"/>
              </w:rPr>
              <w:t>373</w:t>
            </w:r>
          </w:p>
        </w:tc>
        <w:tc>
          <w:tcPr>
            <w:tcW w:w="645" w:type="dxa"/>
            <w:tcBorders>
              <w:top w:val="single" w:sz="8" w:space="0" w:color="auto"/>
              <w:left w:val="single" w:sz="8" w:space="0" w:color="auto"/>
              <w:bottom w:val="single" w:sz="8" w:space="0" w:color="auto"/>
              <w:right w:val="single" w:sz="8" w:space="0" w:color="auto"/>
            </w:tcBorders>
            <w:vAlign w:val="center"/>
          </w:tcPr>
          <w:p w14:paraId="5769781E" w14:textId="77777777" w:rsidR="00AB6FB5" w:rsidRDefault="00AB6FB5" w:rsidP="00AB588A">
            <w:pPr>
              <w:spacing w:line="257" w:lineRule="auto"/>
              <w:jc w:val="center"/>
            </w:pPr>
            <w:r w:rsidRPr="70615930">
              <w:rPr>
                <w:rFonts w:ascii="Calibri" w:eastAsia="Calibri" w:hAnsi="Calibri" w:cs="Calibri"/>
                <w:sz w:val="12"/>
                <w:szCs w:val="12"/>
              </w:rPr>
              <w:t>357</w:t>
            </w:r>
          </w:p>
        </w:tc>
        <w:tc>
          <w:tcPr>
            <w:tcW w:w="615" w:type="dxa"/>
            <w:tcBorders>
              <w:top w:val="single" w:sz="8" w:space="0" w:color="auto"/>
              <w:left w:val="single" w:sz="8" w:space="0" w:color="auto"/>
              <w:bottom w:val="single" w:sz="8" w:space="0" w:color="auto"/>
              <w:right w:val="single" w:sz="8" w:space="0" w:color="auto"/>
            </w:tcBorders>
            <w:vAlign w:val="center"/>
          </w:tcPr>
          <w:p w14:paraId="04320040" w14:textId="77777777" w:rsidR="00AB6FB5" w:rsidRDefault="00AB6FB5" w:rsidP="00AB588A">
            <w:pPr>
              <w:spacing w:line="257" w:lineRule="auto"/>
              <w:jc w:val="center"/>
            </w:pPr>
            <w:r w:rsidRPr="70615930">
              <w:rPr>
                <w:rFonts w:ascii="Calibri" w:eastAsia="Calibri" w:hAnsi="Calibri" w:cs="Calibri"/>
                <w:sz w:val="12"/>
                <w:szCs w:val="12"/>
              </w:rPr>
              <w:t>373</w:t>
            </w:r>
          </w:p>
        </w:tc>
        <w:tc>
          <w:tcPr>
            <w:tcW w:w="855" w:type="dxa"/>
            <w:tcBorders>
              <w:top w:val="single" w:sz="8" w:space="0" w:color="auto"/>
              <w:left w:val="single" w:sz="8" w:space="0" w:color="auto"/>
              <w:bottom w:val="single" w:sz="8" w:space="0" w:color="auto"/>
              <w:right w:val="single" w:sz="8" w:space="0" w:color="auto"/>
            </w:tcBorders>
            <w:vAlign w:val="center"/>
          </w:tcPr>
          <w:p w14:paraId="0D405991" w14:textId="77777777" w:rsidR="00AB6FB5" w:rsidRDefault="00AB6FB5" w:rsidP="00AB588A">
            <w:pPr>
              <w:spacing w:line="257" w:lineRule="auto"/>
              <w:jc w:val="center"/>
            </w:pPr>
            <w:r w:rsidRPr="70615930">
              <w:rPr>
                <w:rFonts w:ascii="Calibri" w:eastAsia="Calibri" w:hAnsi="Calibri" w:cs="Calibri"/>
                <w:sz w:val="12"/>
                <w:szCs w:val="12"/>
              </w:rPr>
              <w:t>730</w:t>
            </w:r>
          </w:p>
        </w:tc>
      </w:tr>
      <w:tr w:rsidR="00AB6FB5" w14:paraId="2E9905F9"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1B67143"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HUANUCO</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F240975"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48B997C"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A8BE49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3CC633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03064AD0" w14:textId="77777777" w:rsidR="00AB6FB5" w:rsidRDefault="00AB6FB5" w:rsidP="00AB588A">
            <w:pPr>
              <w:spacing w:line="257" w:lineRule="auto"/>
              <w:jc w:val="center"/>
            </w:pPr>
            <w:r w:rsidRPr="70615930">
              <w:rPr>
                <w:rFonts w:ascii="Calibri" w:eastAsia="Calibri" w:hAnsi="Calibri" w:cs="Calibri"/>
                <w:sz w:val="12"/>
                <w:szCs w:val="12"/>
              </w:rPr>
              <w:t>191</w:t>
            </w:r>
          </w:p>
        </w:tc>
        <w:tc>
          <w:tcPr>
            <w:tcW w:w="630" w:type="dxa"/>
            <w:tcBorders>
              <w:top w:val="single" w:sz="8" w:space="0" w:color="auto"/>
              <w:left w:val="single" w:sz="8" w:space="0" w:color="auto"/>
              <w:bottom w:val="single" w:sz="8" w:space="0" w:color="auto"/>
              <w:right w:val="single" w:sz="8" w:space="0" w:color="auto"/>
            </w:tcBorders>
            <w:vAlign w:val="center"/>
          </w:tcPr>
          <w:p w14:paraId="2370B25B" w14:textId="77777777" w:rsidR="00AB6FB5" w:rsidRDefault="00AB6FB5" w:rsidP="00AB588A">
            <w:pPr>
              <w:spacing w:line="257" w:lineRule="auto"/>
              <w:jc w:val="center"/>
            </w:pPr>
            <w:r w:rsidRPr="70615930">
              <w:rPr>
                <w:rFonts w:ascii="Calibri" w:eastAsia="Calibri" w:hAnsi="Calibri" w:cs="Calibri"/>
                <w:sz w:val="12"/>
                <w:szCs w:val="12"/>
              </w:rPr>
              <w:t>167</w:t>
            </w:r>
          </w:p>
        </w:tc>
        <w:tc>
          <w:tcPr>
            <w:tcW w:w="645" w:type="dxa"/>
            <w:tcBorders>
              <w:top w:val="single" w:sz="8" w:space="0" w:color="auto"/>
              <w:left w:val="single" w:sz="8" w:space="0" w:color="auto"/>
              <w:bottom w:val="single" w:sz="8" w:space="0" w:color="auto"/>
              <w:right w:val="single" w:sz="8" w:space="0" w:color="auto"/>
            </w:tcBorders>
            <w:vAlign w:val="center"/>
          </w:tcPr>
          <w:p w14:paraId="357707A8" w14:textId="77777777" w:rsidR="00AB6FB5" w:rsidRDefault="00AB6FB5" w:rsidP="00AB588A">
            <w:pPr>
              <w:spacing w:line="257" w:lineRule="auto"/>
              <w:jc w:val="center"/>
            </w:pPr>
            <w:r w:rsidRPr="70615930">
              <w:rPr>
                <w:rFonts w:ascii="Calibri" w:eastAsia="Calibri" w:hAnsi="Calibri" w:cs="Calibri"/>
                <w:sz w:val="12"/>
                <w:szCs w:val="12"/>
              </w:rPr>
              <w:t>191</w:t>
            </w:r>
          </w:p>
        </w:tc>
        <w:tc>
          <w:tcPr>
            <w:tcW w:w="615" w:type="dxa"/>
            <w:tcBorders>
              <w:top w:val="single" w:sz="8" w:space="0" w:color="auto"/>
              <w:left w:val="single" w:sz="8" w:space="0" w:color="auto"/>
              <w:bottom w:val="single" w:sz="8" w:space="0" w:color="auto"/>
              <w:right w:val="single" w:sz="8" w:space="0" w:color="auto"/>
            </w:tcBorders>
            <w:vAlign w:val="center"/>
          </w:tcPr>
          <w:p w14:paraId="326D8429" w14:textId="77777777" w:rsidR="00AB6FB5" w:rsidRDefault="00AB6FB5" w:rsidP="00AB588A">
            <w:pPr>
              <w:spacing w:line="257" w:lineRule="auto"/>
              <w:jc w:val="center"/>
            </w:pPr>
            <w:r w:rsidRPr="70615930">
              <w:rPr>
                <w:rFonts w:ascii="Calibri" w:eastAsia="Calibri" w:hAnsi="Calibri" w:cs="Calibri"/>
                <w:sz w:val="12"/>
                <w:szCs w:val="12"/>
              </w:rPr>
              <w:t>167</w:t>
            </w:r>
          </w:p>
        </w:tc>
        <w:tc>
          <w:tcPr>
            <w:tcW w:w="855" w:type="dxa"/>
            <w:tcBorders>
              <w:top w:val="single" w:sz="8" w:space="0" w:color="auto"/>
              <w:left w:val="single" w:sz="8" w:space="0" w:color="auto"/>
              <w:bottom w:val="single" w:sz="8" w:space="0" w:color="auto"/>
              <w:right w:val="single" w:sz="8" w:space="0" w:color="auto"/>
            </w:tcBorders>
            <w:vAlign w:val="center"/>
          </w:tcPr>
          <w:p w14:paraId="2E73E15A" w14:textId="77777777" w:rsidR="00AB6FB5" w:rsidRDefault="00AB6FB5" w:rsidP="00AB588A">
            <w:pPr>
              <w:spacing w:line="257" w:lineRule="auto"/>
              <w:jc w:val="center"/>
            </w:pPr>
            <w:r w:rsidRPr="70615930">
              <w:rPr>
                <w:rFonts w:ascii="Calibri" w:eastAsia="Calibri" w:hAnsi="Calibri" w:cs="Calibri"/>
                <w:sz w:val="12"/>
                <w:szCs w:val="12"/>
              </w:rPr>
              <w:t>358</w:t>
            </w:r>
          </w:p>
        </w:tc>
      </w:tr>
      <w:tr w:rsidR="00AB6FB5" w14:paraId="096F82BB"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3F86F7DA"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ICA</w:t>
            </w:r>
          </w:p>
        </w:tc>
        <w:tc>
          <w:tcPr>
            <w:tcW w:w="630" w:type="dxa"/>
            <w:tcBorders>
              <w:top w:val="single" w:sz="8" w:space="0" w:color="auto"/>
              <w:left w:val="single" w:sz="8" w:space="0" w:color="auto"/>
              <w:bottom w:val="single" w:sz="8" w:space="0" w:color="auto"/>
              <w:right w:val="single" w:sz="8" w:space="0" w:color="auto"/>
            </w:tcBorders>
            <w:vAlign w:val="center"/>
          </w:tcPr>
          <w:p w14:paraId="37DF2A3B" w14:textId="77777777" w:rsidR="00AB6FB5" w:rsidRDefault="00AB6FB5" w:rsidP="00AB588A">
            <w:pPr>
              <w:spacing w:line="257" w:lineRule="auto"/>
              <w:jc w:val="center"/>
            </w:pPr>
            <w:r w:rsidRPr="70615930">
              <w:rPr>
                <w:rFonts w:ascii="Calibri" w:eastAsia="Calibri" w:hAnsi="Calibri" w:cs="Calibri"/>
                <w:sz w:val="12"/>
                <w:szCs w:val="12"/>
              </w:rPr>
              <w:t>1208</w:t>
            </w:r>
          </w:p>
        </w:tc>
        <w:tc>
          <w:tcPr>
            <w:tcW w:w="630" w:type="dxa"/>
            <w:tcBorders>
              <w:top w:val="single" w:sz="8" w:space="0" w:color="auto"/>
              <w:left w:val="single" w:sz="8" w:space="0" w:color="auto"/>
              <w:bottom w:val="single" w:sz="8" w:space="0" w:color="auto"/>
              <w:right w:val="single" w:sz="8" w:space="0" w:color="auto"/>
            </w:tcBorders>
            <w:vAlign w:val="center"/>
          </w:tcPr>
          <w:p w14:paraId="0763F094" w14:textId="77777777" w:rsidR="00AB6FB5" w:rsidRDefault="00AB6FB5" w:rsidP="00AB588A">
            <w:pPr>
              <w:spacing w:line="257" w:lineRule="auto"/>
              <w:jc w:val="center"/>
            </w:pPr>
            <w:r w:rsidRPr="70615930">
              <w:rPr>
                <w:rFonts w:ascii="Calibri" w:eastAsia="Calibri" w:hAnsi="Calibri" w:cs="Calibri"/>
                <w:sz w:val="12"/>
                <w:szCs w:val="12"/>
              </w:rPr>
              <w:t>989</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0111AC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B3C58C5"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652664AA" w14:textId="77777777" w:rsidR="00AB6FB5" w:rsidRDefault="00AB6FB5" w:rsidP="00AB588A">
            <w:pPr>
              <w:spacing w:line="257" w:lineRule="auto"/>
              <w:jc w:val="center"/>
            </w:pPr>
            <w:r w:rsidRPr="70615930">
              <w:rPr>
                <w:rFonts w:ascii="Calibri" w:eastAsia="Calibri" w:hAnsi="Calibri" w:cs="Calibri"/>
                <w:sz w:val="12"/>
                <w:szCs w:val="12"/>
              </w:rPr>
              <w:t>2902</w:t>
            </w:r>
          </w:p>
        </w:tc>
        <w:tc>
          <w:tcPr>
            <w:tcW w:w="630" w:type="dxa"/>
            <w:tcBorders>
              <w:top w:val="single" w:sz="8" w:space="0" w:color="auto"/>
              <w:left w:val="single" w:sz="8" w:space="0" w:color="auto"/>
              <w:bottom w:val="single" w:sz="8" w:space="0" w:color="auto"/>
              <w:right w:val="single" w:sz="8" w:space="0" w:color="auto"/>
            </w:tcBorders>
            <w:vAlign w:val="center"/>
          </w:tcPr>
          <w:p w14:paraId="0CF0CB91" w14:textId="77777777" w:rsidR="00AB6FB5" w:rsidRDefault="00AB6FB5" w:rsidP="00AB588A">
            <w:pPr>
              <w:spacing w:line="257" w:lineRule="auto"/>
              <w:jc w:val="center"/>
            </w:pPr>
            <w:r w:rsidRPr="70615930">
              <w:rPr>
                <w:rFonts w:ascii="Calibri" w:eastAsia="Calibri" w:hAnsi="Calibri" w:cs="Calibri"/>
                <w:sz w:val="12"/>
                <w:szCs w:val="12"/>
              </w:rPr>
              <w:t>3126</w:t>
            </w:r>
          </w:p>
        </w:tc>
        <w:tc>
          <w:tcPr>
            <w:tcW w:w="645" w:type="dxa"/>
            <w:tcBorders>
              <w:top w:val="single" w:sz="8" w:space="0" w:color="auto"/>
              <w:left w:val="single" w:sz="8" w:space="0" w:color="auto"/>
              <w:bottom w:val="single" w:sz="8" w:space="0" w:color="auto"/>
              <w:right w:val="single" w:sz="8" w:space="0" w:color="auto"/>
            </w:tcBorders>
            <w:vAlign w:val="center"/>
          </w:tcPr>
          <w:p w14:paraId="0CBE2C2E" w14:textId="77777777" w:rsidR="00AB6FB5" w:rsidRDefault="00AB6FB5" w:rsidP="00AB588A">
            <w:pPr>
              <w:spacing w:line="257" w:lineRule="auto"/>
              <w:jc w:val="center"/>
            </w:pPr>
            <w:r w:rsidRPr="70615930">
              <w:rPr>
                <w:rFonts w:ascii="Calibri" w:eastAsia="Calibri" w:hAnsi="Calibri" w:cs="Calibri"/>
                <w:sz w:val="12"/>
                <w:szCs w:val="12"/>
              </w:rPr>
              <w:t>4110</w:t>
            </w:r>
          </w:p>
        </w:tc>
        <w:tc>
          <w:tcPr>
            <w:tcW w:w="615" w:type="dxa"/>
            <w:tcBorders>
              <w:top w:val="single" w:sz="8" w:space="0" w:color="auto"/>
              <w:left w:val="single" w:sz="8" w:space="0" w:color="auto"/>
              <w:bottom w:val="single" w:sz="8" w:space="0" w:color="auto"/>
              <w:right w:val="single" w:sz="8" w:space="0" w:color="auto"/>
            </w:tcBorders>
            <w:vAlign w:val="center"/>
          </w:tcPr>
          <w:p w14:paraId="76B1A485" w14:textId="77777777" w:rsidR="00AB6FB5" w:rsidRDefault="00AB6FB5" w:rsidP="00AB588A">
            <w:pPr>
              <w:spacing w:line="257" w:lineRule="auto"/>
              <w:jc w:val="center"/>
            </w:pPr>
            <w:r w:rsidRPr="70615930">
              <w:rPr>
                <w:rFonts w:ascii="Calibri" w:eastAsia="Calibri" w:hAnsi="Calibri" w:cs="Calibri"/>
                <w:sz w:val="12"/>
                <w:szCs w:val="12"/>
              </w:rPr>
              <w:t>4115</w:t>
            </w:r>
          </w:p>
        </w:tc>
        <w:tc>
          <w:tcPr>
            <w:tcW w:w="855" w:type="dxa"/>
            <w:tcBorders>
              <w:top w:val="single" w:sz="8" w:space="0" w:color="auto"/>
              <w:left w:val="single" w:sz="8" w:space="0" w:color="auto"/>
              <w:bottom w:val="single" w:sz="8" w:space="0" w:color="auto"/>
              <w:right w:val="single" w:sz="8" w:space="0" w:color="auto"/>
            </w:tcBorders>
            <w:vAlign w:val="center"/>
          </w:tcPr>
          <w:p w14:paraId="18016AEB" w14:textId="77777777" w:rsidR="00AB6FB5" w:rsidRDefault="00AB6FB5" w:rsidP="00AB588A">
            <w:pPr>
              <w:spacing w:line="257" w:lineRule="auto"/>
              <w:jc w:val="center"/>
            </w:pPr>
            <w:r w:rsidRPr="70615930">
              <w:rPr>
                <w:rFonts w:ascii="Calibri" w:eastAsia="Calibri" w:hAnsi="Calibri" w:cs="Calibri"/>
                <w:sz w:val="12"/>
                <w:szCs w:val="12"/>
              </w:rPr>
              <w:t>8225</w:t>
            </w:r>
          </w:p>
        </w:tc>
      </w:tr>
      <w:tr w:rsidR="00AB6FB5" w14:paraId="3C77DA6F"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5F6ECBE"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JUNIN</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CE50054"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84A5F0C"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vAlign w:val="center"/>
          </w:tcPr>
          <w:p w14:paraId="182D229C" w14:textId="77777777" w:rsidR="00AB6FB5" w:rsidRDefault="00AB6FB5" w:rsidP="00AB588A">
            <w:pPr>
              <w:spacing w:line="257" w:lineRule="auto"/>
              <w:jc w:val="center"/>
            </w:pPr>
            <w:r w:rsidRPr="70615930">
              <w:rPr>
                <w:rFonts w:ascii="Calibri" w:eastAsia="Calibri" w:hAnsi="Calibri" w:cs="Calibri"/>
                <w:sz w:val="12"/>
                <w:szCs w:val="12"/>
              </w:rPr>
              <w:t>212</w:t>
            </w:r>
          </w:p>
        </w:tc>
        <w:tc>
          <w:tcPr>
            <w:tcW w:w="615" w:type="dxa"/>
            <w:tcBorders>
              <w:top w:val="single" w:sz="8" w:space="0" w:color="auto"/>
              <w:left w:val="single" w:sz="8" w:space="0" w:color="auto"/>
              <w:bottom w:val="single" w:sz="8" w:space="0" w:color="auto"/>
              <w:right w:val="single" w:sz="8" w:space="0" w:color="auto"/>
            </w:tcBorders>
            <w:vAlign w:val="center"/>
          </w:tcPr>
          <w:p w14:paraId="16956695" w14:textId="77777777" w:rsidR="00AB6FB5" w:rsidRDefault="00AB6FB5" w:rsidP="00AB588A">
            <w:pPr>
              <w:spacing w:line="257" w:lineRule="auto"/>
              <w:jc w:val="center"/>
            </w:pPr>
            <w:r w:rsidRPr="70615930">
              <w:rPr>
                <w:rFonts w:ascii="Calibri" w:eastAsia="Calibri" w:hAnsi="Calibri" w:cs="Calibri"/>
                <w:sz w:val="12"/>
                <w:szCs w:val="12"/>
              </w:rPr>
              <w:t>198</w:t>
            </w:r>
          </w:p>
        </w:tc>
        <w:tc>
          <w:tcPr>
            <w:tcW w:w="645" w:type="dxa"/>
            <w:tcBorders>
              <w:top w:val="single" w:sz="8" w:space="0" w:color="auto"/>
              <w:left w:val="single" w:sz="8" w:space="0" w:color="auto"/>
              <w:bottom w:val="single" w:sz="8" w:space="0" w:color="auto"/>
              <w:right w:val="single" w:sz="8" w:space="0" w:color="auto"/>
            </w:tcBorders>
            <w:vAlign w:val="center"/>
          </w:tcPr>
          <w:p w14:paraId="7C8D2689" w14:textId="77777777" w:rsidR="00AB6FB5" w:rsidRDefault="00AB6FB5" w:rsidP="00AB588A">
            <w:pPr>
              <w:spacing w:line="257" w:lineRule="auto"/>
              <w:jc w:val="center"/>
            </w:pPr>
            <w:r w:rsidRPr="70615930">
              <w:rPr>
                <w:rFonts w:ascii="Calibri" w:eastAsia="Calibri" w:hAnsi="Calibri" w:cs="Calibri"/>
                <w:sz w:val="12"/>
                <w:szCs w:val="12"/>
              </w:rPr>
              <w:t>198</w:t>
            </w:r>
          </w:p>
        </w:tc>
        <w:tc>
          <w:tcPr>
            <w:tcW w:w="630" w:type="dxa"/>
            <w:tcBorders>
              <w:top w:val="single" w:sz="8" w:space="0" w:color="auto"/>
              <w:left w:val="single" w:sz="8" w:space="0" w:color="auto"/>
              <w:bottom w:val="single" w:sz="8" w:space="0" w:color="auto"/>
              <w:right w:val="single" w:sz="8" w:space="0" w:color="auto"/>
            </w:tcBorders>
            <w:vAlign w:val="center"/>
          </w:tcPr>
          <w:p w14:paraId="4E0C4FC1" w14:textId="77777777" w:rsidR="00AB6FB5" w:rsidRDefault="00AB6FB5" w:rsidP="00AB588A">
            <w:pPr>
              <w:spacing w:line="257" w:lineRule="auto"/>
              <w:jc w:val="center"/>
            </w:pPr>
            <w:r w:rsidRPr="70615930">
              <w:rPr>
                <w:rFonts w:ascii="Calibri" w:eastAsia="Calibri" w:hAnsi="Calibri" w:cs="Calibri"/>
                <w:sz w:val="12"/>
                <w:szCs w:val="12"/>
              </w:rPr>
              <w:t>130</w:t>
            </w:r>
          </w:p>
        </w:tc>
        <w:tc>
          <w:tcPr>
            <w:tcW w:w="645" w:type="dxa"/>
            <w:tcBorders>
              <w:top w:val="single" w:sz="8" w:space="0" w:color="auto"/>
              <w:left w:val="single" w:sz="8" w:space="0" w:color="auto"/>
              <w:bottom w:val="single" w:sz="8" w:space="0" w:color="auto"/>
              <w:right w:val="single" w:sz="8" w:space="0" w:color="auto"/>
            </w:tcBorders>
            <w:vAlign w:val="center"/>
          </w:tcPr>
          <w:p w14:paraId="495C6DDD" w14:textId="77777777" w:rsidR="00AB6FB5" w:rsidRDefault="00AB6FB5" w:rsidP="00AB588A">
            <w:pPr>
              <w:spacing w:line="257" w:lineRule="auto"/>
              <w:jc w:val="center"/>
            </w:pPr>
            <w:r w:rsidRPr="70615930">
              <w:rPr>
                <w:rFonts w:ascii="Calibri" w:eastAsia="Calibri" w:hAnsi="Calibri" w:cs="Calibri"/>
                <w:sz w:val="12"/>
                <w:szCs w:val="12"/>
              </w:rPr>
              <w:t>410</w:t>
            </w:r>
          </w:p>
        </w:tc>
        <w:tc>
          <w:tcPr>
            <w:tcW w:w="615" w:type="dxa"/>
            <w:tcBorders>
              <w:top w:val="single" w:sz="8" w:space="0" w:color="auto"/>
              <w:left w:val="single" w:sz="8" w:space="0" w:color="auto"/>
              <w:bottom w:val="single" w:sz="8" w:space="0" w:color="auto"/>
              <w:right w:val="single" w:sz="8" w:space="0" w:color="auto"/>
            </w:tcBorders>
            <w:vAlign w:val="center"/>
          </w:tcPr>
          <w:p w14:paraId="79EF8D73" w14:textId="77777777" w:rsidR="00AB6FB5" w:rsidRDefault="00AB6FB5" w:rsidP="00AB588A">
            <w:pPr>
              <w:spacing w:line="257" w:lineRule="auto"/>
              <w:jc w:val="center"/>
            </w:pPr>
            <w:r w:rsidRPr="70615930">
              <w:rPr>
                <w:rFonts w:ascii="Calibri" w:eastAsia="Calibri" w:hAnsi="Calibri" w:cs="Calibri"/>
                <w:sz w:val="12"/>
                <w:szCs w:val="12"/>
              </w:rPr>
              <w:t>328</w:t>
            </w:r>
          </w:p>
        </w:tc>
        <w:tc>
          <w:tcPr>
            <w:tcW w:w="855" w:type="dxa"/>
            <w:tcBorders>
              <w:top w:val="single" w:sz="8" w:space="0" w:color="auto"/>
              <w:left w:val="single" w:sz="8" w:space="0" w:color="auto"/>
              <w:bottom w:val="single" w:sz="8" w:space="0" w:color="auto"/>
              <w:right w:val="single" w:sz="8" w:space="0" w:color="auto"/>
            </w:tcBorders>
            <w:vAlign w:val="center"/>
          </w:tcPr>
          <w:p w14:paraId="761270A1" w14:textId="77777777" w:rsidR="00AB6FB5" w:rsidRDefault="00AB6FB5" w:rsidP="00AB588A">
            <w:pPr>
              <w:spacing w:line="257" w:lineRule="auto"/>
              <w:jc w:val="center"/>
            </w:pPr>
            <w:r w:rsidRPr="70615930">
              <w:rPr>
                <w:rFonts w:ascii="Calibri" w:eastAsia="Calibri" w:hAnsi="Calibri" w:cs="Calibri"/>
                <w:sz w:val="12"/>
                <w:szCs w:val="12"/>
              </w:rPr>
              <w:t>738</w:t>
            </w:r>
          </w:p>
        </w:tc>
      </w:tr>
      <w:tr w:rsidR="00AB6FB5" w14:paraId="6016E11B"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D03973C"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LA LIBERTAD</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DCDBA8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878BB5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AB69474"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969D5F1"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1C417A69" w14:textId="77777777" w:rsidR="00AB6FB5" w:rsidRDefault="00AB6FB5" w:rsidP="00AB588A">
            <w:pPr>
              <w:spacing w:line="257" w:lineRule="auto"/>
              <w:jc w:val="center"/>
            </w:pPr>
            <w:r w:rsidRPr="70615930">
              <w:rPr>
                <w:rFonts w:ascii="Calibri" w:eastAsia="Calibri" w:hAnsi="Calibri" w:cs="Calibri"/>
                <w:sz w:val="12"/>
                <w:szCs w:val="12"/>
              </w:rPr>
              <w:t>118</w:t>
            </w:r>
          </w:p>
        </w:tc>
        <w:tc>
          <w:tcPr>
            <w:tcW w:w="630" w:type="dxa"/>
            <w:tcBorders>
              <w:top w:val="single" w:sz="8" w:space="0" w:color="auto"/>
              <w:left w:val="single" w:sz="8" w:space="0" w:color="auto"/>
              <w:bottom w:val="single" w:sz="8" w:space="0" w:color="auto"/>
              <w:right w:val="single" w:sz="8" w:space="0" w:color="auto"/>
            </w:tcBorders>
            <w:vAlign w:val="center"/>
          </w:tcPr>
          <w:p w14:paraId="1701CB4A" w14:textId="77777777" w:rsidR="00AB6FB5" w:rsidRDefault="00AB6FB5" w:rsidP="00AB588A">
            <w:pPr>
              <w:spacing w:line="257" w:lineRule="auto"/>
              <w:jc w:val="center"/>
            </w:pPr>
            <w:r w:rsidRPr="70615930">
              <w:rPr>
                <w:rFonts w:ascii="Calibri" w:eastAsia="Calibri" w:hAnsi="Calibri" w:cs="Calibri"/>
                <w:sz w:val="12"/>
                <w:szCs w:val="12"/>
              </w:rPr>
              <w:t>211</w:t>
            </w:r>
          </w:p>
        </w:tc>
        <w:tc>
          <w:tcPr>
            <w:tcW w:w="645" w:type="dxa"/>
            <w:tcBorders>
              <w:top w:val="single" w:sz="8" w:space="0" w:color="auto"/>
              <w:left w:val="single" w:sz="8" w:space="0" w:color="auto"/>
              <w:bottom w:val="single" w:sz="8" w:space="0" w:color="auto"/>
              <w:right w:val="single" w:sz="8" w:space="0" w:color="auto"/>
            </w:tcBorders>
            <w:vAlign w:val="center"/>
          </w:tcPr>
          <w:p w14:paraId="3AE091C0" w14:textId="77777777" w:rsidR="00AB6FB5" w:rsidRDefault="00AB6FB5" w:rsidP="00AB588A">
            <w:pPr>
              <w:spacing w:line="257" w:lineRule="auto"/>
              <w:jc w:val="center"/>
            </w:pPr>
            <w:r w:rsidRPr="70615930">
              <w:rPr>
                <w:rFonts w:ascii="Calibri" w:eastAsia="Calibri" w:hAnsi="Calibri" w:cs="Calibri"/>
                <w:sz w:val="12"/>
                <w:szCs w:val="12"/>
              </w:rPr>
              <w:t>118</w:t>
            </w:r>
          </w:p>
        </w:tc>
        <w:tc>
          <w:tcPr>
            <w:tcW w:w="615" w:type="dxa"/>
            <w:tcBorders>
              <w:top w:val="single" w:sz="8" w:space="0" w:color="auto"/>
              <w:left w:val="single" w:sz="8" w:space="0" w:color="auto"/>
              <w:bottom w:val="single" w:sz="8" w:space="0" w:color="auto"/>
              <w:right w:val="single" w:sz="8" w:space="0" w:color="auto"/>
            </w:tcBorders>
            <w:vAlign w:val="center"/>
          </w:tcPr>
          <w:p w14:paraId="5444519C" w14:textId="77777777" w:rsidR="00AB6FB5" w:rsidRDefault="00AB6FB5" w:rsidP="00AB588A">
            <w:pPr>
              <w:spacing w:line="257" w:lineRule="auto"/>
              <w:jc w:val="center"/>
            </w:pPr>
            <w:r w:rsidRPr="70615930">
              <w:rPr>
                <w:rFonts w:ascii="Calibri" w:eastAsia="Calibri" w:hAnsi="Calibri" w:cs="Calibri"/>
                <w:sz w:val="12"/>
                <w:szCs w:val="12"/>
              </w:rPr>
              <w:t>211</w:t>
            </w:r>
          </w:p>
        </w:tc>
        <w:tc>
          <w:tcPr>
            <w:tcW w:w="855" w:type="dxa"/>
            <w:tcBorders>
              <w:top w:val="single" w:sz="8" w:space="0" w:color="auto"/>
              <w:left w:val="single" w:sz="8" w:space="0" w:color="auto"/>
              <w:bottom w:val="single" w:sz="8" w:space="0" w:color="auto"/>
              <w:right w:val="single" w:sz="8" w:space="0" w:color="auto"/>
            </w:tcBorders>
            <w:vAlign w:val="center"/>
          </w:tcPr>
          <w:p w14:paraId="5BFBA5DC" w14:textId="77777777" w:rsidR="00AB6FB5" w:rsidRDefault="00AB6FB5" w:rsidP="00AB588A">
            <w:pPr>
              <w:spacing w:line="257" w:lineRule="auto"/>
              <w:jc w:val="center"/>
            </w:pPr>
            <w:r w:rsidRPr="70615930">
              <w:rPr>
                <w:rFonts w:ascii="Calibri" w:eastAsia="Calibri" w:hAnsi="Calibri" w:cs="Calibri"/>
                <w:sz w:val="12"/>
                <w:szCs w:val="12"/>
              </w:rPr>
              <w:t>329</w:t>
            </w:r>
          </w:p>
        </w:tc>
      </w:tr>
      <w:tr w:rsidR="00AB6FB5" w14:paraId="3C6EB6A3"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8C6B022"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LAMBAYEQUE</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95FF4B3"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3B438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99A7D5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6C750A3"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576D7BD8" w14:textId="77777777" w:rsidR="00AB6FB5" w:rsidRDefault="00AB6FB5" w:rsidP="00AB588A">
            <w:pPr>
              <w:spacing w:line="257" w:lineRule="auto"/>
              <w:jc w:val="center"/>
            </w:pPr>
            <w:r w:rsidRPr="70615930">
              <w:rPr>
                <w:rFonts w:ascii="Calibri" w:eastAsia="Calibri" w:hAnsi="Calibri" w:cs="Calibri"/>
                <w:sz w:val="12"/>
                <w:szCs w:val="12"/>
              </w:rPr>
              <w:t>218</w:t>
            </w:r>
          </w:p>
        </w:tc>
        <w:tc>
          <w:tcPr>
            <w:tcW w:w="630" w:type="dxa"/>
            <w:tcBorders>
              <w:top w:val="single" w:sz="8" w:space="0" w:color="auto"/>
              <w:left w:val="single" w:sz="8" w:space="0" w:color="auto"/>
              <w:bottom w:val="single" w:sz="8" w:space="0" w:color="auto"/>
              <w:right w:val="single" w:sz="8" w:space="0" w:color="auto"/>
            </w:tcBorders>
            <w:vAlign w:val="center"/>
          </w:tcPr>
          <w:p w14:paraId="1E34E669" w14:textId="77777777" w:rsidR="00AB6FB5" w:rsidRDefault="00AB6FB5" w:rsidP="00AB588A">
            <w:pPr>
              <w:spacing w:line="257" w:lineRule="auto"/>
              <w:jc w:val="center"/>
            </w:pPr>
            <w:r w:rsidRPr="70615930">
              <w:rPr>
                <w:rFonts w:ascii="Calibri" w:eastAsia="Calibri" w:hAnsi="Calibri" w:cs="Calibri"/>
                <w:sz w:val="12"/>
                <w:szCs w:val="12"/>
              </w:rPr>
              <w:t>286</w:t>
            </w:r>
          </w:p>
        </w:tc>
        <w:tc>
          <w:tcPr>
            <w:tcW w:w="645" w:type="dxa"/>
            <w:tcBorders>
              <w:top w:val="single" w:sz="8" w:space="0" w:color="auto"/>
              <w:left w:val="single" w:sz="8" w:space="0" w:color="auto"/>
              <w:bottom w:val="single" w:sz="8" w:space="0" w:color="auto"/>
              <w:right w:val="single" w:sz="8" w:space="0" w:color="auto"/>
            </w:tcBorders>
            <w:vAlign w:val="center"/>
          </w:tcPr>
          <w:p w14:paraId="6E7814EC" w14:textId="77777777" w:rsidR="00AB6FB5" w:rsidRDefault="00AB6FB5" w:rsidP="00AB588A">
            <w:pPr>
              <w:spacing w:line="257" w:lineRule="auto"/>
              <w:jc w:val="center"/>
            </w:pPr>
            <w:r w:rsidRPr="70615930">
              <w:rPr>
                <w:rFonts w:ascii="Calibri" w:eastAsia="Calibri" w:hAnsi="Calibri" w:cs="Calibri"/>
                <w:sz w:val="12"/>
                <w:szCs w:val="12"/>
              </w:rPr>
              <w:t>218</w:t>
            </w:r>
          </w:p>
        </w:tc>
        <w:tc>
          <w:tcPr>
            <w:tcW w:w="615" w:type="dxa"/>
            <w:tcBorders>
              <w:top w:val="single" w:sz="8" w:space="0" w:color="auto"/>
              <w:left w:val="single" w:sz="8" w:space="0" w:color="auto"/>
              <w:bottom w:val="single" w:sz="8" w:space="0" w:color="auto"/>
              <w:right w:val="single" w:sz="8" w:space="0" w:color="auto"/>
            </w:tcBorders>
            <w:vAlign w:val="center"/>
          </w:tcPr>
          <w:p w14:paraId="0FC78637" w14:textId="77777777" w:rsidR="00AB6FB5" w:rsidRDefault="00AB6FB5" w:rsidP="00AB588A">
            <w:pPr>
              <w:spacing w:line="257" w:lineRule="auto"/>
              <w:jc w:val="center"/>
            </w:pPr>
            <w:r w:rsidRPr="70615930">
              <w:rPr>
                <w:rFonts w:ascii="Calibri" w:eastAsia="Calibri" w:hAnsi="Calibri" w:cs="Calibri"/>
                <w:sz w:val="12"/>
                <w:szCs w:val="12"/>
              </w:rPr>
              <w:t>286</w:t>
            </w:r>
          </w:p>
        </w:tc>
        <w:tc>
          <w:tcPr>
            <w:tcW w:w="855" w:type="dxa"/>
            <w:tcBorders>
              <w:top w:val="single" w:sz="8" w:space="0" w:color="auto"/>
              <w:left w:val="single" w:sz="8" w:space="0" w:color="auto"/>
              <w:bottom w:val="single" w:sz="8" w:space="0" w:color="auto"/>
              <w:right w:val="single" w:sz="8" w:space="0" w:color="auto"/>
            </w:tcBorders>
            <w:vAlign w:val="center"/>
          </w:tcPr>
          <w:p w14:paraId="7474B5C8" w14:textId="77777777" w:rsidR="00AB6FB5" w:rsidRDefault="00AB6FB5" w:rsidP="00AB588A">
            <w:pPr>
              <w:spacing w:line="257" w:lineRule="auto"/>
              <w:jc w:val="center"/>
            </w:pPr>
            <w:r w:rsidRPr="70615930">
              <w:rPr>
                <w:rFonts w:ascii="Calibri" w:eastAsia="Calibri" w:hAnsi="Calibri" w:cs="Calibri"/>
                <w:sz w:val="12"/>
                <w:szCs w:val="12"/>
              </w:rPr>
              <w:t>504</w:t>
            </w:r>
          </w:p>
        </w:tc>
      </w:tr>
      <w:tr w:rsidR="00AB6FB5" w14:paraId="3CCC426E"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E616427"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LIMA METROPOLITANA</w:t>
            </w:r>
          </w:p>
        </w:tc>
        <w:tc>
          <w:tcPr>
            <w:tcW w:w="630" w:type="dxa"/>
            <w:tcBorders>
              <w:top w:val="single" w:sz="8" w:space="0" w:color="auto"/>
              <w:left w:val="single" w:sz="8" w:space="0" w:color="auto"/>
              <w:bottom w:val="single" w:sz="8" w:space="0" w:color="auto"/>
              <w:right w:val="single" w:sz="8" w:space="0" w:color="auto"/>
            </w:tcBorders>
            <w:vAlign w:val="center"/>
          </w:tcPr>
          <w:p w14:paraId="794C1D4E" w14:textId="77777777" w:rsidR="00AB6FB5" w:rsidRDefault="00AB6FB5" w:rsidP="00AB588A">
            <w:pPr>
              <w:spacing w:line="257" w:lineRule="auto"/>
              <w:jc w:val="center"/>
            </w:pPr>
            <w:r w:rsidRPr="70615930">
              <w:rPr>
                <w:rFonts w:ascii="Calibri" w:eastAsia="Calibri" w:hAnsi="Calibri" w:cs="Calibri"/>
                <w:sz w:val="12"/>
                <w:szCs w:val="12"/>
              </w:rPr>
              <w:t>11496</w:t>
            </w:r>
          </w:p>
        </w:tc>
        <w:tc>
          <w:tcPr>
            <w:tcW w:w="630" w:type="dxa"/>
            <w:tcBorders>
              <w:top w:val="single" w:sz="8" w:space="0" w:color="auto"/>
              <w:left w:val="single" w:sz="8" w:space="0" w:color="auto"/>
              <w:bottom w:val="single" w:sz="8" w:space="0" w:color="auto"/>
              <w:right w:val="single" w:sz="8" w:space="0" w:color="auto"/>
            </w:tcBorders>
            <w:vAlign w:val="center"/>
          </w:tcPr>
          <w:p w14:paraId="780D4453" w14:textId="77777777" w:rsidR="00AB6FB5" w:rsidRDefault="00AB6FB5" w:rsidP="00AB588A">
            <w:pPr>
              <w:spacing w:line="257" w:lineRule="auto"/>
              <w:jc w:val="center"/>
            </w:pPr>
            <w:r w:rsidRPr="70615930">
              <w:rPr>
                <w:rFonts w:ascii="Calibri" w:eastAsia="Calibri" w:hAnsi="Calibri" w:cs="Calibri"/>
                <w:sz w:val="12"/>
                <w:szCs w:val="12"/>
              </w:rPr>
              <w:t>9406</w:t>
            </w:r>
          </w:p>
        </w:tc>
        <w:tc>
          <w:tcPr>
            <w:tcW w:w="555" w:type="dxa"/>
            <w:tcBorders>
              <w:top w:val="single" w:sz="8" w:space="0" w:color="auto"/>
              <w:left w:val="single" w:sz="8" w:space="0" w:color="auto"/>
              <w:bottom w:val="single" w:sz="8" w:space="0" w:color="auto"/>
              <w:right w:val="single" w:sz="8" w:space="0" w:color="auto"/>
            </w:tcBorders>
            <w:vAlign w:val="center"/>
          </w:tcPr>
          <w:p w14:paraId="30032242" w14:textId="77777777" w:rsidR="00AB6FB5" w:rsidRDefault="00AB6FB5" w:rsidP="00AB588A">
            <w:pPr>
              <w:spacing w:line="257" w:lineRule="auto"/>
              <w:jc w:val="center"/>
            </w:pPr>
            <w:r w:rsidRPr="70615930">
              <w:rPr>
                <w:rFonts w:ascii="Calibri" w:eastAsia="Calibri" w:hAnsi="Calibri" w:cs="Calibri"/>
                <w:sz w:val="12"/>
                <w:szCs w:val="12"/>
              </w:rPr>
              <w:t>1132</w:t>
            </w:r>
          </w:p>
        </w:tc>
        <w:tc>
          <w:tcPr>
            <w:tcW w:w="615" w:type="dxa"/>
            <w:tcBorders>
              <w:top w:val="single" w:sz="8" w:space="0" w:color="auto"/>
              <w:left w:val="single" w:sz="8" w:space="0" w:color="auto"/>
              <w:bottom w:val="single" w:sz="8" w:space="0" w:color="auto"/>
              <w:right w:val="single" w:sz="8" w:space="0" w:color="auto"/>
            </w:tcBorders>
            <w:vAlign w:val="center"/>
          </w:tcPr>
          <w:p w14:paraId="03460C6E" w14:textId="77777777" w:rsidR="00AB6FB5" w:rsidRDefault="00AB6FB5" w:rsidP="00AB588A">
            <w:pPr>
              <w:spacing w:line="257" w:lineRule="auto"/>
              <w:jc w:val="center"/>
            </w:pPr>
            <w:r w:rsidRPr="70615930">
              <w:rPr>
                <w:rFonts w:ascii="Calibri" w:eastAsia="Calibri" w:hAnsi="Calibri" w:cs="Calibri"/>
                <w:sz w:val="12"/>
                <w:szCs w:val="12"/>
              </w:rPr>
              <w:t>1060</w:t>
            </w:r>
          </w:p>
        </w:tc>
        <w:tc>
          <w:tcPr>
            <w:tcW w:w="645" w:type="dxa"/>
            <w:tcBorders>
              <w:top w:val="single" w:sz="8" w:space="0" w:color="auto"/>
              <w:left w:val="single" w:sz="8" w:space="0" w:color="auto"/>
              <w:bottom w:val="single" w:sz="8" w:space="0" w:color="auto"/>
              <w:right w:val="single" w:sz="8" w:space="0" w:color="auto"/>
            </w:tcBorders>
            <w:vAlign w:val="center"/>
          </w:tcPr>
          <w:p w14:paraId="31579242" w14:textId="77777777" w:rsidR="00AB6FB5" w:rsidRDefault="00AB6FB5" w:rsidP="00AB588A">
            <w:pPr>
              <w:spacing w:line="257" w:lineRule="auto"/>
              <w:jc w:val="center"/>
            </w:pPr>
            <w:r w:rsidRPr="70615930">
              <w:rPr>
                <w:rFonts w:ascii="Calibri" w:eastAsia="Calibri" w:hAnsi="Calibri" w:cs="Calibri"/>
                <w:sz w:val="12"/>
                <w:szCs w:val="12"/>
              </w:rPr>
              <w:t>6317</w:t>
            </w:r>
          </w:p>
        </w:tc>
        <w:tc>
          <w:tcPr>
            <w:tcW w:w="630" w:type="dxa"/>
            <w:tcBorders>
              <w:top w:val="single" w:sz="8" w:space="0" w:color="auto"/>
              <w:left w:val="single" w:sz="8" w:space="0" w:color="auto"/>
              <w:bottom w:val="single" w:sz="8" w:space="0" w:color="auto"/>
              <w:right w:val="single" w:sz="8" w:space="0" w:color="auto"/>
            </w:tcBorders>
            <w:vAlign w:val="center"/>
          </w:tcPr>
          <w:p w14:paraId="0792AD99" w14:textId="77777777" w:rsidR="00AB6FB5" w:rsidRDefault="00AB6FB5" w:rsidP="00AB588A">
            <w:pPr>
              <w:spacing w:line="257" w:lineRule="auto"/>
              <w:jc w:val="center"/>
            </w:pPr>
            <w:r w:rsidRPr="70615930">
              <w:rPr>
                <w:rFonts w:ascii="Calibri" w:eastAsia="Calibri" w:hAnsi="Calibri" w:cs="Calibri"/>
                <w:sz w:val="12"/>
                <w:szCs w:val="12"/>
              </w:rPr>
              <w:t>5918</w:t>
            </w:r>
          </w:p>
        </w:tc>
        <w:tc>
          <w:tcPr>
            <w:tcW w:w="645" w:type="dxa"/>
            <w:tcBorders>
              <w:top w:val="single" w:sz="8" w:space="0" w:color="auto"/>
              <w:left w:val="single" w:sz="8" w:space="0" w:color="auto"/>
              <w:bottom w:val="single" w:sz="8" w:space="0" w:color="auto"/>
              <w:right w:val="single" w:sz="8" w:space="0" w:color="auto"/>
            </w:tcBorders>
            <w:vAlign w:val="center"/>
          </w:tcPr>
          <w:p w14:paraId="211A72DE" w14:textId="77777777" w:rsidR="00AB6FB5" w:rsidRDefault="00AB6FB5" w:rsidP="00AB588A">
            <w:pPr>
              <w:spacing w:line="257" w:lineRule="auto"/>
              <w:jc w:val="center"/>
            </w:pPr>
            <w:r w:rsidRPr="70615930">
              <w:rPr>
                <w:rFonts w:ascii="Calibri" w:eastAsia="Calibri" w:hAnsi="Calibri" w:cs="Calibri"/>
                <w:sz w:val="12"/>
                <w:szCs w:val="12"/>
              </w:rPr>
              <w:t>18945</w:t>
            </w:r>
          </w:p>
        </w:tc>
        <w:tc>
          <w:tcPr>
            <w:tcW w:w="615" w:type="dxa"/>
            <w:tcBorders>
              <w:top w:val="single" w:sz="8" w:space="0" w:color="auto"/>
              <w:left w:val="single" w:sz="8" w:space="0" w:color="auto"/>
              <w:bottom w:val="single" w:sz="8" w:space="0" w:color="auto"/>
              <w:right w:val="single" w:sz="8" w:space="0" w:color="auto"/>
            </w:tcBorders>
            <w:vAlign w:val="center"/>
          </w:tcPr>
          <w:p w14:paraId="0EB56F8A" w14:textId="77777777" w:rsidR="00AB6FB5" w:rsidRDefault="00AB6FB5" w:rsidP="00AB588A">
            <w:pPr>
              <w:spacing w:line="257" w:lineRule="auto"/>
              <w:jc w:val="center"/>
            </w:pPr>
            <w:r w:rsidRPr="70615930">
              <w:rPr>
                <w:rFonts w:ascii="Calibri" w:eastAsia="Calibri" w:hAnsi="Calibri" w:cs="Calibri"/>
                <w:sz w:val="12"/>
                <w:szCs w:val="12"/>
              </w:rPr>
              <w:t>16384</w:t>
            </w:r>
          </w:p>
        </w:tc>
        <w:tc>
          <w:tcPr>
            <w:tcW w:w="855" w:type="dxa"/>
            <w:tcBorders>
              <w:top w:val="single" w:sz="8" w:space="0" w:color="auto"/>
              <w:left w:val="single" w:sz="8" w:space="0" w:color="auto"/>
              <w:bottom w:val="single" w:sz="8" w:space="0" w:color="auto"/>
              <w:right w:val="single" w:sz="8" w:space="0" w:color="auto"/>
            </w:tcBorders>
            <w:vAlign w:val="center"/>
          </w:tcPr>
          <w:p w14:paraId="6184C025" w14:textId="77777777" w:rsidR="00AB6FB5" w:rsidRDefault="00AB6FB5" w:rsidP="00AB588A">
            <w:pPr>
              <w:spacing w:line="257" w:lineRule="auto"/>
              <w:jc w:val="center"/>
            </w:pPr>
            <w:r w:rsidRPr="70615930">
              <w:rPr>
                <w:rFonts w:ascii="Calibri" w:eastAsia="Calibri" w:hAnsi="Calibri" w:cs="Calibri"/>
                <w:sz w:val="12"/>
                <w:szCs w:val="12"/>
              </w:rPr>
              <w:t>35329</w:t>
            </w:r>
          </w:p>
        </w:tc>
      </w:tr>
      <w:tr w:rsidR="00AB6FB5" w14:paraId="69F63EA4"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031D3A86"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LIMA PROVINCIAS</w:t>
            </w:r>
          </w:p>
        </w:tc>
        <w:tc>
          <w:tcPr>
            <w:tcW w:w="630" w:type="dxa"/>
            <w:tcBorders>
              <w:top w:val="single" w:sz="8" w:space="0" w:color="auto"/>
              <w:left w:val="single" w:sz="8" w:space="0" w:color="auto"/>
              <w:bottom w:val="single" w:sz="8" w:space="0" w:color="auto"/>
              <w:right w:val="single" w:sz="8" w:space="0" w:color="auto"/>
            </w:tcBorders>
            <w:vAlign w:val="center"/>
          </w:tcPr>
          <w:p w14:paraId="135AE1E0" w14:textId="77777777" w:rsidR="00AB6FB5" w:rsidRDefault="00AB6FB5" w:rsidP="00AB588A">
            <w:pPr>
              <w:spacing w:line="257" w:lineRule="auto"/>
              <w:jc w:val="center"/>
            </w:pPr>
            <w:r w:rsidRPr="70615930">
              <w:rPr>
                <w:rFonts w:ascii="Calibri" w:eastAsia="Calibri" w:hAnsi="Calibri" w:cs="Calibri"/>
                <w:sz w:val="12"/>
                <w:szCs w:val="12"/>
              </w:rPr>
              <w:t>4529</w:t>
            </w:r>
          </w:p>
        </w:tc>
        <w:tc>
          <w:tcPr>
            <w:tcW w:w="630" w:type="dxa"/>
            <w:tcBorders>
              <w:top w:val="single" w:sz="8" w:space="0" w:color="auto"/>
              <w:left w:val="single" w:sz="8" w:space="0" w:color="auto"/>
              <w:bottom w:val="single" w:sz="8" w:space="0" w:color="auto"/>
              <w:right w:val="single" w:sz="8" w:space="0" w:color="auto"/>
            </w:tcBorders>
            <w:vAlign w:val="center"/>
          </w:tcPr>
          <w:p w14:paraId="209814E3" w14:textId="77777777" w:rsidR="00AB6FB5" w:rsidRDefault="00AB6FB5" w:rsidP="00AB588A">
            <w:pPr>
              <w:spacing w:line="257" w:lineRule="auto"/>
              <w:jc w:val="center"/>
            </w:pPr>
            <w:r w:rsidRPr="70615930">
              <w:rPr>
                <w:rFonts w:ascii="Calibri" w:eastAsia="Calibri" w:hAnsi="Calibri" w:cs="Calibri"/>
                <w:sz w:val="12"/>
                <w:szCs w:val="12"/>
              </w:rPr>
              <w:t>3705</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566100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7817B9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7D6E24CA" w14:textId="77777777" w:rsidR="00AB6FB5" w:rsidRDefault="00AB6FB5" w:rsidP="00AB588A">
            <w:pPr>
              <w:spacing w:line="257" w:lineRule="auto"/>
              <w:jc w:val="center"/>
            </w:pPr>
            <w:r w:rsidRPr="70615930">
              <w:rPr>
                <w:rFonts w:ascii="Calibri" w:eastAsia="Calibri" w:hAnsi="Calibri" w:cs="Calibri"/>
                <w:sz w:val="12"/>
                <w:szCs w:val="12"/>
              </w:rPr>
              <w:t>2665</w:t>
            </w:r>
          </w:p>
        </w:tc>
        <w:tc>
          <w:tcPr>
            <w:tcW w:w="630" w:type="dxa"/>
            <w:tcBorders>
              <w:top w:val="single" w:sz="8" w:space="0" w:color="auto"/>
              <w:left w:val="single" w:sz="8" w:space="0" w:color="auto"/>
              <w:bottom w:val="single" w:sz="8" w:space="0" w:color="auto"/>
              <w:right w:val="single" w:sz="8" w:space="0" w:color="auto"/>
            </w:tcBorders>
            <w:vAlign w:val="center"/>
          </w:tcPr>
          <w:p w14:paraId="058665A7" w14:textId="77777777" w:rsidR="00AB6FB5" w:rsidRDefault="00AB6FB5" w:rsidP="00AB588A">
            <w:pPr>
              <w:spacing w:line="257" w:lineRule="auto"/>
              <w:jc w:val="center"/>
            </w:pPr>
            <w:r w:rsidRPr="70615930">
              <w:rPr>
                <w:rFonts w:ascii="Calibri" w:eastAsia="Calibri" w:hAnsi="Calibri" w:cs="Calibri"/>
                <w:sz w:val="12"/>
                <w:szCs w:val="12"/>
              </w:rPr>
              <w:t>2986</w:t>
            </w:r>
          </w:p>
        </w:tc>
        <w:tc>
          <w:tcPr>
            <w:tcW w:w="645" w:type="dxa"/>
            <w:tcBorders>
              <w:top w:val="single" w:sz="8" w:space="0" w:color="auto"/>
              <w:left w:val="single" w:sz="8" w:space="0" w:color="auto"/>
              <w:bottom w:val="single" w:sz="8" w:space="0" w:color="auto"/>
              <w:right w:val="single" w:sz="8" w:space="0" w:color="auto"/>
            </w:tcBorders>
            <w:vAlign w:val="center"/>
          </w:tcPr>
          <w:p w14:paraId="0FF66C59" w14:textId="77777777" w:rsidR="00AB6FB5" w:rsidRDefault="00AB6FB5" w:rsidP="00AB588A">
            <w:pPr>
              <w:spacing w:line="257" w:lineRule="auto"/>
              <w:jc w:val="center"/>
            </w:pPr>
            <w:r w:rsidRPr="70615930">
              <w:rPr>
                <w:rFonts w:ascii="Calibri" w:eastAsia="Calibri" w:hAnsi="Calibri" w:cs="Calibri"/>
                <w:sz w:val="12"/>
                <w:szCs w:val="12"/>
              </w:rPr>
              <w:t>7194</w:t>
            </w:r>
          </w:p>
        </w:tc>
        <w:tc>
          <w:tcPr>
            <w:tcW w:w="615" w:type="dxa"/>
            <w:tcBorders>
              <w:top w:val="single" w:sz="8" w:space="0" w:color="auto"/>
              <w:left w:val="single" w:sz="8" w:space="0" w:color="auto"/>
              <w:bottom w:val="single" w:sz="8" w:space="0" w:color="auto"/>
              <w:right w:val="single" w:sz="8" w:space="0" w:color="auto"/>
            </w:tcBorders>
            <w:vAlign w:val="center"/>
          </w:tcPr>
          <w:p w14:paraId="7BA73A0A" w14:textId="77777777" w:rsidR="00AB6FB5" w:rsidRDefault="00AB6FB5" w:rsidP="00AB588A">
            <w:pPr>
              <w:spacing w:line="257" w:lineRule="auto"/>
              <w:jc w:val="center"/>
            </w:pPr>
            <w:r w:rsidRPr="70615930">
              <w:rPr>
                <w:rFonts w:ascii="Calibri" w:eastAsia="Calibri" w:hAnsi="Calibri" w:cs="Calibri"/>
                <w:sz w:val="12"/>
                <w:szCs w:val="12"/>
              </w:rPr>
              <w:t>6691</w:t>
            </w:r>
          </w:p>
        </w:tc>
        <w:tc>
          <w:tcPr>
            <w:tcW w:w="855" w:type="dxa"/>
            <w:tcBorders>
              <w:top w:val="single" w:sz="8" w:space="0" w:color="auto"/>
              <w:left w:val="single" w:sz="8" w:space="0" w:color="auto"/>
              <w:bottom w:val="single" w:sz="8" w:space="0" w:color="auto"/>
              <w:right w:val="single" w:sz="8" w:space="0" w:color="auto"/>
            </w:tcBorders>
            <w:vAlign w:val="center"/>
          </w:tcPr>
          <w:p w14:paraId="596A9C2D" w14:textId="77777777" w:rsidR="00AB6FB5" w:rsidRDefault="00AB6FB5" w:rsidP="00AB588A">
            <w:pPr>
              <w:spacing w:line="257" w:lineRule="auto"/>
              <w:jc w:val="center"/>
            </w:pPr>
            <w:r w:rsidRPr="70615930">
              <w:rPr>
                <w:rFonts w:ascii="Calibri" w:eastAsia="Calibri" w:hAnsi="Calibri" w:cs="Calibri"/>
                <w:sz w:val="12"/>
                <w:szCs w:val="12"/>
              </w:rPr>
              <w:t>13885</w:t>
            </w:r>
          </w:p>
        </w:tc>
      </w:tr>
      <w:tr w:rsidR="00AB6FB5" w14:paraId="6AD4142D"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6CE00AE"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LORETO</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7FCEAA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CC2E188"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B530894"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B7CFE5D"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35372581" w14:textId="77777777" w:rsidR="00AB6FB5" w:rsidRDefault="00AB6FB5" w:rsidP="00AB588A">
            <w:pPr>
              <w:spacing w:line="257" w:lineRule="auto"/>
              <w:jc w:val="center"/>
            </w:pPr>
            <w:r w:rsidRPr="70615930">
              <w:rPr>
                <w:rFonts w:ascii="Calibri" w:eastAsia="Calibri" w:hAnsi="Calibri" w:cs="Calibri"/>
                <w:sz w:val="12"/>
                <w:szCs w:val="12"/>
              </w:rPr>
              <w:t>293</w:t>
            </w:r>
          </w:p>
        </w:tc>
        <w:tc>
          <w:tcPr>
            <w:tcW w:w="630" w:type="dxa"/>
            <w:tcBorders>
              <w:top w:val="single" w:sz="8" w:space="0" w:color="auto"/>
              <w:left w:val="single" w:sz="8" w:space="0" w:color="auto"/>
              <w:bottom w:val="single" w:sz="8" w:space="0" w:color="auto"/>
              <w:right w:val="single" w:sz="8" w:space="0" w:color="auto"/>
            </w:tcBorders>
            <w:vAlign w:val="center"/>
          </w:tcPr>
          <w:p w14:paraId="1FA6991C" w14:textId="77777777" w:rsidR="00AB6FB5" w:rsidRDefault="00AB6FB5" w:rsidP="00AB588A">
            <w:pPr>
              <w:spacing w:line="257" w:lineRule="auto"/>
              <w:jc w:val="center"/>
            </w:pPr>
            <w:r w:rsidRPr="70615930">
              <w:rPr>
                <w:rFonts w:ascii="Calibri" w:eastAsia="Calibri" w:hAnsi="Calibri" w:cs="Calibri"/>
                <w:sz w:val="12"/>
                <w:szCs w:val="12"/>
              </w:rPr>
              <w:t>284</w:t>
            </w:r>
          </w:p>
        </w:tc>
        <w:tc>
          <w:tcPr>
            <w:tcW w:w="645" w:type="dxa"/>
            <w:tcBorders>
              <w:top w:val="single" w:sz="8" w:space="0" w:color="auto"/>
              <w:left w:val="single" w:sz="8" w:space="0" w:color="auto"/>
              <w:bottom w:val="single" w:sz="8" w:space="0" w:color="auto"/>
              <w:right w:val="single" w:sz="8" w:space="0" w:color="auto"/>
            </w:tcBorders>
            <w:vAlign w:val="center"/>
          </w:tcPr>
          <w:p w14:paraId="554C9971" w14:textId="77777777" w:rsidR="00AB6FB5" w:rsidRDefault="00AB6FB5" w:rsidP="00AB588A">
            <w:pPr>
              <w:spacing w:line="257" w:lineRule="auto"/>
              <w:jc w:val="center"/>
            </w:pPr>
            <w:r w:rsidRPr="70615930">
              <w:rPr>
                <w:rFonts w:ascii="Calibri" w:eastAsia="Calibri" w:hAnsi="Calibri" w:cs="Calibri"/>
                <w:sz w:val="12"/>
                <w:szCs w:val="12"/>
              </w:rPr>
              <w:t>293</w:t>
            </w:r>
          </w:p>
        </w:tc>
        <w:tc>
          <w:tcPr>
            <w:tcW w:w="615" w:type="dxa"/>
            <w:tcBorders>
              <w:top w:val="single" w:sz="8" w:space="0" w:color="auto"/>
              <w:left w:val="single" w:sz="8" w:space="0" w:color="auto"/>
              <w:bottom w:val="single" w:sz="8" w:space="0" w:color="auto"/>
              <w:right w:val="single" w:sz="8" w:space="0" w:color="auto"/>
            </w:tcBorders>
            <w:vAlign w:val="center"/>
          </w:tcPr>
          <w:p w14:paraId="76A76ED2" w14:textId="77777777" w:rsidR="00AB6FB5" w:rsidRDefault="00AB6FB5" w:rsidP="00AB588A">
            <w:pPr>
              <w:spacing w:line="257" w:lineRule="auto"/>
              <w:jc w:val="center"/>
            </w:pPr>
            <w:r w:rsidRPr="70615930">
              <w:rPr>
                <w:rFonts w:ascii="Calibri" w:eastAsia="Calibri" w:hAnsi="Calibri" w:cs="Calibri"/>
                <w:sz w:val="12"/>
                <w:szCs w:val="12"/>
              </w:rPr>
              <w:t>284</w:t>
            </w:r>
          </w:p>
        </w:tc>
        <w:tc>
          <w:tcPr>
            <w:tcW w:w="855" w:type="dxa"/>
            <w:tcBorders>
              <w:top w:val="single" w:sz="8" w:space="0" w:color="auto"/>
              <w:left w:val="single" w:sz="8" w:space="0" w:color="auto"/>
              <w:bottom w:val="single" w:sz="8" w:space="0" w:color="auto"/>
              <w:right w:val="single" w:sz="8" w:space="0" w:color="auto"/>
            </w:tcBorders>
            <w:vAlign w:val="center"/>
          </w:tcPr>
          <w:p w14:paraId="10536847" w14:textId="77777777" w:rsidR="00AB6FB5" w:rsidRDefault="00AB6FB5" w:rsidP="00AB588A">
            <w:pPr>
              <w:spacing w:line="257" w:lineRule="auto"/>
              <w:jc w:val="center"/>
            </w:pPr>
            <w:r w:rsidRPr="70615930">
              <w:rPr>
                <w:rFonts w:ascii="Calibri" w:eastAsia="Calibri" w:hAnsi="Calibri" w:cs="Calibri"/>
                <w:sz w:val="12"/>
                <w:szCs w:val="12"/>
              </w:rPr>
              <w:t>577</w:t>
            </w:r>
          </w:p>
        </w:tc>
      </w:tr>
      <w:tr w:rsidR="00AB6FB5" w14:paraId="23486879"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516FEE0"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MADRE DE DIOS</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E3CD36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E8621AE"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AC6EA33"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C13862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140DBDDD" w14:textId="77777777" w:rsidR="00AB6FB5" w:rsidRDefault="00AB6FB5" w:rsidP="00AB588A">
            <w:pPr>
              <w:spacing w:line="257" w:lineRule="auto"/>
              <w:jc w:val="center"/>
            </w:pPr>
            <w:r w:rsidRPr="70615930">
              <w:rPr>
                <w:rFonts w:ascii="Calibri" w:eastAsia="Calibri" w:hAnsi="Calibri" w:cs="Calibri"/>
                <w:sz w:val="12"/>
                <w:szCs w:val="12"/>
              </w:rPr>
              <w:t>240</w:t>
            </w:r>
          </w:p>
        </w:tc>
        <w:tc>
          <w:tcPr>
            <w:tcW w:w="630" w:type="dxa"/>
            <w:tcBorders>
              <w:top w:val="single" w:sz="8" w:space="0" w:color="auto"/>
              <w:left w:val="single" w:sz="8" w:space="0" w:color="auto"/>
              <w:bottom w:val="single" w:sz="8" w:space="0" w:color="auto"/>
              <w:right w:val="single" w:sz="8" w:space="0" w:color="auto"/>
            </w:tcBorders>
            <w:vAlign w:val="center"/>
          </w:tcPr>
          <w:p w14:paraId="6E399655" w14:textId="77777777" w:rsidR="00AB6FB5" w:rsidRDefault="00AB6FB5" w:rsidP="00AB588A">
            <w:pPr>
              <w:spacing w:line="257" w:lineRule="auto"/>
              <w:jc w:val="center"/>
            </w:pPr>
            <w:r w:rsidRPr="70615930">
              <w:rPr>
                <w:rFonts w:ascii="Calibri" w:eastAsia="Calibri" w:hAnsi="Calibri" w:cs="Calibri"/>
                <w:sz w:val="12"/>
                <w:szCs w:val="12"/>
              </w:rPr>
              <w:t>250</w:t>
            </w:r>
          </w:p>
        </w:tc>
        <w:tc>
          <w:tcPr>
            <w:tcW w:w="645" w:type="dxa"/>
            <w:tcBorders>
              <w:top w:val="single" w:sz="8" w:space="0" w:color="auto"/>
              <w:left w:val="single" w:sz="8" w:space="0" w:color="auto"/>
              <w:bottom w:val="single" w:sz="8" w:space="0" w:color="auto"/>
              <w:right w:val="single" w:sz="8" w:space="0" w:color="auto"/>
            </w:tcBorders>
            <w:vAlign w:val="center"/>
          </w:tcPr>
          <w:p w14:paraId="32492CEC" w14:textId="77777777" w:rsidR="00AB6FB5" w:rsidRDefault="00AB6FB5" w:rsidP="00AB588A">
            <w:pPr>
              <w:spacing w:line="257" w:lineRule="auto"/>
              <w:jc w:val="center"/>
            </w:pPr>
            <w:r w:rsidRPr="70615930">
              <w:rPr>
                <w:rFonts w:ascii="Calibri" w:eastAsia="Calibri" w:hAnsi="Calibri" w:cs="Calibri"/>
                <w:sz w:val="12"/>
                <w:szCs w:val="12"/>
              </w:rPr>
              <w:t>240</w:t>
            </w:r>
          </w:p>
        </w:tc>
        <w:tc>
          <w:tcPr>
            <w:tcW w:w="615" w:type="dxa"/>
            <w:tcBorders>
              <w:top w:val="single" w:sz="8" w:space="0" w:color="auto"/>
              <w:left w:val="single" w:sz="8" w:space="0" w:color="auto"/>
              <w:bottom w:val="single" w:sz="8" w:space="0" w:color="auto"/>
              <w:right w:val="single" w:sz="8" w:space="0" w:color="auto"/>
            </w:tcBorders>
            <w:vAlign w:val="center"/>
          </w:tcPr>
          <w:p w14:paraId="3C4D1EE5" w14:textId="77777777" w:rsidR="00AB6FB5" w:rsidRDefault="00AB6FB5" w:rsidP="00AB588A">
            <w:pPr>
              <w:spacing w:line="257" w:lineRule="auto"/>
              <w:jc w:val="center"/>
            </w:pPr>
            <w:r w:rsidRPr="70615930">
              <w:rPr>
                <w:rFonts w:ascii="Calibri" w:eastAsia="Calibri" w:hAnsi="Calibri" w:cs="Calibri"/>
                <w:sz w:val="12"/>
                <w:szCs w:val="12"/>
              </w:rPr>
              <w:t>250</w:t>
            </w:r>
          </w:p>
        </w:tc>
        <w:tc>
          <w:tcPr>
            <w:tcW w:w="855" w:type="dxa"/>
            <w:tcBorders>
              <w:top w:val="single" w:sz="8" w:space="0" w:color="auto"/>
              <w:left w:val="single" w:sz="8" w:space="0" w:color="auto"/>
              <w:bottom w:val="single" w:sz="8" w:space="0" w:color="auto"/>
              <w:right w:val="single" w:sz="8" w:space="0" w:color="auto"/>
            </w:tcBorders>
            <w:vAlign w:val="center"/>
          </w:tcPr>
          <w:p w14:paraId="75A703C4" w14:textId="77777777" w:rsidR="00AB6FB5" w:rsidRDefault="00AB6FB5" w:rsidP="00AB588A">
            <w:pPr>
              <w:spacing w:line="257" w:lineRule="auto"/>
              <w:jc w:val="center"/>
            </w:pPr>
            <w:r w:rsidRPr="70615930">
              <w:rPr>
                <w:rFonts w:ascii="Calibri" w:eastAsia="Calibri" w:hAnsi="Calibri" w:cs="Calibri"/>
                <w:sz w:val="12"/>
                <w:szCs w:val="12"/>
              </w:rPr>
              <w:t>490</w:t>
            </w:r>
          </w:p>
        </w:tc>
      </w:tr>
      <w:tr w:rsidR="00AB6FB5" w14:paraId="64DEEC60"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BDC9D96"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MOQUEGUA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9963CBD"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3A4EFC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990A72D"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0D6A2E0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3D75BE94" w14:textId="77777777" w:rsidR="00AB6FB5" w:rsidRDefault="00AB6FB5" w:rsidP="00AB588A">
            <w:pPr>
              <w:spacing w:line="257" w:lineRule="auto"/>
              <w:jc w:val="center"/>
            </w:pPr>
            <w:r w:rsidRPr="70615930">
              <w:rPr>
                <w:rFonts w:ascii="Calibri" w:eastAsia="Calibri" w:hAnsi="Calibri" w:cs="Calibri"/>
                <w:sz w:val="12"/>
                <w:szCs w:val="12"/>
              </w:rPr>
              <w:t>159</w:t>
            </w:r>
          </w:p>
        </w:tc>
        <w:tc>
          <w:tcPr>
            <w:tcW w:w="630" w:type="dxa"/>
            <w:tcBorders>
              <w:top w:val="single" w:sz="8" w:space="0" w:color="auto"/>
              <w:left w:val="single" w:sz="8" w:space="0" w:color="auto"/>
              <w:bottom w:val="single" w:sz="8" w:space="0" w:color="auto"/>
              <w:right w:val="single" w:sz="8" w:space="0" w:color="auto"/>
            </w:tcBorders>
            <w:vAlign w:val="center"/>
          </w:tcPr>
          <w:p w14:paraId="691D1864" w14:textId="77777777" w:rsidR="00AB6FB5" w:rsidRDefault="00AB6FB5" w:rsidP="00AB588A">
            <w:pPr>
              <w:spacing w:line="257" w:lineRule="auto"/>
              <w:jc w:val="center"/>
            </w:pPr>
            <w:r w:rsidRPr="70615930">
              <w:rPr>
                <w:rFonts w:ascii="Calibri" w:eastAsia="Calibri" w:hAnsi="Calibri" w:cs="Calibri"/>
                <w:sz w:val="12"/>
                <w:szCs w:val="12"/>
              </w:rPr>
              <w:t>131</w:t>
            </w:r>
          </w:p>
        </w:tc>
        <w:tc>
          <w:tcPr>
            <w:tcW w:w="645" w:type="dxa"/>
            <w:tcBorders>
              <w:top w:val="single" w:sz="8" w:space="0" w:color="auto"/>
              <w:left w:val="single" w:sz="8" w:space="0" w:color="auto"/>
              <w:bottom w:val="single" w:sz="8" w:space="0" w:color="auto"/>
              <w:right w:val="single" w:sz="8" w:space="0" w:color="auto"/>
            </w:tcBorders>
            <w:vAlign w:val="center"/>
          </w:tcPr>
          <w:p w14:paraId="1C3DB25C" w14:textId="77777777" w:rsidR="00AB6FB5" w:rsidRDefault="00AB6FB5" w:rsidP="00AB588A">
            <w:pPr>
              <w:spacing w:line="257" w:lineRule="auto"/>
              <w:jc w:val="center"/>
            </w:pPr>
            <w:r w:rsidRPr="70615930">
              <w:rPr>
                <w:rFonts w:ascii="Calibri" w:eastAsia="Calibri" w:hAnsi="Calibri" w:cs="Calibri"/>
                <w:sz w:val="12"/>
                <w:szCs w:val="12"/>
              </w:rPr>
              <w:t>159</w:t>
            </w:r>
          </w:p>
        </w:tc>
        <w:tc>
          <w:tcPr>
            <w:tcW w:w="615" w:type="dxa"/>
            <w:tcBorders>
              <w:top w:val="single" w:sz="8" w:space="0" w:color="auto"/>
              <w:left w:val="single" w:sz="8" w:space="0" w:color="auto"/>
              <w:bottom w:val="single" w:sz="8" w:space="0" w:color="auto"/>
              <w:right w:val="single" w:sz="8" w:space="0" w:color="auto"/>
            </w:tcBorders>
            <w:vAlign w:val="center"/>
          </w:tcPr>
          <w:p w14:paraId="05F03AD5" w14:textId="77777777" w:rsidR="00AB6FB5" w:rsidRDefault="00AB6FB5" w:rsidP="00AB588A">
            <w:pPr>
              <w:spacing w:line="257" w:lineRule="auto"/>
              <w:jc w:val="center"/>
            </w:pPr>
            <w:r w:rsidRPr="70615930">
              <w:rPr>
                <w:rFonts w:ascii="Calibri" w:eastAsia="Calibri" w:hAnsi="Calibri" w:cs="Calibri"/>
                <w:sz w:val="12"/>
                <w:szCs w:val="12"/>
              </w:rPr>
              <w:t>131</w:t>
            </w:r>
          </w:p>
        </w:tc>
        <w:tc>
          <w:tcPr>
            <w:tcW w:w="855" w:type="dxa"/>
            <w:tcBorders>
              <w:top w:val="single" w:sz="8" w:space="0" w:color="auto"/>
              <w:left w:val="single" w:sz="8" w:space="0" w:color="auto"/>
              <w:bottom w:val="single" w:sz="8" w:space="0" w:color="auto"/>
              <w:right w:val="single" w:sz="8" w:space="0" w:color="auto"/>
            </w:tcBorders>
            <w:vAlign w:val="center"/>
          </w:tcPr>
          <w:p w14:paraId="6C0DB4D3" w14:textId="77777777" w:rsidR="00AB6FB5" w:rsidRDefault="00AB6FB5" w:rsidP="00AB588A">
            <w:pPr>
              <w:spacing w:line="257" w:lineRule="auto"/>
              <w:jc w:val="center"/>
            </w:pPr>
            <w:r w:rsidRPr="70615930">
              <w:rPr>
                <w:rFonts w:ascii="Calibri" w:eastAsia="Calibri" w:hAnsi="Calibri" w:cs="Calibri"/>
                <w:sz w:val="12"/>
                <w:szCs w:val="12"/>
              </w:rPr>
              <w:t>290</w:t>
            </w:r>
          </w:p>
        </w:tc>
      </w:tr>
      <w:tr w:rsidR="00AB6FB5" w14:paraId="4291DBFB"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71F041A"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PASCO</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BED427E"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81CCEF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43BADF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08EDD3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43C85434" w14:textId="77777777" w:rsidR="00AB6FB5" w:rsidRDefault="00AB6FB5" w:rsidP="00AB588A">
            <w:pPr>
              <w:spacing w:line="257" w:lineRule="auto"/>
              <w:jc w:val="center"/>
            </w:pPr>
            <w:r w:rsidRPr="70615930">
              <w:rPr>
                <w:rFonts w:ascii="Calibri" w:eastAsia="Calibri" w:hAnsi="Calibri" w:cs="Calibri"/>
                <w:sz w:val="12"/>
                <w:szCs w:val="12"/>
              </w:rPr>
              <w:t>378</w:t>
            </w:r>
          </w:p>
        </w:tc>
        <w:tc>
          <w:tcPr>
            <w:tcW w:w="630" w:type="dxa"/>
            <w:tcBorders>
              <w:top w:val="single" w:sz="8" w:space="0" w:color="auto"/>
              <w:left w:val="single" w:sz="8" w:space="0" w:color="auto"/>
              <w:bottom w:val="single" w:sz="8" w:space="0" w:color="auto"/>
              <w:right w:val="single" w:sz="8" w:space="0" w:color="auto"/>
            </w:tcBorders>
            <w:vAlign w:val="center"/>
          </w:tcPr>
          <w:p w14:paraId="77531997" w14:textId="77777777" w:rsidR="00AB6FB5" w:rsidRDefault="00AB6FB5" w:rsidP="00AB588A">
            <w:pPr>
              <w:spacing w:line="257" w:lineRule="auto"/>
              <w:jc w:val="center"/>
            </w:pPr>
            <w:r w:rsidRPr="70615930">
              <w:rPr>
                <w:rFonts w:ascii="Calibri" w:eastAsia="Calibri" w:hAnsi="Calibri" w:cs="Calibri"/>
                <w:sz w:val="12"/>
                <w:szCs w:val="12"/>
              </w:rPr>
              <w:t>437</w:t>
            </w:r>
          </w:p>
        </w:tc>
        <w:tc>
          <w:tcPr>
            <w:tcW w:w="645" w:type="dxa"/>
            <w:tcBorders>
              <w:top w:val="single" w:sz="8" w:space="0" w:color="auto"/>
              <w:left w:val="single" w:sz="8" w:space="0" w:color="auto"/>
              <w:bottom w:val="single" w:sz="8" w:space="0" w:color="auto"/>
              <w:right w:val="single" w:sz="8" w:space="0" w:color="auto"/>
            </w:tcBorders>
            <w:vAlign w:val="center"/>
          </w:tcPr>
          <w:p w14:paraId="4A09B9BB" w14:textId="77777777" w:rsidR="00AB6FB5" w:rsidRDefault="00AB6FB5" w:rsidP="00AB588A">
            <w:pPr>
              <w:spacing w:line="257" w:lineRule="auto"/>
              <w:jc w:val="center"/>
            </w:pPr>
            <w:r w:rsidRPr="70615930">
              <w:rPr>
                <w:rFonts w:ascii="Calibri" w:eastAsia="Calibri" w:hAnsi="Calibri" w:cs="Calibri"/>
                <w:sz w:val="12"/>
                <w:szCs w:val="12"/>
              </w:rPr>
              <w:t>378</w:t>
            </w:r>
          </w:p>
        </w:tc>
        <w:tc>
          <w:tcPr>
            <w:tcW w:w="615" w:type="dxa"/>
            <w:tcBorders>
              <w:top w:val="single" w:sz="8" w:space="0" w:color="auto"/>
              <w:left w:val="single" w:sz="8" w:space="0" w:color="auto"/>
              <w:bottom w:val="single" w:sz="8" w:space="0" w:color="auto"/>
              <w:right w:val="single" w:sz="8" w:space="0" w:color="auto"/>
            </w:tcBorders>
            <w:vAlign w:val="center"/>
          </w:tcPr>
          <w:p w14:paraId="722708C8" w14:textId="77777777" w:rsidR="00AB6FB5" w:rsidRDefault="00AB6FB5" w:rsidP="00AB588A">
            <w:pPr>
              <w:spacing w:line="257" w:lineRule="auto"/>
              <w:jc w:val="center"/>
            </w:pPr>
            <w:r w:rsidRPr="70615930">
              <w:rPr>
                <w:rFonts w:ascii="Calibri" w:eastAsia="Calibri" w:hAnsi="Calibri" w:cs="Calibri"/>
                <w:sz w:val="12"/>
                <w:szCs w:val="12"/>
              </w:rPr>
              <w:t>437</w:t>
            </w:r>
          </w:p>
        </w:tc>
        <w:tc>
          <w:tcPr>
            <w:tcW w:w="855" w:type="dxa"/>
            <w:tcBorders>
              <w:top w:val="single" w:sz="8" w:space="0" w:color="auto"/>
              <w:left w:val="single" w:sz="8" w:space="0" w:color="auto"/>
              <w:bottom w:val="single" w:sz="8" w:space="0" w:color="auto"/>
              <w:right w:val="single" w:sz="8" w:space="0" w:color="auto"/>
            </w:tcBorders>
            <w:vAlign w:val="center"/>
          </w:tcPr>
          <w:p w14:paraId="5E88D64B" w14:textId="77777777" w:rsidR="00AB6FB5" w:rsidRDefault="00AB6FB5" w:rsidP="00AB588A">
            <w:pPr>
              <w:spacing w:line="257" w:lineRule="auto"/>
              <w:jc w:val="center"/>
            </w:pPr>
            <w:r w:rsidRPr="70615930">
              <w:rPr>
                <w:rFonts w:ascii="Calibri" w:eastAsia="Calibri" w:hAnsi="Calibri" w:cs="Calibri"/>
                <w:sz w:val="12"/>
                <w:szCs w:val="12"/>
              </w:rPr>
              <w:t>815</w:t>
            </w:r>
          </w:p>
        </w:tc>
      </w:tr>
      <w:tr w:rsidR="00AB6FB5" w14:paraId="4698AF41"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0B0F2C3"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PIURA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F5E271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A0E67C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5AF657A"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4D4D7A7"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246215CF" w14:textId="77777777" w:rsidR="00AB6FB5" w:rsidRDefault="00AB6FB5" w:rsidP="00AB588A">
            <w:pPr>
              <w:spacing w:line="257" w:lineRule="auto"/>
              <w:jc w:val="center"/>
            </w:pPr>
            <w:r w:rsidRPr="70615930">
              <w:rPr>
                <w:rFonts w:ascii="Calibri" w:eastAsia="Calibri" w:hAnsi="Calibri" w:cs="Calibri"/>
                <w:sz w:val="12"/>
                <w:szCs w:val="12"/>
              </w:rPr>
              <w:t>334</w:t>
            </w:r>
          </w:p>
        </w:tc>
        <w:tc>
          <w:tcPr>
            <w:tcW w:w="630" w:type="dxa"/>
            <w:tcBorders>
              <w:top w:val="single" w:sz="8" w:space="0" w:color="auto"/>
              <w:left w:val="single" w:sz="8" w:space="0" w:color="auto"/>
              <w:bottom w:val="single" w:sz="8" w:space="0" w:color="auto"/>
              <w:right w:val="single" w:sz="8" w:space="0" w:color="auto"/>
            </w:tcBorders>
            <w:vAlign w:val="center"/>
          </w:tcPr>
          <w:p w14:paraId="61EB6EA7" w14:textId="77777777" w:rsidR="00AB6FB5" w:rsidRDefault="00AB6FB5" w:rsidP="00AB588A">
            <w:pPr>
              <w:spacing w:line="257" w:lineRule="auto"/>
              <w:jc w:val="center"/>
            </w:pPr>
            <w:r w:rsidRPr="70615930">
              <w:rPr>
                <w:rFonts w:ascii="Calibri" w:eastAsia="Calibri" w:hAnsi="Calibri" w:cs="Calibri"/>
                <w:sz w:val="12"/>
                <w:szCs w:val="12"/>
              </w:rPr>
              <w:t>976</w:t>
            </w:r>
          </w:p>
        </w:tc>
        <w:tc>
          <w:tcPr>
            <w:tcW w:w="645" w:type="dxa"/>
            <w:tcBorders>
              <w:top w:val="single" w:sz="8" w:space="0" w:color="auto"/>
              <w:left w:val="single" w:sz="8" w:space="0" w:color="auto"/>
              <w:bottom w:val="single" w:sz="8" w:space="0" w:color="auto"/>
              <w:right w:val="single" w:sz="8" w:space="0" w:color="auto"/>
            </w:tcBorders>
            <w:vAlign w:val="center"/>
          </w:tcPr>
          <w:p w14:paraId="2000EF4F" w14:textId="77777777" w:rsidR="00AB6FB5" w:rsidRDefault="00AB6FB5" w:rsidP="00AB588A">
            <w:pPr>
              <w:spacing w:line="257" w:lineRule="auto"/>
              <w:jc w:val="center"/>
            </w:pPr>
            <w:r w:rsidRPr="70615930">
              <w:rPr>
                <w:rFonts w:ascii="Calibri" w:eastAsia="Calibri" w:hAnsi="Calibri" w:cs="Calibri"/>
                <w:sz w:val="12"/>
                <w:szCs w:val="12"/>
              </w:rPr>
              <w:t>334</w:t>
            </w:r>
          </w:p>
        </w:tc>
        <w:tc>
          <w:tcPr>
            <w:tcW w:w="615" w:type="dxa"/>
            <w:tcBorders>
              <w:top w:val="single" w:sz="8" w:space="0" w:color="auto"/>
              <w:left w:val="single" w:sz="8" w:space="0" w:color="auto"/>
              <w:bottom w:val="single" w:sz="8" w:space="0" w:color="auto"/>
              <w:right w:val="single" w:sz="8" w:space="0" w:color="auto"/>
            </w:tcBorders>
            <w:vAlign w:val="center"/>
          </w:tcPr>
          <w:p w14:paraId="5EE98017" w14:textId="77777777" w:rsidR="00AB6FB5" w:rsidRDefault="00AB6FB5" w:rsidP="00AB588A">
            <w:pPr>
              <w:spacing w:line="257" w:lineRule="auto"/>
              <w:jc w:val="center"/>
            </w:pPr>
            <w:r w:rsidRPr="70615930">
              <w:rPr>
                <w:rFonts w:ascii="Calibri" w:eastAsia="Calibri" w:hAnsi="Calibri" w:cs="Calibri"/>
                <w:sz w:val="12"/>
                <w:szCs w:val="12"/>
              </w:rPr>
              <w:t>976</w:t>
            </w:r>
          </w:p>
        </w:tc>
        <w:tc>
          <w:tcPr>
            <w:tcW w:w="855" w:type="dxa"/>
            <w:tcBorders>
              <w:top w:val="single" w:sz="8" w:space="0" w:color="auto"/>
              <w:left w:val="single" w:sz="8" w:space="0" w:color="auto"/>
              <w:bottom w:val="single" w:sz="8" w:space="0" w:color="auto"/>
              <w:right w:val="single" w:sz="8" w:space="0" w:color="auto"/>
            </w:tcBorders>
            <w:vAlign w:val="center"/>
          </w:tcPr>
          <w:p w14:paraId="3EE3DCC1" w14:textId="77777777" w:rsidR="00AB6FB5" w:rsidRDefault="00AB6FB5" w:rsidP="00AB588A">
            <w:pPr>
              <w:spacing w:line="257" w:lineRule="auto"/>
              <w:jc w:val="center"/>
            </w:pPr>
            <w:r w:rsidRPr="70615930">
              <w:rPr>
                <w:rFonts w:ascii="Calibri" w:eastAsia="Calibri" w:hAnsi="Calibri" w:cs="Calibri"/>
                <w:sz w:val="12"/>
                <w:szCs w:val="12"/>
              </w:rPr>
              <w:t>1310</w:t>
            </w:r>
          </w:p>
        </w:tc>
      </w:tr>
      <w:tr w:rsidR="00AB6FB5" w14:paraId="6221F831"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A8833F7"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PUNO</w:t>
            </w:r>
          </w:p>
        </w:tc>
        <w:tc>
          <w:tcPr>
            <w:tcW w:w="630" w:type="dxa"/>
            <w:tcBorders>
              <w:top w:val="single" w:sz="8" w:space="0" w:color="auto"/>
              <w:left w:val="single" w:sz="8" w:space="0" w:color="auto"/>
              <w:bottom w:val="single" w:sz="8" w:space="0" w:color="auto"/>
              <w:right w:val="single" w:sz="8" w:space="0" w:color="auto"/>
            </w:tcBorders>
            <w:vAlign w:val="center"/>
          </w:tcPr>
          <w:p w14:paraId="063E8564" w14:textId="77777777" w:rsidR="00AB6FB5" w:rsidRDefault="00AB6FB5" w:rsidP="00AB588A">
            <w:pPr>
              <w:spacing w:line="257" w:lineRule="auto"/>
              <w:jc w:val="center"/>
            </w:pPr>
            <w:r w:rsidRPr="70615930">
              <w:rPr>
                <w:rFonts w:ascii="Calibri" w:eastAsia="Calibri" w:hAnsi="Calibri" w:cs="Calibri"/>
                <w:sz w:val="12"/>
                <w:szCs w:val="12"/>
              </w:rPr>
              <w:t>666,6</w:t>
            </w:r>
          </w:p>
        </w:tc>
        <w:tc>
          <w:tcPr>
            <w:tcW w:w="630" w:type="dxa"/>
            <w:tcBorders>
              <w:top w:val="single" w:sz="8" w:space="0" w:color="auto"/>
              <w:left w:val="single" w:sz="8" w:space="0" w:color="auto"/>
              <w:bottom w:val="single" w:sz="8" w:space="0" w:color="auto"/>
              <w:right w:val="single" w:sz="8" w:space="0" w:color="auto"/>
            </w:tcBorders>
            <w:vAlign w:val="center"/>
          </w:tcPr>
          <w:p w14:paraId="27900E11" w14:textId="77777777" w:rsidR="00AB6FB5" w:rsidRDefault="00AB6FB5" w:rsidP="00AB588A">
            <w:pPr>
              <w:spacing w:line="257" w:lineRule="auto"/>
              <w:jc w:val="center"/>
            </w:pPr>
            <w:r w:rsidRPr="70615930">
              <w:rPr>
                <w:rFonts w:ascii="Calibri" w:eastAsia="Calibri" w:hAnsi="Calibri" w:cs="Calibri"/>
                <w:sz w:val="12"/>
                <w:szCs w:val="12"/>
              </w:rPr>
              <w:t>545,4</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C78799E"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4DE7B44"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362BA384" w14:textId="77777777" w:rsidR="00AB6FB5" w:rsidRDefault="00AB6FB5" w:rsidP="00AB588A">
            <w:pPr>
              <w:spacing w:line="257" w:lineRule="auto"/>
              <w:jc w:val="center"/>
            </w:pPr>
            <w:r w:rsidRPr="70615930">
              <w:rPr>
                <w:rFonts w:ascii="Calibri" w:eastAsia="Calibri" w:hAnsi="Calibri" w:cs="Calibri"/>
                <w:sz w:val="12"/>
                <w:szCs w:val="12"/>
              </w:rPr>
              <w:t>546</w:t>
            </w:r>
          </w:p>
        </w:tc>
        <w:tc>
          <w:tcPr>
            <w:tcW w:w="630" w:type="dxa"/>
            <w:tcBorders>
              <w:top w:val="single" w:sz="8" w:space="0" w:color="auto"/>
              <w:left w:val="single" w:sz="8" w:space="0" w:color="auto"/>
              <w:bottom w:val="single" w:sz="8" w:space="0" w:color="auto"/>
              <w:right w:val="single" w:sz="8" w:space="0" w:color="auto"/>
            </w:tcBorders>
            <w:vAlign w:val="center"/>
          </w:tcPr>
          <w:p w14:paraId="432CC131" w14:textId="77777777" w:rsidR="00AB6FB5" w:rsidRDefault="00AB6FB5" w:rsidP="00AB588A">
            <w:pPr>
              <w:spacing w:line="257" w:lineRule="auto"/>
              <w:jc w:val="center"/>
            </w:pPr>
            <w:r w:rsidRPr="70615930">
              <w:rPr>
                <w:rFonts w:ascii="Calibri" w:eastAsia="Calibri" w:hAnsi="Calibri" w:cs="Calibri"/>
                <w:sz w:val="12"/>
                <w:szCs w:val="12"/>
              </w:rPr>
              <w:t>673</w:t>
            </w:r>
          </w:p>
        </w:tc>
        <w:tc>
          <w:tcPr>
            <w:tcW w:w="645" w:type="dxa"/>
            <w:tcBorders>
              <w:top w:val="single" w:sz="8" w:space="0" w:color="auto"/>
              <w:left w:val="single" w:sz="8" w:space="0" w:color="auto"/>
              <w:bottom w:val="single" w:sz="8" w:space="0" w:color="auto"/>
              <w:right w:val="single" w:sz="8" w:space="0" w:color="auto"/>
            </w:tcBorders>
            <w:vAlign w:val="center"/>
          </w:tcPr>
          <w:p w14:paraId="26FC3E28" w14:textId="77777777" w:rsidR="00AB6FB5" w:rsidRDefault="00AB6FB5" w:rsidP="00AB588A">
            <w:pPr>
              <w:spacing w:line="257" w:lineRule="auto"/>
              <w:jc w:val="center"/>
            </w:pPr>
            <w:r w:rsidRPr="70615930">
              <w:rPr>
                <w:rFonts w:ascii="Calibri" w:eastAsia="Calibri" w:hAnsi="Calibri" w:cs="Calibri"/>
                <w:sz w:val="12"/>
                <w:szCs w:val="12"/>
              </w:rPr>
              <w:t>1213</w:t>
            </w:r>
          </w:p>
        </w:tc>
        <w:tc>
          <w:tcPr>
            <w:tcW w:w="615" w:type="dxa"/>
            <w:tcBorders>
              <w:top w:val="single" w:sz="8" w:space="0" w:color="auto"/>
              <w:left w:val="single" w:sz="8" w:space="0" w:color="auto"/>
              <w:bottom w:val="single" w:sz="8" w:space="0" w:color="auto"/>
              <w:right w:val="single" w:sz="8" w:space="0" w:color="auto"/>
            </w:tcBorders>
            <w:vAlign w:val="center"/>
          </w:tcPr>
          <w:p w14:paraId="35E957B4" w14:textId="77777777" w:rsidR="00AB6FB5" w:rsidRDefault="00AB6FB5" w:rsidP="00AB588A">
            <w:pPr>
              <w:spacing w:line="257" w:lineRule="auto"/>
              <w:jc w:val="center"/>
            </w:pPr>
            <w:r w:rsidRPr="70615930">
              <w:rPr>
                <w:rFonts w:ascii="Calibri" w:eastAsia="Calibri" w:hAnsi="Calibri" w:cs="Calibri"/>
                <w:sz w:val="12"/>
                <w:szCs w:val="12"/>
              </w:rPr>
              <w:t>1218</w:t>
            </w:r>
          </w:p>
        </w:tc>
        <w:tc>
          <w:tcPr>
            <w:tcW w:w="855" w:type="dxa"/>
            <w:tcBorders>
              <w:top w:val="single" w:sz="8" w:space="0" w:color="auto"/>
              <w:left w:val="single" w:sz="8" w:space="0" w:color="auto"/>
              <w:bottom w:val="single" w:sz="8" w:space="0" w:color="auto"/>
              <w:right w:val="single" w:sz="8" w:space="0" w:color="auto"/>
            </w:tcBorders>
            <w:vAlign w:val="center"/>
          </w:tcPr>
          <w:p w14:paraId="53D65FB1" w14:textId="77777777" w:rsidR="00AB6FB5" w:rsidRDefault="00AB6FB5" w:rsidP="00AB588A">
            <w:pPr>
              <w:spacing w:line="257" w:lineRule="auto"/>
              <w:jc w:val="center"/>
            </w:pPr>
            <w:r w:rsidRPr="70615930">
              <w:rPr>
                <w:rFonts w:ascii="Calibri" w:eastAsia="Calibri" w:hAnsi="Calibri" w:cs="Calibri"/>
                <w:sz w:val="12"/>
                <w:szCs w:val="12"/>
              </w:rPr>
              <w:t>2431</w:t>
            </w:r>
          </w:p>
        </w:tc>
      </w:tr>
      <w:tr w:rsidR="00AB6FB5" w14:paraId="12ACD89E"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C3B6969"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SAN MARTIN</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E47B36B"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FBAD448"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D6EA1C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18411E0C"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152A623E" w14:textId="77777777" w:rsidR="00AB6FB5" w:rsidRDefault="00AB6FB5" w:rsidP="00AB588A">
            <w:pPr>
              <w:spacing w:line="257" w:lineRule="auto"/>
              <w:jc w:val="center"/>
            </w:pPr>
            <w:r w:rsidRPr="70615930">
              <w:rPr>
                <w:rFonts w:ascii="Calibri" w:eastAsia="Calibri" w:hAnsi="Calibri" w:cs="Calibri"/>
                <w:sz w:val="12"/>
                <w:szCs w:val="12"/>
              </w:rPr>
              <w:t>155</w:t>
            </w:r>
          </w:p>
        </w:tc>
        <w:tc>
          <w:tcPr>
            <w:tcW w:w="630" w:type="dxa"/>
            <w:tcBorders>
              <w:top w:val="single" w:sz="8" w:space="0" w:color="auto"/>
              <w:left w:val="single" w:sz="8" w:space="0" w:color="auto"/>
              <w:bottom w:val="single" w:sz="8" w:space="0" w:color="auto"/>
              <w:right w:val="single" w:sz="8" w:space="0" w:color="auto"/>
            </w:tcBorders>
            <w:vAlign w:val="center"/>
          </w:tcPr>
          <w:p w14:paraId="16079AA0" w14:textId="77777777" w:rsidR="00AB6FB5" w:rsidRDefault="00AB6FB5" w:rsidP="00AB588A">
            <w:pPr>
              <w:spacing w:line="257" w:lineRule="auto"/>
              <w:jc w:val="center"/>
            </w:pPr>
            <w:r w:rsidRPr="70615930">
              <w:rPr>
                <w:rFonts w:ascii="Calibri" w:eastAsia="Calibri" w:hAnsi="Calibri" w:cs="Calibri"/>
                <w:sz w:val="12"/>
                <w:szCs w:val="12"/>
              </w:rPr>
              <w:t>179</w:t>
            </w:r>
          </w:p>
        </w:tc>
        <w:tc>
          <w:tcPr>
            <w:tcW w:w="645" w:type="dxa"/>
            <w:tcBorders>
              <w:top w:val="single" w:sz="8" w:space="0" w:color="auto"/>
              <w:left w:val="single" w:sz="8" w:space="0" w:color="auto"/>
              <w:bottom w:val="single" w:sz="8" w:space="0" w:color="auto"/>
              <w:right w:val="single" w:sz="8" w:space="0" w:color="auto"/>
            </w:tcBorders>
            <w:vAlign w:val="center"/>
          </w:tcPr>
          <w:p w14:paraId="3CC3A525" w14:textId="77777777" w:rsidR="00AB6FB5" w:rsidRDefault="00AB6FB5" w:rsidP="00AB588A">
            <w:pPr>
              <w:spacing w:line="257" w:lineRule="auto"/>
              <w:jc w:val="center"/>
            </w:pPr>
            <w:r w:rsidRPr="70615930">
              <w:rPr>
                <w:rFonts w:ascii="Calibri" w:eastAsia="Calibri" w:hAnsi="Calibri" w:cs="Calibri"/>
                <w:sz w:val="12"/>
                <w:szCs w:val="12"/>
              </w:rPr>
              <w:t>155</w:t>
            </w:r>
          </w:p>
        </w:tc>
        <w:tc>
          <w:tcPr>
            <w:tcW w:w="615" w:type="dxa"/>
            <w:tcBorders>
              <w:top w:val="single" w:sz="8" w:space="0" w:color="auto"/>
              <w:left w:val="single" w:sz="8" w:space="0" w:color="auto"/>
              <w:bottom w:val="single" w:sz="8" w:space="0" w:color="auto"/>
              <w:right w:val="single" w:sz="8" w:space="0" w:color="auto"/>
            </w:tcBorders>
            <w:vAlign w:val="center"/>
          </w:tcPr>
          <w:p w14:paraId="38A35F0C" w14:textId="77777777" w:rsidR="00AB6FB5" w:rsidRDefault="00AB6FB5" w:rsidP="00AB588A">
            <w:pPr>
              <w:spacing w:line="257" w:lineRule="auto"/>
              <w:jc w:val="center"/>
            </w:pPr>
            <w:r w:rsidRPr="70615930">
              <w:rPr>
                <w:rFonts w:ascii="Calibri" w:eastAsia="Calibri" w:hAnsi="Calibri" w:cs="Calibri"/>
                <w:sz w:val="12"/>
                <w:szCs w:val="12"/>
              </w:rPr>
              <w:t>179</w:t>
            </w:r>
          </w:p>
        </w:tc>
        <w:tc>
          <w:tcPr>
            <w:tcW w:w="855" w:type="dxa"/>
            <w:tcBorders>
              <w:top w:val="single" w:sz="8" w:space="0" w:color="auto"/>
              <w:left w:val="single" w:sz="8" w:space="0" w:color="auto"/>
              <w:bottom w:val="single" w:sz="8" w:space="0" w:color="auto"/>
              <w:right w:val="single" w:sz="8" w:space="0" w:color="auto"/>
            </w:tcBorders>
            <w:vAlign w:val="center"/>
          </w:tcPr>
          <w:p w14:paraId="6E822AB2" w14:textId="77777777" w:rsidR="00AB6FB5" w:rsidRDefault="00AB6FB5" w:rsidP="00AB588A">
            <w:pPr>
              <w:spacing w:line="257" w:lineRule="auto"/>
              <w:jc w:val="center"/>
            </w:pPr>
            <w:r w:rsidRPr="70615930">
              <w:rPr>
                <w:rFonts w:ascii="Calibri" w:eastAsia="Calibri" w:hAnsi="Calibri" w:cs="Calibri"/>
                <w:sz w:val="12"/>
                <w:szCs w:val="12"/>
              </w:rPr>
              <w:t>334</w:t>
            </w:r>
          </w:p>
        </w:tc>
      </w:tr>
      <w:tr w:rsidR="00AB6FB5" w14:paraId="623CBCF5"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0BFED2E2"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TACNA</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9ECE565"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0291D7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45D67C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E62300D"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47DA53DD" w14:textId="77777777" w:rsidR="00AB6FB5" w:rsidRDefault="00AB6FB5" w:rsidP="00AB588A">
            <w:pPr>
              <w:spacing w:line="257" w:lineRule="auto"/>
              <w:jc w:val="center"/>
            </w:pPr>
            <w:r w:rsidRPr="70615930">
              <w:rPr>
                <w:rFonts w:ascii="Calibri" w:eastAsia="Calibri" w:hAnsi="Calibri" w:cs="Calibri"/>
                <w:sz w:val="12"/>
                <w:szCs w:val="12"/>
              </w:rPr>
              <w:t>287</w:t>
            </w:r>
          </w:p>
        </w:tc>
        <w:tc>
          <w:tcPr>
            <w:tcW w:w="630" w:type="dxa"/>
            <w:tcBorders>
              <w:top w:val="single" w:sz="8" w:space="0" w:color="auto"/>
              <w:left w:val="single" w:sz="8" w:space="0" w:color="auto"/>
              <w:bottom w:val="single" w:sz="8" w:space="0" w:color="auto"/>
              <w:right w:val="single" w:sz="8" w:space="0" w:color="auto"/>
            </w:tcBorders>
            <w:vAlign w:val="center"/>
          </w:tcPr>
          <w:p w14:paraId="1DD029EB" w14:textId="77777777" w:rsidR="00AB6FB5" w:rsidRDefault="00AB6FB5" w:rsidP="00AB588A">
            <w:pPr>
              <w:spacing w:line="257" w:lineRule="auto"/>
              <w:jc w:val="center"/>
            </w:pPr>
            <w:r w:rsidRPr="70615930">
              <w:rPr>
                <w:rFonts w:ascii="Calibri" w:eastAsia="Calibri" w:hAnsi="Calibri" w:cs="Calibri"/>
                <w:sz w:val="12"/>
                <w:szCs w:val="12"/>
              </w:rPr>
              <w:t>309</w:t>
            </w:r>
          </w:p>
        </w:tc>
        <w:tc>
          <w:tcPr>
            <w:tcW w:w="645" w:type="dxa"/>
            <w:tcBorders>
              <w:top w:val="single" w:sz="8" w:space="0" w:color="auto"/>
              <w:left w:val="single" w:sz="8" w:space="0" w:color="auto"/>
              <w:bottom w:val="single" w:sz="8" w:space="0" w:color="auto"/>
              <w:right w:val="single" w:sz="8" w:space="0" w:color="auto"/>
            </w:tcBorders>
            <w:vAlign w:val="center"/>
          </w:tcPr>
          <w:p w14:paraId="55E4CDAC" w14:textId="77777777" w:rsidR="00AB6FB5" w:rsidRDefault="00AB6FB5" w:rsidP="00AB588A">
            <w:pPr>
              <w:spacing w:line="257" w:lineRule="auto"/>
              <w:jc w:val="center"/>
            </w:pPr>
            <w:r w:rsidRPr="70615930">
              <w:rPr>
                <w:rFonts w:ascii="Calibri" w:eastAsia="Calibri" w:hAnsi="Calibri" w:cs="Calibri"/>
                <w:sz w:val="12"/>
                <w:szCs w:val="12"/>
              </w:rPr>
              <w:t>287</w:t>
            </w:r>
          </w:p>
        </w:tc>
        <w:tc>
          <w:tcPr>
            <w:tcW w:w="615" w:type="dxa"/>
            <w:tcBorders>
              <w:top w:val="single" w:sz="8" w:space="0" w:color="auto"/>
              <w:left w:val="single" w:sz="8" w:space="0" w:color="auto"/>
              <w:bottom w:val="single" w:sz="8" w:space="0" w:color="auto"/>
              <w:right w:val="single" w:sz="8" w:space="0" w:color="auto"/>
            </w:tcBorders>
            <w:vAlign w:val="center"/>
          </w:tcPr>
          <w:p w14:paraId="45B32D41" w14:textId="77777777" w:rsidR="00AB6FB5" w:rsidRDefault="00AB6FB5" w:rsidP="00AB588A">
            <w:pPr>
              <w:spacing w:line="257" w:lineRule="auto"/>
              <w:jc w:val="center"/>
            </w:pPr>
            <w:r w:rsidRPr="70615930">
              <w:rPr>
                <w:rFonts w:ascii="Calibri" w:eastAsia="Calibri" w:hAnsi="Calibri" w:cs="Calibri"/>
                <w:sz w:val="12"/>
                <w:szCs w:val="12"/>
              </w:rPr>
              <w:t>309</w:t>
            </w:r>
          </w:p>
        </w:tc>
        <w:tc>
          <w:tcPr>
            <w:tcW w:w="855" w:type="dxa"/>
            <w:tcBorders>
              <w:top w:val="single" w:sz="8" w:space="0" w:color="auto"/>
              <w:left w:val="single" w:sz="8" w:space="0" w:color="auto"/>
              <w:bottom w:val="single" w:sz="8" w:space="0" w:color="auto"/>
              <w:right w:val="single" w:sz="8" w:space="0" w:color="auto"/>
            </w:tcBorders>
            <w:vAlign w:val="center"/>
          </w:tcPr>
          <w:p w14:paraId="05DBF46D" w14:textId="77777777" w:rsidR="00AB6FB5" w:rsidRDefault="00AB6FB5" w:rsidP="00AB588A">
            <w:pPr>
              <w:spacing w:line="257" w:lineRule="auto"/>
              <w:jc w:val="center"/>
            </w:pPr>
            <w:r w:rsidRPr="70615930">
              <w:rPr>
                <w:rFonts w:ascii="Calibri" w:eastAsia="Calibri" w:hAnsi="Calibri" w:cs="Calibri"/>
                <w:sz w:val="12"/>
                <w:szCs w:val="12"/>
              </w:rPr>
              <w:t>596</w:t>
            </w:r>
          </w:p>
        </w:tc>
      </w:tr>
      <w:tr w:rsidR="00AB6FB5" w14:paraId="340E2783"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F29E828"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TUMBES</w:t>
            </w:r>
          </w:p>
        </w:tc>
        <w:tc>
          <w:tcPr>
            <w:tcW w:w="630" w:type="dxa"/>
            <w:tcBorders>
              <w:top w:val="single" w:sz="8" w:space="0" w:color="auto"/>
              <w:left w:val="single" w:sz="8" w:space="0" w:color="auto"/>
              <w:bottom w:val="single" w:sz="8" w:space="0" w:color="auto"/>
              <w:right w:val="single" w:sz="8" w:space="0" w:color="auto"/>
            </w:tcBorders>
            <w:vAlign w:val="center"/>
          </w:tcPr>
          <w:p w14:paraId="15BC289E" w14:textId="77777777" w:rsidR="00AB6FB5" w:rsidRDefault="00AB6FB5" w:rsidP="00AB588A">
            <w:pPr>
              <w:spacing w:line="257" w:lineRule="auto"/>
              <w:jc w:val="center"/>
            </w:pPr>
            <w:r w:rsidRPr="70615930">
              <w:rPr>
                <w:rFonts w:ascii="Calibri" w:eastAsia="Calibri" w:hAnsi="Calibri" w:cs="Calibri"/>
                <w:sz w:val="12"/>
                <w:szCs w:val="12"/>
              </w:rPr>
              <w:t>541,75</w:t>
            </w:r>
          </w:p>
        </w:tc>
        <w:tc>
          <w:tcPr>
            <w:tcW w:w="630" w:type="dxa"/>
            <w:tcBorders>
              <w:top w:val="single" w:sz="8" w:space="0" w:color="auto"/>
              <w:left w:val="single" w:sz="8" w:space="0" w:color="auto"/>
              <w:bottom w:val="single" w:sz="8" w:space="0" w:color="auto"/>
              <w:right w:val="single" w:sz="8" w:space="0" w:color="auto"/>
            </w:tcBorders>
            <w:vAlign w:val="center"/>
          </w:tcPr>
          <w:p w14:paraId="6E6EDFF5" w14:textId="77777777" w:rsidR="00AB6FB5" w:rsidRDefault="00AB6FB5" w:rsidP="00AB588A">
            <w:pPr>
              <w:spacing w:line="257" w:lineRule="auto"/>
              <w:jc w:val="center"/>
            </w:pPr>
            <w:r w:rsidRPr="70615930">
              <w:rPr>
                <w:rFonts w:ascii="Calibri" w:eastAsia="Calibri" w:hAnsi="Calibri" w:cs="Calibri"/>
                <w:sz w:val="12"/>
                <w:szCs w:val="12"/>
              </w:rPr>
              <w:t>443,25</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2E929A70"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93B8BD6"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0C705FB8" w14:textId="77777777" w:rsidR="00AB6FB5" w:rsidRDefault="00AB6FB5" w:rsidP="00AB588A">
            <w:pPr>
              <w:spacing w:line="257" w:lineRule="auto"/>
              <w:jc w:val="center"/>
            </w:pPr>
            <w:r w:rsidRPr="70615930">
              <w:rPr>
                <w:rFonts w:ascii="Calibri" w:eastAsia="Calibri" w:hAnsi="Calibri" w:cs="Calibri"/>
                <w:sz w:val="12"/>
                <w:szCs w:val="12"/>
              </w:rPr>
              <w:t>382</w:t>
            </w:r>
          </w:p>
        </w:tc>
        <w:tc>
          <w:tcPr>
            <w:tcW w:w="630" w:type="dxa"/>
            <w:tcBorders>
              <w:top w:val="single" w:sz="8" w:space="0" w:color="auto"/>
              <w:left w:val="single" w:sz="8" w:space="0" w:color="auto"/>
              <w:bottom w:val="single" w:sz="8" w:space="0" w:color="auto"/>
              <w:right w:val="single" w:sz="8" w:space="0" w:color="auto"/>
            </w:tcBorders>
            <w:vAlign w:val="center"/>
          </w:tcPr>
          <w:p w14:paraId="4E14DA8D" w14:textId="77777777" w:rsidR="00AB6FB5" w:rsidRDefault="00AB6FB5" w:rsidP="00AB588A">
            <w:pPr>
              <w:spacing w:line="257" w:lineRule="auto"/>
              <w:jc w:val="center"/>
            </w:pPr>
            <w:r w:rsidRPr="70615930">
              <w:rPr>
                <w:rFonts w:ascii="Calibri" w:eastAsia="Calibri" w:hAnsi="Calibri" w:cs="Calibri"/>
                <w:sz w:val="12"/>
                <w:szCs w:val="12"/>
              </w:rPr>
              <w:t>507</w:t>
            </w:r>
          </w:p>
        </w:tc>
        <w:tc>
          <w:tcPr>
            <w:tcW w:w="645" w:type="dxa"/>
            <w:tcBorders>
              <w:top w:val="single" w:sz="8" w:space="0" w:color="auto"/>
              <w:left w:val="single" w:sz="8" w:space="0" w:color="auto"/>
              <w:bottom w:val="single" w:sz="8" w:space="0" w:color="auto"/>
              <w:right w:val="single" w:sz="8" w:space="0" w:color="auto"/>
            </w:tcBorders>
            <w:vAlign w:val="center"/>
          </w:tcPr>
          <w:p w14:paraId="111142B8" w14:textId="77777777" w:rsidR="00AB6FB5" w:rsidRDefault="00AB6FB5" w:rsidP="00AB588A">
            <w:pPr>
              <w:spacing w:line="257" w:lineRule="auto"/>
              <w:jc w:val="center"/>
            </w:pPr>
            <w:r w:rsidRPr="70615930">
              <w:rPr>
                <w:rFonts w:ascii="Calibri" w:eastAsia="Calibri" w:hAnsi="Calibri" w:cs="Calibri"/>
                <w:sz w:val="12"/>
                <w:szCs w:val="12"/>
              </w:rPr>
              <w:t>924</w:t>
            </w:r>
          </w:p>
        </w:tc>
        <w:tc>
          <w:tcPr>
            <w:tcW w:w="615" w:type="dxa"/>
            <w:tcBorders>
              <w:top w:val="single" w:sz="8" w:space="0" w:color="auto"/>
              <w:left w:val="single" w:sz="8" w:space="0" w:color="auto"/>
              <w:bottom w:val="single" w:sz="8" w:space="0" w:color="auto"/>
              <w:right w:val="single" w:sz="8" w:space="0" w:color="auto"/>
            </w:tcBorders>
            <w:vAlign w:val="center"/>
          </w:tcPr>
          <w:p w14:paraId="5E394B1C" w14:textId="77777777" w:rsidR="00AB6FB5" w:rsidRDefault="00AB6FB5" w:rsidP="00AB588A">
            <w:pPr>
              <w:spacing w:line="257" w:lineRule="auto"/>
              <w:jc w:val="center"/>
            </w:pPr>
            <w:r w:rsidRPr="70615930">
              <w:rPr>
                <w:rFonts w:ascii="Calibri" w:eastAsia="Calibri" w:hAnsi="Calibri" w:cs="Calibri"/>
                <w:sz w:val="12"/>
                <w:szCs w:val="12"/>
              </w:rPr>
              <w:t>950</w:t>
            </w:r>
          </w:p>
        </w:tc>
        <w:tc>
          <w:tcPr>
            <w:tcW w:w="855" w:type="dxa"/>
            <w:tcBorders>
              <w:top w:val="single" w:sz="8" w:space="0" w:color="auto"/>
              <w:left w:val="single" w:sz="8" w:space="0" w:color="auto"/>
              <w:bottom w:val="single" w:sz="8" w:space="0" w:color="auto"/>
              <w:right w:val="single" w:sz="8" w:space="0" w:color="auto"/>
            </w:tcBorders>
            <w:vAlign w:val="center"/>
          </w:tcPr>
          <w:p w14:paraId="570348D6" w14:textId="77777777" w:rsidR="00AB6FB5" w:rsidRDefault="00AB6FB5" w:rsidP="00AB588A">
            <w:pPr>
              <w:spacing w:line="257" w:lineRule="auto"/>
              <w:jc w:val="center"/>
            </w:pPr>
            <w:r w:rsidRPr="70615930">
              <w:rPr>
                <w:rFonts w:ascii="Calibri" w:eastAsia="Calibri" w:hAnsi="Calibri" w:cs="Calibri"/>
                <w:sz w:val="12"/>
                <w:szCs w:val="12"/>
              </w:rPr>
              <w:t>1874</w:t>
            </w:r>
          </w:p>
        </w:tc>
      </w:tr>
      <w:tr w:rsidR="00AB6FB5" w14:paraId="302A05C3"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E0EAA67" w14:textId="77777777" w:rsidR="00AB6FB5" w:rsidRDefault="00AB6FB5" w:rsidP="00AB588A">
            <w:pPr>
              <w:spacing w:line="257" w:lineRule="auto"/>
              <w:jc w:val="center"/>
            </w:pPr>
            <w:r w:rsidRPr="70615930">
              <w:rPr>
                <w:rFonts w:ascii="Agency FB" w:eastAsia="Agency FB" w:hAnsi="Agency FB" w:cs="Agency FB"/>
                <w:color w:val="000000" w:themeColor="text1"/>
                <w:sz w:val="12"/>
                <w:szCs w:val="12"/>
              </w:rPr>
              <w:t>UCAYALI</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3ABF4C8"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6DA5B72"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5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61F3067E"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1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434D070F" w14:textId="77777777" w:rsidR="00AB6FB5" w:rsidRDefault="00AB6FB5" w:rsidP="00AB588A">
            <w:pPr>
              <w:spacing w:line="257" w:lineRule="auto"/>
              <w:jc w:val="center"/>
            </w:pPr>
            <w:r w:rsidRPr="70615930">
              <w:rPr>
                <w:rFonts w:ascii="Calibri" w:eastAsia="Calibri" w:hAnsi="Calibri" w:cs="Calibri"/>
                <w:sz w:val="12"/>
                <w:szCs w:val="12"/>
              </w:rPr>
              <w:t xml:space="preserve"> </w:t>
            </w:r>
          </w:p>
        </w:tc>
        <w:tc>
          <w:tcPr>
            <w:tcW w:w="645" w:type="dxa"/>
            <w:tcBorders>
              <w:top w:val="single" w:sz="8" w:space="0" w:color="auto"/>
              <w:left w:val="single" w:sz="8" w:space="0" w:color="auto"/>
              <w:bottom w:val="single" w:sz="8" w:space="0" w:color="auto"/>
              <w:right w:val="single" w:sz="8" w:space="0" w:color="auto"/>
            </w:tcBorders>
            <w:vAlign w:val="center"/>
          </w:tcPr>
          <w:p w14:paraId="7D14AAE1" w14:textId="77777777" w:rsidR="00AB6FB5" w:rsidRDefault="00AB6FB5" w:rsidP="00AB588A">
            <w:pPr>
              <w:spacing w:line="257" w:lineRule="auto"/>
              <w:jc w:val="center"/>
            </w:pPr>
            <w:r w:rsidRPr="70615930">
              <w:rPr>
                <w:rFonts w:ascii="Calibri" w:eastAsia="Calibri" w:hAnsi="Calibri" w:cs="Calibri"/>
                <w:sz w:val="12"/>
                <w:szCs w:val="12"/>
              </w:rPr>
              <w:t>240</w:t>
            </w:r>
          </w:p>
        </w:tc>
        <w:tc>
          <w:tcPr>
            <w:tcW w:w="630" w:type="dxa"/>
            <w:tcBorders>
              <w:top w:val="single" w:sz="8" w:space="0" w:color="auto"/>
              <w:left w:val="single" w:sz="8" w:space="0" w:color="auto"/>
              <w:bottom w:val="single" w:sz="8" w:space="0" w:color="auto"/>
              <w:right w:val="single" w:sz="8" w:space="0" w:color="auto"/>
            </w:tcBorders>
            <w:vAlign w:val="center"/>
          </w:tcPr>
          <w:p w14:paraId="1CEC712D" w14:textId="77777777" w:rsidR="00AB6FB5" w:rsidRDefault="00AB6FB5" w:rsidP="00AB588A">
            <w:pPr>
              <w:spacing w:line="257" w:lineRule="auto"/>
              <w:jc w:val="center"/>
            </w:pPr>
            <w:r w:rsidRPr="70615930">
              <w:rPr>
                <w:rFonts w:ascii="Calibri" w:eastAsia="Calibri" w:hAnsi="Calibri" w:cs="Calibri"/>
                <w:sz w:val="12"/>
                <w:szCs w:val="12"/>
              </w:rPr>
              <w:t>1198</w:t>
            </w:r>
          </w:p>
        </w:tc>
        <w:tc>
          <w:tcPr>
            <w:tcW w:w="645" w:type="dxa"/>
            <w:tcBorders>
              <w:top w:val="single" w:sz="8" w:space="0" w:color="auto"/>
              <w:left w:val="single" w:sz="8" w:space="0" w:color="auto"/>
              <w:bottom w:val="single" w:sz="8" w:space="0" w:color="auto"/>
              <w:right w:val="single" w:sz="8" w:space="0" w:color="auto"/>
            </w:tcBorders>
            <w:vAlign w:val="center"/>
          </w:tcPr>
          <w:p w14:paraId="35BE9381" w14:textId="77777777" w:rsidR="00AB6FB5" w:rsidRDefault="00AB6FB5" w:rsidP="00AB588A">
            <w:pPr>
              <w:spacing w:line="257" w:lineRule="auto"/>
              <w:jc w:val="center"/>
            </w:pPr>
            <w:r w:rsidRPr="70615930">
              <w:rPr>
                <w:rFonts w:ascii="Calibri" w:eastAsia="Calibri" w:hAnsi="Calibri" w:cs="Calibri"/>
                <w:sz w:val="12"/>
                <w:szCs w:val="12"/>
              </w:rPr>
              <w:t>240</w:t>
            </w:r>
          </w:p>
        </w:tc>
        <w:tc>
          <w:tcPr>
            <w:tcW w:w="615" w:type="dxa"/>
            <w:tcBorders>
              <w:top w:val="single" w:sz="8" w:space="0" w:color="auto"/>
              <w:left w:val="single" w:sz="8" w:space="0" w:color="auto"/>
              <w:bottom w:val="single" w:sz="8" w:space="0" w:color="auto"/>
              <w:right w:val="single" w:sz="8" w:space="0" w:color="auto"/>
            </w:tcBorders>
            <w:vAlign w:val="center"/>
          </w:tcPr>
          <w:p w14:paraId="6B2D92A1" w14:textId="77777777" w:rsidR="00AB6FB5" w:rsidRDefault="00AB6FB5" w:rsidP="00AB588A">
            <w:pPr>
              <w:spacing w:line="257" w:lineRule="auto"/>
              <w:jc w:val="center"/>
            </w:pPr>
            <w:r w:rsidRPr="70615930">
              <w:rPr>
                <w:rFonts w:ascii="Calibri" w:eastAsia="Calibri" w:hAnsi="Calibri" w:cs="Calibri"/>
                <w:sz w:val="12"/>
                <w:szCs w:val="12"/>
              </w:rPr>
              <w:t>1198</w:t>
            </w:r>
          </w:p>
        </w:tc>
        <w:tc>
          <w:tcPr>
            <w:tcW w:w="855" w:type="dxa"/>
            <w:tcBorders>
              <w:top w:val="single" w:sz="8" w:space="0" w:color="auto"/>
              <w:left w:val="single" w:sz="8" w:space="0" w:color="auto"/>
              <w:bottom w:val="single" w:sz="8" w:space="0" w:color="auto"/>
              <w:right w:val="single" w:sz="8" w:space="0" w:color="auto"/>
            </w:tcBorders>
            <w:vAlign w:val="center"/>
          </w:tcPr>
          <w:p w14:paraId="4E5F115D" w14:textId="77777777" w:rsidR="00AB6FB5" w:rsidRDefault="00AB6FB5" w:rsidP="00AB588A">
            <w:pPr>
              <w:spacing w:line="257" w:lineRule="auto"/>
              <w:jc w:val="center"/>
            </w:pPr>
            <w:r w:rsidRPr="70615930">
              <w:rPr>
                <w:rFonts w:ascii="Calibri" w:eastAsia="Calibri" w:hAnsi="Calibri" w:cs="Calibri"/>
                <w:sz w:val="12"/>
                <w:szCs w:val="12"/>
              </w:rPr>
              <w:t>1438</w:t>
            </w:r>
          </w:p>
        </w:tc>
      </w:tr>
      <w:tr w:rsidR="00AB6FB5" w14:paraId="709BA296"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72BCFAC" w14:textId="77777777" w:rsidR="00AB6FB5" w:rsidRDefault="00AB6FB5" w:rsidP="00AB588A">
            <w:pPr>
              <w:spacing w:line="257" w:lineRule="auto"/>
              <w:jc w:val="center"/>
            </w:pPr>
            <w:r w:rsidRPr="70615930">
              <w:rPr>
                <w:rFonts w:ascii="Agency FB" w:eastAsia="Agency FB" w:hAnsi="Agency FB" w:cs="Agency FB"/>
                <w:b/>
                <w:bCs/>
                <w:color w:val="000000" w:themeColor="text1"/>
                <w:sz w:val="12"/>
                <w:szCs w:val="12"/>
              </w:rPr>
              <w:t>TOTAL</w:t>
            </w:r>
          </w:p>
        </w:tc>
        <w:tc>
          <w:tcPr>
            <w:tcW w:w="630" w:type="dxa"/>
            <w:tcBorders>
              <w:top w:val="single" w:sz="8" w:space="0" w:color="auto"/>
              <w:left w:val="single" w:sz="8" w:space="0" w:color="auto"/>
              <w:bottom w:val="single" w:sz="8" w:space="0" w:color="auto"/>
              <w:right w:val="single" w:sz="8" w:space="0" w:color="auto"/>
            </w:tcBorders>
            <w:vAlign w:val="center"/>
          </w:tcPr>
          <w:p w14:paraId="46CADE6A"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20460</w:t>
            </w:r>
          </w:p>
        </w:tc>
        <w:tc>
          <w:tcPr>
            <w:tcW w:w="630" w:type="dxa"/>
            <w:tcBorders>
              <w:top w:val="single" w:sz="8" w:space="0" w:color="auto"/>
              <w:left w:val="single" w:sz="8" w:space="0" w:color="auto"/>
              <w:bottom w:val="single" w:sz="8" w:space="0" w:color="auto"/>
              <w:right w:val="single" w:sz="8" w:space="0" w:color="auto"/>
            </w:tcBorders>
            <w:vAlign w:val="center"/>
          </w:tcPr>
          <w:p w14:paraId="6FC355AE"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16740</w:t>
            </w:r>
          </w:p>
        </w:tc>
        <w:tc>
          <w:tcPr>
            <w:tcW w:w="555" w:type="dxa"/>
            <w:tcBorders>
              <w:top w:val="single" w:sz="8" w:space="0" w:color="auto"/>
              <w:left w:val="single" w:sz="8" w:space="0" w:color="auto"/>
              <w:bottom w:val="single" w:sz="8" w:space="0" w:color="auto"/>
              <w:right w:val="single" w:sz="8" w:space="0" w:color="auto"/>
            </w:tcBorders>
            <w:vAlign w:val="center"/>
          </w:tcPr>
          <w:p w14:paraId="33BAF7DC"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1813</w:t>
            </w:r>
          </w:p>
        </w:tc>
        <w:tc>
          <w:tcPr>
            <w:tcW w:w="615" w:type="dxa"/>
            <w:tcBorders>
              <w:top w:val="single" w:sz="8" w:space="0" w:color="auto"/>
              <w:left w:val="single" w:sz="8" w:space="0" w:color="auto"/>
              <w:bottom w:val="single" w:sz="8" w:space="0" w:color="auto"/>
              <w:right w:val="single" w:sz="8" w:space="0" w:color="auto"/>
            </w:tcBorders>
            <w:vAlign w:val="center"/>
          </w:tcPr>
          <w:p w14:paraId="26C3924F"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1698</w:t>
            </w:r>
          </w:p>
        </w:tc>
        <w:tc>
          <w:tcPr>
            <w:tcW w:w="645" w:type="dxa"/>
            <w:tcBorders>
              <w:top w:val="single" w:sz="8" w:space="0" w:color="auto"/>
              <w:left w:val="single" w:sz="8" w:space="0" w:color="auto"/>
              <w:bottom w:val="single" w:sz="8" w:space="0" w:color="auto"/>
              <w:right w:val="single" w:sz="8" w:space="0" w:color="auto"/>
            </w:tcBorders>
            <w:vAlign w:val="center"/>
          </w:tcPr>
          <w:p w14:paraId="37D09CF1"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19346</w:t>
            </w:r>
          </w:p>
        </w:tc>
        <w:tc>
          <w:tcPr>
            <w:tcW w:w="630" w:type="dxa"/>
            <w:tcBorders>
              <w:top w:val="single" w:sz="8" w:space="0" w:color="auto"/>
              <w:left w:val="single" w:sz="8" w:space="0" w:color="auto"/>
              <w:bottom w:val="single" w:sz="8" w:space="0" w:color="auto"/>
              <w:right w:val="single" w:sz="8" w:space="0" w:color="auto"/>
            </w:tcBorders>
            <w:vAlign w:val="center"/>
          </w:tcPr>
          <w:p w14:paraId="5921A4E3"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20834</w:t>
            </w:r>
          </w:p>
        </w:tc>
        <w:tc>
          <w:tcPr>
            <w:tcW w:w="645" w:type="dxa"/>
            <w:tcBorders>
              <w:top w:val="single" w:sz="8" w:space="0" w:color="auto"/>
              <w:left w:val="single" w:sz="8" w:space="0" w:color="auto"/>
              <w:bottom w:val="single" w:sz="8" w:space="0" w:color="auto"/>
              <w:right w:val="single" w:sz="8" w:space="0" w:color="auto"/>
            </w:tcBorders>
            <w:vAlign w:val="center"/>
          </w:tcPr>
          <w:p w14:paraId="7ABF8269"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41619</w:t>
            </w:r>
          </w:p>
        </w:tc>
        <w:tc>
          <w:tcPr>
            <w:tcW w:w="615" w:type="dxa"/>
            <w:tcBorders>
              <w:top w:val="single" w:sz="8" w:space="0" w:color="auto"/>
              <w:left w:val="single" w:sz="8" w:space="0" w:color="auto"/>
              <w:bottom w:val="single" w:sz="8" w:space="0" w:color="auto"/>
              <w:right w:val="single" w:sz="8" w:space="0" w:color="auto"/>
            </w:tcBorders>
            <w:vAlign w:val="center"/>
          </w:tcPr>
          <w:p w14:paraId="1FFAF034"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39272</w:t>
            </w:r>
          </w:p>
        </w:tc>
        <w:tc>
          <w:tcPr>
            <w:tcW w:w="855" w:type="dxa"/>
            <w:tcBorders>
              <w:top w:val="single" w:sz="8" w:space="0" w:color="auto"/>
              <w:left w:val="single" w:sz="8" w:space="0" w:color="auto"/>
              <w:bottom w:val="single" w:sz="8" w:space="0" w:color="auto"/>
              <w:right w:val="single" w:sz="8" w:space="0" w:color="auto"/>
            </w:tcBorders>
            <w:vAlign w:val="center"/>
          </w:tcPr>
          <w:p w14:paraId="78DDD0AE" w14:textId="77777777" w:rsidR="00AB6FB5" w:rsidRPr="00313DCE" w:rsidRDefault="00AB6FB5" w:rsidP="00AB588A">
            <w:pPr>
              <w:spacing w:line="257" w:lineRule="auto"/>
              <w:jc w:val="center"/>
              <w:rPr>
                <w:b/>
              </w:rPr>
            </w:pPr>
            <w:r w:rsidRPr="00313DCE">
              <w:rPr>
                <w:rFonts w:ascii="Calibri" w:eastAsia="Calibri" w:hAnsi="Calibri" w:cs="Calibri"/>
                <w:b/>
                <w:sz w:val="12"/>
                <w:szCs w:val="12"/>
              </w:rPr>
              <w:t>80891</w:t>
            </w:r>
          </w:p>
        </w:tc>
      </w:tr>
    </w:tbl>
    <w:p w14:paraId="1DB94C9B" w14:textId="77777777" w:rsidR="00AB6FB5" w:rsidRDefault="00AB6FB5" w:rsidP="00AB6FB5">
      <w:pPr>
        <w:spacing w:line="240" w:lineRule="auto"/>
        <w:jc w:val="center"/>
        <w:rPr>
          <w:b/>
          <w:color w:val="000000" w:themeColor="text1"/>
        </w:rPr>
      </w:pPr>
    </w:p>
    <w:p w14:paraId="68BC9060" w14:textId="77777777" w:rsidR="00AB6FB5" w:rsidRDefault="00AB6FB5" w:rsidP="00AB6FB5">
      <w:pPr>
        <w:spacing w:line="240" w:lineRule="auto"/>
        <w:jc w:val="center"/>
        <w:rPr>
          <w:b/>
          <w:color w:val="000000" w:themeColor="text1"/>
        </w:rPr>
      </w:pPr>
      <w:r w:rsidRPr="00920841">
        <w:rPr>
          <w:b/>
          <w:color w:val="000000" w:themeColor="text1"/>
        </w:rPr>
        <w:t>CUADRO DE PARTICIPANTES EN C</w:t>
      </w:r>
      <w:r>
        <w:rPr>
          <w:b/>
          <w:color w:val="000000" w:themeColor="text1"/>
        </w:rPr>
        <w:t xml:space="preserve">ONCURSOS EDUCATIVOS </w:t>
      </w:r>
      <w:r w:rsidRPr="00920841">
        <w:rPr>
          <w:b/>
          <w:color w:val="000000" w:themeColor="text1"/>
        </w:rPr>
        <w:t>V</w:t>
      </w:r>
      <w:r>
        <w:rPr>
          <w:b/>
          <w:color w:val="000000" w:themeColor="text1"/>
        </w:rPr>
        <w:t>IRTUALES</w:t>
      </w:r>
      <w:r w:rsidRPr="00920841">
        <w:rPr>
          <w:b/>
          <w:color w:val="000000" w:themeColor="text1"/>
        </w:rPr>
        <w:t xml:space="preserve"> 2021 </w:t>
      </w:r>
    </w:p>
    <w:p w14:paraId="24FBAA50" w14:textId="77777777" w:rsidR="00AB6FB5" w:rsidRDefault="00AB6FB5" w:rsidP="00AB6FB5">
      <w:pPr>
        <w:spacing w:after="0" w:line="240" w:lineRule="auto"/>
        <w:jc w:val="center"/>
        <w:rPr>
          <w:b/>
          <w:color w:val="000000" w:themeColor="text1"/>
        </w:rPr>
      </w:pPr>
    </w:p>
    <w:p w14:paraId="65C18711" w14:textId="77777777" w:rsidR="00AB6FB5" w:rsidRPr="00920841" w:rsidRDefault="00AB6FB5" w:rsidP="00AB6FB5">
      <w:pPr>
        <w:spacing w:after="0" w:line="240" w:lineRule="auto"/>
        <w:jc w:val="center"/>
        <w:rPr>
          <w:b/>
          <w:color w:val="000000" w:themeColor="text1"/>
        </w:rPr>
      </w:pPr>
    </w:p>
    <w:tbl>
      <w:tblPr>
        <w:tblW w:w="8640" w:type="dxa"/>
        <w:tblLayout w:type="fixed"/>
        <w:tblLook w:val="04A0" w:firstRow="1" w:lastRow="0" w:firstColumn="1" w:lastColumn="0" w:noHBand="0" w:noVBand="1"/>
      </w:tblPr>
      <w:tblGrid>
        <w:gridCol w:w="990"/>
        <w:gridCol w:w="570"/>
        <w:gridCol w:w="600"/>
        <w:gridCol w:w="495"/>
        <w:gridCol w:w="600"/>
        <w:gridCol w:w="555"/>
        <w:gridCol w:w="585"/>
        <w:gridCol w:w="570"/>
        <w:gridCol w:w="585"/>
        <w:gridCol w:w="585"/>
        <w:gridCol w:w="600"/>
        <w:gridCol w:w="600"/>
        <w:gridCol w:w="630"/>
        <w:gridCol w:w="675"/>
      </w:tblGrid>
      <w:tr w:rsidR="00AB6FB5" w14:paraId="2BB9647E" w14:textId="77777777" w:rsidTr="00AB588A">
        <w:trPr>
          <w:trHeight w:val="345"/>
        </w:trPr>
        <w:tc>
          <w:tcPr>
            <w:tcW w:w="990" w:type="dxa"/>
            <w:vMerge w:val="restart"/>
            <w:tcBorders>
              <w:top w:val="nil"/>
              <w:left w:val="single" w:sz="8" w:space="0" w:color="auto"/>
              <w:bottom w:val="single" w:sz="8" w:space="0" w:color="000000" w:themeColor="text1"/>
              <w:right w:val="single" w:sz="8" w:space="0" w:color="auto"/>
            </w:tcBorders>
            <w:shd w:val="clear" w:color="auto" w:fill="833C0C"/>
            <w:vAlign w:val="center"/>
          </w:tcPr>
          <w:p w14:paraId="4C67865E" w14:textId="77777777" w:rsidR="00AB6FB5" w:rsidRDefault="00AB6FB5" w:rsidP="00AB588A">
            <w:pPr>
              <w:jc w:val="center"/>
            </w:pPr>
            <w:r w:rsidRPr="49C00DE1">
              <w:rPr>
                <w:rFonts w:ascii="Agency FB" w:eastAsia="Agency FB" w:hAnsi="Agency FB" w:cs="Agency FB"/>
                <w:color w:val="FFFFFF" w:themeColor="background1"/>
                <w:sz w:val="14"/>
                <w:szCs w:val="14"/>
              </w:rPr>
              <w:t>REGIÓN</w:t>
            </w:r>
          </w:p>
        </w:tc>
        <w:tc>
          <w:tcPr>
            <w:tcW w:w="1170" w:type="dxa"/>
            <w:gridSpan w:val="2"/>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3A9AB345" w14:textId="77777777" w:rsidR="00AB6FB5" w:rsidRDefault="00AB6FB5" w:rsidP="00AB588A">
            <w:pPr>
              <w:jc w:val="center"/>
            </w:pPr>
            <w:r w:rsidRPr="49C00DE1">
              <w:rPr>
                <w:rFonts w:ascii="Agency FB" w:eastAsia="Agency FB" w:hAnsi="Agency FB" w:cs="Agency FB"/>
                <w:color w:val="FFFFFF" w:themeColor="background1"/>
                <w:sz w:val="14"/>
                <w:szCs w:val="14"/>
              </w:rPr>
              <w:t xml:space="preserve">INSCRITOS JFEN POR GÉNERO </w:t>
            </w:r>
          </w:p>
        </w:tc>
        <w:tc>
          <w:tcPr>
            <w:tcW w:w="1095" w:type="dxa"/>
            <w:gridSpan w:val="2"/>
            <w:tcBorders>
              <w:top w:val="single" w:sz="8" w:space="0" w:color="auto"/>
              <w:left w:val="nil"/>
              <w:bottom w:val="single" w:sz="8" w:space="0" w:color="auto"/>
              <w:right w:val="single" w:sz="8" w:space="0" w:color="000000" w:themeColor="text1"/>
            </w:tcBorders>
            <w:shd w:val="clear" w:color="auto" w:fill="833C0C"/>
            <w:vAlign w:val="center"/>
          </w:tcPr>
          <w:p w14:paraId="5BDC1FDA" w14:textId="77777777" w:rsidR="00AB6FB5" w:rsidRDefault="00AB6FB5" w:rsidP="00AB588A">
            <w:pPr>
              <w:jc w:val="center"/>
            </w:pPr>
            <w:r w:rsidRPr="49C00DE1">
              <w:rPr>
                <w:rFonts w:ascii="Agency FB" w:eastAsia="Agency FB" w:hAnsi="Agency FB" w:cs="Agency FB"/>
                <w:color w:val="FFFFFF" w:themeColor="background1"/>
                <w:sz w:val="14"/>
                <w:szCs w:val="14"/>
              </w:rPr>
              <w:t>INSCRITOS ONEM POR GÉNERO</w:t>
            </w:r>
          </w:p>
        </w:tc>
        <w:tc>
          <w:tcPr>
            <w:tcW w:w="1140" w:type="dxa"/>
            <w:gridSpan w:val="2"/>
            <w:tcBorders>
              <w:top w:val="single" w:sz="8" w:space="0" w:color="auto"/>
              <w:left w:val="nil"/>
              <w:bottom w:val="single" w:sz="8" w:space="0" w:color="auto"/>
              <w:right w:val="single" w:sz="8" w:space="0" w:color="000000" w:themeColor="text1"/>
            </w:tcBorders>
            <w:shd w:val="clear" w:color="auto" w:fill="833C0C"/>
            <w:vAlign w:val="center"/>
          </w:tcPr>
          <w:p w14:paraId="26BEDA78" w14:textId="77777777" w:rsidR="00AB6FB5" w:rsidRDefault="00AB6FB5" w:rsidP="00AB588A">
            <w:pPr>
              <w:jc w:val="center"/>
            </w:pPr>
            <w:r w:rsidRPr="49C00DE1">
              <w:rPr>
                <w:rFonts w:ascii="Agency FB" w:eastAsia="Agency FB" w:hAnsi="Agency FB" w:cs="Agency FB"/>
                <w:color w:val="FFFFFF" w:themeColor="background1"/>
                <w:sz w:val="14"/>
                <w:szCs w:val="14"/>
              </w:rPr>
              <w:t>INSCRITOS JMA POR GÉNERO</w:t>
            </w:r>
          </w:p>
        </w:tc>
        <w:tc>
          <w:tcPr>
            <w:tcW w:w="1155" w:type="dxa"/>
            <w:gridSpan w:val="2"/>
            <w:tcBorders>
              <w:top w:val="single" w:sz="8" w:space="0" w:color="auto"/>
              <w:left w:val="nil"/>
              <w:bottom w:val="single" w:sz="8" w:space="0" w:color="auto"/>
              <w:right w:val="single" w:sz="8" w:space="0" w:color="000000" w:themeColor="text1"/>
            </w:tcBorders>
            <w:shd w:val="clear" w:color="auto" w:fill="833C0C"/>
            <w:vAlign w:val="center"/>
          </w:tcPr>
          <w:p w14:paraId="02CFF322" w14:textId="77777777" w:rsidR="00AB6FB5" w:rsidRDefault="00AB6FB5" w:rsidP="00AB588A">
            <w:pPr>
              <w:jc w:val="center"/>
            </w:pPr>
            <w:r w:rsidRPr="49C00DE1">
              <w:rPr>
                <w:rFonts w:ascii="Agency FB" w:eastAsia="Agency FB" w:hAnsi="Agency FB" w:cs="Agency FB"/>
                <w:color w:val="FFFFFF" w:themeColor="background1"/>
                <w:sz w:val="14"/>
                <w:szCs w:val="14"/>
              </w:rPr>
              <w:t>INSCRITOS CYE POR GÉNERO</w:t>
            </w:r>
          </w:p>
        </w:tc>
        <w:tc>
          <w:tcPr>
            <w:tcW w:w="1185" w:type="dxa"/>
            <w:gridSpan w:val="2"/>
            <w:tcBorders>
              <w:top w:val="single" w:sz="8" w:space="0" w:color="auto"/>
              <w:left w:val="nil"/>
              <w:bottom w:val="single" w:sz="8" w:space="0" w:color="auto"/>
              <w:right w:val="single" w:sz="8" w:space="0" w:color="000000" w:themeColor="text1"/>
            </w:tcBorders>
            <w:shd w:val="clear" w:color="auto" w:fill="833C0C"/>
            <w:vAlign w:val="center"/>
          </w:tcPr>
          <w:p w14:paraId="7EAF020A" w14:textId="77777777" w:rsidR="00AB6FB5" w:rsidRDefault="00AB6FB5" w:rsidP="00AB588A">
            <w:pPr>
              <w:jc w:val="center"/>
            </w:pPr>
            <w:r w:rsidRPr="49C00DE1">
              <w:rPr>
                <w:rFonts w:ascii="Agency FB" w:eastAsia="Agency FB" w:hAnsi="Agency FB" w:cs="Agency FB"/>
                <w:color w:val="FFFFFF" w:themeColor="background1"/>
                <w:sz w:val="14"/>
                <w:szCs w:val="14"/>
              </w:rPr>
              <w:t>INSCRITOS EUREKA POR GÉNERO</w:t>
            </w:r>
          </w:p>
        </w:tc>
        <w:tc>
          <w:tcPr>
            <w:tcW w:w="1230" w:type="dxa"/>
            <w:gridSpan w:val="2"/>
            <w:tcBorders>
              <w:top w:val="single" w:sz="8" w:space="0" w:color="auto"/>
              <w:left w:val="nil"/>
              <w:bottom w:val="single" w:sz="8" w:space="0" w:color="auto"/>
              <w:right w:val="single" w:sz="8" w:space="0" w:color="000000" w:themeColor="text1"/>
            </w:tcBorders>
            <w:shd w:val="clear" w:color="auto" w:fill="833C0C"/>
            <w:vAlign w:val="center"/>
          </w:tcPr>
          <w:p w14:paraId="1AEE3DA9" w14:textId="77777777" w:rsidR="00AB6FB5" w:rsidRDefault="00AB6FB5" w:rsidP="00AB588A">
            <w:pPr>
              <w:jc w:val="center"/>
            </w:pPr>
            <w:r w:rsidRPr="49C00DE1">
              <w:rPr>
                <w:rFonts w:ascii="Agency FB" w:eastAsia="Agency FB" w:hAnsi="Agency FB" w:cs="Agency FB"/>
                <w:color w:val="FFFFFF" w:themeColor="background1"/>
                <w:sz w:val="14"/>
                <w:szCs w:val="14"/>
              </w:rPr>
              <w:t>TOTALES POR GÉNERO</w:t>
            </w:r>
          </w:p>
        </w:tc>
        <w:tc>
          <w:tcPr>
            <w:tcW w:w="675" w:type="dxa"/>
            <w:vMerge w:val="restart"/>
            <w:tcBorders>
              <w:top w:val="single" w:sz="8" w:space="0" w:color="auto"/>
              <w:left w:val="nil"/>
              <w:bottom w:val="nil"/>
              <w:right w:val="nil"/>
            </w:tcBorders>
            <w:shd w:val="clear" w:color="auto" w:fill="833C0C"/>
            <w:vAlign w:val="center"/>
          </w:tcPr>
          <w:p w14:paraId="40C048E6" w14:textId="77777777" w:rsidR="00AB6FB5" w:rsidRDefault="00AB6FB5" w:rsidP="00AB588A">
            <w:pPr>
              <w:jc w:val="center"/>
            </w:pPr>
            <w:r w:rsidRPr="49C00DE1">
              <w:rPr>
                <w:rFonts w:ascii="Agency FB" w:eastAsia="Agency FB" w:hAnsi="Agency FB" w:cs="Agency FB"/>
                <w:color w:val="FFFFFF" w:themeColor="background1"/>
                <w:sz w:val="14"/>
                <w:szCs w:val="14"/>
              </w:rPr>
              <w:t>TOTAL</w:t>
            </w:r>
          </w:p>
        </w:tc>
      </w:tr>
      <w:tr w:rsidR="00AB6FB5" w14:paraId="010163CB" w14:textId="77777777" w:rsidTr="00AB588A">
        <w:trPr>
          <w:trHeight w:val="360"/>
        </w:trPr>
        <w:tc>
          <w:tcPr>
            <w:tcW w:w="990" w:type="dxa"/>
            <w:vMerge/>
            <w:tcBorders>
              <w:left w:val="single" w:sz="0" w:space="0" w:color="auto"/>
              <w:bottom w:val="single" w:sz="0" w:space="0" w:color="000000" w:themeColor="text1"/>
              <w:right w:val="single" w:sz="0" w:space="0" w:color="auto"/>
            </w:tcBorders>
            <w:vAlign w:val="center"/>
          </w:tcPr>
          <w:p w14:paraId="0250ED73" w14:textId="77777777" w:rsidR="00AB6FB5" w:rsidRDefault="00AB6FB5" w:rsidP="00AB588A"/>
        </w:tc>
        <w:tc>
          <w:tcPr>
            <w:tcW w:w="570" w:type="dxa"/>
            <w:tcBorders>
              <w:top w:val="single" w:sz="8" w:space="0" w:color="auto"/>
              <w:left w:val="nil"/>
              <w:bottom w:val="single" w:sz="8" w:space="0" w:color="auto"/>
              <w:right w:val="single" w:sz="8" w:space="0" w:color="000000" w:themeColor="text1"/>
            </w:tcBorders>
            <w:shd w:val="clear" w:color="auto" w:fill="833C0C"/>
            <w:vAlign w:val="center"/>
          </w:tcPr>
          <w:p w14:paraId="75B206AD"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833C0C"/>
            <w:vAlign w:val="center"/>
          </w:tcPr>
          <w:p w14:paraId="49B71A01"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495" w:type="dxa"/>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106D6C36"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833C0C"/>
            <w:vAlign w:val="center"/>
          </w:tcPr>
          <w:p w14:paraId="50DD10E8"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55" w:type="dxa"/>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4BDE8473"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585" w:type="dxa"/>
            <w:tcBorders>
              <w:top w:val="nil"/>
              <w:left w:val="single" w:sz="8" w:space="0" w:color="auto"/>
              <w:bottom w:val="single" w:sz="8" w:space="0" w:color="auto"/>
              <w:right w:val="single" w:sz="8" w:space="0" w:color="000000" w:themeColor="text1"/>
            </w:tcBorders>
            <w:shd w:val="clear" w:color="auto" w:fill="833C0C"/>
            <w:vAlign w:val="center"/>
          </w:tcPr>
          <w:p w14:paraId="328C0665"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70" w:type="dxa"/>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40DE29A2"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585" w:type="dxa"/>
            <w:tcBorders>
              <w:top w:val="nil"/>
              <w:left w:val="single" w:sz="8" w:space="0" w:color="auto"/>
              <w:bottom w:val="single" w:sz="8" w:space="0" w:color="auto"/>
              <w:right w:val="single" w:sz="8" w:space="0" w:color="000000" w:themeColor="text1"/>
            </w:tcBorders>
            <w:shd w:val="clear" w:color="auto" w:fill="833C0C"/>
            <w:vAlign w:val="center"/>
          </w:tcPr>
          <w:p w14:paraId="25EFF6A2"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85" w:type="dxa"/>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01D562F9"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833C0C"/>
            <w:vAlign w:val="center"/>
          </w:tcPr>
          <w:p w14:paraId="72428DD2"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600" w:type="dxa"/>
            <w:tcBorders>
              <w:top w:val="single" w:sz="8" w:space="0" w:color="auto"/>
              <w:left w:val="single" w:sz="8" w:space="0" w:color="auto"/>
              <w:bottom w:val="single" w:sz="8" w:space="0" w:color="auto"/>
              <w:right w:val="single" w:sz="8" w:space="0" w:color="000000" w:themeColor="text1"/>
            </w:tcBorders>
            <w:shd w:val="clear" w:color="auto" w:fill="833C0C"/>
            <w:vAlign w:val="center"/>
          </w:tcPr>
          <w:p w14:paraId="7E47A74D"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30" w:type="dxa"/>
            <w:tcBorders>
              <w:top w:val="nil"/>
              <w:left w:val="single" w:sz="8" w:space="0" w:color="auto"/>
              <w:bottom w:val="single" w:sz="8" w:space="0" w:color="auto"/>
              <w:right w:val="single" w:sz="8" w:space="0" w:color="000000" w:themeColor="text1"/>
            </w:tcBorders>
            <w:shd w:val="clear" w:color="auto" w:fill="833C0C"/>
            <w:vAlign w:val="center"/>
          </w:tcPr>
          <w:p w14:paraId="1DEA290A"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675" w:type="dxa"/>
            <w:vMerge/>
            <w:tcBorders>
              <w:left w:val="nil"/>
            </w:tcBorders>
            <w:vAlign w:val="center"/>
          </w:tcPr>
          <w:p w14:paraId="3B35260C" w14:textId="77777777" w:rsidR="00AB6FB5" w:rsidRDefault="00AB6FB5" w:rsidP="00AB588A"/>
        </w:tc>
      </w:tr>
      <w:tr w:rsidR="00AB6FB5" w14:paraId="06B60C8C" w14:textId="77777777" w:rsidTr="00AB588A">
        <w:trPr>
          <w:trHeight w:val="345"/>
        </w:trPr>
        <w:tc>
          <w:tcPr>
            <w:tcW w:w="990" w:type="dxa"/>
            <w:tcBorders>
              <w:top w:val="nil"/>
              <w:left w:val="single" w:sz="8" w:space="0" w:color="auto"/>
              <w:bottom w:val="single" w:sz="8" w:space="0" w:color="auto"/>
              <w:right w:val="single" w:sz="8" w:space="0" w:color="auto"/>
            </w:tcBorders>
            <w:vAlign w:val="center"/>
          </w:tcPr>
          <w:p w14:paraId="2D5E1686" w14:textId="77777777" w:rsidR="00AB6FB5" w:rsidRDefault="00AB6FB5" w:rsidP="00AB588A">
            <w:r w:rsidRPr="49C00DE1">
              <w:rPr>
                <w:rFonts w:ascii="Agency FB" w:eastAsia="Agency FB" w:hAnsi="Agency FB" w:cs="Agency FB"/>
                <w:color w:val="000000" w:themeColor="text1"/>
                <w:sz w:val="12"/>
                <w:szCs w:val="12"/>
              </w:rPr>
              <w:t>AMAZONAS</w:t>
            </w:r>
          </w:p>
        </w:tc>
        <w:tc>
          <w:tcPr>
            <w:tcW w:w="570" w:type="dxa"/>
            <w:tcBorders>
              <w:top w:val="single" w:sz="8" w:space="0" w:color="auto"/>
              <w:left w:val="single" w:sz="8" w:space="0" w:color="auto"/>
              <w:bottom w:val="single" w:sz="8" w:space="0" w:color="auto"/>
              <w:right w:val="single" w:sz="8" w:space="0" w:color="auto"/>
            </w:tcBorders>
            <w:vAlign w:val="center"/>
          </w:tcPr>
          <w:p w14:paraId="0D92D9DE" w14:textId="77777777" w:rsidR="00AB6FB5" w:rsidRDefault="00AB6FB5" w:rsidP="00AB588A">
            <w:pPr>
              <w:jc w:val="center"/>
            </w:pPr>
            <w:r w:rsidRPr="49C00DE1">
              <w:rPr>
                <w:rFonts w:ascii="Agency FB" w:eastAsia="Agency FB" w:hAnsi="Agency FB" w:cs="Agency FB"/>
                <w:color w:val="000000" w:themeColor="text1"/>
                <w:sz w:val="12"/>
                <w:szCs w:val="12"/>
              </w:rPr>
              <w:t>172</w:t>
            </w:r>
          </w:p>
        </w:tc>
        <w:tc>
          <w:tcPr>
            <w:tcW w:w="600" w:type="dxa"/>
            <w:tcBorders>
              <w:top w:val="single" w:sz="8" w:space="0" w:color="auto"/>
              <w:left w:val="single" w:sz="8" w:space="0" w:color="auto"/>
              <w:bottom w:val="single" w:sz="8" w:space="0" w:color="auto"/>
              <w:right w:val="single" w:sz="8" w:space="0" w:color="auto"/>
            </w:tcBorders>
            <w:vAlign w:val="center"/>
          </w:tcPr>
          <w:p w14:paraId="55BCC7B1" w14:textId="77777777" w:rsidR="00AB6FB5" w:rsidRDefault="00AB6FB5" w:rsidP="00AB588A">
            <w:pPr>
              <w:jc w:val="center"/>
            </w:pPr>
            <w:r w:rsidRPr="49C00DE1">
              <w:rPr>
                <w:rFonts w:ascii="Agency FB" w:eastAsia="Agency FB" w:hAnsi="Agency FB" w:cs="Agency FB"/>
                <w:color w:val="000000" w:themeColor="text1"/>
                <w:sz w:val="12"/>
                <w:szCs w:val="12"/>
              </w:rPr>
              <w:t>118</w:t>
            </w:r>
          </w:p>
        </w:tc>
        <w:tc>
          <w:tcPr>
            <w:tcW w:w="495" w:type="dxa"/>
            <w:tcBorders>
              <w:top w:val="single" w:sz="8" w:space="0" w:color="auto"/>
              <w:left w:val="single" w:sz="8" w:space="0" w:color="auto"/>
              <w:bottom w:val="single" w:sz="8" w:space="0" w:color="auto"/>
              <w:right w:val="single" w:sz="8" w:space="0" w:color="auto"/>
            </w:tcBorders>
            <w:vAlign w:val="center"/>
          </w:tcPr>
          <w:p w14:paraId="4645AFAC" w14:textId="77777777" w:rsidR="00AB6FB5" w:rsidRDefault="00AB6FB5" w:rsidP="00AB588A">
            <w:pPr>
              <w:jc w:val="center"/>
            </w:pPr>
            <w:r w:rsidRPr="49C00DE1">
              <w:rPr>
                <w:rFonts w:ascii="Agency FB" w:eastAsia="Agency FB" w:hAnsi="Agency FB" w:cs="Agency FB"/>
                <w:color w:val="000000" w:themeColor="text1"/>
                <w:sz w:val="12"/>
                <w:szCs w:val="12"/>
              </w:rPr>
              <w:t>378</w:t>
            </w:r>
          </w:p>
        </w:tc>
        <w:tc>
          <w:tcPr>
            <w:tcW w:w="600" w:type="dxa"/>
            <w:tcBorders>
              <w:top w:val="single" w:sz="8" w:space="0" w:color="auto"/>
              <w:left w:val="single" w:sz="8" w:space="0" w:color="auto"/>
              <w:bottom w:val="single" w:sz="8" w:space="0" w:color="auto"/>
              <w:right w:val="single" w:sz="8" w:space="0" w:color="auto"/>
            </w:tcBorders>
            <w:vAlign w:val="center"/>
          </w:tcPr>
          <w:p w14:paraId="7A713DE3" w14:textId="77777777" w:rsidR="00AB6FB5" w:rsidRDefault="00AB6FB5" w:rsidP="00AB588A">
            <w:pPr>
              <w:jc w:val="center"/>
            </w:pPr>
            <w:r w:rsidRPr="49C00DE1">
              <w:rPr>
                <w:rFonts w:ascii="Agency FB" w:eastAsia="Agency FB" w:hAnsi="Agency FB" w:cs="Agency FB"/>
                <w:color w:val="000000" w:themeColor="text1"/>
                <w:sz w:val="12"/>
                <w:szCs w:val="12"/>
              </w:rPr>
              <w:t>360</w:t>
            </w:r>
          </w:p>
        </w:tc>
        <w:tc>
          <w:tcPr>
            <w:tcW w:w="555" w:type="dxa"/>
            <w:tcBorders>
              <w:top w:val="single" w:sz="8" w:space="0" w:color="auto"/>
              <w:left w:val="single" w:sz="8" w:space="0" w:color="auto"/>
              <w:bottom w:val="single" w:sz="8" w:space="0" w:color="auto"/>
              <w:right w:val="single" w:sz="8" w:space="0" w:color="auto"/>
            </w:tcBorders>
            <w:vAlign w:val="center"/>
          </w:tcPr>
          <w:p w14:paraId="65601696" w14:textId="77777777" w:rsidR="00AB6FB5" w:rsidRDefault="00AB6FB5" w:rsidP="00AB588A">
            <w:pPr>
              <w:jc w:val="center"/>
            </w:pPr>
            <w:r w:rsidRPr="49C00DE1">
              <w:rPr>
                <w:rFonts w:ascii="Agency FB" w:eastAsia="Agency FB" w:hAnsi="Agency FB" w:cs="Agency FB"/>
                <w:color w:val="000000" w:themeColor="text1"/>
                <w:sz w:val="12"/>
                <w:szCs w:val="12"/>
              </w:rPr>
              <w:t>110</w:t>
            </w:r>
          </w:p>
        </w:tc>
        <w:tc>
          <w:tcPr>
            <w:tcW w:w="585" w:type="dxa"/>
            <w:tcBorders>
              <w:top w:val="single" w:sz="8" w:space="0" w:color="auto"/>
              <w:left w:val="single" w:sz="8" w:space="0" w:color="auto"/>
              <w:bottom w:val="single" w:sz="8" w:space="0" w:color="auto"/>
              <w:right w:val="single" w:sz="8" w:space="0" w:color="auto"/>
            </w:tcBorders>
            <w:vAlign w:val="center"/>
          </w:tcPr>
          <w:p w14:paraId="324F72B4" w14:textId="77777777" w:rsidR="00AB6FB5" w:rsidRDefault="00AB6FB5" w:rsidP="00AB588A">
            <w:pPr>
              <w:jc w:val="center"/>
            </w:pPr>
            <w:r w:rsidRPr="49C00DE1">
              <w:rPr>
                <w:rFonts w:ascii="Agency FB" w:eastAsia="Agency FB" w:hAnsi="Agency FB" w:cs="Agency FB"/>
                <w:color w:val="000000" w:themeColor="text1"/>
                <w:sz w:val="12"/>
                <w:szCs w:val="12"/>
              </w:rPr>
              <w:t>55</w:t>
            </w:r>
          </w:p>
        </w:tc>
        <w:tc>
          <w:tcPr>
            <w:tcW w:w="570" w:type="dxa"/>
            <w:tcBorders>
              <w:top w:val="single" w:sz="8" w:space="0" w:color="auto"/>
              <w:left w:val="single" w:sz="8" w:space="0" w:color="auto"/>
              <w:bottom w:val="single" w:sz="8" w:space="0" w:color="auto"/>
              <w:right w:val="single" w:sz="8" w:space="0" w:color="auto"/>
            </w:tcBorders>
            <w:vAlign w:val="center"/>
          </w:tcPr>
          <w:p w14:paraId="2CF020AF" w14:textId="77777777" w:rsidR="00AB6FB5" w:rsidRDefault="00AB6FB5" w:rsidP="00AB588A">
            <w:pPr>
              <w:jc w:val="center"/>
            </w:pPr>
            <w:r w:rsidRPr="49C00DE1">
              <w:rPr>
                <w:rFonts w:ascii="Agency FB" w:eastAsia="Agency FB" w:hAnsi="Agency FB" w:cs="Agency FB"/>
                <w:color w:val="000000" w:themeColor="text1"/>
                <w:sz w:val="12"/>
                <w:szCs w:val="12"/>
              </w:rPr>
              <w:t>52</w:t>
            </w:r>
          </w:p>
        </w:tc>
        <w:tc>
          <w:tcPr>
            <w:tcW w:w="585" w:type="dxa"/>
            <w:tcBorders>
              <w:top w:val="single" w:sz="8" w:space="0" w:color="auto"/>
              <w:left w:val="single" w:sz="8" w:space="0" w:color="auto"/>
              <w:bottom w:val="single" w:sz="8" w:space="0" w:color="auto"/>
              <w:right w:val="single" w:sz="8" w:space="0" w:color="auto"/>
            </w:tcBorders>
            <w:vAlign w:val="center"/>
          </w:tcPr>
          <w:p w14:paraId="1322A362" w14:textId="77777777" w:rsidR="00AB6FB5" w:rsidRDefault="00AB6FB5" w:rsidP="00AB588A">
            <w:pPr>
              <w:jc w:val="center"/>
            </w:pPr>
            <w:r w:rsidRPr="49C00DE1">
              <w:rPr>
                <w:rFonts w:ascii="Agency FB" w:eastAsia="Agency FB" w:hAnsi="Agency FB" w:cs="Agency FB"/>
                <w:color w:val="000000" w:themeColor="text1"/>
                <w:sz w:val="12"/>
                <w:szCs w:val="12"/>
              </w:rPr>
              <w:t>34</w:t>
            </w:r>
          </w:p>
        </w:tc>
        <w:tc>
          <w:tcPr>
            <w:tcW w:w="585" w:type="dxa"/>
            <w:tcBorders>
              <w:top w:val="single" w:sz="8" w:space="0" w:color="auto"/>
              <w:left w:val="single" w:sz="8" w:space="0" w:color="auto"/>
              <w:bottom w:val="single" w:sz="8" w:space="0" w:color="auto"/>
              <w:right w:val="single" w:sz="8" w:space="0" w:color="auto"/>
            </w:tcBorders>
            <w:vAlign w:val="center"/>
          </w:tcPr>
          <w:p w14:paraId="32E296DB" w14:textId="77777777" w:rsidR="00AB6FB5" w:rsidRDefault="00AB6FB5" w:rsidP="00AB588A">
            <w:pPr>
              <w:jc w:val="center"/>
            </w:pPr>
            <w:r w:rsidRPr="49C00DE1">
              <w:rPr>
                <w:rFonts w:ascii="Agency FB" w:eastAsia="Agency FB" w:hAnsi="Agency FB" w:cs="Agency FB"/>
                <w:color w:val="000000" w:themeColor="text1"/>
                <w:sz w:val="12"/>
                <w:szCs w:val="12"/>
              </w:rPr>
              <w:t>33</w:t>
            </w:r>
          </w:p>
        </w:tc>
        <w:tc>
          <w:tcPr>
            <w:tcW w:w="600" w:type="dxa"/>
            <w:tcBorders>
              <w:top w:val="single" w:sz="8" w:space="0" w:color="auto"/>
              <w:left w:val="single" w:sz="8" w:space="0" w:color="auto"/>
              <w:bottom w:val="single" w:sz="8" w:space="0" w:color="auto"/>
              <w:right w:val="single" w:sz="8" w:space="0" w:color="auto"/>
            </w:tcBorders>
            <w:vAlign w:val="center"/>
          </w:tcPr>
          <w:p w14:paraId="39C22880" w14:textId="77777777" w:rsidR="00AB6FB5" w:rsidRDefault="00AB6FB5" w:rsidP="00AB588A">
            <w:pPr>
              <w:jc w:val="center"/>
            </w:pPr>
            <w:r w:rsidRPr="49C00DE1">
              <w:rPr>
                <w:rFonts w:ascii="Agency FB" w:eastAsia="Agency FB" w:hAnsi="Agency FB" w:cs="Agency FB"/>
                <w:color w:val="000000" w:themeColor="text1"/>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68988147" w14:textId="77777777" w:rsidR="00AB6FB5" w:rsidRDefault="00AB6FB5" w:rsidP="00AB588A">
            <w:pPr>
              <w:jc w:val="right"/>
            </w:pPr>
            <w:r w:rsidRPr="49C00DE1">
              <w:rPr>
                <w:rFonts w:ascii="Agency FB" w:eastAsia="Agency FB" w:hAnsi="Agency FB" w:cs="Agency FB"/>
                <w:color w:val="000000" w:themeColor="text1"/>
                <w:sz w:val="12"/>
                <w:szCs w:val="12"/>
              </w:rPr>
              <w:t>745</w:t>
            </w:r>
          </w:p>
        </w:tc>
        <w:tc>
          <w:tcPr>
            <w:tcW w:w="630" w:type="dxa"/>
            <w:tcBorders>
              <w:top w:val="single" w:sz="8" w:space="0" w:color="auto"/>
              <w:left w:val="single" w:sz="8" w:space="0" w:color="auto"/>
              <w:bottom w:val="single" w:sz="8" w:space="0" w:color="auto"/>
              <w:right w:val="single" w:sz="8" w:space="0" w:color="auto"/>
            </w:tcBorders>
            <w:vAlign w:val="center"/>
          </w:tcPr>
          <w:p w14:paraId="3DA46546" w14:textId="77777777" w:rsidR="00AB6FB5" w:rsidRDefault="00AB6FB5" w:rsidP="00AB588A">
            <w:pPr>
              <w:jc w:val="right"/>
            </w:pPr>
            <w:r w:rsidRPr="49C00DE1">
              <w:rPr>
                <w:rFonts w:ascii="Agency FB" w:eastAsia="Agency FB" w:hAnsi="Agency FB" w:cs="Agency FB"/>
                <w:color w:val="000000" w:themeColor="text1"/>
                <w:sz w:val="12"/>
                <w:szCs w:val="12"/>
              </w:rPr>
              <w:t>583</w:t>
            </w:r>
          </w:p>
        </w:tc>
        <w:tc>
          <w:tcPr>
            <w:tcW w:w="675" w:type="dxa"/>
            <w:tcBorders>
              <w:top w:val="single" w:sz="8" w:space="0" w:color="auto"/>
              <w:left w:val="single" w:sz="8" w:space="0" w:color="auto"/>
              <w:bottom w:val="single" w:sz="8" w:space="0" w:color="auto"/>
              <w:right w:val="single" w:sz="8" w:space="0" w:color="auto"/>
            </w:tcBorders>
            <w:vAlign w:val="center"/>
          </w:tcPr>
          <w:p w14:paraId="66CDF828" w14:textId="77777777" w:rsidR="00AB6FB5" w:rsidRDefault="00AB6FB5" w:rsidP="00AB588A">
            <w:pPr>
              <w:jc w:val="right"/>
            </w:pPr>
            <w:r w:rsidRPr="49C00DE1">
              <w:rPr>
                <w:rFonts w:ascii="Agency FB" w:eastAsia="Agency FB" w:hAnsi="Agency FB" w:cs="Agency FB"/>
                <w:color w:val="000000" w:themeColor="text1"/>
                <w:sz w:val="12"/>
                <w:szCs w:val="12"/>
              </w:rPr>
              <w:t>1328</w:t>
            </w:r>
          </w:p>
        </w:tc>
      </w:tr>
      <w:tr w:rsidR="00AB6FB5" w14:paraId="102AA674" w14:textId="77777777" w:rsidTr="00AB588A">
        <w:trPr>
          <w:trHeight w:val="345"/>
        </w:trPr>
        <w:tc>
          <w:tcPr>
            <w:tcW w:w="990" w:type="dxa"/>
            <w:tcBorders>
              <w:top w:val="single" w:sz="8" w:space="0" w:color="auto"/>
              <w:left w:val="single" w:sz="8" w:space="0" w:color="auto"/>
              <w:bottom w:val="single" w:sz="8" w:space="0" w:color="000000" w:themeColor="text1"/>
              <w:right w:val="single" w:sz="8" w:space="0" w:color="auto"/>
            </w:tcBorders>
            <w:vAlign w:val="center"/>
          </w:tcPr>
          <w:p w14:paraId="110C0D8F" w14:textId="77777777" w:rsidR="00AB6FB5" w:rsidRDefault="00AB6FB5" w:rsidP="00AB588A">
            <w:r w:rsidRPr="49C00DE1">
              <w:rPr>
                <w:rFonts w:ascii="Agency FB" w:eastAsia="Agency FB" w:hAnsi="Agency FB" w:cs="Agency FB"/>
                <w:color w:val="000000" w:themeColor="text1"/>
                <w:sz w:val="12"/>
                <w:szCs w:val="12"/>
              </w:rPr>
              <w:t>ANCASH</w:t>
            </w:r>
          </w:p>
        </w:tc>
        <w:tc>
          <w:tcPr>
            <w:tcW w:w="570" w:type="dxa"/>
            <w:tcBorders>
              <w:top w:val="single" w:sz="8" w:space="0" w:color="auto"/>
              <w:left w:val="single" w:sz="8" w:space="0" w:color="auto"/>
              <w:bottom w:val="single" w:sz="8" w:space="0" w:color="auto"/>
              <w:right w:val="single" w:sz="8" w:space="0" w:color="auto"/>
            </w:tcBorders>
            <w:vAlign w:val="center"/>
          </w:tcPr>
          <w:p w14:paraId="1670F15B" w14:textId="77777777" w:rsidR="00AB6FB5" w:rsidRDefault="00AB6FB5" w:rsidP="00AB588A">
            <w:pPr>
              <w:jc w:val="center"/>
            </w:pPr>
            <w:r w:rsidRPr="49C00DE1">
              <w:rPr>
                <w:rFonts w:ascii="Agency FB" w:eastAsia="Agency FB" w:hAnsi="Agency FB" w:cs="Agency FB"/>
                <w:color w:val="000000" w:themeColor="text1"/>
                <w:sz w:val="12"/>
                <w:szCs w:val="12"/>
              </w:rPr>
              <w:t>1142</w:t>
            </w:r>
          </w:p>
        </w:tc>
        <w:tc>
          <w:tcPr>
            <w:tcW w:w="600" w:type="dxa"/>
            <w:tcBorders>
              <w:top w:val="single" w:sz="8" w:space="0" w:color="auto"/>
              <w:left w:val="single" w:sz="8" w:space="0" w:color="auto"/>
              <w:bottom w:val="single" w:sz="8" w:space="0" w:color="auto"/>
              <w:right w:val="single" w:sz="8" w:space="0" w:color="auto"/>
            </w:tcBorders>
            <w:vAlign w:val="center"/>
          </w:tcPr>
          <w:p w14:paraId="05E7F1B3" w14:textId="77777777" w:rsidR="00AB6FB5" w:rsidRDefault="00AB6FB5" w:rsidP="00AB588A">
            <w:pPr>
              <w:jc w:val="center"/>
            </w:pPr>
            <w:r w:rsidRPr="49C00DE1">
              <w:rPr>
                <w:rFonts w:ascii="Agency FB" w:eastAsia="Agency FB" w:hAnsi="Agency FB" w:cs="Agency FB"/>
                <w:color w:val="000000" w:themeColor="text1"/>
                <w:sz w:val="12"/>
                <w:szCs w:val="12"/>
              </w:rPr>
              <w:t>670</w:t>
            </w:r>
          </w:p>
        </w:tc>
        <w:tc>
          <w:tcPr>
            <w:tcW w:w="495" w:type="dxa"/>
            <w:tcBorders>
              <w:top w:val="single" w:sz="8" w:space="0" w:color="auto"/>
              <w:left w:val="single" w:sz="8" w:space="0" w:color="auto"/>
              <w:bottom w:val="single" w:sz="8" w:space="0" w:color="auto"/>
              <w:right w:val="single" w:sz="8" w:space="0" w:color="auto"/>
            </w:tcBorders>
            <w:vAlign w:val="center"/>
          </w:tcPr>
          <w:p w14:paraId="2E301800" w14:textId="77777777" w:rsidR="00AB6FB5" w:rsidRDefault="00AB6FB5" w:rsidP="00AB588A">
            <w:pPr>
              <w:jc w:val="center"/>
            </w:pPr>
            <w:r w:rsidRPr="49C00DE1">
              <w:rPr>
                <w:rFonts w:ascii="Agency FB" w:eastAsia="Agency FB" w:hAnsi="Agency FB" w:cs="Agency FB"/>
                <w:color w:val="000000" w:themeColor="text1"/>
                <w:sz w:val="12"/>
                <w:szCs w:val="12"/>
              </w:rPr>
              <w:t>1119</w:t>
            </w:r>
          </w:p>
        </w:tc>
        <w:tc>
          <w:tcPr>
            <w:tcW w:w="600" w:type="dxa"/>
            <w:tcBorders>
              <w:top w:val="single" w:sz="8" w:space="0" w:color="auto"/>
              <w:left w:val="single" w:sz="8" w:space="0" w:color="auto"/>
              <w:bottom w:val="single" w:sz="8" w:space="0" w:color="auto"/>
              <w:right w:val="single" w:sz="8" w:space="0" w:color="auto"/>
            </w:tcBorders>
            <w:vAlign w:val="center"/>
          </w:tcPr>
          <w:p w14:paraId="061585C8" w14:textId="77777777" w:rsidR="00AB6FB5" w:rsidRDefault="00AB6FB5" w:rsidP="00AB588A">
            <w:pPr>
              <w:jc w:val="center"/>
            </w:pPr>
            <w:r w:rsidRPr="49C00DE1">
              <w:rPr>
                <w:rFonts w:ascii="Agency FB" w:eastAsia="Agency FB" w:hAnsi="Agency FB" w:cs="Agency FB"/>
                <w:color w:val="000000" w:themeColor="text1"/>
                <w:sz w:val="12"/>
                <w:szCs w:val="12"/>
              </w:rPr>
              <w:t>1054</w:t>
            </w:r>
          </w:p>
        </w:tc>
        <w:tc>
          <w:tcPr>
            <w:tcW w:w="555" w:type="dxa"/>
            <w:tcBorders>
              <w:top w:val="single" w:sz="8" w:space="0" w:color="auto"/>
              <w:left w:val="single" w:sz="8" w:space="0" w:color="auto"/>
              <w:bottom w:val="single" w:sz="8" w:space="0" w:color="auto"/>
              <w:right w:val="single" w:sz="8" w:space="0" w:color="auto"/>
            </w:tcBorders>
            <w:vAlign w:val="center"/>
          </w:tcPr>
          <w:p w14:paraId="02B9EB9A" w14:textId="77777777" w:rsidR="00AB6FB5" w:rsidRDefault="00AB6FB5" w:rsidP="00AB588A">
            <w:pPr>
              <w:jc w:val="center"/>
            </w:pPr>
            <w:r w:rsidRPr="49C00DE1">
              <w:rPr>
                <w:rFonts w:ascii="Agency FB" w:eastAsia="Agency FB" w:hAnsi="Agency FB" w:cs="Agency FB"/>
                <w:color w:val="000000" w:themeColor="text1"/>
                <w:sz w:val="12"/>
                <w:szCs w:val="12"/>
              </w:rPr>
              <w:t>436</w:t>
            </w:r>
          </w:p>
        </w:tc>
        <w:tc>
          <w:tcPr>
            <w:tcW w:w="585" w:type="dxa"/>
            <w:tcBorders>
              <w:top w:val="single" w:sz="8" w:space="0" w:color="auto"/>
              <w:left w:val="single" w:sz="8" w:space="0" w:color="auto"/>
              <w:bottom w:val="single" w:sz="8" w:space="0" w:color="auto"/>
              <w:right w:val="single" w:sz="8" w:space="0" w:color="auto"/>
            </w:tcBorders>
            <w:vAlign w:val="center"/>
          </w:tcPr>
          <w:p w14:paraId="31903149" w14:textId="77777777" w:rsidR="00AB6FB5" w:rsidRDefault="00AB6FB5" w:rsidP="00AB588A">
            <w:pPr>
              <w:jc w:val="center"/>
            </w:pPr>
            <w:r w:rsidRPr="49C00DE1">
              <w:rPr>
                <w:rFonts w:ascii="Agency FB" w:eastAsia="Agency FB" w:hAnsi="Agency FB" w:cs="Agency FB"/>
                <w:color w:val="000000" w:themeColor="text1"/>
                <w:sz w:val="12"/>
                <w:szCs w:val="12"/>
              </w:rPr>
              <w:t>196</w:t>
            </w:r>
          </w:p>
        </w:tc>
        <w:tc>
          <w:tcPr>
            <w:tcW w:w="570" w:type="dxa"/>
            <w:tcBorders>
              <w:top w:val="single" w:sz="8" w:space="0" w:color="auto"/>
              <w:left w:val="single" w:sz="8" w:space="0" w:color="auto"/>
              <w:bottom w:val="single" w:sz="8" w:space="0" w:color="auto"/>
              <w:right w:val="single" w:sz="8" w:space="0" w:color="auto"/>
            </w:tcBorders>
            <w:vAlign w:val="center"/>
          </w:tcPr>
          <w:p w14:paraId="03BF9C29" w14:textId="77777777" w:rsidR="00AB6FB5" w:rsidRDefault="00AB6FB5" w:rsidP="00AB588A">
            <w:pPr>
              <w:jc w:val="center"/>
            </w:pPr>
            <w:r w:rsidRPr="49C00DE1">
              <w:rPr>
                <w:rFonts w:ascii="Agency FB" w:eastAsia="Agency FB" w:hAnsi="Agency FB" w:cs="Agency FB"/>
                <w:color w:val="000000" w:themeColor="text1"/>
                <w:sz w:val="12"/>
                <w:szCs w:val="12"/>
              </w:rPr>
              <w:t>368</w:t>
            </w:r>
          </w:p>
        </w:tc>
        <w:tc>
          <w:tcPr>
            <w:tcW w:w="585" w:type="dxa"/>
            <w:tcBorders>
              <w:top w:val="single" w:sz="8" w:space="0" w:color="auto"/>
              <w:left w:val="single" w:sz="8" w:space="0" w:color="auto"/>
              <w:bottom w:val="single" w:sz="8" w:space="0" w:color="auto"/>
              <w:right w:val="single" w:sz="8" w:space="0" w:color="auto"/>
            </w:tcBorders>
            <w:vAlign w:val="center"/>
          </w:tcPr>
          <w:p w14:paraId="68D684D1" w14:textId="77777777" w:rsidR="00AB6FB5" w:rsidRDefault="00AB6FB5" w:rsidP="00AB588A">
            <w:pPr>
              <w:jc w:val="center"/>
            </w:pPr>
            <w:r w:rsidRPr="49C00DE1">
              <w:rPr>
                <w:rFonts w:ascii="Agency FB" w:eastAsia="Agency FB" w:hAnsi="Agency FB" w:cs="Agency FB"/>
                <w:color w:val="000000" w:themeColor="text1"/>
                <w:sz w:val="12"/>
                <w:szCs w:val="12"/>
              </w:rPr>
              <w:t>211</w:t>
            </w:r>
          </w:p>
        </w:tc>
        <w:tc>
          <w:tcPr>
            <w:tcW w:w="585" w:type="dxa"/>
            <w:tcBorders>
              <w:top w:val="single" w:sz="8" w:space="0" w:color="auto"/>
              <w:left w:val="single" w:sz="8" w:space="0" w:color="auto"/>
              <w:bottom w:val="single" w:sz="8" w:space="0" w:color="auto"/>
              <w:right w:val="single" w:sz="8" w:space="0" w:color="auto"/>
            </w:tcBorders>
            <w:vAlign w:val="center"/>
          </w:tcPr>
          <w:p w14:paraId="08B24169" w14:textId="77777777" w:rsidR="00AB6FB5" w:rsidRDefault="00AB6FB5" w:rsidP="00AB588A">
            <w:pPr>
              <w:jc w:val="center"/>
            </w:pPr>
            <w:r w:rsidRPr="49C00DE1">
              <w:rPr>
                <w:rFonts w:ascii="Agency FB" w:eastAsia="Agency FB" w:hAnsi="Agency FB" w:cs="Agency FB"/>
                <w:color w:val="000000" w:themeColor="text1"/>
                <w:sz w:val="12"/>
                <w:szCs w:val="12"/>
              </w:rPr>
              <w:t>276</w:t>
            </w:r>
          </w:p>
        </w:tc>
        <w:tc>
          <w:tcPr>
            <w:tcW w:w="600" w:type="dxa"/>
            <w:tcBorders>
              <w:top w:val="single" w:sz="8" w:space="0" w:color="auto"/>
              <w:left w:val="single" w:sz="8" w:space="0" w:color="auto"/>
              <w:bottom w:val="single" w:sz="8" w:space="0" w:color="auto"/>
              <w:right w:val="single" w:sz="8" w:space="0" w:color="auto"/>
            </w:tcBorders>
            <w:vAlign w:val="center"/>
          </w:tcPr>
          <w:p w14:paraId="398419CF" w14:textId="77777777" w:rsidR="00AB6FB5" w:rsidRDefault="00AB6FB5" w:rsidP="00AB588A">
            <w:pPr>
              <w:jc w:val="center"/>
            </w:pPr>
            <w:r w:rsidRPr="49C00DE1">
              <w:rPr>
                <w:rFonts w:ascii="Agency FB" w:eastAsia="Agency FB" w:hAnsi="Agency FB" w:cs="Agency FB"/>
                <w:color w:val="000000" w:themeColor="text1"/>
                <w:sz w:val="12"/>
                <w:szCs w:val="12"/>
              </w:rPr>
              <w:t>167</w:t>
            </w:r>
          </w:p>
        </w:tc>
        <w:tc>
          <w:tcPr>
            <w:tcW w:w="600" w:type="dxa"/>
            <w:tcBorders>
              <w:top w:val="single" w:sz="8" w:space="0" w:color="auto"/>
              <w:left w:val="single" w:sz="8" w:space="0" w:color="auto"/>
              <w:bottom w:val="single" w:sz="8" w:space="0" w:color="auto"/>
              <w:right w:val="single" w:sz="8" w:space="0" w:color="auto"/>
            </w:tcBorders>
            <w:vAlign w:val="center"/>
          </w:tcPr>
          <w:p w14:paraId="1BDEEAAD" w14:textId="77777777" w:rsidR="00AB6FB5" w:rsidRDefault="00AB6FB5" w:rsidP="00AB588A">
            <w:pPr>
              <w:jc w:val="right"/>
            </w:pPr>
            <w:r w:rsidRPr="49C00DE1">
              <w:rPr>
                <w:rFonts w:ascii="Agency FB" w:eastAsia="Agency FB" w:hAnsi="Agency FB" w:cs="Agency FB"/>
                <w:color w:val="000000" w:themeColor="text1"/>
                <w:sz w:val="12"/>
                <w:szCs w:val="12"/>
              </w:rPr>
              <w:t>3341</w:t>
            </w:r>
          </w:p>
        </w:tc>
        <w:tc>
          <w:tcPr>
            <w:tcW w:w="630" w:type="dxa"/>
            <w:tcBorders>
              <w:top w:val="single" w:sz="8" w:space="0" w:color="auto"/>
              <w:left w:val="single" w:sz="8" w:space="0" w:color="auto"/>
              <w:bottom w:val="single" w:sz="8" w:space="0" w:color="auto"/>
              <w:right w:val="single" w:sz="8" w:space="0" w:color="auto"/>
            </w:tcBorders>
            <w:vAlign w:val="center"/>
          </w:tcPr>
          <w:p w14:paraId="51DDA578" w14:textId="77777777" w:rsidR="00AB6FB5" w:rsidRDefault="00AB6FB5" w:rsidP="00AB588A">
            <w:pPr>
              <w:jc w:val="right"/>
            </w:pPr>
            <w:r w:rsidRPr="49C00DE1">
              <w:rPr>
                <w:rFonts w:ascii="Agency FB" w:eastAsia="Agency FB" w:hAnsi="Agency FB" w:cs="Agency FB"/>
                <w:color w:val="000000" w:themeColor="text1"/>
                <w:sz w:val="12"/>
                <w:szCs w:val="12"/>
              </w:rPr>
              <w:t>2298</w:t>
            </w:r>
          </w:p>
        </w:tc>
        <w:tc>
          <w:tcPr>
            <w:tcW w:w="675" w:type="dxa"/>
            <w:tcBorders>
              <w:top w:val="single" w:sz="8" w:space="0" w:color="auto"/>
              <w:left w:val="single" w:sz="8" w:space="0" w:color="auto"/>
              <w:bottom w:val="single" w:sz="8" w:space="0" w:color="auto"/>
              <w:right w:val="single" w:sz="8" w:space="0" w:color="auto"/>
            </w:tcBorders>
            <w:vAlign w:val="center"/>
          </w:tcPr>
          <w:p w14:paraId="3F21D665" w14:textId="77777777" w:rsidR="00AB6FB5" w:rsidRDefault="00AB6FB5" w:rsidP="00AB588A">
            <w:pPr>
              <w:jc w:val="right"/>
            </w:pPr>
            <w:r w:rsidRPr="49C00DE1">
              <w:rPr>
                <w:rFonts w:ascii="Agency FB" w:eastAsia="Agency FB" w:hAnsi="Agency FB" w:cs="Agency FB"/>
                <w:color w:val="000000" w:themeColor="text1"/>
                <w:sz w:val="12"/>
                <w:szCs w:val="12"/>
              </w:rPr>
              <w:t>5639</w:t>
            </w:r>
          </w:p>
        </w:tc>
      </w:tr>
      <w:tr w:rsidR="00AB6FB5" w14:paraId="6968795E"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F4067BD" w14:textId="77777777" w:rsidR="00AB6FB5" w:rsidRDefault="00AB6FB5" w:rsidP="00AB588A">
            <w:r w:rsidRPr="49C00DE1">
              <w:rPr>
                <w:rFonts w:ascii="Agency FB" w:eastAsia="Agency FB" w:hAnsi="Agency FB" w:cs="Agency FB"/>
                <w:color w:val="000000" w:themeColor="text1"/>
                <w:sz w:val="12"/>
                <w:szCs w:val="12"/>
              </w:rPr>
              <w:t>APURIMAC</w:t>
            </w:r>
          </w:p>
        </w:tc>
        <w:tc>
          <w:tcPr>
            <w:tcW w:w="570" w:type="dxa"/>
            <w:tcBorders>
              <w:top w:val="single" w:sz="8" w:space="0" w:color="auto"/>
              <w:left w:val="single" w:sz="8" w:space="0" w:color="auto"/>
              <w:bottom w:val="single" w:sz="8" w:space="0" w:color="auto"/>
              <w:right w:val="single" w:sz="8" w:space="0" w:color="auto"/>
            </w:tcBorders>
            <w:vAlign w:val="center"/>
          </w:tcPr>
          <w:p w14:paraId="74D88EF4" w14:textId="77777777" w:rsidR="00AB6FB5" w:rsidRDefault="00AB6FB5" w:rsidP="00AB588A">
            <w:pPr>
              <w:jc w:val="center"/>
            </w:pPr>
            <w:r w:rsidRPr="49C00DE1">
              <w:rPr>
                <w:rFonts w:ascii="Agency FB" w:eastAsia="Agency FB" w:hAnsi="Agency FB" w:cs="Agency FB"/>
                <w:color w:val="000000" w:themeColor="text1"/>
                <w:sz w:val="12"/>
                <w:szCs w:val="12"/>
              </w:rPr>
              <w:t>673</w:t>
            </w:r>
          </w:p>
        </w:tc>
        <w:tc>
          <w:tcPr>
            <w:tcW w:w="600" w:type="dxa"/>
            <w:tcBorders>
              <w:top w:val="single" w:sz="8" w:space="0" w:color="auto"/>
              <w:left w:val="single" w:sz="8" w:space="0" w:color="auto"/>
              <w:bottom w:val="single" w:sz="8" w:space="0" w:color="auto"/>
              <w:right w:val="single" w:sz="8" w:space="0" w:color="auto"/>
            </w:tcBorders>
            <w:vAlign w:val="center"/>
          </w:tcPr>
          <w:p w14:paraId="32F129EB" w14:textId="77777777" w:rsidR="00AB6FB5" w:rsidRDefault="00AB6FB5" w:rsidP="00AB588A">
            <w:pPr>
              <w:jc w:val="center"/>
            </w:pPr>
            <w:r w:rsidRPr="49C00DE1">
              <w:rPr>
                <w:rFonts w:ascii="Agency FB" w:eastAsia="Agency FB" w:hAnsi="Agency FB" w:cs="Agency FB"/>
                <w:color w:val="000000" w:themeColor="text1"/>
                <w:sz w:val="12"/>
                <w:szCs w:val="12"/>
              </w:rPr>
              <w:t>350</w:t>
            </w:r>
          </w:p>
        </w:tc>
        <w:tc>
          <w:tcPr>
            <w:tcW w:w="495" w:type="dxa"/>
            <w:tcBorders>
              <w:top w:val="single" w:sz="8" w:space="0" w:color="auto"/>
              <w:left w:val="single" w:sz="8" w:space="0" w:color="auto"/>
              <w:bottom w:val="single" w:sz="8" w:space="0" w:color="auto"/>
              <w:right w:val="single" w:sz="8" w:space="0" w:color="auto"/>
            </w:tcBorders>
            <w:vAlign w:val="center"/>
          </w:tcPr>
          <w:p w14:paraId="68E1D8D6" w14:textId="77777777" w:rsidR="00AB6FB5" w:rsidRDefault="00AB6FB5" w:rsidP="00AB588A">
            <w:pPr>
              <w:jc w:val="center"/>
            </w:pPr>
            <w:r w:rsidRPr="49C00DE1">
              <w:rPr>
                <w:rFonts w:ascii="Agency FB" w:eastAsia="Agency FB" w:hAnsi="Agency FB" w:cs="Agency FB"/>
                <w:color w:val="000000" w:themeColor="text1"/>
                <w:sz w:val="12"/>
                <w:szCs w:val="12"/>
              </w:rPr>
              <w:t>675</w:t>
            </w:r>
          </w:p>
        </w:tc>
        <w:tc>
          <w:tcPr>
            <w:tcW w:w="600" w:type="dxa"/>
            <w:tcBorders>
              <w:top w:val="single" w:sz="8" w:space="0" w:color="auto"/>
              <w:left w:val="single" w:sz="8" w:space="0" w:color="auto"/>
              <w:bottom w:val="single" w:sz="8" w:space="0" w:color="auto"/>
              <w:right w:val="single" w:sz="8" w:space="0" w:color="auto"/>
            </w:tcBorders>
            <w:vAlign w:val="center"/>
          </w:tcPr>
          <w:p w14:paraId="3B4879FC" w14:textId="77777777" w:rsidR="00AB6FB5" w:rsidRDefault="00AB6FB5" w:rsidP="00AB588A">
            <w:pPr>
              <w:jc w:val="center"/>
            </w:pPr>
            <w:r w:rsidRPr="49C00DE1">
              <w:rPr>
                <w:rFonts w:ascii="Agency FB" w:eastAsia="Agency FB" w:hAnsi="Agency FB" w:cs="Agency FB"/>
                <w:color w:val="000000" w:themeColor="text1"/>
                <w:sz w:val="12"/>
                <w:szCs w:val="12"/>
              </w:rPr>
              <w:t>610</w:t>
            </w:r>
          </w:p>
        </w:tc>
        <w:tc>
          <w:tcPr>
            <w:tcW w:w="555" w:type="dxa"/>
            <w:tcBorders>
              <w:top w:val="single" w:sz="8" w:space="0" w:color="auto"/>
              <w:left w:val="single" w:sz="8" w:space="0" w:color="auto"/>
              <w:bottom w:val="single" w:sz="8" w:space="0" w:color="auto"/>
              <w:right w:val="single" w:sz="8" w:space="0" w:color="auto"/>
            </w:tcBorders>
            <w:vAlign w:val="center"/>
          </w:tcPr>
          <w:p w14:paraId="667C9621" w14:textId="77777777" w:rsidR="00AB6FB5" w:rsidRDefault="00AB6FB5" w:rsidP="00AB588A">
            <w:pPr>
              <w:jc w:val="center"/>
            </w:pPr>
            <w:r w:rsidRPr="49C00DE1">
              <w:rPr>
                <w:rFonts w:ascii="Agency FB" w:eastAsia="Agency FB" w:hAnsi="Agency FB" w:cs="Agency FB"/>
                <w:color w:val="000000" w:themeColor="text1"/>
                <w:sz w:val="12"/>
                <w:szCs w:val="12"/>
              </w:rPr>
              <w:t>269</w:t>
            </w:r>
          </w:p>
        </w:tc>
        <w:tc>
          <w:tcPr>
            <w:tcW w:w="585" w:type="dxa"/>
            <w:tcBorders>
              <w:top w:val="single" w:sz="8" w:space="0" w:color="auto"/>
              <w:left w:val="single" w:sz="8" w:space="0" w:color="auto"/>
              <w:bottom w:val="single" w:sz="8" w:space="0" w:color="auto"/>
              <w:right w:val="single" w:sz="8" w:space="0" w:color="auto"/>
            </w:tcBorders>
            <w:vAlign w:val="center"/>
          </w:tcPr>
          <w:p w14:paraId="54986B2B" w14:textId="77777777" w:rsidR="00AB6FB5" w:rsidRDefault="00AB6FB5" w:rsidP="00AB588A">
            <w:pPr>
              <w:jc w:val="center"/>
            </w:pPr>
            <w:r w:rsidRPr="49C00DE1">
              <w:rPr>
                <w:rFonts w:ascii="Agency FB" w:eastAsia="Agency FB" w:hAnsi="Agency FB" w:cs="Agency FB"/>
                <w:color w:val="000000" w:themeColor="text1"/>
                <w:sz w:val="12"/>
                <w:szCs w:val="12"/>
              </w:rPr>
              <w:t>148</w:t>
            </w:r>
          </w:p>
        </w:tc>
        <w:tc>
          <w:tcPr>
            <w:tcW w:w="570" w:type="dxa"/>
            <w:tcBorders>
              <w:top w:val="single" w:sz="8" w:space="0" w:color="auto"/>
              <w:left w:val="single" w:sz="8" w:space="0" w:color="auto"/>
              <w:bottom w:val="single" w:sz="8" w:space="0" w:color="auto"/>
              <w:right w:val="single" w:sz="8" w:space="0" w:color="auto"/>
            </w:tcBorders>
            <w:vAlign w:val="center"/>
          </w:tcPr>
          <w:p w14:paraId="76544222" w14:textId="77777777" w:rsidR="00AB6FB5" w:rsidRDefault="00AB6FB5" w:rsidP="00AB588A">
            <w:pPr>
              <w:jc w:val="center"/>
            </w:pPr>
            <w:r w:rsidRPr="49C00DE1">
              <w:rPr>
                <w:rFonts w:ascii="Agency FB" w:eastAsia="Agency FB" w:hAnsi="Agency FB" w:cs="Agency FB"/>
                <w:color w:val="000000" w:themeColor="text1"/>
                <w:sz w:val="12"/>
                <w:szCs w:val="12"/>
              </w:rPr>
              <w:t>149</w:t>
            </w:r>
          </w:p>
        </w:tc>
        <w:tc>
          <w:tcPr>
            <w:tcW w:w="585" w:type="dxa"/>
            <w:tcBorders>
              <w:top w:val="single" w:sz="8" w:space="0" w:color="auto"/>
              <w:left w:val="single" w:sz="8" w:space="0" w:color="auto"/>
              <w:bottom w:val="single" w:sz="8" w:space="0" w:color="auto"/>
              <w:right w:val="single" w:sz="8" w:space="0" w:color="auto"/>
            </w:tcBorders>
            <w:vAlign w:val="center"/>
          </w:tcPr>
          <w:p w14:paraId="197A19AD" w14:textId="77777777" w:rsidR="00AB6FB5" w:rsidRDefault="00AB6FB5" w:rsidP="00AB588A">
            <w:pPr>
              <w:jc w:val="center"/>
            </w:pPr>
            <w:r w:rsidRPr="49C00DE1">
              <w:rPr>
                <w:rFonts w:ascii="Agency FB" w:eastAsia="Agency FB" w:hAnsi="Agency FB" w:cs="Agency FB"/>
                <w:color w:val="000000" w:themeColor="text1"/>
                <w:sz w:val="12"/>
                <w:szCs w:val="12"/>
              </w:rPr>
              <w:t>78</w:t>
            </w:r>
          </w:p>
        </w:tc>
        <w:tc>
          <w:tcPr>
            <w:tcW w:w="585" w:type="dxa"/>
            <w:tcBorders>
              <w:top w:val="single" w:sz="8" w:space="0" w:color="auto"/>
              <w:left w:val="single" w:sz="8" w:space="0" w:color="auto"/>
              <w:bottom w:val="single" w:sz="8" w:space="0" w:color="auto"/>
              <w:right w:val="single" w:sz="8" w:space="0" w:color="auto"/>
            </w:tcBorders>
            <w:vAlign w:val="center"/>
          </w:tcPr>
          <w:p w14:paraId="7C37B71E" w14:textId="77777777" w:rsidR="00AB6FB5" w:rsidRDefault="00AB6FB5" w:rsidP="00AB588A">
            <w:pPr>
              <w:jc w:val="center"/>
            </w:pPr>
            <w:r w:rsidRPr="49C00DE1">
              <w:rPr>
                <w:rFonts w:ascii="Agency FB" w:eastAsia="Agency FB" w:hAnsi="Agency FB" w:cs="Agency FB"/>
                <w:color w:val="000000" w:themeColor="text1"/>
                <w:sz w:val="12"/>
                <w:szCs w:val="12"/>
              </w:rPr>
              <w:t>162</w:t>
            </w:r>
          </w:p>
        </w:tc>
        <w:tc>
          <w:tcPr>
            <w:tcW w:w="600" w:type="dxa"/>
            <w:tcBorders>
              <w:top w:val="single" w:sz="8" w:space="0" w:color="auto"/>
              <w:left w:val="single" w:sz="8" w:space="0" w:color="auto"/>
              <w:bottom w:val="single" w:sz="8" w:space="0" w:color="auto"/>
              <w:right w:val="single" w:sz="8" w:space="0" w:color="auto"/>
            </w:tcBorders>
            <w:vAlign w:val="center"/>
          </w:tcPr>
          <w:p w14:paraId="0078FFB9" w14:textId="77777777" w:rsidR="00AB6FB5" w:rsidRDefault="00AB6FB5" w:rsidP="00AB588A">
            <w:pPr>
              <w:jc w:val="center"/>
            </w:pPr>
            <w:r w:rsidRPr="49C00DE1">
              <w:rPr>
                <w:rFonts w:ascii="Agency FB" w:eastAsia="Agency FB" w:hAnsi="Agency FB" w:cs="Agency FB"/>
                <w:color w:val="000000" w:themeColor="text1"/>
                <w:sz w:val="12"/>
                <w:szCs w:val="12"/>
              </w:rPr>
              <w:t>95</w:t>
            </w:r>
          </w:p>
        </w:tc>
        <w:tc>
          <w:tcPr>
            <w:tcW w:w="600" w:type="dxa"/>
            <w:tcBorders>
              <w:top w:val="single" w:sz="8" w:space="0" w:color="auto"/>
              <w:left w:val="single" w:sz="8" w:space="0" w:color="auto"/>
              <w:bottom w:val="single" w:sz="8" w:space="0" w:color="auto"/>
              <w:right w:val="single" w:sz="8" w:space="0" w:color="auto"/>
            </w:tcBorders>
            <w:vAlign w:val="center"/>
          </w:tcPr>
          <w:p w14:paraId="3CF71F91" w14:textId="77777777" w:rsidR="00AB6FB5" w:rsidRDefault="00AB6FB5" w:rsidP="00AB588A">
            <w:pPr>
              <w:jc w:val="right"/>
            </w:pPr>
            <w:r w:rsidRPr="49C00DE1">
              <w:rPr>
                <w:rFonts w:ascii="Agency FB" w:eastAsia="Agency FB" w:hAnsi="Agency FB" w:cs="Agency FB"/>
                <w:color w:val="000000" w:themeColor="text1"/>
                <w:sz w:val="12"/>
                <w:szCs w:val="12"/>
              </w:rPr>
              <w:t>1928</w:t>
            </w:r>
          </w:p>
        </w:tc>
        <w:tc>
          <w:tcPr>
            <w:tcW w:w="630" w:type="dxa"/>
            <w:tcBorders>
              <w:top w:val="single" w:sz="8" w:space="0" w:color="auto"/>
              <w:left w:val="single" w:sz="8" w:space="0" w:color="auto"/>
              <w:bottom w:val="single" w:sz="8" w:space="0" w:color="auto"/>
              <w:right w:val="single" w:sz="8" w:space="0" w:color="auto"/>
            </w:tcBorders>
            <w:vAlign w:val="center"/>
          </w:tcPr>
          <w:p w14:paraId="6F82E2D4" w14:textId="77777777" w:rsidR="00AB6FB5" w:rsidRDefault="00AB6FB5" w:rsidP="00AB588A">
            <w:pPr>
              <w:jc w:val="right"/>
            </w:pPr>
            <w:r w:rsidRPr="49C00DE1">
              <w:rPr>
                <w:rFonts w:ascii="Agency FB" w:eastAsia="Agency FB" w:hAnsi="Agency FB" w:cs="Agency FB"/>
                <w:color w:val="000000" w:themeColor="text1"/>
                <w:sz w:val="12"/>
                <w:szCs w:val="12"/>
              </w:rPr>
              <w:t>1281</w:t>
            </w:r>
          </w:p>
        </w:tc>
        <w:tc>
          <w:tcPr>
            <w:tcW w:w="675" w:type="dxa"/>
            <w:tcBorders>
              <w:top w:val="single" w:sz="8" w:space="0" w:color="auto"/>
              <w:left w:val="single" w:sz="8" w:space="0" w:color="auto"/>
              <w:bottom w:val="single" w:sz="8" w:space="0" w:color="auto"/>
              <w:right w:val="single" w:sz="8" w:space="0" w:color="auto"/>
            </w:tcBorders>
            <w:vAlign w:val="center"/>
          </w:tcPr>
          <w:p w14:paraId="0B44CC90" w14:textId="77777777" w:rsidR="00AB6FB5" w:rsidRDefault="00AB6FB5" w:rsidP="00AB588A">
            <w:pPr>
              <w:jc w:val="right"/>
            </w:pPr>
            <w:r w:rsidRPr="49C00DE1">
              <w:rPr>
                <w:rFonts w:ascii="Agency FB" w:eastAsia="Agency FB" w:hAnsi="Agency FB" w:cs="Agency FB"/>
                <w:color w:val="000000" w:themeColor="text1"/>
                <w:sz w:val="12"/>
                <w:szCs w:val="12"/>
              </w:rPr>
              <w:t>3209</w:t>
            </w:r>
          </w:p>
        </w:tc>
      </w:tr>
      <w:tr w:rsidR="00AB6FB5" w14:paraId="491775E3"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804E8CF" w14:textId="77777777" w:rsidR="00AB6FB5" w:rsidRDefault="00AB6FB5" w:rsidP="00AB588A">
            <w:r w:rsidRPr="49C00DE1">
              <w:rPr>
                <w:rFonts w:ascii="Agency FB" w:eastAsia="Agency FB" w:hAnsi="Agency FB" w:cs="Agency FB"/>
                <w:color w:val="000000" w:themeColor="text1"/>
                <w:sz w:val="12"/>
                <w:szCs w:val="12"/>
              </w:rPr>
              <w:t>AREQUIPA</w:t>
            </w:r>
          </w:p>
        </w:tc>
        <w:tc>
          <w:tcPr>
            <w:tcW w:w="570" w:type="dxa"/>
            <w:tcBorders>
              <w:top w:val="single" w:sz="8" w:space="0" w:color="auto"/>
              <w:left w:val="single" w:sz="8" w:space="0" w:color="auto"/>
              <w:bottom w:val="single" w:sz="8" w:space="0" w:color="auto"/>
              <w:right w:val="single" w:sz="8" w:space="0" w:color="auto"/>
            </w:tcBorders>
            <w:vAlign w:val="center"/>
          </w:tcPr>
          <w:p w14:paraId="1F6428FD" w14:textId="77777777" w:rsidR="00AB6FB5" w:rsidRDefault="00AB6FB5" w:rsidP="00AB588A">
            <w:pPr>
              <w:jc w:val="center"/>
            </w:pPr>
            <w:r w:rsidRPr="49C00DE1">
              <w:rPr>
                <w:rFonts w:ascii="Agency FB" w:eastAsia="Agency FB" w:hAnsi="Agency FB" w:cs="Agency FB"/>
                <w:color w:val="000000" w:themeColor="text1"/>
                <w:sz w:val="12"/>
                <w:szCs w:val="12"/>
              </w:rPr>
              <w:t>1109</w:t>
            </w:r>
          </w:p>
        </w:tc>
        <w:tc>
          <w:tcPr>
            <w:tcW w:w="600" w:type="dxa"/>
            <w:tcBorders>
              <w:top w:val="single" w:sz="8" w:space="0" w:color="auto"/>
              <w:left w:val="single" w:sz="8" w:space="0" w:color="auto"/>
              <w:bottom w:val="single" w:sz="8" w:space="0" w:color="auto"/>
              <w:right w:val="single" w:sz="8" w:space="0" w:color="auto"/>
            </w:tcBorders>
            <w:vAlign w:val="center"/>
          </w:tcPr>
          <w:p w14:paraId="608538F1" w14:textId="77777777" w:rsidR="00AB6FB5" w:rsidRDefault="00AB6FB5" w:rsidP="00AB588A">
            <w:pPr>
              <w:jc w:val="center"/>
            </w:pPr>
            <w:r w:rsidRPr="49C00DE1">
              <w:rPr>
                <w:rFonts w:ascii="Agency FB" w:eastAsia="Agency FB" w:hAnsi="Agency FB" w:cs="Agency FB"/>
                <w:color w:val="000000" w:themeColor="text1"/>
                <w:sz w:val="12"/>
                <w:szCs w:val="12"/>
              </w:rPr>
              <w:t>675</w:t>
            </w:r>
          </w:p>
        </w:tc>
        <w:tc>
          <w:tcPr>
            <w:tcW w:w="495" w:type="dxa"/>
            <w:tcBorders>
              <w:top w:val="single" w:sz="8" w:space="0" w:color="auto"/>
              <w:left w:val="single" w:sz="8" w:space="0" w:color="auto"/>
              <w:bottom w:val="single" w:sz="8" w:space="0" w:color="auto"/>
              <w:right w:val="single" w:sz="8" w:space="0" w:color="auto"/>
            </w:tcBorders>
            <w:vAlign w:val="center"/>
          </w:tcPr>
          <w:p w14:paraId="71E656E1" w14:textId="77777777" w:rsidR="00AB6FB5" w:rsidRDefault="00AB6FB5" w:rsidP="00AB588A">
            <w:pPr>
              <w:jc w:val="center"/>
            </w:pPr>
            <w:r w:rsidRPr="49C00DE1">
              <w:rPr>
                <w:rFonts w:ascii="Agency FB" w:eastAsia="Agency FB" w:hAnsi="Agency FB" w:cs="Agency FB"/>
                <w:color w:val="000000" w:themeColor="text1"/>
                <w:sz w:val="12"/>
                <w:szCs w:val="12"/>
              </w:rPr>
              <w:t>1214</w:t>
            </w:r>
          </w:p>
        </w:tc>
        <w:tc>
          <w:tcPr>
            <w:tcW w:w="600" w:type="dxa"/>
            <w:tcBorders>
              <w:top w:val="single" w:sz="8" w:space="0" w:color="auto"/>
              <w:left w:val="single" w:sz="8" w:space="0" w:color="auto"/>
              <w:bottom w:val="single" w:sz="8" w:space="0" w:color="auto"/>
              <w:right w:val="single" w:sz="8" w:space="0" w:color="auto"/>
            </w:tcBorders>
            <w:vAlign w:val="center"/>
          </w:tcPr>
          <w:p w14:paraId="2C9FF412" w14:textId="77777777" w:rsidR="00AB6FB5" w:rsidRDefault="00AB6FB5" w:rsidP="00AB588A">
            <w:pPr>
              <w:jc w:val="center"/>
            </w:pPr>
            <w:r w:rsidRPr="49C00DE1">
              <w:rPr>
                <w:rFonts w:ascii="Agency FB" w:eastAsia="Agency FB" w:hAnsi="Agency FB" w:cs="Agency FB"/>
                <w:color w:val="000000" w:themeColor="text1"/>
                <w:sz w:val="12"/>
                <w:szCs w:val="12"/>
              </w:rPr>
              <w:t>1102</w:t>
            </w:r>
          </w:p>
        </w:tc>
        <w:tc>
          <w:tcPr>
            <w:tcW w:w="555" w:type="dxa"/>
            <w:tcBorders>
              <w:top w:val="single" w:sz="8" w:space="0" w:color="auto"/>
              <w:left w:val="single" w:sz="8" w:space="0" w:color="auto"/>
              <w:bottom w:val="single" w:sz="8" w:space="0" w:color="auto"/>
              <w:right w:val="single" w:sz="8" w:space="0" w:color="auto"/>
            </w:tcBorders>
            <w:vAlign w:val="center"/>
          </w:tcPr>
          <w:p w14:paraId="0F63139C" w14:textId="77777777" w:rsidR="00AB6FB5" w:rsidRDefault="00AB6FB5" w:rsidP="00AB588A">
            <w:pPr>
              <w:jc w:val="center"/>
            </w:pPr>
            <w:r w:rsidRPr="49C00DE1">
              <w:rPr>
                <w:rFonts w:ascii="Agency FB" w:eastAsia="Agency FB" w:hAnsi="Agency FB" w:cs="Agency FB"/>
                <w:color w:val="000000" w:themeColor="text1"/>
                <w:sz w:val="12"/>
                <w:szCs w:val="12"/>
              </w:rPr>
              <w:t>998</w:t>
            </w:r>
          </w:p>
        </w:tc>
        <w:tc>
          <w:tcPr>
            <w:tcW w:w="585" w:type="dxa"/>
            <w:tcBorders>
              <w:top w:val="single" w:sz="8" w:space="0" w:color="auto"/>
              <w:left w:val="single" w:sz="8" w:space="0" w:color="auto"/>
              <w:bottom w:val="single" w:sz="8" w:space="0" w:color="auto"/>
              <w:right w:val="single" w:sz="8" w:space="0" w:color="auto"/>
            </w:tcBorders>
            <w:vAlign w:val="center"/>
          </w:tcPr>
          <w:p w14:paraId="66F3FC92" w14:textId="77777777" w:rsidR="00AB6FB5" w:rsidRDefault="00AB6FB5" w:rsidP="00AB588A">
            <w:pPr>
              <w:jc w:val="center"/>
            </w:pPr>
            <w:r w:rsidRPr="49C00DE1">
              <w:rPr>
                <w:rFonts w:ascii="Agency FB" w:eastAsia="Agency FB" w:hAnsi="Agency FB" w:cs="Agency FB"/>
                <w:color w:val="000000" w:themeColor="text1"/>
                <w:sz w:val="12"/>
                <w:szCs w:val="12"/>
              </w:rPr>
              <w:t>525</w:t>
            </w:r>
          </w:p>
        </w:tc>
        <w:tc>
          <w:tcPr>
            <w:tcW w:w="570" w:type="dxa"/>
            <w:tcBorders>
              <w:top w:val="single" w:sz="8" w:space="0" w:color="auto"/>
              <w:left w:val="single" w:sz="8" w:space="0" w:color="auto"/>
              <w:bottom w:val="single" w:sz="8" w:space="0" w:color="auto"/>
              <w:right w:val="single" w:sz="8" w:space="0" w:color="auto"/>
            </w:tcBorders>
            <w:vAlign w:val="center"/>
          </w:tcPr>
          <w:p w14:paraId="392D5005" w14:textId="77777777" w:rsidR="00AB6FB5" w:rsidRDefault="00AB6FB5" w:rsidP="00AB588A">
            <w:pPr>
              <w:jc w:val="center"/>
            </w:pPr>
            <w:r w:rsidRPr="49C00DE1">
              <w:rPr>
                <w:rFonts w:ascii="Agency FB" w:eastAsia="Agency FB" w:hAnsi="Agency FB" w:cs="Agency FB"/>
                <w:color w:val="000000" w:themeColor="text1"/>
                <w:sz w:val="12"/>
                <w:szCs w:val="12"/>
              </w:rPr>
              <w:t>420</w:t>
            </w:r>
          </w:p>
        </w:tc>
        <w:tc>
          <w:tcPr>
            <w:tcW w:w="585" w:type="dxa"/>
            <w:tcBorders>
              <w:top w:val="single" w:sz="8" w:space="0" w:color="auto"/>
              <w:left w:val="single" w:sz="8" w:space="0" w:color="auto"/>
              <w:bottom w:val="single" w:sz="8" w:space="0" w:color="auto"/>
              <w:right w:val="single" w:sz="8" w:space="0" w:color="auto"/>
            </w:tcBorders>
            <w:vAlign w:val="center"/>
          </w:tcPr>
          <w:p w14:paraId="1A63A7A3" w14:textId="77777777" w:rsidR="00AB6FB5" w:rsidRDefault="00AB6FB5" w:rsidP="00AB588A">
            <w:pPr>
              <w:jc w:val="center"/>
            </w:pPr>
            <w:r w:rsidRPr="49C00DE1">
              <w:rPr>
                <w:rFonts w:ascii="Agency FB" w:eastAsia="Agency FB" w:hAnsi="Agency FB" w:cs="Agency FB"/>
                <w:color w:val="000000" w:themeColor="text1"/>
                <w:sz w:val="12"/>
                <w:szCs w:val="12"/>
              </w:rPr>
              <w:t>210</w:t>
            </w:r>
          </w:p>
        </w:tc>
        <w:tc>
          <w:tcPr>
            <w:tcW w:w="585" w:type="dxa"/>
            <w:tcBorders>
              <w:top w:val="single" w:sz="8" w:space="0" w:color="auto"/>
              <w:left w:val="single" w:sz="8" w:space="0" w:color="auto"/>
              <w:bottom w:val="single" w:sz="8" w:space="0" w:color="auto"/>
              <w:right w:val="single" w:sz="8" w:space="0" w:color="auto"/>
            </w:tcBorders>
            <w:vAlign w:val="center"/>
          </w:tcPr>
          <w:p w14:paraId="7C22C731" w14:textId="77777777" w:rsidR="00AB6FB5" w:rsidRDefault="00AB6FB5" w:rsidP="00AB588A">
            <w:pPr>
              <w:jc w:val="center"/>
            </w:pPr>
            <w:r w:rsidRPr="49C00DE1">
              <w:rPr>
                <w:rFonts w:ascii="Agency FB" w:eastAsia="Agency FB" w:hAnsi="Agency FB" w:cs="Agency FB"/>
                <w:color w:val="000000" w:themeColor="text1"/>
                <w:sz w:val="12"/>
                <w:szCs w:val="12"/>
              </w:rPr>
              <w:t>502</w:t>
            </w:r>
          </w:p>
        </w:tc>
        <w:tc>
          <w:tcPr>
            <w:tcW w:w="600" w:type="dxa"/>
            <w:tcBorders>
              <w:top w:val="single" w:sz="8" w:space="0" w:color="auto"/>
              <w:left w:val="single" w:sz="8" w:space="0" w:color="auto"/>
              <w:bottom w:val="single" w:sz="8" w:space="0" w:color="auto"/>
              <w:right w:val="single" w:sz="8" w:space="0" w:color="auto"/>
            </w:tcBorders>
            <w:vAlign w:val="center"/>
          </w:tcPr>
          <w:p w14:paraId="5D409EBB" w14:textId="77777777" w:rsidR="00AB6FB5" w:rsidRDefault="00AB6FB5" w:rsidP="00AB588A">
            <w:pPr>
              <w:jc w:val="center"/>
            </w:pPr>
            <w:r w:rsidRPr="49C00DE1">
              <w:rPr>
                <w:rFonts w:ascii="Agency FB" w:eastAsia="Agency FB" w:hAnsi="Agency FB" w:cs="Agency FB"/>
                <w:color w:val="000000" w:themeColor="text1"/>
                <w:sz w:val="12"/>
                <w:szCs w:val="12"/>
              </w:rPr>
              <w:t>330</w:t>
            </w:r>
          </w:p>
        </w:tc>
        <w:tc>
          <w:tcPr>
            <w:tcW w:w="600" w:type="dxa"/>
            <w:tcBorders>
              <w:top w:val="single" w:sz="8" w:space="0" w:color="auto"/>
              <w:left w:val="single" w:sz="8" w:space="0" w:color="auto"/>
              <w:bottom w:val="single" w:sz="8" w:space="0" w:color="auto"/>
              <w:right w:val="single" w:sz="8" w:space="0" w:color="auto"/>
            </w:tcBorders>
            <w:vAlign w:val="center"/>
          </w:tcPr>
          <w:p w14:paraId="1316568F" w14:textId="77777777" w:rsidR="00AB6FB5" w:rsidRDefault="00AB6FB5" w:rsidP="00AB588A">
            <w:pPr>
              <w:jc w:val="right"/>
            </w:pPr>
            <w:r w:rsidRPr="49C00DE1">
              <w:rPr>
                <w:rFonts w:ascii="Agency FB" w:eastAsia="Agency FB" w:hAnsi="Agency FB" w:cs="Agency FB"/>
                <w:color w:val="000000" w:themeColor="text1"/>
                <w:sz w:val="12"/>
                <w:szCs w:val="12"/>
              </w:rPr>
              <w:t>4243</w:t>
            </w:r>
          </w:p>
        </w:tc>
        <w:tc>
          <w:tcPr>
            <w:tcW w:w="630" w:type="dxa"/>
            <w:tcBorders>
              <w:top w:val="single" w:sz="8" w:space="0" w:color="auto"/>
              <w:left w:val="single" w:sz="8" w:space="0" w:color="auto"/>
              <w:bottom w:val="single" w:sz="8" w:space="0" w:color="auto"/>
              <w:right w:val="single" w:sz="8" w:space="0" w:color="auto"/>
            </w:tcBorders>
            <w:vAlign w:val="center"/>
          </w:tcPr>
          <w:p w14:paraId="5B0371A2" w14:textId="77777777" w:rsidR="00AB6FB5" w:rsidRDefault="00AB6FB5" w:rsidP="00AB588A">
            <w:pPr>
              <w:jc w:val="right"/>
            </w:pPr>
            <w:r w:rsidRPr="49C00DE1">
              <w:rPr>
                <w:rFonts w:ascii="Agency FB" w:eastAsia="Agency FB" w:hAnsi="Agency FB" w:cs="Agency FB"/>
                <w:color w:val="000000" w:themeColor="text1"/>
                <w:sz w:val="12"/>
                <w:szCs w:val="12"/>
              </w:rPr>
              <w:t>2842</w:t>
            </w:r>
          </w:p>
        </w:tc>
        <w:tc>
          <w:tcPr>
            <w:tcW w:w="675" w:type="dxa"/>
            <w:tcBorders>
              <w:top w:val="single" w:sz="8" w:space="0" w:color="auto"/>
              <w:left w:val="single" w:sz="8" w:space="0" w:color="auto"/>
              <w:bottom w:val="single" w:sz="8" w:space="0" w:color="auto"/>
              <w:right w:val="single" w:sz="8" w:space="0" w:color="auto"/>
            </w:tcBorders>
            <w:vAlign w:val="center"/>
          </w:tcPr>
          <w:p w14:paraId="2E2B2AD8" w14:textId="77777777" w:rsidR="00AB6FB5" w:rsidRDefault="00AB6FB5" w:rsidP="00AB588A">
            <w:pPr>
              <w:jc w:val="right"/>
            </w:pPr>
            <w:r w:rsidRPr="49C00DE1">
              <w:rPr>
                <w:rFonts w:ascii="Agency FB" w:eastAsia="Agency FB" w:hAnsi="Agency FB" w:cs="Agency FB"/>
                <w:color w:val="000000" w:themeColor="text1"/>
                <w:sz w:val="12"/>
                <w:szCs w:val="12"/>
              </w:rPr>
              <w:t>7085</w:t>
            </w:r>
          </w:p>
        </w:tc>
      </w:tr>
      <w:tr w:rsidR="00AB6FB5" w14:paraId="1D8D8B9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4126201" w14:textId="77777777" w:rsidR="00AB6FB5" w:rsidRDefault="00AB6FB5" w:rsidP="00AB588A">
            <w:r w:rsidRPr="49C00DE1">
              <w:rPr>
                <w:rFonts w:ascii="Agency FB" w:eastAsia="Agency FB" w:hAnsi="Agency FB" w:cs="Agency FB"/>
                <w:color w:val="000000" w:themeColor="text1"/>
                <w:sz w:val="12"/>
                <w:szCs w:val="12"/>
              </w:rPr>
              <w:t>AYACUCHO</w:t>
            </w:r>
          </w:p>
        </w:tc>
        <w:tc>
          <w:tcPr>
            <w:tcW w:w="570" w:type="dxa"/>
            <w:tcBorders>
              <w:top w:val="single" w:sz="8" w:space="0" w:color="auto"/>
              <w:left w:val="single" w:sz="8" w:space="0" w:color="auto"/>
              <w:bottom w:val="single" w:sz="8" w:space="0" w:color="auto"/>
              <w:right w:val="single" w:sz="8" w:space="0" w:color="auto"/>
            </w:tcBorders>
            <w:vAlign w:val="center"/>
          </w:tcPr>
          <w:p w14:paraId="70468059" w14:textId="77777777" w:rsidR="00AB6FB5" w:rsidRDefault="00AB6FB5" w:rsidP="00AB588A">
            <w:pPr>
              <w:jc w:val="center"/>
            </w:pPr>
            <w:r w:rsidRPr="49C00DE1">
              <w:rPr>
                <w:rFonts w:ascii="Agency FB" w:eastAsia="Agency FB" w:hAnsi="Agency FB" w:cs="Agency FB"/>
                <w:color w:val="000000" w:themeColor="text1"/>
                <w:sz w:val="12"/>
                <w:szCs w:val="12"/>
              </w:rPr>
              <w:t>395</w:t>
            </w:r>
          </w:p>
        </w:tc>
        <w:tc>
          <w:tcPr>
            <w:tcW w:w="600" w:type="dxa"/>
            <w:tcBorders>
              <w:top w:val="single" w:sz="8" w:space="0" w:color="auto"/>
              <w:left w:val="single" w:sz="8" w:space="0" w:color="auto"/>
              <w:bottom w:val="single" w:sz="8" w:space="0" w:color="auto"/>
              <w:right w:val="single" w:sz="8" w:space="0" w:color="auto"/>
            </w:tcBorders>
            <w:vAlign w:val="center"/>
          </w:tcPr>
          <w:p w14:paraId="5BB6DB2E" w14:textId="77777777" w:rsidR="00AB6FB5" w:rsidRDefault="00AB6FB5" w:rsidP="00AB588A">
            <w:pPr>
              <w:jc w:val="center"/>
            </w:pPr>
            <w:r w:rsidRPr="49C00DE1">
              <w:rPr>
                <w:rFonts w:ascii="Agency FB" w:eastAsia="Agency FB" w:hAnsi="Agency FB" w:cs="Agency FB"/>
                <w:color w:val="000000" w:themeColor="text1"/>
                <w:sz w:val="12"/>
                <w:szCs w:val="12"/>
              </w:rPr>
              <w:t>218</w:t>
            </w:r>
          </w:p>
        </w:tc>
        <w:tc>
          <w:tcPr>
            <w:tcW w:w="495" w:type="dxa"/>
            <w:tcBorders>
              <w:top w:val="single" w:sz="8" w:space="0" w:color="auto"/>
              <w:left w:val="single" w:sz="8" w:space="0" w:color="auto"/>
              <w:bottom w:val="single" w:sz="8" w:space="0" w:color="auto"/>
              <w:right w:val="single" w:sz="8" w:space="0" w:color="auto"/>
            </w:tcBorders>
            <w:vAlign w:val="center"/>
          </w:tcPr>
          <w:p w14:paraId="11034F80" w14:textId="77777777" w:rsidR="00AB6FB5" w:rsidRDefault="00AB6FB5" w:rsidP="00AB588A">
            <w:pPr>
              <w:jc w:val="center"/>
            </w:pPr>
            <w:r w:rsidRPr="49C00DE1">
              <w:rPr>
                <w:rFonts w:ascii="Agency FB" w:eastAsia="Agency FB" w:hAnsi="Agency FB" w:cs="Agency FB"/>
                <w:color w:val="000000" w:themeColor="text1"/>
                <w:sz w:val="12"/>
                <w:szCs w:val="12"/>
              </w:rPr>
              <w:t>883</w:t>
            </w:r>
          </w:p>
        </w:tc>
        <w:tc>
          <w:tcPr>
            <w:tcW w:w="600" w:type="dxa"/>
            <w:tcBorders>
              <w:top w:val="single" w:sz="8" w:space="0" w:color="auto"/>
              <w:left w:val="single" w:sz="8" w:space="0" w:color="auto"/>
              <w:bottom w:val="single" w:sz="8" w:space="0" w:color="auto"/>
              <w:right w:val="single" w:sz="8" w:space="0" w:color="auto"/>
            </w:tcBorders>
            <w:vAlign w:val="center"/>
          </w:tcPr>
          <w:p w14:paraId="470DA888" w14:textId="77777777" w:rsidR="00AB6FB5" w:rsidRDefault="00AB6FB5" w:rsidP="00AB588A">
            <w:pPr>
              <w:jc w:val="center"/>
            </w:pPr>
            <w:r w:rsidRPr="49C00DE1">
              <w:rPr>
                <w:rFonts w:ascii="Agency FB" w:eastAsia="Agency FB" w:hAnsi="Agency FB" w:cs="Agency FB"/>
                <w:color w:val="000000" w:themeColor="text1"/>
                <w:sz w:val="12"/>
                <w:szCs w:val="12"/>
              </w:rPr>
              <w:t>829</w:t>
            </w:r>
          </w:p>
        </w:tc>
        <w:tc>
          <w:tcPr>
            <w:tcW w:w="555" w:type="dxa"/>
            <w:tcBorders>
              <w:top w:val="single" w:sz="8" w:space="0" w:color="auto"/>
              <w:left w:val="single" w:sz="8" w:space="0" w:color="auto"/>
              <w:bottom w:val="single" w:sz="8" w:space="0" w:color="auto"/>
              <w:right w:val="single" w:sz="8" w:space="0" w:color="auto"/>
            </w:tcBorders>
            <w:vAlign w:val="center"/>
          </w:tcPr>
          <w:p w14:paraId="72074ABC" w14:textId="77777777" w:rsidR="00AB6FB5" w:rsidRDefault="00AB6FB5" w:rsidP="00AB588A">
            <w:pPr>
              <w:jc w:val="center"/>
            </w:pPr>
            <w:r w:rsidRPr="49C00DE1">
              <w:rPr>
                <w:rFonts w:ascii="Agency FB" w:eastAsia="Agency FB" w:hAnsi="Agency FB" w:cs="Agency FB"/>
                <w:color w:val="000000" w:themeColor="text1"/>
                <w:sz w:val="12"/>
                <w:szCs w:val="12"/>
              </w:rPr>
              <w:t>441</w:t>
            </w:r>
          </w:p>
        </w:tc>
        <w:tc>
          <w:tcPr>
            <w:tcW w:w="585" w:type="dxa"/>
            <w:tcBorders>
              <w:top w:val="single" w:sz="8" w:space="0" w:color="auto"/>
              <w:left w:val="single" w:sz="8" w:space="0" w:color="auto"/>
              <w:bottom w:val="single" w:sz="8" w:space="0" w:color="auto"/>
              <w:right w:val="single" w:sz="8" w:space="0" w:color="auto"/>
            </w:tcBorders>
            <w:vAlign w:val="center"/>
          </w:tcPr>
          <w:p w14:paraId="1CCB0CA1" w14:textId="77777777" w:rsidR="00AB6FB5" w:rsidRDefault="00AB6FB5" w:rsidP="00AB588A">
            <w:pPr>
              <w:jc w:val="center"/>
            </w:pPr>
            <w:r w:rsidRPr="49C00DE1">
              <w:rPr>
                <w:rFonts w:ascii="Agency FB" w:eastAsia="Agency FB" w:hAnsi="Agency FB" w:cs="Agency FB"/>
                <w:color w:val="000000" w:themeColor="text1"/>
                <w:sz w:val="12"/>
                <w:szCs w:val="12"/>
              </w:rPr>
              <w:t>230</w:t>
            </w:r>
          </w:p>
        </w:tc>
        <w:tc>
          <w:tcPr>
            <w:tcW w:w="570" w:type="dxa"/>
            <w:tcBorders>
              <w:top w:val="single" w:sz="8" w:space="0" w:color="auto"/>
              <w:left w:val="single" w:sz="8" w:space="0" w:color="auto"/>
              <w:bottom w:val="single" w:sz="8" w:space="0" w:color="auto"/>
              <w:right w:val="single" w:sz="8" w:space="0" w:color="auto"/>
            </w:tcBorders>
            <w:vAlign w:val="center"/>
          </w:tcPr>
          <w:p w14:paraId="34B0398E" w14:textId="77777777" w:rsidR="00AB6FB5" w:rsidRDefault="00AB6FB5" w:rsidP="00AB588A">
            <w:pPr>
              <w:jc w:val="center"/>
            </w:pPr>
            <w:r w:rsidRPr="49C00DE1">
              <w:rPr>
                <w:rFonts w:ascii="Agency FB" w:eastAsia="Agency FB" w:hAnsi="Agency FB" w:cs="Agency FB"/>
                <w:color w:val="000000" w:themeColor="text1"/>
                <w:sz w:val="12"/>
                <w:szCs w:val="12"/>
              </w:rPr>
              <w:t>224</w:t>
            </w:r>
          </w:p>
        </w:tc>
        <w:tc>
          <w:tcPr>
            <w:tcW w:w="585" w:type="dxa"/>
            <w:tcBorders>
              <w:top w:val="single" w:sz="8" w:space="0" w:color="auto"/>
              <w:left w:val="single" w:sz="8" w:space="0" w:color="auto"/>
              <w:bottom w:val="single" w:sz="8" w:space="0" w:color="auto"/>
              <w:right w:val="single" w:sz="8" w:space="0" w:color="auto"/>
            </w:tcBorders>
            <w:vAlign w:val="center"/>
          </w:tcPr>
          <w:p w14:paraId="679CD7D9" w14:textId="77777777" w:rsidR="00AB6FB5" w:rsidRDefault="00AB6FB5" w:rsidP="00AB588A">
            <w:pPr>
              <w:jc w:val="center"/>
            </w:pPr>
            <w:r w:rsidRPr="49C00DE1">
              <w:rPr>
                <w:rFonts w:ascii="Agency FB" w:eastAsia="Agency FB" w:hAnsi="Agency FB" w:cs="Agency FB"/>
                <w:color w:val="000000" w:themeColor="text1"/>
                <w:sz w:val="12"/>
                <w:szCs w:val="12"/>
              </w:rPr>
              <w:t>103</w:t>
            </w:r>
          </w:p>
        </w:tc>
        <w:tc>
          <w:tcPr>
            <w:tcW w:w="585" w:type="dxa"/>
            <w:tcBorders>
              <w:top w:val="single" w:sz="8" w:space="0" w:color="auto"/>
              <w:left w:val="single" w:sz="8" w:space="0" w:color="auto"/>
              <w:bottom w:val="single" w:sz="8" w:space="0" w:color="auto"/>
              <w:right w:val="single" w:sz="8" w:space="0" w:color="auto"/>
            </w:tcBorders>
            <w:vAlign w:val="center"/>
          </w:tcPr>
          <w:p w14:paraId="071182D1" w14:textId="77777777" w:rsidR="00AB6FB5" w:rsidRDefault="00AB6FB5" w:rsidP="00AB588A">
            <w:pPr>
              <w:jc w:val="center"/>
            </w:pPr>
            <w:r w:rsidRPr="49C00DE1">
              <w:rPr>
                <w:rFonts w:ascii="Agency FB" w:eastAsia="Agency FB" w:hAnsi="Agency FB" w:cs="Agency FB"/>
                <w:color w:val="000000" w:themeColor="text1"/>
                <w:sz w:val="12"/>
                <w:szCs w:val="12"/>
              </w:rPr>
              <w:t>262</w:t>
            </w:r>
          </w:p>
        </w:tc>
        <w:tc>
          <w:tcPr>
            <w:tcW w:w="600" w:type="dxa"/>
            <w:tcBorders>
              <w:top w:val="single" w:sz="8" w:space="0" w:color="auto"/>
              <w:left w:val="single" w:sz="8" w:space="0" w:color="auto"/>
              <w:bottom w:val="single" w:sz="8" w:space="0" w:color="auto"/>
              <w:right w:val="single" w:sz="8" w:space="0" w:color="auto"/>
            </w:tcBorders>
            <w:vAlign w:val="center"/>
          </w:tcPr>
          <w:p w14:paraId="45D43D61" w14:textId="77777777" w:rsidR="00AB6FB5" w:rsidRDefault="00AB6FB5" w:rsidP="00AB588A">
            <w:pPr>
              <w:jc w:val="center"/>
            </w:pPr>
            <w:r w:rsidRPr="49C00DE1">
              <w:rPr>
                <w:rFonts w:ascii="Agency FB" w:eastAsia="Agency FB" w:hAnsi="Agency FB" w:cs="Agency FB"/>
                <w:color w:val="000000" w:themeColor="text1"/>
                <w:sz w:val="12"/>
                <w:szCs w:val="12"/>
              </w:rPr>
              <w:t>125</w:t>
            </w:r>
          </w:p>
        </w:tc>
        <w:tc>
          <w:tcPr>
            <w:tcW w:w="600" w:type="dxa"/>
            <w:tcBorders>
              <w:top w:val="single" w:sz="8" w:space="0" w:color="auto"/>
              <w:left w:val="single" w:sz="8" w:space="0" w:color="auto"/>
              <w:bottom w:val="single" w:sz="8" w:space="0" w:color="auto"/>
              <w:right w:val="single" w:sz="8" w:space="0" w:color="auto"/>
            </w:tcBorders>
            <w:vAlign w:val="center"/>
          </w:tcPr>
          <w:p w14:paraId="7A438794" w14:textId="77777777" w:rsidR="00AB6FB5" w:rsidRDefault="00AB6FB5" w:rsidP="00AB588A">
            <w:pPr>
              <w:jc w:val="right"/>
            </w:pPr>
            <w:r w:rsidRPr="49C00DE1">
              <w:rPr>
                <w:rFonts w:ascii="Agency FB" w:eastAsia="Agency FB" w:hAnsi="Agency FB" w:cs="Agency FB"/>
                <w:color w:val="000000" w:themeColor="text1"/>
                <w:sz w:val="12"/>
                <w:szCs w:val="12"/>
              </w:rPr>
              <w:t>2205</w:t>
            </w:r>
          </w:p>
        </w:tc>
        <w:tc>
          <w:tcPr>
            <w:tcW w:w="630" w:type="dxa"/>
            <w:tcBorders>
              <w:top w:val="single" w:sz="8" w:space="0" w:color="auto"/>
              <w:left w:val="single" w:sz="8" w:space="0" w:color="auto"/>
              <w:bottom w:val="single" w:sz="8" w:space="0" w:color="auto"/>
              <w:right w:val="single" w:sz="8" w:space="0" w:color="auto"/>
            </w:tcBorders>
            <w:vAlign w:val="center"/>
          </w:tcPr>
          <w:p w14:paraId="0BB534B3" w14:textId="77777777" w:rsidR="00AB6FB5" w:rsidRDefault="00AB6FB5" w:rsidP="00AB588A">
            <w:pPr>
              <w:jc w:val="right"/>
            </w:pPr>
            <w:r w:rsidRPr="49C00DE1">
              <w:rPr>
                <w:rFonts w:ascii="Agency FB" w:eastAsia="Agency FB" w:hAnsi="Agency FB" w:cs="Agency FB"/>
                <w:color w:val="000000" w:themeColor="text1"/>
                <w:sz w:val="12"/>
                <w:szCs w:val="12"/>
              </w:rPr>
              <w:t>1505</w:t>
            </w:r>
          </w:p>
        </w:tc>
        <w:tc>
          <w:tcPr>
            <w:tcW w:w="675" w:type="dxa"/>
            <w:tcBorders>
              <w:top w:val="single" w:sz="8" w:space="0" w:color="auto"/>
              <w:left w:val="single" w:sz="8" w:space="0" w:color="auto"/>
              <w:bottom w:val="single" w:sz="8" w:space="0" w:color="auto"/>
              <w:right w:val="single" w:sz="8" w:space="0" w:color="auto"/>
            </w:tcBorders>
            <w:vAlign w:val="center"/>
          </w:tcPr>
          <w:p w14:paraId="41B37B4A" w14:textId="77777777" w:rsidR="00AB6FB5" w:rsidRDefault="00AB6FB5" w:rsidP="00AB588A">
            <w:pPr>
              <w:jc w:val="right"/>
            </w:pPr>
            <w:r w:rsidRPr="49C00DE1">
              <w:rPr>
                <w:rFonts w:ascii="Agency FB" w:eastAsia="Agency FB" w:hAnsi="Agency FB" w:cs="Agency FB"/>
                <w:color w:val="000000" w:themeColor="text1"/>
                <w:sz w:val="12"/>
                <w:szCs w:val="12"/>
              </w:rPr>
              <w:t>3710</w:t>
            </w:r>
          </w:p>
        </w:tc>
      </w:tr>
      <w:tr w:rsidR="00AB6FB5" w14:paraId="4235E19A"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A3010AB" w14:textId="77777777" w:rsidR="00AB6FB5" w:rsidRDefault="00AB6FB5" w:rsidP="00AB588A">
            <w:r w:rsidRPr="49C00DE1">
              <w:rPr>
                <w:rFonts w:ascii="Agency FB" w:eastAsia="Agency FB" w:hAnsi="Agency FB" w:cs="Agency FB"/>
                <w:color w:val="000000" w:themeColor="text1"/>
                <w:sz w:val="12"/>
                <w:szCs w:val="12"/>
              </w:rPr>
              <w:t>CAJAMARCA</w:t>
            </w:r>
          </w:p>
        </w:tc>
        <w:tc>
          <w:tcPr>
            <w:tcW w:w="570" w:type="dxa"/>
            <w:tcBorders>
              <w:top w:val="single" w:sz="8" w:space="0" w:color="auto"/>
              <w:left w:val="single" w:sz="8" w:space="0" w:color="auto"/>
              <w:bottom w:val="single" w:sz="8" w:space="0" w:color="auto"/>
              <w:right w:val="single" w:sz="8" w:space="0" w:color="auto"/>
            </w:tcBorders>
            <w:vAlign w:val="center"/>
          </w:tcPr>
          <w:p w14:paraId="00FC458B" w14:textId="77777777" w:rsidR="00AB6FB5" w:rsidRDefault="00AB6FB5" w:rsidP="00AB588A">
            <w:pPr>
              <w:jc w:val="center"/>
            </w:pPr>
            <w:r w:rsidRPr="49C00DE1">
              <w:rPr>
                <w:rFonts w:ascii="Agency FB" w:eastAsia="Agency FB" w:hAnsi="Agency FB" w:cs="Agency FB"/>
                <w:color w:val="000000" w:themeColor="text1"/>
                <w:sz w:val="12"/>
                <w:szCs w:val="12"/>
              </w:rPr>
              <w:t>594</w:t>
            </w:r>
          </w:p>
        </w:tc>
        <w:tc>
          <w:tcPr>
            <w:tcW w:w="600" w:type="dxa"/>
            <w:tcBorders>
              <w:top w:val="single" w:sz="8" w:space="0" w:color="auto"/>
              <w:left w:val="single" w:sz="8" w:space="0" w:color="auto"/>
              <w:bottom w:val="single" w:sz="8" w:space="0" w:color="auto"/>
              <w:right w:val="single" w:sz="8" w:space="0" w:color="auto"/>
            </w:tcBorders>
            <w:vAlign w:val="center"/>
          </w:tcPr>
          <w:p w14:paraId="69049BAB" w14:textId="77777777" w:rsidR="00AB6FB5" w:rsidRDefault="00AB6FB5" w:rsidP="00AB588A">
            <w:pPr>
              <w:jc w:val="center"/>
            </w:pPr>
            <w:r w:rsidRPr="49C00DE1">
              <w:rPr>
                <w:rFonts w:ascii="Agency FB" w:eastAsia="Agency FB" w:hAnsi="Agency FB" w:cs="Agency FB"/>
                <w:color w:val="000000" w:themeColor="text1"/>
                <w:sz w:val="12"/>
                <w:szCs w:val="12"/>
              </w:rPr>
              <w:t>357</w:t>
            </w:r>
          </w:p>
        </w:tc>
        <w:tc>
          <w:tcPr>
            <w:tcW w:w="495" w:type="dxa"/>
            <w:tcBorders>
              <w:top w:val="single" w:sz="8" w:space="0" w:color="auto"/>
              <w:left w:val="single" w:sz="8" w:space="0" w:color="auto"/>
              <w:bottom w:val="single" w:sz="8" w:space="0" w:color="auto"/>
              <w:right w:val="single" w:sz="8" w:space="0" w:color="auto"/>
            </w:tcBorders>
            <w:vAlign w:val="center"/>
          </w:tcPr>
          <w:p w14:paraId="70D4D579" w14:textId="77777777" w:rsidR="00AB6FB5" w:rsidRDefault="00AB6FB5" w:rsidP="00AB588A">
            <w:pPr>
              <w:jc w:val="center"/>
            </w:pPr>
            <w:r w:rsidRPr="49C00DE1">
              <w:rPr>
                <w:rFonts w:ascii="Agency FB" w:eastAsia="Agency FB" w:hAnsi="Agency FB" w:cs="Agency FB"/>
                <w:color w:val="000000" w:themeColor="text1"/>
                <w:sz w:val="12"/>
                <w:szCs w:val="12"/>
              </w:rPr>
              <w:t>840</w:t>
            </w:r>
          </w:p>
        </w:tc>
        <w:tc>
          <w:tcPr>
            <w:tcW w:w="600" w:type="dxa"/>
            <w:tcBorders>
              <w:top w:val="single" w:sz="8" w:space="0" w:color="auto"/>
              <w:left w:val="single" w:sz="8" w:space="0" w:color="auto"/>
              <w:bottom w:val="single" w:sz="8" w:space="0" w:color="auto"/>
              <w:right w:val="single" w:sz="8" w:space="0" w:color="auto"/>
            </w:tcBorders>
            <w:vAlign w:val="center"/>
          </w:tcPr>
          <w:p w14:paraId="300E6CE8" w14:textId="77777777" w:rsidR="00AB6FB5" w:rsidRDefault="00AB6FB5" w:rsidP="00AB588A">
            <w:pPr>
              <w:jc w:val="center"/>
            </w:pPr>
            <w:r w:rsidRPr="49C00DE1">
              <w:rPr>
                <w:rFonts w:ascii="Agency FB" w:eastAsia="Agency FB" w:hAnsi="Agency FB" w:cs="Agency FB"/>
                <w:color w:val="000000" w:themeColor="text1"/>
                <w:sz w:val="12"/>
                <w:szCs w:val="12"/>
              </w:rPr>
              <w:t>800</w:t>
            </w:r>
          </w:p>
        </w:tc>
        <w:tc>
          <w:tcPr>
            <w:tcW w:w="555" w:type="dxa"/>
            <w:tcBorders>
              <w:top w:val="single" w:sz="8" w:space="0" w:color="auto"/>
              <w:left w:val="single" w:sz="8" w:space="0" w:color="auto"/>
              <w:bottom w:val="single" w:sz="8" w:space="0" w:color="auto"/>
              <w:right w:val="single" w:sz="8" w:space="0" w:color="auto"/>
            </w:tcBorders>
            <w:vAlign w:val="center"/>
          </w:tcPr>
          <w:p w14:paraId="3474D421" w14:textId="77777777" w:rsidR="00AB6FB5" w:rsidRDefault="00AB6FB5" w:rsidP="00AB588A">
            <w:pPr>
              <w:jc w:val="center"/>
            </w:pPr>
            <w:r w:rsidRPr="49C00DE1">
              <w:rPr>
                <w:rFonts w:ascii="Agency FB" w:eastAsia="Agency FB" w:hAnsi="Agency FB" w:cs="Agency FB"/>
                <w:color w:val="000000" w:themeColor="text1"/>
                <w:sz w:val="12"/>
                <w:szCs w:val="12"/>
              </w:rPr>
              <w:t>446</w:t>
            </w:r>
          </w:p>
        </w:tc>
        <w:tc>
          <w:tcPr>
            <w:tcW w:w="585" w:type="dxa"/>
            <w:tcBorders>
              <w:top w:val="single" w:sz="8" w:space="0" w:color="auto"/>
              <w:left w:val="single" w:sz="8" w:space="0" w:color="auto"/>
              <w:bottom w:val="single" w:sz="8" w:space="0" w:color="auto"/>
              <w:right w:val="single" w:sz="8" w:space="0" w:color="auto"/>
            </w:tcBorders>
            <w:vAlign w:val="center"/>
          </w:tcPr>
          <w:p w14:paraId="00FAB349" w14:textId="77777777" w:rsidR="00AB6FB5" w:rsidRDefault="00AB6FB5" w:rsidP="00AB588A">
            <w:pPr>
              <w:jc w:val="center"/>
            </w:pPr>
            <w:r w:rsidRPr="49C00DE1">
              <w:rPr>
                <w:rFonts w:ascii="Agency FB" w:eastAsia="Agency FB" w:hAnsi="Agency FB" w:cs="Agency FB"/>
                <w:color w:val="000000" w:themeColor="text1"/>
                <w:sz w:val="12"/>
                <w:szCs w:val="12"/>
              </w:rPr>
              <w:t>236</w:t>
            </w:r>
          </w:p>
        </w:tc>
        <w:tc>
          <w:tcPr>
            <w:tcW w:w="570" w:type="dxa"/>
            <w:tcBorders>
              <w:top w:val="single" w:sz="8" w:space="0" w:color="auto"/>
              <w:left w:val="single" w:sz="8" w:space="0" w:color="auto"/>
              <w:bottom w:val="single" w:sz="8" w:space="0" w:color="auto"/>
              <w:right w:val="single" w:sz="8" w:space="0" w:color="auto"/>
            </w:tcBorders>
            <w:vAlign w:val="center"/>
          </w:tcPr>
          <w:p w14:paraId="2CBC9AF6" w14:textId="77777777" w:rsidR="00AB6FB5" w:rsidRDefault="00AB6FB5" w:rsidP="00AB588A">
            <w:pPr>
              <w:jc w:val="center"/>
            </w:pPr>
            <w:r w:rsidRPr="49C00DE1">
              <w:rPr>
                <w:rFonts w:ascii="Agency FB" w:eastAsia="Agency FB" w:hAnsi="Agency FB" w:cs="Agency FB"/>
                <w:color w:val="000000" w:themeColor="text1"/>
                <w:sz w:val="12"/>
                <w:szCs w:val="12"/>
              </w:rPr>
              <w:t>218</w:t>
            </w:r>
          </w:p>
        </w:tc>
        <w:tc>
          <w:tcPr>
            <w:tcW w:w="585" w:type="dxa"/>
            <w:tcBorders>
              <w:top w:val="single" w:sz="8" w:space="0" w:color="auto"/>
              <w:left w:val="single" w:sz="8" w:space="0" w:color="auto"/>
              <w:bottom w:val="single" w:sz="8" w:space="0" w:color="auto"/>
              <w:right w:val="single" w:sz="8" w:space="0" w:color="auto"/>
            </w:tcBorders>
            <w:vAlign w:val="center"/>
          </w:tcPr>
          <w:p w14:paraId="5A91A5FC" w14:textId="77777777" w:rsidR="00AB6FB5" w:rsidRDefault="00AB6FB5" w:rsidP="00AB588A">
            <w:pPr>
              <w:jc w:val="center"/>
            </w:pPr>
            <w:r w:rsidRPr="49C00DE1">
              <w:rPr>
                <w:rFonts w:ascii="Agency FB" w:eastAsia="Agency FB" w:hAnsi="Agency FB" w:cs="Agency FB"/>
                <w:color w:val="000000" w:themeColor="text1"/>
                <w:sz w:val="12"/>
                <w:szCs w:val="12"/>
              </w:rPr>
              <w:t>112</w:t>
            </w:r>
          </w:p>
        </w:tc>
        <w:tc>
          <w:tcPr>
            <w:tcW w:w="585" w:type="dxa"/>
            <w:tcBorders>
              <w:top w:val="single" w:sz="8" w:space="0" w:color="auto"/>
              <w:left w:val="single" w:sz="8" w:space="0" w:color="auto"/>
              <w:bottom w:val="single" w:sz="8" w:space="0" w:color="auto"/>
              <w:right w:val="single" w:sz="8" w:space="0" w:color="auto"/>
            </w:tcBorders>
            <w:vAlign w:val="center"/>
          </w:tcPr>
          <w:p w14:paraId="209998FE" w14:textId="77777777" w:rsidR="00AB6FB5" w:rsidRDefault="00AB6FB5" w:rsidP="00AB588A">
            <w:pPr>
              <w:jc w:val="center"/>
            </w:pPr>
            <w:r w:rsidRPr="49C00DE1">
              <w:rPr>
                <w:rFonts w:ascii="Agency FB" w:eastAsia="Agency FB" w:hAnsi="Agency FB" w:cs="Agency FB"/>
                <w:color w:val="000000" w:themeColor="text1"/>
                <w:sz w:val="12"/>
                <w:szCs w:val="12"/>
              </w:rPr>
              <w:t>178</w:t>
            </w:r>
          </w:p>
        </w:tc>
        <w:tc>
          <w:tcPr>
            <w:tcW w:w="600" w:type="dxa"/>
            <w:tcBorders>
              <w:top w:val="single" w:sz="8" w:space="0" w:color="auto"/>
              <w:left w:val="single" w:sz="8" w:space="0" w:color="auto"/>
              <w:bottom w:val="single" w:sz="8" w:space="0" w:color="auto"/>
              <w:right w:val="single" w:sz="8" w:space="0" w:color="auto"/>
            </w:tcBorders>
            <w:vAlign w:val="center"/>
          </w:tcPr>
          <w:p w14:paraId="3F8EFB60" w14:textId="77777777" w:rsidR="00AB6FB5" w:rsidRDefault="00AB6FB5" w:rsidP="00AB588A">
            <w:pPr>
              <w:jc w:val="center"/>
            </w:pPr>
            <w:r w:rsidRPr="49C00DE1">
              <w:rPr>
                <w:rFonts w:ascii="Agency FB" w:eastAsia="Agency FB" w:hAnsi="Agency FB" w:cs="Agency FB"/>
                <w:color w:val="000000" w:themeColor="text1"/>
                <w:sz w:val="12"/>
                <w:szCs w:val="12"/>
              </w:rPr>
              <w:t>91</w:t>
            </w:r>
          </w:p>
        </w:tc>
        <w:tc>
          <w:tcPr>
            <w:tcW w:w="600" w:type="dxa"/>
            <w:tcBorders>
              <w:top w:val="single" w:sz="8" w:space="0" w:color="auto"/>
              <w:left w:val="single" w:sz="8" w:space="0" w:color="auto"/>
              <w:bottom w:val="single" w:sz="8" w:space="0" w:color="auto"/>
              <w:right w:val="single" w:sz="8" w:space="0" w:color="auto"/>
            </w:tcBorders>
            <w:vAlign w:val="center"/>
          </w:tcPr>
          <w:p w14:paraId="6B4E6711" w14:textId="77777777" w:rsidR="00AB6FB5" w:rsidRDefault="00AB6FB5" w:rsidP="00AB588A">
            <w:pPr>
              <w:jc w:val="right"/>
            </w:pPr>
            <w:r w:rsidRPr="49C00DE1">
              <w:rPr>
                <w:rFonts w:ascii="Agency FB" w:eastAsia="Agency FB" w:hAnsi="Agency FB" w:cs="Agency FB"/>
                <w:color w:val="000000" w:themeColor="text1"/>
                <w:sz w:val="12"/>
                <w:szCs w:val="12"/>
              </w:rPr>
              <w:t>2276</w:t>
            </w:r>
          </w:p>
        </w:tc>
        <w:tc>
          <w:tcPr>
            <w:tcW w:w="630" w:type="dxa"/>
            <w:tcBorders>
              <w:top w:val="single" w:sz="8" w:space="0" w:color="auto"/>
              <w:left w:val="single" w:sz="8" w:space="0" w:color="auto"/>
              <w:bottom w:val="single" w:sz="8" w:space="0" w:color="auto"/>
              <w:right w:val="single" w:sz="8" w:space="0" w:color="auto"/>
            </w:tcBorders>
            <w:vAlign w:val="center"/>
          </w:tcPr>
          <w:p w14:paraId="39D4E52C" w14:textId="77777777" w:rsidR="00AB6FB5" w:rsidRDefault="00AB6FB5" w:rsidP="00AB588A">
            <w:pPr>
              <w:jc w:val="right"/>
            </w:pPr>
            <w:r w:rsidRPr="49C00DE1">
              <w:rPr>
                <w:rFonts w:ascii="Agency FB" w:eastAsia="Agency FB" w:hAnsi="Agency FB" w:cs="Agency FB"/>
                <w:color w:val="000000" w:themeColor="text1"/>
                <w:sz w:val="12"/>
                <w:szCs w:val="12"/>
              </w:rPr>
              <w:t>1596</w:t>
            </w:r>
          </w:p>
        </w:tc>
        <w:tc>
          <w:tcPr>
            <w:tcW w:w="675" w:type="dxa"/>
            <w:tcBorders>
              <w:top w:val="single" w:sz="8" w:space="0" w:color="auto"/>
              <w:left w:val="single" w:sz="8" w:space="0" w:color="auto"/>
              <w:bottom w:val="single" w:sz="8" w:space="0" w:color="auto"/>
              <w:right w:val="single" w:sz="8" w:space="0" w:color="auto"/>
            </w:tcBorders>
            <w:vAlign w:val="center"/>
          </w:tcPr>
          <w:p w14:paraId="37689556" w14:textId="77777777" w:rsidR="00AB6FB5" w:rsidRDefault="00AB6FB5" w:rsidP="00AB588A">
            <w:pPr>
              <w:jc w:val="right"/>
            </w:pPr>
            <w:r w:rsidRPr="49C00DE1">
              <w:rPr>
                <w:rFonts w:ascii="Agency FB" w:eastAsia="Agency FB" w:hAnsi="Agency FB" w:cs="Agency FB"/>
                <w:color w:val="000000" w:themeColor="text1"/>
                <w:sz w:val="12"/>
                <w:szCs w:val="12"/>
              </w:rPr>
              <w:t>3872</w:t>
            </w:r>
          </w:p>
        </w:tc>
      </w:tr>
      <w:tr w:rsidR="00AB6FB5" w14:paraId="2CDF8073"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81CB739" w14:textId="77777777" w:rsidR="00AB6FB5" w:rsidRDefault="00AB6FB5" w:rsidP="00AB588A">
            <w:r w:rsidRPr="49C00DE1">
              <w:rPr>
                <w:rFonts w:ascii="Agency FB" w:eastAsia="Agency FB" w:hAnsi="Agency FB" w:cs="Agency FB"/>
                <w:color w:val="000000" w:themeColor="text1"/>
                <w:sz w:val="12"/>
                <w:szCs w:val="12"/>
              </w:rPr>
              <w:t>CALLAO</w:t>
            </w:r>
          </w:p>
        </w:tc>
        <w:tc>
          <w:tcPr>
            <w:tcW w:w="570" w:type="dxa"/>
            <w:tcBorders>
              <w:top w:val="single" w:sz="8" w:space="0" w:color="auto"/>
              <w:left w:val="single" w:sz="8" w:space="0" w:color="auto"/>
              <w:bottom w:val="single" w:sz="8" w:space="0" w:color="auto"/>
              <w:right w:val="single" w:sz="8" w:space="0" w:color="auto"/>
            </w:tcBorders>
            <w:vAlign w:val="center"/>
          </w:tcPr>
          <w:p w14:paraId="70ADDD38" w14:textId="77777777" w:rsidR="00AB6FB5" w:rsidRDefault="00AB6FB5" w:rsidP="00AB588A">
            <w:pPr>
              <w:jc w:val="center"/>
            </w:pPr>
            <w:r w:rsidRPr="49C00DE1">
              <w:rPr>
                <w:rFonts w:ascii="Agency FB" w:eastAsia="Agency FB" w:hAnsi="Agency FB" w:cs="Agency FB"/>
                <w:color w:val="000000" w:themeColor="text1"/>
                <w:sz w:val="12"/>
                <w:szCs w:val="12"/>
              </w:rPr>
              <w:t>362</w:t>
            </w:r>
          </w:p>
        </w:tc>
        <w:tc>
          <w:tcPr>
            <w:tcW w:w="600" w:type="dxa"/>
            <w:tcBorders>
              <w:top w:val="single" w:sz="8" w:space="0" w:color="auto"/>
              <w:left w:val="single" w:sz="8" w:space="0" w:color="auto"/>
              <w:bottom w:val="single" w:sz="8" w:space="0" w:color="auto"/>
              <w:right w:val="single" w:sz="8" w:space="0" w:color="auto"/>
            </w:tcBorders>
            <w:vAlign w:val="center"/>
          </w:tcPr>
          <w:p w14:paraId="590CB38A" w14:textId="77777777" w:rsidR="00AB6FB5" w:rsidRDefault="00AB6FB5" w:rsidP="00AB588A">
            <w:pPr>
              <w:jc w:val="center"/>
            </w:pPr>
            <w:r w:rsidRPr="49C00DE1">
              <w:rPr>
                <w:rFonts w:ascii="Agency FB" w:eastAsia="Agency FB" w:hAnsi="Agency FB" w:cs="Agency FB"/>
                <w:color w:val="000000" w:themeColor="text1"/>
                <w:sz w:val="12"/>
                <w:szCs w:val="12"/>
              </w:rPr>
              <w:t>218</w:t>
            </w:r>
          </w:p>
        </w:tc>
        <w:tc>
          <w:tcPr>
            <w:tcW w:w="495" w:type="dxa"/>
            <w:tcBorders>
              <w:top w:val="single" w:sz="8" w:space="0" w:color="auto"/>
              <w:left w:val="single" w:sz="8" w:space="0" w:color="auto"/>
              <w:bottom w:val="single" w:sz="8" w:space="0" w:color="auto"/>
              <w:right w:val="single" w:sz="8" w:space="0" w:color="auto"/>
            </w:tcBorders>
            <w:vAlign w:val="center"/>
          </w:tcPr>
          <w:p w14:paraId="57509B42" w14:textId="77777777" w:rsidR="00AB6FB5" w:rsidRDefault="00AB6FB5" w:rsidP="00AB588A">
            <w:pPr>
              <w:jc w:val="center"/>
            </w:pPr>
            <w:r w:rsidRPr="49C00DE1">
              <w:rPr>
                <w:rFonts w:ascii="Agency FB" w:eastAsia="Agency FB" w:hAnsi="Agency FB" w:cs="Agency FB"/>
                <w:color w:val="000000" w:themeColor="text1"/>
                <w:sz w:val="12"/>
                <w:szCs w:val="12"/>
              </w:rPr>
              <w:t>332</w:t>
            </w:r>
          </w:p>
        </w:tc>
        <w:tc>
          <w:tcPr>
            <w:tcW w:w="600" w:type="dxa"/>
            <w:tcBorders>
              <w:top w:val="single" w:sz="8" w:space="0" w:color="auto"/>
              <w:left w:val="single" w:sz="8" w:space="0" w:color="auto"/>
              <w:bottom w:val="single" w:sz="8" w:space="0" w:color="auto"/>
              <w:right w:val="single" w:sz="8" w:space="0" w:color="auto"/>
            </w:tcBorders>
            <w:vAlign w:val="center"/>
          </w:tcPr>
          <w:p w14:paraId="4A6122EB" w14:textId="77777777" w:rsidR="00AB6FB5" w:rsidRDefault="00AB6FB5" w:rsidP="00AB588A">
            <w:pPr>
              <w:jc w:val="center"/>
            </w:pPr>
            <w:r w:rsidRPr="49C00DE1">
              <w:rPr>
                <w:rFonts w:ascii="Agency FB" w:eastAsia="Agency FB" w:hAnsi="Agency FB" w:cs="Agency FB"/>
                <w:color w:val="000000" w:themeColor="text1"/>
                <w:sz w:val="12"/>
                <w:szCs w:val="12"/>
              </w:rPr>
              <w:t>333</w:t>
            </w:r>
          </w:p>
        </w:tc>
        <w:tc>
          <w:tcPr>
            <w:tcW w:w="555" w:type="dxa"/>
            <w:tcBorders>
              <w:top w:val="single" w:sz="8" w:space="0" w:color="auto"/>
              <w:left w:val="single" w:sz="8" w:space="0" w:color="auto"/>
              <w:bottom w:val="single" w:sz="8" w:space="0" w:color="auto"/>
              <w:right w:val="single" w:sz="8" w:space="0" w:color="auto"/>
            </w:tcBorders>
            <w:vAlign w:val="center"/>
          </w:tcPr>
          <w:p w14:paraId="0B857973" w14:textId="77777777" w:rsidR="00AB6FB5" w:rsidRDefault="00AB6FB5" w:rsidP="00AB588A">
            <w:pPr>
              <w:jc w:val="center"/>
            </w:pPr>
            <w:r w:rsidRPr="49C00DE1">
              <w:rPr>
                <w:rFonts w:ascii="Agency FB" w:eastAsia="Agency FB" w:hAnsi="Agency FB" w:cs="Agency FB"/>
                <w:color w:val="000000" w:themeColor="text1"/>
                <w:sz w:val="12"/>
                <w:szCs w:val="12"/>
              </w:rPr>
              <w:t>268</w:t>
            </w:r>
          </w:p>
        </w:tc>
        <w:tc>
          <w:tcPr>
            <w:tcW w:w="585" w:type="dxa"/>
            <w:tcBorders>
              <w:top w:val="single" w:sz="8" w:space="0" w:color="auto"/>
              <w:left w:val="single" w:sz="8" w:space="0" w:color="auto"/>
              <w:bottom w:val="single" w:sz="8" w:space="0" w:color="auto"/>
              <w:right w:val="single" w:sz="8" w:space="0" w:color="auto"/>
            </w:tcBorders>
            <w:vAlign w:val="center"/>
          </w:tcPr>
          <w:p w14:paraId="1A90EFB8" w14:textId="77777777" w:rsidR="00AB6FB5" w:rsidRDefault="00AB6FB5" w:rsidP="00AB588A">
            <w:pPr>
              <w:jc w:val="center"/>
            </w:pPr>
            <w:r w:rsidRPr="49C00DE1">
              <w:rPr>
                <w:rFonts w:ascii="Agency FB" w:eastAsia="Agency FB" w:hAnsi="Agency FB" w:cs="Agency FB"/>
                <w:color w:val="000000" w:themeColor="text1"/>
                <w:sz w:val="12"/>
                <w:szCs w:val="12"/>
              </w:rPr>
              <w:t>136</w:t>
            </w:r>
          </w:p>
        </w:tc>
        <w:tc>
          <w:tcPr>
            <w:tcW w:w="570" w:type="dxa"/>
            <w:tcBorders>
              <w:top w:val="single" w:sz="8" w:space="0" w:color="auto"/>
              <w:left w:val="single" w:sz="8" w:space="0" w:color="auto"/>
              <w:bottom w:val="single" w:sz="8" w:space="0" w:color="auto"/>
              <w:right w:val="single" w:sz="8" w:space="0" w:color="auto"/>
            </w:tcBorders>
            <w:vAlign w:val="center"/>
          </w:tcPr>
          <w:p w14:paraId="45492F80" w14:textId="77777777" w:rsidR="00AB6FB5" w:rsidRDefault="00AB6FB5" w:rsidP="00AB588A">
            <w:pPr>
              <w:jc w:val="center"/>
            </w:pPr>
            <w:r w:rsidRPr="49C00DE1">
              <w:rPr>
                <w:rFonts w:ascii="Agency FB" w:eastAsia="Agency FB" w:hAnsi="Agency FB" w:cs="Agency FB"/>
                <w:color w:val="000000" w:themeColor="text1"/>
                <w:sz w:val="12"/>
                <w:szCs w:val="12"/>
              </w:rPr>
              <w:t>109</w:t>
            </w:r>
          </w:p>
        </w:tc>
        <w:tc>
          <w:tcPr>
            <w:tcW w:w="585" w:type="dxa"/>
            <w:tcBorders>
              <w:top w:val="single" w:sz="8" w:space="0" w:color="auto"/>
              <w:left w:val="single" w:sz="8" w:space="0" w:color="auto"/>
              <w:bottom w:val="single" w:sz="8" w:space="0" w:color="auto"/>
              <w:right w:val="single" w:sz="8" w:space="0" w:color="auto"/>
            </w:tcBorders>
            <w:vAlign w:val="center"/>
          </w:tcPr>
          <w:p w14:paraId="23B00A2F" w14:textId="77777777" w:rsidR="00AB6FB5" w:rsidRDefault="00AB6FB5" w:rsidP="00AB588A">
            <w:pPr>
              <w:jc w:val="center"/>
            </w:pPr>
            <w:r w:rsidRPr="49C00DE1">
              <w:rPr>
                <w:rFonts w:ascii="Agency FB" w:eastAsia="Agency FB" w:hAnsi="Agency FB" w:cs="Agency FB"/>
                <w:color w:val="000000" w:themeColor="text1"/>
                <w:sz w:val="12"/>
                <w:szCs w:val="12"/>
              </w:rPr>
              <w:t>74</w:t>
            </w:r>
          </w:p>
        </w:tc>
        <w:tc>
          <w:tcPr>
            <w:tcW w:w="585" w:type="dxa"/>
            <w:tcBorders>
              <w:top w:val="single" w:sz="8" w:space="0" w:color="auto"/>
              <w:left w:val="single" w:sz="8" w:space="0" w:color="auto"/>
              <w:bottom w:val="single" w:sz="8" w:space="0" w:color="auto"/>
              <w:right w:val="single" w:sz="8" w:space="0" w:color="auto"/>
            </w:tcBorders>
            <w:vAlign w:val="center"/>
          </w:tcPr>
          <w:p w14:paraId="338367E5" w14:textId="77777777" w:rsidR="00AB6FB5" w:rsidRDefault="00AB6FB5" w:rsidP="00AB588A">
            <w:pPr>
              <w:jc w:val="center"/>
            </w:pPr>
            <w:r w:rsidRPr="49C00DE1">
              <w:rPr>
                <w:rFonts w:ascii="Agency FB" w:eastAsia="Agency FB" w:hAnsi="Agency FB" w:cs="Agency FB"/>
                <w:color w:val="000000" w:themeColor="text1"/>
                <w:sz w:val="12"/>
                <w:szCs w:val="12"/>
              </w:rPr>
              <w:t>167</w:t>
            </w:r>
          </w:p>
        </w:tc>
        <w:tc>
          <w:tcPr>
            <w:tcW w:w="600" w:type="dxa"/>
            <w:tcBorders>
              <w:top w:val="single" w:sz="8" w:space="0" w:color="auto"/>
              <w:left w:val="single" w:sz="8" w:space="0" w:color="auto"/>
              <w:bottom w:val="single" w:sz="8" w:space="0" w:color="auto"/>
              <w:right w:val="single" w:sz="8" w:space="0" w:color="auto"/>
            </w:tcBorders>
            <w:vAlign w:val="center"/>
          </w:tcPr>
          <w:p w14:paraId="53358638" w14:textId="77777777" w:rsidR="00AB6FB5" w:rsidRDefault="00AB6FB5" w:rsidP="00AB588A">
            <w:pPr>
              <w:jc w:val="center"/>
            </w:pPr>
            <w:r w:rsidRPr="49C00DE1">
              <w:rPr>
                <w:rFonts w:ascii="Agency FB" w:eastAsia="Agency FB" w:hAnsi="Agency FB" w:cs="Agency FB"/>
                <w:color w:val="000000" w:themeColor="text1"/>
                <w:sz w:val="12"/>
                <w:szCs w:val="12"/>
              </w:rPr>
              <w:t>76</w:t>
            </w:r>
          </w:p>
        </w:tc>
        <w:tc>
          <w:tcPr>
            <w:tcW w:w="600" w:type="dxa"/>
            <w:tcBorders>
              <w:top w:val="single" w:sz="8" w:space="0" w:color="auto"/>
              <w:left w:val="single" w:sz="8" w:space="0" w:color="auto"/>
              <w:bottom w:val="single" w:sz="8" w:space="0" w:color="auto"/>
              <w:right w:val="single" w:sz="8" w:space="0" w:color="auto"/>
            </w:tcBorders>
            <w:vAlign w:val="center"/>
          </w:tcPr>
          <w:p w14:paraId="476AFDDE" w14:textId="77777777" w:rsidR="00AB6FB5" w:rsidRDefault="00AB6FB5" w:rsidP="00AB588A">
            <w:pPr>
              <w:jc w:val="right"/>
            </w:pPr>
            <w:r w:rsidRPr="49C00DE1">
              <w:rPr>
                <w:rFonts w:ascii="Agency FB" w:eastAsia="Agency FB" w:hAnsi="Agency FB" w:cs="Agency FB"/>
                <w:color w:val="000000" w:themeColor="text1"/>
                <w:sz w:val="12"/>
                <w:szCs w:val="12"/>
              </w:rPr>
              <w:t>1238</w:t>
            </w:r>
          </w:p>
        </w:tc>
        <w:tc>
          <w:tcPr>
            <w:tcW w:w="630" w:type="dxa"/>
            <w:tcBorders>
              <w:top w:val="single" w:sz="8" w:space="0" w:color="auto"/>
              <w:left w:val="single" w:sz="8" w:space="0" w:color="auto"/>
              <w:bottom w:val="single" w:sz="8" w:space="0" w:color="auto"/>
              <w:right w:val="single" w:sz="8" w:space="0" w:color="auto"/>
            </w:tcBorders>
            <w:vAlign w:val="center"/>
          </w:tcPr>
          <w:p w14:paraId="6E99FA39" w14:textId="77777777" w:rsidR="00AB6FB5" w:rsidRDefault="00AB6FB5" w:rsidP="00AB588A">
            <w:pPr>
              <w:jc w:val="right"/>
            </w:pPr>
            <w:r w:rsidRPr="49C00DE1">
              <w:rPr>
                <w:rFonts w:ascii="Agency FB" w:eastAsia="Agency FB" w:hAnsi="Agency FB" w:cs="Agency FB"/>
                <w:color w:val="000000" w:themeColor="text1"/>
                <w:sz w:val="12"/>
                <w:szCs w:val="12"/>
              </w:rPr>
              <w:t>837</w:t>
            </w:r>
          </w:p>
        </w:tc>
        <w:tc>
          <w:tcPr>
            <w:tcW w:w="675" w:type="dxa"/>
            <w:tcBorders>
              <w:top w:val="single" w:sz="8" w:space="0" w:color="auto"/>
              <w:left w:val="single" w:sz="8" w:space="0" w:color="auto"/>
              <w:bottom w:val="single" w:sz="8" w:space="0" w:color="auto"/>
              <w:right w:val="single" w:sz="8" w:space="0" w:color="auto"/>
            </w:tcBorders>
            <w:vAlign w:val="center"/>
          </w:tcPr>
          <w:p w14:paraId="24214EFA" w14:textId="77777777" w:rsidR="00AB6FB5" w:rsidRDefault="00AB6FB5" w:rsidP="00AB588A">
            <w:pPr>
              <w:jc w:val="right"/>
            </w:pPr>
            <w:r w:rsidRPr="49C00DE1">
              <w:rPr>
                <w:rFonts w:ascii="Agency FB" w:eastAsia="Agency FB" w:hAnsi="Agency FB" w:cs="Agency FB"/>
                <w:color w:val="000000" w:themeColor="text1"/>
                <w:sz w:val="12"/>
                <w:szCs w:val="12"/>
              </w:rPr>
              <w:t>2075</w:t>
            </w:r>
          </w:p>
        </w:tc>
      </w:tr>
      <w:tr w:rsidR="00AB6FB5" w14:paraId="7E2B219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54F7507" w14:textId="77777777" w:rsidR="00AB6FB5" w:rsidRDefault="00AB6FB5" w:rsidP="00AB588A">
            <w:r w:rsidRPr="49C00DE1">
              <w:rPr>
                <w:rFonts w:ascii="Agency FB" w:eastAsia="Agency FB" w:hAnsi="Agency FB" w:cs="Agency FB"/>
                <w:color w:val="000000" w:themeColor="text1"/>
                <w:sz w:val="12"/>
                <w:szCs w:val="12"/>
              </w:rPr>
              <w:t>CUSCO</w:t>
            </w:r>
          </w:p>
        </w:tc>
        <w:tc>
          <w:tcPr>
            <w:tcW w:w="570" w:type="dxa"/>
            <w:tcBorders>
              <w:top w:val="single" w:sz="8" w:space="0" w:color="auto"/>
              <w:left w:val="single" w:sz="8" w:space="0" w:color="auto"/>
              <w:bottom w:val="single" w:sz="8" w:space="0" w:color="auto"/>
              <w:right w:val="single" w:sz="8" w:space="0" w:color="auto"/>
            </w:tcBorders>
            <w:vAlign w:val="center"/>
          </w:tcPr>
          <w:p w14:paraId="24493854" w14:textId="77777777" w:rsidR="00AB6FB5" w:rsidRDefault="00AB6FB5" w:rsidP="00AB588A">
            <w:pPr>
              <w:jc w:val="center"/>
            </w:pPr>
            <w:r w:rsidRPr="49C00DE1">
              <w:rPr>
                <w:rFonts w:ascii="Agency FB" w:eastAsia="Agency FB" w:hAnsi="Agency FB" w:cs="Agency FB"/>
                <w:color w:val="000000" w:themeColor="text1"/>
                <w:sz w:val="12"/>
                <w:szCs w:val="12"/>
              </w:rPr>
              <w:t>1553</w:t>
            </w:r>
          </w:p>
        </w:tc>
        <w:tc>
          <w:tcPr>
            <w:tcW w:w="600" w:type="dxa"/>
            <w:tcBorders>
              <w:top w:val="single" w:sz="8" w:space="0" w:color="auto"/>
              <w:left w:val="single" w:sz="8" w:space="0" w:color="auto"/>
              <w:bottom w:val="single" w:sz="8" w:space="0" w:color="auto"/>
              <w:right w:val="single" w:sz="8" w:space="0" w:color="auto"/>
            </w:tcBorders>
            <w:vAlign w:val="center"/>
          </w:tcPr>
          <w:p w14:paraId="2802BD7E" w14:textId="77777777" w:rsidR="00AB6FB5" w:rsidRDefault="00AB6FB5" w:rsidP="00AB588A">
            <w:pPr>
              <w:jc w:val="center"/>
            </w:pPr>
            <w:r w:rsidRPr="49C00DE1">
              <w:rPr>
                <w:rFonts w:ascii="Agency FB" w:eastAsia="Agency FB" w:hAnsi="Agency FB" w:cs="Agency FB"/>
                <w:color w:val="000000" w:themeColor="text1"/>
                <w:sz w:val="12"/>
                <w:szCs w:val="12"/>
              </w:rPr>
              <w:t>877</w:t>
            </w:r>
          </w:p>
        </w:tc>
        <w:tc>
          <w:tcPr>
            <w:tcW w:w="495" w:type="dxa"/>
            <w:tcBorders>
              <w:top w:val="single" w:sz="8" w:space="0" w:color="auto"/>
              <w:left w:val="single" w:sz="8" w:space="0" w:color="auto"/>
              <w:bottom w:val="single" w:sz="8" w:space="0" w:color="auto"/>
              <w:right w:val="single" w:sz="8" w:space="0" w:color="auto"/>
            </w:tcBorders>
            <w:vAlign w:val="center"/>
          </w:tcPr>
          <w:p w14:paraId="0C2C4F7C" w14:textId="77777777" w:rsidR="00AB6FB5" w:rsidRDefault="00AB6FB5" w:rsidP="00AB588A">
            <w:pPr>
              <w:jc w:val="center"/>
            </w:pPr>
            <w:r w:rsidRPr="49C00DE1">
              <w:rPr>
                <w:rFonts w:ascii="Agency FB" w:eastAsia="Agency FB" w:hAnsi="Agency FB" w:cs="Agency FB"/>
                <w:color w:val="000000" w:themeColor="text1"/>
                <w:sz w:val="12"/>
                <w:szCs w:val="12"/>
              </w:rPr>
              <w:t>1282</w:t>
            </w:r>
          </w:p>
        </w:tc>
        <w:tc>
          <w:tcPr>
            <w:tcW w:w="600" w:type="dxa"/>
            <w:tcBorders>
              <w:top w:val="single" w:sz="8" w:space="0" w:color="auto"/>
              <w:left w:val="single" w:sz="8" w:space="0" w:color="auto"/>
              <w:bottom w:val="single" w:sz="8" w:space="0" w:color="auto"/>
              <w:right w:val="single" w:sz="8" w:space="0" w:color="auto"/>
            </w:tcBorders>
            <w:vAlign w:val="center"/>
          </w:tcPr>
          <w:p w14:paraId="1AF2112E" w14:textId="77777777" w:rsidR="00AB6FB5" w:rsidRDefault="00AB6FB5" w:rsidP="00AB588A">
            <w:pPr>
              <w:jc w:val="center"/>
            </w:pPr>
            <w:r w:rsidRPr="49C00DE1">
              <w:rPr>
                <w:rFonts w:ascii="Agency FB" w:eastAsia="Agency FB" w:hAnsi="Agency FB" w:cs="Agency FB"/>
                <w:color w:val="000000" w:themeColor="text1"/>
                <w:sz w:val="12"/>
                <w:szCs w:val="12"/>
              </w:rPr>
              <w:t>1196</w:t>
            </w:r>
          </w:p>
        </w:tc>
        <w:tc>
          <w:tcPr>
            <w:tcW w:w="555" w:type="dxa"/>
            <w:tcBorders>
              <w:top w:val="single" w:sz="8" w:space="0" w:color="auto"/>
              <w:left w:val="single" w:sz="8" w:space="0" w:color="auto"/>
              <w:bottom w:val="single" w:sz="8" w:space="0" w:color="auto"/>
              <w:right w:val="single" w:sz="8" w:space="0" w:color="auto"/>
            </w:tcBorders>
            <w:vAlign w:val="center"/>
          </w:tcPr>
          <w:p w14:paraId="5389CFFA" w14:textId="77777777" w:rsidR="00AB6FB5" w:rsidRDefault="00AB6FB5" w:rsidP="00AB588A">
            <w:pPr>
              <w:jc w:val="center"/>
            </w:pPr>
            <w:r w:rsidRPr="49C00DE1">
              <w:rPr>
                <w:rFonts w:ascii="Agency FB" w:eastAsia="Agency FB" w:hAnsi="Agency FB" w:cs="Agency FB"/>
                <w:color w:val="000000" w:themeColor="text1"/>
                <w:sz w:val="12"/>
                <w:szCs w:val="12"/>
              </w:rPr>
              <w:t>910</w:t>
            </w:r>
          </w:p>
        </w:tc>
        <w:tc>
          <w:tcPr>
            <w:tcW w:w="585" w:type="dxa"/>
            <w:tcBorders>
              <w:top w:val="single" w:sz="8" w:space="0" w:color="auto"/>
              <w:left w:val="single" w:sz="8" w:space="0" w:color="auto"/>
              <w:bottom w:val="single" w:sz="8" w:space="0" w:color="auto"/>
              <w:right w:val="single" w:sz="8" w:space="0" w:color="auto"/>
            </w:tcBorders>
            <w:vAlign w:val="center"/>
          </w:tcPr>
          <w:p w14:paraId="68FC817C" w14:textId="77777777" w:rsidR="00AB6FB5" w:rsidRDefault="00AB6FB5" w:rsidP="00AB588A">
            <w:pPr>
              <w:jc w:val="center"/>
            </w:pPr>
            <w:r w:rsidRPr="49C00DE1">
              <w:rPr>
                <w:rFonts w:ascii="Agency FB" w:eastAsia="Agency FB" w:hAnsi="Agency FB" w:cs="Agency FB"/>
                <w:color w:val="000000" w:themeColor="text1"/>
                <w:sz w:val="12"/>
                <w:szCs w:val="12"/>
              </w:rPr>
              <w:t>494</w:t>
            </w:r>
          </w:p>
        </w:tc>
        <w:tc>
          <w:tcPr>
            <w:tcW w:w="570" w:type="dxa"/>
            <w:tcBorders>
              <w:top w:val="single" w:sz="8" w:space="0" w:color="auto"/>
              <w:left w:val="single" w:sz="8" w:space="0" w:color="auto"/>
              <w:bottom w:val="single" w:sz="8" w:space="0" w:color="auto"/>
              <w:right w:val="single" w:sz="8" w:space="0" w:color="auto"/>
            </w:tcBorders>
            <w:vAlign w:val="center"/>
          </w:tcPr>
          <w:p w14:paraId="3A005FD1" w14:textId="77777777" w:rsidR="00AB6FB5" w:rsidRDefault="00AB6FB5" w:rsidP="00AB588A">
            <w:pPr>
              <w:jc w:val="center"/>
            </w:pPr>
            <w:r w:rsidRPr="49C00DE1">
              <w:rPr>
                <w:rFonts w:ascii="Agency FB" w:eastAsia="Agency FB" w:hAnsi="Agency FB" w:cs="Agency FB"/>
                <w:color w:val="000000" w:themeColor="text1"/>
                <w:sz w:val="12"/>
                <w:szCs w:val="12"/>
              </w:rPr>
              <w:t>602</w:t>
            </w:r>
          </w:p>
        </w:tc>
        <w:tc>
          <w:tcPr>
            <w:tcW w:w="585" w:type="dxa"/>
            <w:tcBorders>
              <w:top w:val="single" w:sz="8" w:space="0" w:color="auto"/>
              <w:left w:val="single" w:sz="8" w:space="0" w:color="auto"/>
              <w:bottom w:val="single" w:sz="8" w:space="0" w:color="auto"/>
              <w:right w:val="single" w:sz="8" w:space="0" w:color="auto"/>
            </w:tcBorders>
            <w:vAlign w:val="center"/>
          </w:tcPr>
          <w:p w14:paraId="3B68B2BD" w14:textId="77777777" w:rsidR="00AB6FB5" w:rsidRDefault="00AB6FB5" w:rsidP="00AB588A">
            <w:pPr>
              <w:jc w:val="center"/>
            </w:pPr>
            <w:r w:rsidRPr="49C00DE1">
              <w:rPr>
                <w:rFonts w:ascii="Agency FB" w:eastAsia="Agency FB" w:hAnsi="Agency FB" w:cs="Agency FB"/>
                <w:color w:val="000000" w:themeColor="text1"/>
                <w:sz w:val="12"/>
                <w:szCs w:val="12"/>
              </w:rPr>
              <w:t>270</w:t>
            </w:r>
          </w:p>
        </w:tc>
        <w:tc>
          <w:tcPr>
            <w:tcW w:w="585" w:type="dxa"/>
            <w:tcBorders>
              <w:top w:val="single" w:sz="8" w:space="0" w:color="auto"/>
              <w:left w:val="single" w:sz="8" w:space="0" w:color="auto"/>
              <w:bottom w:val="single" w:sz="8" w:space="0" w:color="auto"/>
              <w:right w:val="single" w:sz="8" w:space="0" w:color="auto"/>
            </w:tcBorders>
            <w:vAlign w:val="center"/>
          </w:tcPr>
          <w:p w14:paraId="3A9DC005" w14:textId="77777777" w:rsidR="00AB6FB5" w:rsidRDefault="00AB6FB5" w:rsidP="00AB588A">
            <w:pPr>
              <w:jc w:val="center"/>
            </w:pPr>
            <w:r w:rsidRPr="49C00DE1">
              <w:rPr>
                <w:rFonts w:ascii="Agency FB" w:eastAsia="Agency FB" w:hAnsi="Agency FB" w:cs="Agency FB"/>
                <w:color w:val="000000" w:themeColor="text1"/>
                <w:sz w:val="12"/>
                <w:szCs w:val="12"/>
              </w:rPr>
              <w:t>524</w:t>
            </w:r>
          </w:p>
        </w:tc>
        <w:tc>
          <w:tcPr>
            <w:tcW w:w="600" w:type="dxa"/>
            <w:tcBorders>
              <w:top w:val="single" w:sz="8" w:space="0" w:color="auto"/>
              <w:left w:val="single" w:sz="8" w:space="0" w:color="auto"/>
              <w:bottom w:val="single" w:sz="8" w:space="0" w:color="auto"/>
              <w:right w:val="single" w:sz="8" w:space="0" w:color="auto"/>
            </w:tcBorders>
            <w:vAlign w:val="center"/>
          </w:tcPr>
          <w:p w14:paraId="50DC64F8" w14:textId="77777777" w:rsidR="00AB6FB5" w:rsidRDefault="00AB6FB5" w:rsidP="00AB588A">
            <w:pPr>
              <w:jc w:val="center"/>
            </w:pPr>
            <w:r w:rsidRPr="49C00DE1">
              <w:rPr>
                <w:rFonts w:ascii="Agency FB" w:eastAsia="Agency FB" w:hAnsi="Agency FB" w:cs="Agency FB"/>
                <w:color w:val="000000" w:themeColor="text1"/>
                <w:sz w:val="12"/>
                <w:szCs w:val="12"/>
              </w:rPr>
              <w:t>303</w:t>
            </w:r>
          </w:p>
        </w:tc>
        <w:tc>
          <w:tcPr>
            <w:tcW w:w="600" w:type="dxa"/>
            <w:tcBorders>
              <w:top w:val="single" w:sz="8" w:space="0" w:color="auto"/>
              <w:left w:val="single" w:sz="8" w:space="0" w:color="auto"/>
              <w:bottom w:val="single" w:sz="8" w:space="0" w:color="auto"/>
              <w:right w:val="single" w:sz="8" w:space="0" w:color="auto"/>
            </w:tcBorders>
            <w:vAlign w:val="center"/>
          </w:tcPr>
          <w:p w14:paraId="321A602D" w14:textId="77777777" w:rsidR="00AB6FB5" w:rsidRDefault="00AB6FB5" w:rsidP="00AB588A">
            <w:pPr>
              <w:jc w:val="right"/>
            </w:pPr>
            <w:r w:rsidRPr="49C00DE1">
              <w:rPr>
                <w:rFonts w:ascii="Agency FB" w:eastAsia="Agency FB" w:hAnsi="Agency FB" w:cs="Agency FB"/>
                <w:color w:val="000000" w:themeColor="text1"/>
                <w:sz w:val="12"/>
                <w:szCs w:val="12"/>
              </w:rPr>
              <w:t>4871</w:t>
            </w:r>
          </w:p>
        </w:tc>
        <w:tc>
          <w:tcPr>
            <w:tcW w:w="630" w:type="dxa"/>
            <w:tcBorders>
              <w:top w:val="single" w:sz="8" w:space="0" w:color="auto"/>
              <w:left w:val="single" w:sz="8" w:space="0" w:color="auto"/>
              <w:bottom w:val="single" w:sz="8" w:space="0" w:color="auto"/>
              <w:right w:val="single" w:sz="8" w:space="0" w:color="auto"/>
            </w:tcBorders>
            <w:vAlign w:val="center"/>
          </w:tcPr>
          <w:p w14:paraId="38E86F45" w14:textId="77777777" w:rsidR="00AB6FB5" w:rsidRDefault="00AB6FB5" w:rsidP="00AB588A">
            <w:pPr>
              <w:jc w:val="right"/>
            </w:pPr>
            <w:r w:rsidRPr="49C00DE1">
              <w:rPr>
                <w:rFonts w:ascii="Agency FB" w:eastAsia="Agency FB" w:hAnsi="Agency FB" w:cs="Agency FB"/>
                <w:color w:val="000000" w:themeColor="text1"/>
                <w:sz w:val="12"/>
                <w:szCs w:val="12"/>
              </w:rPr>
              <w:t>3140</w:t>
            </w:r>
          </w:p>
        </w:tc>
        <w:tc>
          <w:tcPr>
            <w:tcW w:w="675" w:type="dxa"/>
            <w:tcBorders>
              <w:top w:val="single" w:sz="8" w:space="0" w:color="auto"/>
              <w:left w:val="single" w:sz="8" w:space="0" w:color="auto"/>
              <w:bottom w:val="single" w:sz="8" w:space="0" w:color="auto"/>
              <w:right w:val="single" w:sz="8" w:space="0" w:color="auto"/>
            </w:tcBorders>
            <w:vAlign w:val="center"/>
          </w:tcPr>
          <w:p w14:paraId="48018A80" w14:textId="77777777" w:rsidR="00AB6FB5" w:rsidRDefault="00AB6FB5" w:rsidP="00AB588A">
            <w:pPr>
              <w:jc w:val="right"/>
            </w:pPr>
            <w:r w:rsidRPr="49C00DE1">
              <w:rPr>
                <w:rFonts w:ascii="Agency FB" w:eastAsia="Agency FB" w:hAnsi="Agency FB" w:cs="Agency FB"/>
                <w:color w:val="000000" w:themeColor="text1"/>
                <w:sz w:val="12"/>
                <w:szCs w:val="12"/>
              </w:rPr>
              <w:t>8011</w:t>
            </w:r>
          </w:p>
        </w:tc>
      </w:tr>
      <w:tr w:rsidR="00AB6FB5" w14:paraId="7FA085E5"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7B3CC68" w14:textId="77777777" w:rsidR="00AB6FB5" w:rsidRDefault="00AB6FB5" w:rsidP="00AB588A">
            <w:r w:rsidRPr="49C00DE1">
              <w:rPr>
                <w:rFonts w:ascii="Agency FB" w:eastAsia="Agency FB" w:hAnsi="Agency FB" w:cs="Agency FB"/>
                <w:color w:val="000000" w:themeColor="text1"/>
                <w:sz w:val="12"/>
                <w:szCs w:val="12"/>
              </w:rPr>
              <w:t>HUANCAVELICA</w:t>
            </w:r>
          </w:p>
        </w:tc>
        <w:tc>
          <w:tcPr>
            <w:tcW w:w="570" w:type="dxa"/>
            <w:tcBorders>
              <w:top w:val="single" w:sz="8" w:space="0" w:color="auto"/>
              <w:left w:val="single" w:sz="8" w:space="0" w:color="auto"/>
              <w:bottom w:val="single" w:sz="8" w:space="0" w:color="auto"/>
              <w:right w:val="single" w:sz="8" w:space="0" w:color="auto"/>
            </w:tcBorders>
            <w:vAlign w:val="center"/>
          </w:tcPr>
          <w:p w14:paraId="27B5A10D" w14:textId="77777777" w:rsidR="00AB6FB5" w:rsidRDefault="00AB6FB5" w:rsidP="00AB588A">
            <w:pPr>
              <w:jc w:val="center"/>
            </w:pPr>
            <w:r w:rsidRPr="49C00DE1">
              <w:rPr>
                <w:rFonts w:ascii="Agency FB" w:eastAsia="Agency FB" w:hAnsi="Agency FB" w:cs="Agency FB"/>
                <w:color w:val="000000" w:themeColor="text1"/>
                <w:sz w:val="12"/>
                <w:szCs w:val="12"/>
              </w:rPr>
              <w:t>790</w:t>
            </w:r>
          </w:p>
        </w:tc>
        <w:tc>
          <w:tcPr>
            <w:tcW w:w="600" w:type="dxa"/>
            <w:tcBorders>
              <w:top w:val="single" w:sz="8" w:space="0" w:color="auto"/>
              <w:left w:val="single" w:sz="8" w:space="0" w:color="auto"/>
              <w:bottom w:val="single" w:sz="8" w:space="0" w:color="auto"/>
              <w:right w:val="single" w:sz="8" w:space="0" w:color="auto"/>
            </w:tcBorders>
            <w:vAlign w:val="center"/>
          </w:tcPr>
          <w:p w14:paraId="7DF03F71" w14:textId="77777777" w:rsidR="00AB6FB5" w:rsidRDefault="00AB6FB5" w:rsidP="00AB588A">
            <w:pPr>
              <w:jc w:val="center"/>
            </w:pPr>
            <w:r w:rsidRPr="49C00DE1">
              <w:rPr>
                <w:rFonts w:ascii="Agency FB" w:eastAsia="Agency FB" w:hAnsi="Agency FB" w:cs="Agency FB"/>
                <w:color w:val="000000" w:themeColor="text1"/>
                <w:sz w:val="12"/>
                <w:szCs w:val="12"/>
              </w:rPr>
              <w:t>450</w:t>
            </w:r>
          </w:p>
        </w:tc>
        <w:tc>
          <w:tcPr>
            <w:tcW w:w="495" w:type="dxa"/>
            <w:tcBorders>
              <w:top w:val="single" w:sz="8" w:space="0" w:color="auto"/>
              <w:left w:val="single" w:sz="8" w:space="0" w:color="auto"/>
              <w:bottom w:val="single" w:sz="8" w:space="0" w:color="auto"/>
              <w:right w:val="single" w:sz="8" w:space="0" w:color="auto"/>
            </w:tcBorders>
            <w:vAlign w:val="center"/>
          </w:tcPr>
          <w:p w14:paraId="04BEDC73" w14:textId="77777777" w:rsidR="00AB6FB5" w:rsidRDefault="00AB6FB5" w:rsidP="00AB588A">
            <w:pPr>
              <w:jc w:val="center"/>
            </w:pPr>
            <w:r w:rsidRPr="49C00DE1">
              <w:rPr>
                <w:rFonts w:ascii="Agency FB" w:eastAsia="Agency FB" w:hAnsi="Agency FB" w:cs="Agency FB"/>
                <w:color w:val="000000" w:themeColor="text1"/>
                <w:sz w:val="12"/>
                <w:szCs w:val="12"/>
              </w:rPr>
              <w:t>818</w:t>
            </w:r>
          </w:p>
        </w:tc>
        <w:tc>
          <w:tcPr>
            <w:tcW w:w="600" w:type="dxa"/>
            <w:tcBorders>
              <w:top w:val="single" w:sz="8" w:space="0" w:color="auto"/>
              <w:left w:val="single" w:sz="8" w:space="0" w:color="auto"/>
              <w:bottom w:val="single" w:sz="8" w:space="0" w:color="auto"/>
              <w:right w:val="single" w:sz="8" w:space="0" w:color="auto"/>
            </w:tcBorders>
            <w:vAlign w:val="center"/>
          </w:tcPr>
          <w:p w14:paraId="291BC7C6" w14:textId="77777777" w:rsidR="00AB6FB5" w:rsidRDefault="00AB6FB5" w:rsidP="00AB588A">
            <w:pPr>
              <w:jc w:val="center"/>
            </w:pPr>
            <w:r w:rsidRPr="49C00DE1">
              <w:rPr>
                <w:rFonts w:ascii="Agency FB" w:eastAsia="Agency FB" w:hAnsi="Agency FB" w:cs="Agency FB"/>
                <w:color w:val="000000" w:themeColor="text1"/>
                <w:sz w:val="12"/>
                <w:szCs w:val="12"/>
              </w:rPr>
              <w:t>785</w:t>
            </w:r>
          </w:p>
        </w:tc>
        <w:tc>
          <w:tcPr>
            <w:tcW w:w="555" w:type="dxa"/>
            <w:tcBorders>
              <w:top w:val="single" w:sz="8" w:space="0" w:color="auto"/>
              <w:left w:val="single" w:sz="8" w:space="0" w:color="auto"/>
              <w:bottom w:val="single" w:sz="8" w:space="0" w:color="auto"/>
              <w:right w:val="single" w:sz="8" w:space="0" w:color="auto"/>
            </w:tcBorders>
            <w:vAlign w:val="center"/>
          </w:tcPr>
          <w:p w14:paraId="29CBBFE9" w14:textId="77777777" w:rsidR="00AB6FB5" w:rsidRDefault="00AB6FB5" w:rsidP="00AB588A">
            <w:pPr>
              <w:jc w:val="center"/>
            </w:pPr>
            <w:r w:rsidRPr="49C00DE1">
              <w:rPr>
                <w:rFonts w:ascii="Agency FB" w:eastAsia="Agency FB" w:hAnsi="Agency FB" w:cs="Agency FB"/>
                <w:color w:val="000000" w:themeColor="text1"/>
                <w:sz w:val="12"/>
                <w:szCs w:val="12"/>
              </w:rPr>
              <w:t>366</w:t>
            </w:r>
          </w:p>
        </w:tc>
        <w:tc>
          <w:tcPr>
            <w:tcW w:w="585" w:type="dxa"/>
            <w:tcBorders>
              <w:top w:val="single" w:sz="8" w:space="0" w:color="auto"/>
              <w:left w:val="single" w:sz="8" w:space="0" w:color="auto"/>
              <w:bottom w:val="single" w:sz="8" w:space="0" w:color="auto"/>
              <w:right w:val="single" w:sz="8" w:space="0" w:color="auto"/>
            </w:tcBorders>
            <w:vAlign w:val="center"/>
          </w:tcPr>
          <w:p w14:paraId="088E2457" w14:textId="77777777" w:rsidR="00AB6FB5" w:rsidRDefault="00AB6FB5" w:rsidP="00AB588A">
            <w:pPr>
              <w:jc w:val="center"/>
            </w:pPr>
            <w:r w:rsidRPr="49C00DE1">
              <w:rPr>
                <w:rFonts w:ascii="Agency FB" w:eastAsia="Agency FB" w:hAnsi="Agency FB" w:cs="Agency FB"/>
                <w:color w:val="000000" w:themeColor="text1"/>
                <w:sz w:val="12"/>
                <w:szCs w:val="12"/>
              </w:rPr>
              <w:t>231</w:t>
            </w:r>
          </w:p>
        </w:tc>
        <w:tc>
          <w:tcPr>
            <w:tcW w:w="570" w:type="dxa"/>
            <w:tcBorders>
              <w:top w:val="single" w:sz="8" w:space="0" w:color="auto"/>
              <w:left w:val="single" w:sz="8" w:space="0" w:color="auto"/>
              <w:bottom w:val="single" w:sz="8" w:space="0" w:color="auto"/>
              <w:right w:val="single" w:sz="8" w:space="0" w:color="auto"/>
            </w:tcBorders>
            <w:vAlign w:val="center"/>
          </w:tcPr>
          <w:p w14:paraId="5014D726" w14:textId="77777777" w:rsidR="00AB6FB5" w:rsidRDefault="00AB6FB5" w:rsidP="00AB588A">
            <w:pPr>
              <w:jc w:val="center"/>
            </w:pPr>
            <w:r w:rsidRPr="49C00DE1">
              <w:rPr>
                <w:rFonts w:ascii="Agency FB" w:eastAsia="Agency FB" w:hAnsi="Agency FB" w:cs="Agency FB"/>
                <w:color w:val="000000" w:themeColor="text1"/>
                <w:sz w:val="12"/>
                <w:szCs w:val="12"/>
              </w:rPr>
              <w:t>245</w:t>
            </w:r>
          </w:p>
        </w:tc>
        <w:tc>
          <w:tcPr>
            <w:tcW w:w="585" w:type="dxa"/>
            <w:tcBorders>
              <w:top w:val="single" w:sz="8" w:space="0" w:color="auto"/>
              <w:left w:val="single" w:sz="8" w:space="0" w:color="auto"/>
              <w:bottom w:val="single" w:sz="8" w:space="0" w:color="auto"/>
              <w:right w:val="single" w:sz="8" w:space="0" w:color="auto"/>
            </w:tcBorders>
            <w:vAlign w:val="center"/>
          </w:tcPr>
          <w:p w14:paraId="4A8EB9D3" w14:textId="77777777" w:rsidR="00AB6FB5" w:rsidRDefault="00AB6FB5" w:rsidP="00AB588A">
            <w:pPr>
              <w:jc w:val="center"/>
            </w:pPr>
            <w:r w:rsidRPr="49C00DE1">
              <w:rPr>
                <w:rFonts w:ascii="Agency FB" w:eastAsia="Agency FB" w:hAnsi="Agency FB" w:cs="Agency FB"/>
                <w:color w:val="000000" w:themeColor="text1"/>
                <w:sz w:val="12"/>
                <w:szCs w:val="12"/>
              </w:rPr>
              <w:t>145</w:t>
            </w:r>
          </w:p>
        </w:tc>
        <w:tc>
          <w:tcPr>
            <w:tcW w:w="585" w:type="dxa"/>
            <w:tcBorders>
              <w:top w:val="single" w:sz="8" w:space="0" w:color="auto"/>
              <w:left w:val="single" w:sz="8" w:space="0" w:color="auto"/>
              <w:bottom w:val="single" w:sz="8" w:space="0" w:color="auto"/>
              <w:right w:val="single" w:sz="8" w:space="0" w:color="auto"/>
            </w:tcBorders>
            <w:vAlign w:val="center"/>
          </w:tcPr>
          <w:p w14:paraId="607BB881" w14:textId="77777777" w:rsidR="00AB6FB5" w:rsidRDefault="00AB6FB5" w:rsidP="00AB588A">
            <w:pPr>
              <w:jc w:val="center"/>
            </w:pPr>
            <w:r w:rsidRPr="49C00DE1">
              <w:rPr>
                <w:rFonts w:ascii="Agency FB" w:eastAsia="Agency FB" w:hAnsi="Agency FB" w:cs="Agency FB"/>
                <w:color w:val="000000" w:themeColor="text1"/>
                <w:sz w:val="12"/>
                <w:szCs w:val="12"/>
              </w:rPr>
              <w:t>226</w:t>
            </w:r>
          </w:p>
        </w:tc>
        <w:tc>
          <w:tcPr>
            <w:tcW w:w="600" w:type="dxa"/>
            <w:tcBorders>
              <w:top w:val="single" w:sz="8" w:space="0" w:color="auto"/>
              <w:left w:val="single" w:sz="8" w:space="0" w:color="auto"/>
              <w:bottom w:val="single" w:sz="8" w:space="0" w:color="auto"/>
              <w:right w:val="single" w:sz="8" w:space="0" w:color="auto"/>
            </w:tcBorders>
            <w:vAlign w:val="center"/>
          </w:tcPr>
          <w:p w14:paraId="05621970" w14:textId="77777777" w:rsidR="00AB6FB5" w:rsidRDefault="00AB6FB5" w:rsidP="00AB588A">
            <w:pPr>
              <w:jc w:val="center"/>
            </w:pPr>
            <w:r w:rsidRPr="49C00DE1">
              <w:rPr>
                <w:rFonts w:ascii="Agency FB" w:eastAsia="Agency FB" w:hAnsi="Agency FB" w:cs="Agency FB"/>
                <w:color w:val="000000" w:themeColor="text1"/>
                <w:sz w:val="12"/>
                <w:szCs w:val="12"/>
              </w:rPr>
              <w:t>125</w:t>
            </w:r>
          </w:p>
        </w:tc>
        <w:tc>
          <w:tcPr>
            <w:tcW w:w="600" w:type="dxa"/>
            <w:tcBorders>
              <w:top w:val="single" w:sz="8" w:space="0" w:color="auto"/>
              <w:left w:val="single" w:sz="8" w:space="0" w:color="auto"/>
              <w:bottom w:val="single" w:sz="8" w:space="0" w:color="auto"/>
              <w:right w:val="single" w:sz="8" w:space="0" w:color="auto"/>
            </w:tcBorders>
            <w:vAlign w:val="center"/>
          </w:tcPr>
          <w:p w14:paraId="1F7698BC" w14:textId="77777777" w:rsidR="00AB6FB5" w:rsidRDefault="00AB6FB5" w:rsidP="00AB588A">
            <w:pPr>
              <w:jc w:val="right"/>
            </w:pPr>
            <w:r w:rsidRPr="49C00DE1">
              <w:rPr>
                <w:rFonts w:ascii="Agency FB" w:eastAsia="Agency FB" w:hAnsi="Agency FB" w:cs="Agency FB"/>
                <w:color w:val="000000" w:themeColor="text1"/>
                <w:sz w:val="12"/>
                <w:szCs w:val="12"/>
              </w:rPr>
              <w:t>2445</w:t>
            </w:r>
          </w:p>
        </w:tc>
        <w:tc>
          <w:tcPr>
            <w:tcW w:w="630" w:type="dxa"/>
            <w:tcBorders>
              <w:top w:val="single" w:sz="8" w:space="0" w:color="auto"/>
              <w:left w:val="single" w:sz="8" w:space="0" w:color="auto"/>
              <w:bottom w:val="single" w:sz="8" w:space="0" w:color="auto"/>
              <w:right w:val="single" w:sz="8" w:space="0" w:color="auto"/>
            </w:tcBorders>
            <w:vAlign w:val="center"/>
          </w:tcPr>
          <w:p w14:paraId="23CE1CDF" w14:textId="77777777" w:rsidR="00AB6FB5" w:rsidRDefault="00AB6FB5" w:rsidP="00AB588A">
            <w:pPr>
              <w:jc w:val="right"/>
            </w:pPr>
            <w:r w:rsidRPr="49C00DE1">
              <w:rPr>
                <w:rFonts w:ascii="Agency FB" w:eastAsia="Agency FB" w:hAnsi="Agency FB" w:cs="Agency FB"/>
                <w:color w:val="000000" w:themeColor="text1"/>
                <w:sz w:val="12"/>
                <w:szCs w:val="12"/>
              </w:rPr>
              <w:t>1736</w:t>
            </w:r>
          </w:p>
        </w:tc>
        <w:tc>
          <w:tcPr>
            <w:tcW w:w="675" w:type="dxa"/>
            <w:tcBorders>
              <w:top w:val="single" w:sz="8" w:space="0" w:color="auto"/>
              <w:left w:val="single" w:sz="8" w:space="0" w:color="auto"/>
              <w:bottom w:val="single" w:sz="8" w:space="0" w:color="auto"/>
              <w:right w:val="single" w:sz="8" w:space="0" w:color="auto"/>
            </w:tcBorders>
            <w:vAlign w:val="center"/>
          </w:tcPr>
          <w:p w14:paraId="35364FCF" w14:textId="77777777" w:rsidR="00AB6FB5" w:rsidRDefault="00AB6FB5" w:rsidP="00AB588A">
            <w:pPr>
              <w:jc w:val="right"/>
            </w:pPr>
            <w:r w:rsidRPr="49C00DE1">
              <w:rPr>
                <w:rFonts w:ascii="Agency FB" w:eastAsia="Agency FB" w:hAnsi="Agency FB" w:cs="Agency FB"/>
                <w:color w:val="000000" w:themeColor="text1"/>
                <w:sz w:val="12"/>
                <w:szCs w:val="12"/>
              </w:rPr>
              <w:t>4181</w:t>
            </w:r>
          </w:p>
        </w:tc>
      </w:tr>
      <w:tr w:rsidR="00AB6FB5" w14:paraId="0B413C5C"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C3DB041" w14:textId="77777777" w:rsidR="00AB6FB5" w:rsidRDefault="00AB6FB5" w:rsidP="00AB588A">
            <w:r w:rsidRPr="49C00DE1">
              <w:rPr>
                <w:rFonts w:ascii="Agency FB" w:eastAsia="Agency FB" w:hAnsi="Agency FB" w:cs="Agency FB"/>
                <w:color w:val="000000" w:themeColor="text1"/>
                <w:sz w:val="12"/>
                <w:szCs w:val="12"/>
              </w:rPr>
              <w:t>HUANUCO</w:t>
            </w:r>
          </w:p>
        </w:tc>
        <w:tc>
          <w:tcPr>
            <w:tcW w:w="570" w:type="dxa"/>
            <w:tcBorders>
              <w:top w:val="single" w:sz="8" w:space="0" w:color="auto"/>
              <w:left w:val="single" w:sz="8" w:space="0" w:color="auto"/>
              <w:bottom w:val="single" w:sz="8" w:space="0" w:color="auto"/>
              <w:right w:val="single" w:sz="8" w:space="0" w:color="auto"/>
            </w:tcBorders>
            <w:vAlign w:val="center"/>
          </w:tcPr>
          <w:p w14:paraId="759F966F" w14:textId="77777777" w:rsidR="00AB6FB5" w:rsidRDefault="00AB6FB5" w:rsidP="00AB588A">
            <w:pPr>
              <w:jc w:val="center"/>
            </w:pPr>
            <w:r w:rsidRPr="49C00DE1">
              <w:rPr>
                <w:rFonts w:ascii="Agency FB" w:eastAsia="Agency FB" w:hAnsi="Agency FB" w:cs="Agency FB"/>
                <w:color w:val="000000" w:themeColor="text1"/>
                <w:sz w:val="12"/>
                <w:szCs w:val="12"/>
              </w:rPr>
              <w:t>804</w:t>
            </w:r>
          </w:p>
        </w:tc>
        <w:tc>
          <w:tcPr>
            <w:tcW w:w="600" w:type="dxa"/>
            <w:tcBorders>
              <w:top w:val="single" w:sz="8" w:space="0" w:color="auto"/>
              <w:left w:val="single" w:sz="8" w:space="0" w:color="auto"/>
              <w:bottom w:val="single" w:sz="8" w:space="0" w:color="auto"/>
              <w:right w:val="single" w:sz="8" w:space="0" w:color="auto"/>
            </w:tcBorders>
            <w:vAlign w:val="center"/>
          </w:tcPr>
          <w:p w14:paraId="065B24F3" w14:textId="77777777" w:rsidR="00AB6FB5" w:rsidRDefault="00AB6FB5" w:rsidP="00AB588A">
            <w:pPr>
              <w:jc w:val="center"/>
            </w:pPr>
            <w:r w:rsidRPr="49C00DE1">
              <w:rPr>
                <w:rFonts w:ascii="Agency FB" w:eastAsia="Agency FB" w:hAnsi="Agency FB" w:cs="Agency FB"/>
                <w:color w:val="000000" w:themeColor="text1"/>
                <w:sz w:val="12"/>
                <w:szCs w:val="12"/>
              </w:rPr>
              <w:t>477</w:t>
            </w:r>
          </w:p>
        </w:tc>
        <w:tc>
          <w:tcPr>
            <w:tcW w:w="495" w:type="dxa"/>
            <w:tcBorders>
              <w:top w:val="single" w:sz="8" w:space="0" w:color="auto"/>
              <w:left w:val="single" w:sz="8" w:space="0" w:color="auto"/>
              <w:bottom w:val="single" w:sz="8" w:space="0" w:color="auto"/>
              <w:right w:val="single" w:sz="8" w:space="0" w:color="auto"/>
            </w:tcBorders>
            <w:vAlign w:val="center"/>
          </w:tcPr>
          <w:p w14:paraId="71A5453B" w14:textId="77777777" w:rsidR="00AB6FB5" w:rsidRDefault="00AB6FB5" w:rsidP="00AB588A">
            <w:pPr>
              <w:jc w:val="center"/>
            </w:pPr>
            <w:r w:rsidRPr="49C00DE1">
              <w:rPr>
                <w:rFonts w:ascii="Agency FB" w:eastAsia="Agency FB" w:hAnsi="Agency FB" w:cs="Agency FB"/>
                <w:color w:val="000000" w:themeColor="text1"/>
                <w:sz w:val="12"/>
                <w:szCs w:val="12"/>
              </w:rPr>
              <w:t>676</w:t>
            </w:r>
          </w:p>
        </w:tc>
        <w:tc>
          <w:tcPr>
            <w:tcW w:w="600" w:type="dxa"/>
            <w:tcBorders>
              <w:top w:val="single" w:sz="8" w:space="0" w:color="auto"/>
              <w:left w:val="single" w:sz="8" w:space="0" w:color="auto"/>
              <w:bottom w:val="single" w:sz="8" w:space="0" w:color="auto"/>
              <w:right w:val="single" w:sz="8" w:space="0" w:color="auto"/>
            </w:tcBorders>
            <w:vAlign w:val="center"/>
          </w:tcPr>
          <w:p w14:paraId="6C5DE928" w14:textId="77777777" w:rsidR="00AB6FB5" w:rsidRDefault="00AB6FB5" w:rsidP="00AB588A">
            <w:pPr>
              <w:jc w:val="center"/>
            </w:pPr>
            <w:r w:rsidRPr="49C00DE1">
              <w:rPr>
                <w:rFonts w:ascii="Agency FB" w:eastAsia="Agency FB" w:hAnsi="Agency FB" w:cs="Agency FB"/>
                <w:color w:val="000000" w:themeColor="text1"/>
                <w:sz w:val="12"/>
                <w:szCs w:val="12"/>
              </w:rPr>
              <w:t>641</w:t>
            </w:r>
          </w:p>
        </w:tc>
        <w:tc>
          <w:tcPr>
            <w:tcW w:w="555" w:type="dxa"/>
            <w:tcBorders>
              <w:top w:val="single" w:sz="8" w:space="0" w:color="auto"/>
              <w:left w:val="single" w:sz="8" w:space="0" w:color="auto"/>
              <w:bottom w:val="single" w:sz="8" w:space="0" w:color="auto"/>
              <w:right w:val="single" w:sz="8" w:space="0" w:color="auto"/>
            </w:tcBorders>
            <w:vAlign w:val="center"/>
          </w:tcPr>
          <w:p w14:paraId="69C6A621" w14:textId="77777777" w:rsidR="00AB6FB5" w:rsidRDefault="00AB6FB5" w:rsidP="00AB588A">
            <w:pPr>
              <w:jc w:val="center"/>
            </w:pPr>
            <w:r w:rsidRPr="49C00DE1">
              <w:rPr>
                <w:rFonts w:ascii="Agency FB" w:eastAsia="Agency FB" w:hAnsi="Agency FB" w:cs="Agency FB"/>
                <w:color w:val="000000" w:themeColor="text1"/>
                <w:sz w:val="12"/>
                <w:szCs w:val="12"/>
              </w:rPr>
              <w:t>280</w:t>
            </w:r>
          </w:p>
        </w:tc>
        <w:tc>
          <w:tcPr>
            <w:tcW w:w="585" w:type="dxa"/>
            <w:tcBorders>
              <w:top w:val="single" w:sz="8" w:space="0" w:color="auto"/>
              <w:left w:val="single" w:sz="8" w:space="0" w:color="auto"/>
              <w:bottom w:val="single" w:sz="8" w:space="0" w:color="auto"/>
              <w:right w:val="single" w:sz="8" w:space="0" w:color="auto"/>
            </w:tcBorders>
            <w:vAlign w:val="center"/>
          </w:tcPr>
          <w:p w14:paraId="04E030E9" w14:textId="77777777" w:rsidR="00AB6FB5" w:rsidRDefault="00AB6FB5" w:rsidP="00AB588A">
            <w:pPr>
              <w:jc w:val="center"/>
            </w:pPr>
            <w:r w:rsidRPr="49C00DE1">
              <w:rPr>
                <w:rFonts w:ascii="Agency FB" w:eastAsia="Agency FB" w:hAnsi="Agency FB" w:cs="Agency FB"/>
                <w:color w:val="000000" w:themeColor="text1"/>
                <w:sz w:val="12"/>
                <w:szCs w:val="12"/>
              </w:rPr>
              <w:t>142</w:t>
            </w:r>
          </w:p>
        </w:tc>
        <w:tc>
          <w:tcPr>
            <w:tcW w:w="570" w:type="dxa"/>
            <w:tcBorders>
              <w:top w:val="single" w:sz="8" w:space="0" w:color="auto"/>
              <w:left w:val="single" w:sz="8" w:space="0" w:color="auto"/>
              <w:bottom w:val="single" w:sz="8" w:space="0" w:color="auto"/>
              <w:right w:val="single" w:sz="8" w:space="0" w:color="auto"/>
            </w:tcBorders>
            <w:vAlign w:val="center"/>
          </w:tcPr>
          <w:p w14:paraId="27C103DB" w14:textId="77777777" w:rsidR="00AB6FB5" w:rsidRDefault="00AB6FB5" w:rsidP="00AB588A">
            <w:pPr>
              <w:jc w:val="center"/>
            </w:pPr>
            <w:r w:rsidRPr="49C00DE1">
              <w:rPr>
                <w:rFonts w:ascii="Agency FB" w:eastAsia="Agency FB" w:hAnsi="Agency FB" w:cs="Agency FB"/>
                <w:color w:val="000000" w:themeColor="text1"/>
                <w:sz w:val="12"/>
                <w:szCs w:val="12"/>
              </w:rPr>
              <w:t>221</w:t>
            </w:r>
          </w:p>
        </w:tc>
        <w:tc>
          <w:tcPr>
            <w:tcW w:w="585" w:type="dxa"/>
            <w:tcBorders>
              <w:top w:val="single" w:sz="8" w:space="0" w:color="auto"/>
              <w:left w:val="single" w:sz="8" w:space="0" w:color="auto"/>
              <w:bottom w:val="single" w:sz="8" w:space="0" w:color="auto"/>
              <w:right w:val="single" w:sz="8" w:space="0" w:color="auto"/>
            </w:tcBorders>
            <w:vAlign w:val="center"/>
          </w:tcPr>
          <w:p w14:paraId="32BDBEA7" w14:textId="77777777" w:rsidR="00AB6FB5" w:rsidRDefault="00AB6FB5" w:rsidP="00AB588A">
            <w:pPr>
              <w:jc w:val="center"/>
            </w:pPr>
            <w:r w:rsidRPr="49C00DE1">
              <w:rPr>
                <w:rFonts w:ascii="Agency FB" w:eastAsia="Agency FB" w:hAnsi="Agency FB" w:cs="Agency FB"/>
                <w:color w:val="000000" w:themeColor="text1"/>
                <w:sz w:val="12"/>
                <w:szCs w:val="12"/>
              </w:rPr>
              <w:t>120</w:t>
            </w:r>
          </w:p>
        </w:tc>
        <w:tc>
          <w:tcPr>
            <w:tcW w:w="585" w:type="dxa"/>
            <w:tcBorders>
              <w:top w:val="single" w:sz="8" w:space="0" w:color="auto"/>
              <w:left w:val="single" w:sz="8" w:space="0" w:color="auto"/>
              <w:bottom w:val="single" w:sz="8" w:space="0" w:color="auto"/>
              <w:right w:val="single" w:sz="8" w:space="0" w:color="auto"/>
            </w:tcBorders>
            <w:vAlign w:val="center"/>
          </w:tcPr>
          <w:p w14:paraId="3447DB32" w14:textId="77777777" w:rsidR="00AB6FB5" w:rsidRDefault="00AB6FB5" w:rsidP="00AB588A">
            <w:pPr>
              <w:jc w:val="center"/>
            </w:pPr>
            <w:r w:rsidRPr="49C00DE1">
              <w:rPr>
                <w:rFonts w:ascii="Agency FB" w:eastAsia="Agency FB" w:hAnsi="Agency FB" w:cs="Agency FB"/>
                <w:color w:val="000000" w:themeColor="text1"/>
                <w:sz w:val="12"/>
                <w:szCs w:val="12"/>
              </w:rPr>
              <w:t>240</w:t>
            </w:r>
          </w:p>
        </w:tc>
        <w:tc>
          <w:tcPr>
            <w:tcW w:w="600" w:type="dxa"/>
            <w:tcBorders>
              <w:top w:val="single" w:sz="8" w:space="0" w:color="auto"/>
              <w:left w:val="single" w:sz="8" w:space="0" w:color="auto"/>
              <w:bottom w:val="single" w:sz="8" w:space="0" w:color="auto"/>
              <w:right w:val="single" w:sz="8" w:space="0" w:color="auto"/>
            </w:tcBorders>
            <w:vAlign w:val="center"/>
          </w:tcPr>
          <w:p w14:paraId="43B0CE6D" w14:textId="77777777" w:rsidR="00AB6FB5" w:rsidRDefault="00AB6FB5" w:rsidP="00AB588A">
            <w:pPr>
              <w:jc w:val="center"/>
            </w:pPr>
            <w:r w:rsidRPr="49C00DE1">
              <w:rPr>
                <w:rFonts w:ascii="Agency FB" w:eastAsia="Agency FB" w:hAnsi="Agency FB" w:cs="Agency FB"/>
                <w:color w:val="000000" w:themeColor="text1"/>
                <w:sz w:val="12"/>
                <w:szCs w:val="12"/>
              </w:rPr>
              <w:t>165</w:t>
            </w:r>
          </w:p>
        </w:tc>
        <w:tc>
          <w:tcPr>
            <w:tcW w:w="600" w:type="dxa"/>
            <w:tcBorders>
              <w:top w:val="single" w:sz="8" w:space="0" w:color="auto"/>
              <w:left w:val="single" w:sz="8" w:space="0" w:color="auto"/>
              <w:bottom w:val="single" w:sz="8" w:space="0" w:color="auto"/>
              <w:right w:val="single" w:sz="8" w:space="0" w:color="auto"/>
            </w:tcBorders>
            <w:vAlign w:val="center"/>
          </w:tcPr>
          <w:p w14:paraId="70EC0D74" w14:textId="77777777" w:rsidR="00AB6FB5" w:rsidRDefault="00AB6FB5" w:rsidP="00AB588A">
            <w:pPr>
              <w:jc w:val="right"/>
            </w:pPr>
            <w:r w:rsidRPr="49C00DE1">
              <w:rPr>
                <w:rFonts w:ascii="Agency FB" w:eastAsia="Agency FB" w:hAnsi="Agency FB" w:cs="Agency FB"/>
                <w:color w:val="000000" w:themeColor="text1"/>
                <w:sz w:val="12"/>
                <w:szCs w:val="12"/>
              </w:rPr>
              <w:t>2221</w:t>
            </w:r>
          </w:p>
        </w:tc>
        <w:tc>
          <w:tcPr>
            <w:tcW w:w="630" w:type="dxa"/>
            <w:tcBorders>
              <w:top w:val="single" w:sz="8" w:space="0" w:color="auto"/>
              <w:left w:val="single" w:sz="8" w:space="0" w:color="auto"/>
              <w:bottom w:val="single" w:sz="8" w:space="0" w:color="auto"/>
              <w:right w:val="single" w:sz="8" w:space="0" w:color="auto"/>
            </w:tcBorders>
            <w:vAlign w:val="center"/>
          </w:tcPr>
          <w:p w14:paraId="2ACCFD86" w14:textId="77777777" w:rsidR="00AB6FB5" w:rsidRDefault="00AB6FB5" w:rsidP="00AB588A">
            <w:pPr>
              <w:jc w:val="right"/>
            </w:pPr>
            <w:r w:rsidRPr="49C00DE1">
              <w:rPr>
                <w:rFonts w:ascii="Agency FB" w:eastAsia="Agency FB" w:hAnsi="Agency FB" w:cs="Agency FB"/>
                <w:color w:val="000000" w:themeColor="text1"/>
                <w:sz w:val="12"/>
                <w:szCs w:val="12"/>
              </w:rPr>
              <w:t>1545</w:t>
            </w:r>
          </w:p>
        </w:tc>
        <w:tc>
          <w:tcPr>
            <w:tcW w:w="675" w:type="dxa"/>
            <w:tcBorders>
              <w:top w:val="single" w:sz="8" w:space="0" w:color="auto"/>
              <w:left w:val="single" w:sz="8" w:space="0" w:color="auto"/>
              <w:bottom w:val="single" w:sz="8" w:space="0" w:color="auto"/>
              <w:right w:val="single" w:sz="8" w:space="0" w:color="auto"/>
            </w:tcBorders>
            <w:vAlign w:val="center"/>
          </w:tcPr>
          <w:p w14:paraId="1526C431" w14:textId="77777777" w:rsidR="00AB6FB5" w:rsidRDefault="00AB6FB5" w:rsidP="00AB588A">
            <w:pPr>
              <w:jc w:val="right"/>
            </w:pPr>
            <w:r w:rsidRPr="49C00DE1">
              <w:rPr>
                <w:rFonts w:ascii="Agency FB" w:eastAsia="Agency FB" w:hAnsi="Agency FB" w:cs="Agency FB"/>
                <w:color w:val="000000" w:themeColor="text1"/>
                <w:sz w:val="12"/>
                <w:szCs w:val="12"/>
              </w:rPr>
              <w:t>3766</w:t>
            </w:r>
          </w:p>
        </w:tc>
      </w:tr>
      <w:tr w:rsidR="00AB6FB5" w14:paraId="61B092F0"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0B53D82" w14:textId="77777777" w:rsidR="00AB6FB5" w:rsidRDefault="00AB6FB5" w:rsidP="00AB588A">
            <w:r w:rsidRPr="49C00DE1">
              <w:rPr>
                <w:rFonts w:ascii="Agency FB" w:eastAsia="Agency FB" w:hAnsi="Agency FB" w:cs="Agency FB"/>
                <w:color w:val="000000" w:themeColor="text1"/>
                <w:sz w:val="12"/>
                <w:szCs w:val="12"/>
              </w:rPr>
              <w:t>ICA</w:t>
            </w:r>
          </w:p>
        </w:tc>
        <w:tc>
          <w:tcPr>
            <w:tcW w:w="570" w:type="dxa"/>
            <w:tcBorders>
              <w:top w:val="single" w:sz="8" w:space="0" w:color="auto"/>
              <w:left w:val="single" w:sz="8" w:space="0" w:color="auto"/>
              <w:bottom w:val="single" w:sz="8" w:space="0" w:color="auto"/>
              <w:right w:val="single" w:sz="8" w:space="0" w:color="auto"/>
            </w:tcBorders>
            <w:vAlign w:val="center"/>
          </w:tcPr>
          <w:p w14:paraId="240584E3" w14:textId="77777777" w:rsidR="00AB6FB5" w:rsidRDefault="00AB6FB5" w:rsidP="00AB588A">
            <w:pPr>
              <w:jc w:val="center"/>
            </w:pPr>
            <w:r w:rsidRPr="49C00DE1">
              <w:rPr>
                <w:rFonts w:ascii="Agency FB" w:eastAsia="Agency FB" w:hAnsi="Agency FB" w:cs="Agency FB"/>
                <w:color w:val="000000" w:themeColor="text1"/>
                <w:sz w:val="12"/>
                <w:szCs w:val="12"/>
              </w:rPr>
              <w:t>626</w:t>
            </w:r>
          </w:p>
        </w:tc>
        <w:tc>
          <w:tcPr>
            <w:tcW w:w="600" w:type="dxa"/>
            <w:tcBorders>
              <w:top w:val="single" w:sz="8" w:space="0" w:color="auto"/>
              <w:left w:val="single" w:sz="8" w:space="0" w:color="auto"/>
              <w:bottom w:val="single" w:sz="8" w:space="0" w:color="auto"/>
              <w:right w:val="single" w:sz="8" w:space="0" w:color="auto"/>
            </w:tcBorders>
            <w:vAlign w:val="center"/>
          </w:tcPr>
          <w:p w14:paraId="02C7B815" w14:textId="77777777" w:rsidR="00AB6FB5" w:rsidRDefault="00AB6FB5" w:rsidP="00AB588A">
            <w:pPr>
              <w:jc w:val="center"/>
            </w:pPr>
            <w:r w:rsidRPr="49C00DE1">
              <w:rPr>
                <w:rFonts w:ascii="Agency FB" w:eastAsia="Agency FB" w:hAnsi="Agency FB" w:cs="Agency FB"/>
                <w:color w:val="000000" w:themeColor="text1"/>
                <w:sz w:val="12"/>
                <w:szCs w:val="12"/>
              </w:rPr>
              <w:t>335</w:t>
            </w:r>
          </w:p>
        </w:tc>
        <w:tc>
          <w:tcPr>
            <w:tcW w:w="495" w:type="dxa"/>
            <w:tcBorders>
              <w:top w:val="single" w:sz="8" w:space="0" w:color="auto"/>
              <w:left w:val="single" w:sz="8" w:space="0" w:color="auto"/>
              <w:bottom w:val="single" w:sz="8" w:space="0" w:color="auto"/>
              <w:right w:val="single" w:sz="8" w:space="0" w:color="auto"/>
            </w:tcBorders>
            <w:vAlign w:val="center"/>
          </w:tcPr>
          <w:p w14:paraId="42EDB946" w14:textId="77777777" w:rsidR="00AB6FB5" w:rsidRDefault="00AB6FB5" w:rsidP="00AB588A">
            <w:pPr>
              <w:jc w:val="center"/>
            </w:pPr>
            <w:r w:rsidRPr="49C00DE1">
              <w:rPr>
                <w:rFonts w:ascii="Agency FB" w:eastAsia="Agency FB" w:hAnsi="Agency FB" w:cs="Agency FB"/>
                <w:color w:val="000000" w:themeColor="text1"/>
                <w:sz w:val="12"/>
                <w:szCs w:val="12"/>
              </w:rPr>
              <w:t>462</w:t>
            </w:r>
          </w:p>
        </w:tc>
        <w:tc>
          <w:tcPr>
            <w:tcW w:w="600" w:type="dxa"/>
            <w:tcBorders>
              <w:top w:val="single" w:sz="8" w:space="0" w:color="auto"/>
              <w:left w:val="single" w:sz="8" w:space="0" w:color="auto"/>
              <w:bottom w:val="single" w:sz="8" w:space="0" w:color="auto"/>
              <w:right w:val="single" w:sz="8" w:space="0" w:color="auto"/>
            </w:tcBorders>
            <w:vAlign w:val="center"/>
          </w:tcPr>
          <w:p w14:paraId="34E97C63" w14:textId="77777777" w:rsidR="00AB6FB5" w:rsidRDefault="00AB6FB5" w:rsidP="00AB588A">
            <w:pPr>
              <w:jc w:val="center"/>
            </w:pPr>
            <w:r w:rsidRPr="49C00DE1">
              <w:rPr>
                <w:rFonts w:ascii="Agency FB" w:eastAsia="Agency FB" w:hAnsi="Agency FB" w:cs="Agency FB"/>
                <w:color w:val="000000" w:themeColor="text1"/>
                <w:sz w:val="12"/>
                <w:szCs w:val="12"/>
              </w:rPr>
              <w:t>437</w:t>
            </w:r>
          </w:p>
        </w:tc>
        <w:tc>
          <w:tcPr>
            <w:tcW w:w="555" w:type="dxa"/>
            <w:tcBorders>
              <w:top w:val="single" w:sz="8" w:space="0" w:color="auto"/>
              <w:left w:val="single" w:sz="8" w:space="0" w:color="auto"/>
              <w:bottom w:val="single" w:sz="8" w:space="0" w:color="auto"/>
              <w:right w:val="single" w:sz="8" w:space="0" w:color="auto"/>
            </w:tcBorders>
            <w:vAlign w:val="center"/>
          </w:tcPr>
          <w:p w14:paraId="7C55B728" w14:textId="77777777" w:rsidR="00AB6FB5" w:rsidRDefault="00AB6FB5" w:rsidP="00AB588A">
            <w:pPr>
              <w:jc w:val="center"/>
            </w:pPr>
            <w:r w:rsidRPr="49C00DE1">
              <w:rPr>
                <w:rFonts w:ascii="Agency FB" w:eastAsia="Agency FB" w:hAnsi="Agency FB" w:cs="Agency FB"/>
                <w:color w:val="000000" w:themeColor="text1"/>
                <w:sz w:val="12"/>
                <w:szCs w:val="12"/>
              </w:rPr>
              <w:t>485</w:t>
            </w:r>
          </w:p>
        </w:tc>
        <w:tc>
          <w:tcPr>
            <w:tcW w:w="585" w:type="dxa"/>
            <w:tcBorders>
              <w:top w:val="single" w:sz="8" w:space="0" w:color="auto"/>
              <w:left w:val="single" w:sz="8" w:space="0" w:color="auto"/>
              <w:bottom w:val="single" w:sz="8" w:space="0" w:color="auto"/>
              <w:right w:val="single" w:sz="8" w:space="0" w:color="auto"/>
            </w:tcBorders>
            <w:vAlign w:val="center"/>
          </w:tcPr>
          <w:p w14:paraId="7F606786" w14:textId="77777777" w:rsidR="00AB6FB5" w:rsidRDefault="00AB6FB5" w:rsidP="00AB588A">
            <w:pPr>
              <w:jc w:val="center"/>
            </w:pPr>
            <w:r w:rsidRPr="49C00DE1">
              <w:rPr>
                <w:rFonts w:ascii="Agency FB" w:eastAsia="Agency FB" w:hAnsi="Agency FB" w:cs="Agency FB"/>
                <w:color w:val="000000" w:themeColor="text1"/>
                <w:sz w:val="12"/>
                <w:szCs w:val="12"/>
              </w:rPr>
              <w:t>241</w:t>
            </w:r>
          </w:p>
        </w:tc>
        <w:tc>
          <w:tcPr>
            <w:tcW w:w="570" w:type="dxa"/>
            <w:tcBorders>
              <w:top w:val="single" w:sz="8" w:space="0" w:color="auto"/>
              <w:left w:val="single" w:sz="8" w:space="0" w:color="auto"/>
              <w:bottom w:val="single" w:sz="8" w:space="0" w:color="auto"/>
              <w:right w:val="single" w:sz="8" w:space="0" w:color="auto"/>
            </w:tcBorders>
            <w:vAlign w:val="center"/>
          </w:tcPr>
          <w:p w14:paraId="30707265" w14:textId="77777777" w:rsidR="00AB6FB5" w:rsidRDefault="00AB6FB5" w:rsidP="00AB588A">
            <w:pPr>
              <w:jc w:val="center"/>
            </w:pPr>
            <w:r w:rsidRPr="49C00DE1">
              <w:rPr>
                <w:rFonts w:ascii="Agency FB" w:eastAsia="Agency FB" w:hAnsi="Agency FB" w:cs="Agency FB"/>
                <w:color w:val="000000" w:themeColor="text1"/>
                <w:sz w:val="12"/>
                <w:szCs w:val="12"/>
              </w:rPr>
              <w:t>251</w:t>
            </w:r>
          </w:p>
        </w:tc>
        <w:tc>
          <w:tcPr>
            <w:tcW w:w="585" w:type="dxa"/>
            <w:tcBorders>
              <w:top w:val="single" w:sz="8" w:space="0" w:color="auto"/>
              <w:left w:val="single" w:sz="8" w:space="0" w:color="auto"/>
              <w:bottom w:val="single" w:sz="8" w:space="0" w:color="auto"/>
              <w:right w:val="single" w:sz="8" w:space="0" w:color="auto"/>
            </w:tcBorders>
            <w:vAlign w:val="center"/>
          </w:tcPr>
          <w:p w14:paraId="64E16A20" w14:textId="77777777" w:rsidR="00AB6FB5" w:rsidRDefault="00AB6FB5" w:rsidP="00AB588A">
            <w:pPr>
              <w:jc w:val="center"/>
            </w:pPr>
            <w:r w:rsidRPr="49C00DE1">
              <w:rPr>
                <w:rFonts w:ascii="Agency FB" w:eastAsia="Agency FB" w:hAnsi="Agency FB" w:cs="Agency FB"/>
                <w:color w:val="000000" w:themeColor="text1"/>
                <w:sz w:val="12"/>
                <w:szCs w:val="12"/>
              </w:rPr>
              <w:t>120</w:t>
            </w:r>
          </w:p>
        </w:tc>
        <w:tc>
          <w:tcPr>
            <w:tcW w:w="585" w:type="dxa"/>
            <w:tcBorders>
              <w:top w:val="single" w:sz="8" w:space="0" w:color="auto"/>
              <w:left w:val="single" w:sz="8" w:space="0" w:color="auto"/>
              <w:bottom w:val="single" w:sz="8" w:space="0" w:color="auto"/>
              <w:right w:val="single" w:sz="8" w:space="0" w:color="auto"/>
            </w:tcBorders>
            <w:vAlign w:val="center"/>
          </w:tcPr>
          <w:p w14:paraId="36B13ADF" w14:textId="77777777" w:rsidR="00AB6FB5" w:rsidRDefault="00AB6FB5" w:rsidP="00AB588A">
            <w:pPr>
              <w:jc w:val="center"/>
            </w:pPr>
            <w:r w:rsidRPr="49C00DE1">
              <w:rPr>
                <w:rFonts w:ascii="Agency FB" w:eastAsia="Agency FB" w:hAnsi="Agency FB" w:cs="Agency FB"/>
                <w:color w:val="000000" w:themeColor="text1"/>
                <w:sz w:val="12"/>
                <w:szCs w:val="12"/>
              </w:rPr>
              <w:t>266</w:t>
            </w:r>
          </w:p>
        </w:tc>
        <w:tc>
          <w:tcPr>
            <w:tcW w:w="600" w:type="dxa"/>
            <w:tcBorders>
              <w:top w:val="single" w:sz="8" w:space="0" w:color="auto"/>
              <w:left w:val="single" w:sz="8" w:space="0" w:color="auto"/>
              <w:bottom w:val="single" w:sz="8" w:space="0" w:color="auto"/>
              <w:right w:val="single" w:sz="8" w:space="0" w:color="auto"/>
            </w:tcBorders>
            <w:vAlign w:val="center"/>
          </w:tcPr>
          <w:p w14:paraId="482C5068" w14:textId="77777777" w:rsidR="00AB6FB5" w:rsidRDefault="00AB6FB5" w:rsidP="00AB588A">
            <w:pPr>
              <w:jc w:val="center"/>
            </w:pPr>
            <w:r w:rsidRPr="49C00DE1">
              <w:rPr>
                <w:rFonts w:ascii="Agency FB" w:eastAsia="Agency FB" w:hAnsi="Agency FB" w:cs="Agency FB"/>
                <w:color w:val="000000" w:themeColor="text1"/>
                <w:sz w:val="12"/>
                <w:szCs w:val="12"/>
              </w:rPr>
              <w:t>149</w:t>
            </w:r>
          </w:p>
        </w:tc>
        <w:tc>
          <w:tcPr>
            <w:tcW w:w="600" w:type="dxa"/>
            <w:tcBorders>
              <w:top w:val="single" w:sz="8" w:space="0" w:color="auto"/>
              <w:left w:val="single" w:sz="8" w:space="0" w:color="auto"/>
              <w:bottom w:val="single" w:sz="8" w:space="0" w:color="auto"/>
              <w:right w:val="single" w:sz="8" w:space="0" w:color="auto"/>
            </w:tcBorders>
            <w:vAlign w:val="center"/>
          </w:tcPr>
          <w:p w14:paraId="671585FD" w14:textId="77777777" w:rsidR="00AB6FB5" w:rsidRDefault="00AB6FB5" w:rsidP="00AB588A">
            <w:pPr>
              <w:jc w:val="right"/>
            </w:pPr>
            <w:r w:rsidRPr="49C00DE1">
              <w:rPr>
                <w:rFonts w:ascii="Agency FB" w:eastAsia="Agency FB" w:hAnsi="Agency FB" w:cs="Agency FB"/>
                <w:color w:val="000000" w:themeColor="text1"/>
                <w:sz w:val="12"/>
                <w:szCs w:val="12"/>
              </w:rPr>
              <w:t>2090</w:t>
            </w:r>
          </w:p>
        </w:tc>
        <w:tc>
          <w:tcPr>
            <w:tcW w:w="630" w:type="dxa"/>
            <w:tcBorders>
              <w:top w:val="single" w:sz="8" w:space="0" w:color="auto"/>
              <w:left w:val="single" w:sz="8" w:space="0" w:color="auto"/>
              <w:bottom w:val="single" w:sz="8" w:space="0" w:color="auto"/>
              <w:right w:val="single" w:sz="8" w:space="0" w:color="auto"/>
            </w:tcBorders>
            <w:vAlign w:val="center"/>
          </w:tcPr>
          <w:p w14:paraId="3FC21D71" w14:textId="77777777" w:rsidR="00AB6FB5" w:rsidRDefault="00AB6FB5" w:rsidP="00AB588A">
            <w:pPr>
              <w:jc w:val="right"/>
            </w:pPr>
            <w:r w:rsidRPr="49C00DE1">
              <w:rPr>
                <w:rFonts w:ascii="Agency FB" w:eastAsia="Agency FB" w:hAnsi="Agency FB" w:cs="Agency FB"/>
                <w:color w:val="000000" w:themeColor="text1"/>
                <w:sz w:val="12"/>
                <w:szCs w:val="12"/>
              </w:rPr>
              <w:t>1282</w:t>
            </w:r>
          </w:p>
        </w:tc>
        <w:tc>
          <w:tcPr>
            <w:tcW w:w="675" w:type="dxa"/>
            <w:tcBorders>
              <w:top w:val="single" w:sz="8" w:space="0" w:color="auto"/>
              <w:left w:val="single" w:sz="8" w:space="0" w:color="auto"/>
              <w:bottom w:val="single" w:sz="8" w:space="0" w:color="auto"/>
              <w:right w:val="single" w:sz="8" w:space="0" w:color="auto"/>
            </w:tcBorders>
            <w:vAlign w:val="center"/>
          </w:tcPr>
          <w:p w14:paraId="14F04C6C" w14:textId="77777777" w:rsidR="00AB6FB5" w:rsidRDefault="00AB6FB5" w:rsidP="00AB588A">
            <w:pPr>
              <w:jc w:val="right"/>
            </w:pPr>
            <w:r w:rsidRPr="49C00DE1">
              <w:rPr>
                <w:rFonts w:ascii="Agency FB" w:eastAsia="Agency FB" w:hAnsi="Agency FB" w:cs="Agency FB"/>
                <w:color w:val="000000" w:themeColor="text1"/>
                <w:sz w:val="12"/>
                <w:szCs w:val="12"/>
              </w:rPr>
              <w:t>3372</w:t>
            </w:r>
          </w:p>
        </w:tc>
      </w:tr>
      <w:tr w:rsidR="00AB6FB5" w14:paraId="13EF073E"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E01FADF" w14:textId="77777777" w:rsidR="00AB6FB5" w:rsidRDefault="00AB6FB5" w:rsidP="00AB588A">
            <w:r w:rsidRPr="49C00DE1">
              <w:rPr>
                <w:rFonts w:ascii="Agency FB" w:eastAsia="Agency FB" w:hAnsi="Agency FB" w:cs="Agency FB"/>
                <w:color w:val="000000" w:themeColor="text1"/>
                <w:sz w:val="12"/>
                <w:szCs w:val="12"/>
              </w:rPr>
              <w:t>JUNIN</w:t>
            </w:r>
          </w:p>
        </w:tc>
        <w:tc>
          <w:tcPr>
            <w:tcW w:w="570" w:type="dxa"/>
            <w:tcBorders>
              <w:top w:val="single" w:sz="8" w:space="0" w:color="auto"/>
              <w:left w:val="single" w:sz="8" w:space="0" w:color="auto"/>
              <w:bottom w:val="single" w:sz="8" w:space="0" w:color="auto"/>
              <w:right w:val="single" w:sz="8" w:space="0" w:color="auto"/>
            </w:tcBorders>
            <w:vAlign w:val="center"/>
          </w:tcPr>
          <w:p w14:paraId="3D021640" w14:textId="77777777" w:rsidR="00AB6FB5" w:rsidRDefault="00AB6FB5" w:rsidP="00AB588A">
            <w:pPr>
              <w:jc w:val="center"/>
            </w:pPr>
            <w:r w:rsidRPr="49C00DE1">
              <w:rPr>
                <w:rFonts w:ascii="Agency FB" w:eastAsia="Agency FB" w:hAnsi="Agency FB" w:cs="Agency FB"/>
                <w:color w:val="000000" w:themeColor="text1"/>
                <w:sz w:val="12"/>
                <w:szCs w:val="12"/>
              </w:rPr>
              <w:t>1880</w:t>
            </w:r>
          </w:p>
        </w:tc>
        <w:tc>
          <w:tcPr>
            <w:tcW w:w="600" w:type="dxa"/>
            <w:tcBorders>
              <w:top w:val="single" w:sz="8" w:space="0" w:color="auto"/>
              <w:left w:val="single" w:sz="8" w:space="0" w:color="auto"/>
              <w:bottom w:val="single" w:sz="8" w:space="0" w:color="auto"/>
              <w:right w:val="single" w:sz="8" w:space="0" w:color="auto"/>
            </w:tcBorders>
            <w:vAlign w:val="center"/>
          </w:tcPr>
          <w:p w14:paraId="141C7BE8" w14:textId="77777777" w:rsidR="00AB6FB5" w:rsidRDefault="00AB6FB5" w:rsidP="00AB588A">
            <w:pPr>
              <w:jc w:val="center"/>
            </w:pPr>
            <w:r w:rsidRPr="49C00DE1">
              <w:rPr>
                <w:rFonts w:ascii="Agency FB" w:eastAsia="Agency FB" w:hAnsi="Agency FB" w:cs="Agency FB"/>
                <w:color w:val="000000" w:themeColor="text1"/>
                <w:sz w:val="12"/>
                <w:szCs w:val="12"/>
              </w:rPr>
              <w:t>1193</w:t>
            </w:r>
          </w:p>
        </w:tc>
        <w:tc>
          <w:tcPr>
            <w:tcW w:w="495" w:type="dxa"/>
            <w:tcBorders>
              <w:top w:val="single" w:sz="8" w:space="0" w:color="auto"/>
              <w:left w:val="single" w:sz="8" w:space="0" w:color="auto"/>
              <w:bottom w:val="single" w:sz="8" w:space="0" w:color="auto"/>
              <w:right w:val="single" w:sz="8" w:space="0" w:color="auto"/>
            </w:tcBorders>
            <w:vAlign w:val="center"/>
          </w:tcPr>
          <w:p w14:paraId="23CA20EA" w14:textId="77777777" w:rsidR="00AB6FB5" w:rsidRDefault="00AB6FB5" w:rsidP="00AB588A">
            <w:pPr>
              <w:jc w:val="center"/>
            </w:pPr>
            <w:r w:rsidRPr="49C00DE1">
              <w:rPr>
                <w:rFonts w:ascii="Agency FB" w:eastAsia="Agency FB" w:hAnsi="Agency FB" w:cs="Agency FB"/>
                <w:color w:val="000000" w:themeColor="text1"/>
                <w:sz w:val="12"/>
                <w:szCs w:val="12"/>
              </w:rPr>
              <w:t>1291</w:t>
            </w:r>
          </w:p>
        </w:tc>
        <w:tc>
          <w:tcPr>
            <w:tcW w:w="600" w:type="dxa"/>
            <w:tcBorders>
              <w:top w:val="single" w:sz="8" w:space="0" w:color="auto"/>
              <w:left w:val="single" w:sz="8" w:space="0" w:color="auto"/>
              <w:bottom w:val="single" w:sz="8" w:space="0" w:color="auto"/>
              <w:right w:val="single" w:sz="8" w:space="0" w:color="auto"/>
            </w:tcBorders>
            <w:vAlign w:val="center"/>
          </w:tcPr>
          <w:p w14:paraId="1C5D7C3D" w14:textId="77777777" w:rsidR="00AB6FB5" w:rsidRDefault="00AB6FB5" w:rsidP="00AB588A">
            <w:pPr>
              <w:jc w:val="center"/>
            </w:pPr>
            <w:r w:rsidRPr="49C00DE1">
              <w:rPr>
                <w:rFonts w:ascii="Agency FB" w:eastAsia="Agency FB" w:hAnsi="Agency FB" w:cs="Agency FB"/>
                <w:color w:val="000000" w:themeColor="text1"/>
                <w:sz w:val="12"/>
                <w:szCs w:val="12"/>
              </w:rPr>
              <w:t>1194</w:t>
            </w:r>
          </w:p>
        </w:tc>
        <w:tc>
          <w:tcPr>
            <w:tcW w:w="555" w:type="dxa"/>
            <w:tcBorders>
              <w:top w:val="single" w:sz="8" w:space="0" w:color="auto"/>
              <w:left w:val="single" w:sz="8" w:space="0" w:color="auto"/>
              <w:bottom w:val="single" w:sz="8" w:space="0" w:color="auto"/>
              <w:right w:val="single" w:sz="8" w:space="0" w:color="auto"/>
            </w:tcBorders>
            <w:vAlign w:val="center"/>
          </w:tcPr>
          <w:p w14:paraId="4973F1B9" w14:textId="77777777" w:rsidR="00AB6FB5" w:rsidRDefault="00AB6FB5" w:rsidP="00AB588A">
            <w:pPr>
              <w:jc w:val="center"/>
            </w:pPr>
            <w:r w:rsidRPr="49C00DE1">
              <w:rPr>
                <w:rFonts w:ascii="Agency FB" w:eastAsia="Agency FB" w:hAnsi="Agency FB" w:cs="Agency FB"/>
                <w:color w:val="000000" w:themeColor="text1"/>
                <w:sz w:val="12"/>
                <w:szCs w:val="12"/>
              </w:rPr>
              <w:t>1198</w:t>
            </w:r>
          </w:p>
        </w:tc>
        <w:tc>
          <w:tcPr>
            <w:tcW w:w="585" w:type="dxa"/>
            <w:tcBorders>
              <w:top w:val="single" w:sz="8" w:space="0" w:color="auto"/>
              <w:left w:val="single" w:sz="8" w:space="0" w:color="auto"/>
              <w:bottom w:val="single" w:sz="8" w:space="0" w:color="auto"/>
              <w:right w:val="single" w:sz="8" w:space="0" w:color="auto"/>
            </w:tcBorders>
            <w:vAlign w:val="center"/>
          </w:tcPr>
          <w:p w14:paraId="000D1D94" w14:textId="77777777" w:rsidR="00AB6FB5" w:rsidRDefault="00AB6FB5" w:rsidP="00AB588A">
            <w:pPr>
              <w:jc w:val="center"/>
            </w:pPr>
            <w:r w:rsidRPr="49C00DE1">
              <w:rPr>
                <w:rFonts w:ascii="Agency FB" w:eastAsia="Agency FB" w:hAnsi="Agency FB" w:cs="Agency FB"/>
                <w:color w:val="000000" w:themeColor="text1"/>
                <w:sz w:val="12"/>
                <w:szCs w:val="12"/>
              </w:rPr>
              <w:t>714</w:t>
            </w:r>
          </w:p>
        </w:tc>
        <w:tc>
          <w:tcPr>
            <w:tcW w:w="570" w:type="dxa"/>
            <w:tcBorders>
              <w:top w:val="single" w:sz="8" w:space="0" w:color="auto"/>
              <w:left w:val="single" w:sz="8" w:space="0" w:color="auto"/>
              <w:bottom w:val="single" w:sz="8" w:space="0" w:color="auto"/>
              <w:right w:val="single" w:sz="8" w:space="0" w:color="auto"/>
            </w:tcBorders>
            <w:vAlign w:val="center"/>
          </w:tcPr>
          <w:p w14:paraId="1234624D" w14:textId="77777777" w:rsidR="00AB6FB5" w:rsidRDefault="00AB6FB5" w:rsidP="00AB588A">
            <w:pPr>
              <w:jc w:val="center"/>
            </w:pPr>
            <w:r w:rsidRPr="49C00DE1">
              <w:rPr>
                <w:rFonts w:ascii="Agency FB" w:eastAsia="Agency FB" w:hAnsi="Agency FB" w:cs="Agency FB"/>
                <w:color w:val="000000" w:themeColor="text1"/>
                <w:sz w:val="12"/>
                <w:szCs w:val="12"/>
              </w:rPr>
              <w:t>660</w:t>
            </w:r>
          </w:p>
        </w:tc>
        <w:tc>
          <w:tcPr>
            <w:tcW w:w="585" w:type="dxa"/>
            <w:tcBorders>
              <w:top w:val="single" w:sz="8" w:space="0" w:color="auto"/>
              <w:left w:val="single" w:sz="8" w:space="0" w:color="auto"/>
              <w:bottom w:val="single" w:sz="8" w:space="0" w:color="auto"/>
              <w:right w:val="single" w:sz="8" w:space="0" w:color="auto"/>
            </w:tcBorders>
            <w:vAlign w:val="center"/>
          </w:tcPr>
          <w:p w14:paraId="7EABEBE7" w14:textId="77777777" w:rsidR="00AB6FB5" w:rsidRDefault="00AB6FB5" w:rsidP="00AB588A">
            <w:pPr>
              <w:jc w:val="center"/>
            </w:pPr>
            <w:r w:rsidRPr="49C00DE1">
              <w:rPr>
                <w:rFonts w:ascii="Agency FB" w:eastAsia="Agency FB" w:hAnsi="Agency FB" w:cs="Agency FB"/>
                <w:color w:val="000000" w:themeColor="text1"/>
                <w:sz w:val="12"/>
                <w:szCs w:val="12"/>
              </w:rPr>
              <w:t>353</w:t>
            </w:r>
          </w:p>
        </w:tc>
        <w:tc>
          <w:tcPr>
            <w:tcW w:w="585" w:type="dxa"/>
            <w:tcBorders>
              <w:top w:val="single" w:sz="8" w:space="0" w:color="auto"/>
              <w:left w:val="single" w:sz="8" w:space="0" w:color="auto"/>
              <w:bottom w:val="single" w:sz="8" w:space="0" w:color="auto"/>
              <w:right w:val="single" w:sz="8" w:space="0" w:color="auto"/>
            </w:tcBorders>
            <w:vAlign w:val="center"/>
          </w:tcPr>
          <w:p w14:paraId="2485F2CD" w14:textId="77777777" w:rsidR="00AB6FB5" w:rsidRDefault="00AB6FB5" w:rsidP="00AB588A">
            <w:pPr>
              <w:jc w:val="center"/>
            </w:pPr>
            <w:r w:rsidRPr="49C00DE1">
              <w:rPr>
                <w:rFonts w:ascii="Agency FB" w:eastAsia="Agency FB" w:hAnsi="Agency FB" w:cs="Agency FB"/>
                <w:color w:val="000000" w:themeColor="text1"/>
                <w:sz w:val="12"/>
                <w:szCs w:val="12"/>
              </w:rPr>
              <w:t>635</w:t>
            </w:r>
          </w:p>
        </w:tc>
        <w:tc>
          <w:tcPr>
            <w:tcW w:w="600" w:type="dxa"/>
            <w:tcBorders>
              <w:top w:val="single" w:sz="8" w:space="0" w:color="auto"/>
              <w:left w:val="single" w:sz="8" w:space="0" w:color="auto"/>
              <w:bottom w:val="single" w:sz="8" w:space="0" w:color="auto"/>
              <w:right w:val="single" w:sz="8" w:space="0" w:color="auto"/>
            </w:tcBorders>
            <w:vAlign w:val="center"/>
          </w:tcPr>
          <w:p w14:paraId="41C069E1" w14:textId="77777777" w:rsidR="00AB6FB5" w:rsidRDefault="00AB6FB5" w:rsidP="00AB588A">
            <w:pPr>
              <w:jc w:val="center"/>
            </w:pPr>
            <w:r w:rsidRPr="49C00DE1">
              <w:rPr>
                <w:rFonts w:ascii="Agency FB" w:eastAsia="Agency FB" w:hAnsi="Agency FB" w:cs="Agency FB"/>
                <w:color w:val="000000" w:themeColor="text1"/>
                <w:sz w:val="12"/>
                <w:szCs w:val="12"/>
              </w:rPr>
              <w:t>370</w:t>
            </w:r>
          </w:p>
        </w:tc>
        <w:tc>
          <w:tcPr>
            <w:tcW w:w="600" w:type="dxa"/>
            <w:tcBorders>
              <w:top w:val="single" w:sz="8" w:space="0" w:color="auto"/>
              <w:left w:val="single" w:sz="8" w:space="0" w:color="auto"/>
              <w:bottom w:val="single" w:sz="8" w:space="0" w:color="auto"/>
              <w:right w:val="single" w:sz="8" w:space="0" w:color="auto"/>
            </w:tcBorders>
            <w:vAlign w:val="center"/>
          </w:tcPr>
          <w:p w14:paraId="0DAABA8D" w14:textId="77777777" w:rsidR="00AB6FB5" w:rsidRDefault="00AB6FB5" w:rsidP="00AB588A">
            <w:pPr>
              <w:jc w:val="right"/>
            </w:pPr>
            <w:r w:rsidRPr="49C00DE1">
              <w:rPr>
                <w:rFonts w:ascii="Agency FB" w:eastAsia="Agency FB" w:hAnsi="Agency FB" w:cs="Agency FB"/>
                <w:color w:val="000000" w:themeColor="text1"/>
                <w:sz w:val="12"/>
                <w:szCs w:val="12"/>
              </w:rPr>
              <w:t>5664</w:t>
            </w:r>
          </w:p>
        </w:tc>
        <w:tc>
          <w:tcPr>
            <w:tcW w:w="630" w:type="dxa"/>
            <w:tcBorders>
              <w:top w:val="single" w:sz="8" w:space="0" w:color="auto"/>
              <w:left w:val="single" w:sz="8" w:space="0" w:color="auto"/>
              <w:bottom w:val="single" w:sz="8" w:space="0" w:color="auto"/>
              <w:right w:val="single" w:sz="8" w:space="0" w:color="auto"/>
            </w:tcBorders>
            <w:vAlign w:val="center"/>
          </w:tcPr>
          <w:p w14:paraId="69C37695" w14:textId="77777777" w:rsidR="00AB6FB5" w:rsidRDefault="00AB6FB5" w:rsidP="00AB588A">
            <w:pPr>
              <w:jc w:val="right"/>
            </w:pPr>
            <w:r w:rsidRPr="49C00DE1">
              <w:rPr>
                <w:rFonts w:ascii="Agency FB" w:eastAsia="Agency FB" w:hAnsi="Agency FB" w:cs="Agency FB"/>
                <w:color w:val="000000" w:themeColor="text1"/>
                <w:sz w:val="12"/>
                <w:szCs w:val="12"/>
              </w:rPr>
              <w:t>3824</w:t>
            </w:r>
          </w:p>
        </w:tc>
        <w:tc>
          <w:tcPr>
            <w:tcW w:w="675" w:type="dxa"/>
            <w:tcBorders>
              <w:top w:val="single" w:sz="8" w:space="0" w:color="auto"/>
              <w:left w:val="single" w:sz="8" w:space="0" w:color="auto"/>
              <w:bottom w:val="single" w:sz="8" w:space="0" w:color="auto"/>
              <w:right w:val="single" w:sz="8" w:space="0" w:color="auto"/>
            </w:tcBorders>
            <w:vAlign w:val="center"/>
          </w:tcPr>
          <w:p w14:paraId="0AA91749" w14:textId="77777777" w:rsidR="00AB6FB5" w:rsidRDefault="00AB6FB5" w:rsidP="00AB588A">
            <w:pPr>
              <w:jc w:val="right"/>
            </w:pPr>
            <w:r w:rsidRPr="49C00DE1">
              <w:rPr>
                <w:rFonts w:ascii="Agency FB" w:eastAsia="Agency FB" w:hAnsi="Agency FB" w:cs="Agency FB"/>
                <w:color w:val="000000" w:themeColor="text1"/>
                <w:sz w:val="12"/>
                <w:szCs w:val="12"/>
              </w:rPr>
              <w:t>9488</w:t>
            </w:r>
          </w:p>
        </w:tc>
      </w:tr>
      <w:tr w:rsidR="00AB6FB5" w14:paraId="1F458540"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53F58015" w14:textId="77777777" w:rsidR="00AB6FB5" w:rsidRDefault="00AB6FB5" w:rsidP="00AB588A">
            <w:r w:rsidRPr="49C00DE1">
              <w:rPr>
                <w:rFonts w:ascii="Agency FB" w:eastAsia="Agency FB" w:hAnsi="Agency FB" w:cs="Agency FB"/>
                <w:color w:val="000000" w:themeColor="text1"/>
                <w:sz w:val="12"/>
                <w:szCs w:val="12"/>
              </w:rPr>
              <w:t>LA LIBERTAD</w:t>
            </w:r>
          </w:p>
        </w:tc>
        <w:tc>
          <w:tcPr>
            <w:tcW w:w="570" w:type="dxa"/>
            <w:tcBorders>
              <w:top w:val="single" w:sz="8" w:space="0" w:color="auto"/>
              <w:left w:val="single" w:sz="8" w:space="0" w:color="auto"/>
              <w:bottom w:val="single" w:sz="8" w:space="0" w:color="auto"/>
              <w:right w:val="single" w:sz="8" w:space="0" w:color="auto"/>
            </w:tcBorders>
            <w:vAlign w:val="center"/>
          </w:tcPr>
          <w:p w14:paraId="0C3F8611" w14:textId="77777777" w:rsidR="00AB6FB5" w:rsidRDefault="00AB6FB5" w:rsidP="00AB588A">
            <w:pPr>
              <w:jc w:val="center"/>
            </w:pPr>
            <w:r w:rsidRPr="49C00DE1">
              <w:rPr>
                <w:rFonts w:ascii="Agency FB" w:eastAsia="Agency FB" w:hAnsi="Agency FB" w:cs="Agency FB"/>
                <w:color w:val="000000" w:themeColor="text1"/>
                <w:sz w:val="12"/>
                <w:szCs w:val="12"/>
              </w:rPr>
              <w:t>1259</w:t>
            </w:r>
          </w:p>
        </w:tc>
        <w:tc>
          <w:tcPr>
            <w:tcW w:w="600" w:type="dxa"/>
            <w:tcBorders>
              <w:top w:val="single" w:sz="8" w:space="0" w:color="auto"/>
              <w:left w:val="single" w:sz="8" w:space="0" w:color="auto"/>
              <w:bottom w:val="single" w:sz="8" w:space="0" w:color="auto"/>
              <w:right w:val="single" w:sz="8" w:space="0" w:color="auto"/>
            </w:tcBorders>
            <w:vAlign w:val="center"/>
          </w:tcPr>
          <w:p w14:paraId="7C06E4E2" w14:textId="77777777" w:rsidR="00AB6FB5" w:rsidRDefault="00AB6FB5" w:rsidP="00AB588A">
            <w:pPr>
              <w:jc w:val="center"/>
            </w:pPr>
            <w:r w:rsidRPr="49C00DE1">
              <w:rPr>
                <w:rFonts w:ascii="Agency FB" w:eastAsia="Agency FB" w:hAnsi="Agency FB" w:cs="Agency FB"/>
                <w:color w:val="000000" w:themeColor="text1"/>
                <w:sz w:val="12"/>
                <w:szCs w:val="12"/>
              </w:rPr>
              <w:t>812</w:t>
            </w:r>
          </w:p>
        </w:tc>
        <w:tc>
          <w:tcPr>
            <w:tcW w:w="495" w:type="dxa"/>
            <w:tcBorders>
              <w:top w:val="single" w:sz="8" w:space="0" w:color="auto"/>
              <w:left w:val="single" w:sz="8" w:space="0" w:color="auto"/>
              <w:bottom w:val="single" w:sz="8" w:space="0" w:color="auto"/>
              <w:right w:val="single" w:sz="8" w:space="0" w:color="auto"/>
            </w:tcBorders>
            <w:vAlign w:val="center"/>
          </w:tcPr>
          <w:p w14:paraId="2F87A079" w14:textId="77777777" w:rsidR="00AB6FB5" w:rsidRDefault="00AB6FB5" w:rsidP="00AB588A">
            <w:pPr>
              <w:jc w:val="center"/>
            </w:pPr>
            <w:r w:rsidRPr="49C00DE1">
              <w:rPr>
                <w:rFonts w:ascii="Agency FB" w:eastAsia="Agency FB" w:hAnsi="Agency FB" w:cs="Agency FB"/>
                <w:color w:val="000000" w:themeColor="text1"/>
                <w:sz w:val="12"/>
                <w:szCs w:val="12"/>
              </w:rPr>
              <w:t>947</w:t>
            </w:r>
          </w:p>
        </w:tc>
        <w:tc>
          <w:tcPr>
            <w:tcW w:w="600" w:type="dxa"/>
            <w:tcBorders>
              <w:top w:val="single" w:sz="8" w:space="0" w:color="auto"/>
              <w:left w:val="single" w:sz="8" w:space="0" w:color="auto"/>
              <w:bottom w:val="single" w:sz="8" w:space="0" w:color="auto"/>
              <w:right w:val="single" w:sz="8" w:space="0" w:color="auto"/>
            </w:tcBorders>
            <w:vAlign w:val="center"/>
          </w:tcPr>
          <w:p w14:paraId="01240ADE" w14:textId="77777777" w:rsidR="00AB6FB5" w:rsidRDefault="00AB6FB5" w:rsidP="00AB588A">
            <w:pPr>
              <w:jc w:val="center"/>
            </w:pPr>
            <w:r w:rsidRPr="49C00DE1">
              <w:rPr>
                <w:rFonts w:ascii="Agency FB" w:eastAsia="Agency FB" w:hAnsi="Agency FB" w:cs="Agency FB"/>
                <w:color w:val="000000" w:themeColor="text1"/>
                <w:sz w:val="12"/>
                <w:szCs w:val="12"/>
              </w:rPr>
              <w:t>884</w:t>
            </w:r>
          </w:p>
        </w:tc>
        <w:tc>
          <w:tcPr>
            <w:tcW w:w="555" w:type="dxa"/>
            <w:tcBorders>
              <w:top w:val="single" w:sz="8" w:space="0" w:color="auto"/>
              <w:left w:val="single" w:sz="8" w:space="0" w:color="auto"/>
              <w:bottom w:val="single" w:sz="8" w:space="0" w:color="auto"/>
              <w:right w:val="single" w:sz="8" w:space="0" w:color="auto"/>
            </w:tcBorders>
            <w:vAlign w:val="center"/>
          </w:tcPr>
          <w:p w14:paraId="5EC19002" w14:textId="77777777" w:rsidR="00AB6FB5" w:rsidRDefault="00AB6FB5" w:rsidP="00AB588A">
            <w:pPr>
              <w:jc w:val="center"/>
            </w:pPr>
            <w:r w:rsidRPr="49C00DE1">
              <w:rPr>
                <w:rFonts w:ascii="Agency FB" w:eastAsia="Agency FB" w:hAnsi="Agency FB" w:cs="Agency FB"/>
                <w:color w:val="000000" w:themeColor="text1"/>
                <w:sz w:val="12"/>
                <w:szCs w:val="12"/>
              </w:rPr>
              <w:t>584</w:t>
            </w:r>
          </w:p>
        </w:tc>
        <w:tc>
          <w:tcPr>
            <w:tcW w:w="585" w:type="dxa"/>
            <w:tcBorders>
              <w:top w:val="single" w:sz="8" w:space="0" w:color="auto"/>
              <w:left w:val="single" w:sz="8" w:space="0" w:color="auto"/>
              <w:bottom w:val="single" w:sz="8" w:space="0" w:color="auto"/>
              <w:right w:val="single" w:sz="8" w:space="0" w:color="auto"/>
            </w:tcBorders>
            <w:vAlign w:val="center"/>
          </w:tcPr>
          <w:p w14:paraId="42BE80C2" w14:textId="77777777" w:rsidR="00AB6FB5" w:rsidRDefault="00AB6FB5" w:rsidP="00AB588A">
            <w:pPr>
              <w:jc w:val="center"/>
            </w:pPr>
            <w:r w:rsidRPr="49C00DE1">
              <w:rPr>
                <w:rFonts w:ascii="Agency FB" w:eastAsia="Agency FB" w:hAnsi="Agency FB" w:cs="Agency FB"/>
                <w:color w:val="000000" w:themeColor="text1"/>
                <w:sz w:val="12"/>
                <w:szCs w:val="12"/>
              </w:rPr>
              <w:t>295</w:t>
            </w:r>
          </w:p>
        </w:tc>
        <w:tc>
          <w:tcPr>
            <w:tcW w:w="570" w:type="dxa"/>
            <w:tcBorders>
              <w:top w:val="single" w:sz="8" w:space="0" w:color="auto"/>
              <w:left w:val="single" w:sz="8" w:space="0" w:color="auto"/>
              <w:bottom w:val="single" w:sz="8" w:space="0" w:color="auto"/>
              <w:right w:val="single" w:sz="8" w:space="0" w:color="auto"/>
            </w:tcBorders>
            <w:vAlign w:val="center"/>
          </w:tcPr>
          <w:p w14:paraId="215E643A" w14:textId="77777777" w:rsidR="00AB6FB5" w:rsidRDefault="00AB6FB5" w:rsidP="00AB588A">
            <w:pPr>
              <w:jc w:val="center"/>
            </w:pPr>
            <w:r w:rsidRPr="49C00DE1">
              <w:rPr>
                <w:rFonts w:ascii="Agency FB" w:eastAsia="Agency FB" w:hAnsi="Agency FB" w:cs="Agency FB"/>
                <w:color w:val="000000" w:themeColor="text1"/>
                <w:sz w:val="12"/>
                <w:szCs w:val="12"/>
              </w:rPr>
              <w:t>302</w:t>
            </w:r>
          </w:p>
        </w:tc>
        <w:tc>
          <w:tcPr>
            <w:tcW w:w="585" w:type="dxa"/>
            <w:tcBorders>
              <w:top w:val="single" w:sz="8" w:space="0" w:color="auto"/>
              <w:left w:val="single" w:sz="8" w:space="0" w:color="auto"/>
              <w:bottom w:val="single" w:sz="8" w:space="0" w:color="auto"/>
              <w:right w:val="single" w:sz="8" w:space="0" w:color="auto"/>
            </w:tcBorders>
            <w:vAlign w:val="center"/>
          </w:tcPr>
          <w:p w14:paraId="3D37BF11" w14:textId="77777777" w:rsidR="00AB6FB5" w:rsidRDefault="00AB6FB5" w:rsidP="00AB588A">
            <w:pPr>
              <w:jc w:val="center"/>
            </w:pPr>
            <w:r w:rsidRPr="49C00DE1">
              <w:rPr>
                <w:rFonts w:ascii="Agency FB" w:eastAsia="Agency FB" w:hAnsi="Agency FB" w:cs="Agency FB"/>
                <w:color w:val="000000" w:themeColor="text1"/>
                <w:sz w:val="12"/>
                <w:szCs w:val="12"/>
              </w:rPr>
              <w:t>151</w:t>
            </w:r>
          </w:p>
        </w:tc>
        <w:tc>
          <w:tcPr>
            <w:tcW w:w="585" w:type="dxa"/>
            <w:tcBorders>
              <w:top w:val="single" w:sz="8" w:space="0" w:color="auto"/>
              <w:left w:val="single" w:sz="8" w:space="0" w:color="auto"/>
              <w:bottom w:val="single" w:sz="8" w:space="0" w:color="auto"/>
              <w:right w:val="single" w:sz="8" w:space="0" w:color="auto"/>
            </w:tcBorders>
            <w:vAlign w:val="center"/>
          </w:tcPr>
          <w:p w14:paraId="1EA9B948" w14:textId="77777777" w:rsidR="00AB6FB5" w:rsidRDefault="00AB6FB5" w:rsidP="00AB588A">
            <w:pPr>
              <w:jc w:val="center"/>
            </w:pPr>
            <w:r w:rsidRPr="49C00DE1">
              <w:rPr>
                <w:rFonts w:ascii="Agency FB" w:eastAsia="Agency FB" w:hAnsi="Agency FB" w:cs="Agency FB"/>
                <w:color w:val="000000" w:themeColor="text1"/>
                <w:sz w:val="12"/>
                <w:szCs w:val="12"/>
              </w:rPr>
              <w:t>443</w:t>
            </w:r>
          </w:p>
        </w:tc>
        <w:tc>
          <w:tcPr>
            <w:tcW w:w="600" w:type="dxa"/>
            <w:tcBorders>
              <w:top w:val="single" w:sz="8" w:space="0" w:color="auto"/>
              <w:left w:val="single" w:sz="8" w:space="0" w:color="auto"/>
              <w:bottom w:val="single" w:sz="8" w:space="0" w:color="auto"/>
              <w:right w:val="single" w:sz="8" w:space="0" w:color="auto"/>
            </w:tcBorders>
            <w:vAlign w:val="center"/>
          </w:tcPr>
          <w:p w14:paraId="7035CB48" w14:textId="77777777" w:rsidR="00AB6FB5" w:rsidRDefault="00AB6FB5" w:rsidP="00AB588A">
            <w:pPr>
              <w:jc w:val="center"/>
            </w:pPr>
            <w:r w:rsidRPr="49C00DE1">
              <w:rPr>
                <w:rFonts w:ascii="Agency FB" w:eastAsia="Agency FB" w:hAnsi="Agency FB" w:cs="Agency FB"/>
                <w:color w:val="000000" w:themeColor="text1"/>
                <w:sz w:val="12"/>
                <w:szCs w:val="12"/>
              </w:rPr>
              <w:t>285</w:t>
            </w:r>
          </w:p>
        </w:tc>
        <w:tc>
          <w:tcPr>
            <w:tcW w:w="600" w:type="dxa"/>
            <w:tcBorders>
              <w:top w:val="single" w:sz="8" w:space="0" w:color="auto"/>
              <w:left w:val="single" w:sz="8" w:space="0" w:color="auto"/>
              <w:bottom w:val="single" w:sz="8" w:space="0" w:color="auto"/>
              <w:right w:val="single" w:sz="8" w:space="0" w:color="auto"/>
            </w:tcBorders>
            <w:vAlign w:val="center"/>
          </w:tcPr>
          <w:p w14:paraId="5AC477F9" w14:textId="77777777" w:rsidR="00AB6FB5" w:rsidRDefault="00AB6FB5" w:rsidP="00AB588A">
            <w:pPr>
              <w:jc w:val="right"/>
            </w:pPr>
            <w:r w:rsidRPr="49C00DE1">
              <w:rPr>
                <w:rFonts w:ascii="Agency FB" w:eastAsia="Agency FB" w:hAnsi="Agency FB" w:cs="Agency FB"/>
                <w:color w:val="000000" w:themeColor="text1"/>
                <w:sz w:val="12"/>
                <w:szCs w:val="12"/>
              </w:rPr>
              <w:t>3535</w:t>
            </w:r>
          </w:p>
        </w:tc>
        <w:tc>
          <w:tcPr>
            <w:tcW w:w="630" w:type="dxa"/>
            <w:tcBorders>
              <w:top w:val="single" w:sz="8" w:space="0" w:color="auto"/>
              <w:left w:val="single" w:sz="8" w:space="0" w:color="auto"/>
              <w:bottom w:val="single" w:sz="8" w:space="0" w:color="auto"/>
              <w:right w:val="single" w:sz="8" w:space="0" w:color="auto"/>
            </w:tcBorders>
            <w:vAlign w:val="center"/>
          </w:tcPr>
          <w:p w14:paraId="3E3B7E2C" w14:textId="77777777" w:rsidR="00AB6FB5" w:rsidRDefault="00AB6FB5" w:rsidP="00AB588A">
            <w:pPr>
              <w:jc w:val="right"/>
            </w:pPr>
            <w:r w:rsidRPr="49C00DE1">
              <w:rPr>
                <w:rFonts w:ascii="Agency FB" w:eastAsia="Agency FB" w:hAnsi="Agency FB" w:cs="Agency FB"/>
                <w:color w:val="000000" w:themeColor="text1"/>
                <w:sz w:val="12"/>
                <w:szCs w:val="12"/>
              </w:rPr>
              <w:t>2427</w:t>
            </w:r>
          </w:p>
        </w:tc>
        <w:tc>
          <w:tcPr>
            <w:tcW w:w="675" w:type="dxa"/>
            <w:tcBorders>
              <w:top w:val="single" w:sz="8" w:space="0" w:color="auto"/>
              <w:left w:val="single" w:sz="8" w:space="0" w:color="auto"/>
              <w:bottom w:val="single" w:sz="8" w:space="0" w:color="auto"/>
              <w:right w:val="single" w:sz="8" w:space="0" w:color="auto"/>
            </w:tcBorders>
            <w:vAlign w:val="center"/>
          </w:tcPr>
          <w:p w14:paraId="0B643B59" w14:textId="77777777" w:rsidR="00AB6FB5" w:rsidRDefault="00AB6FB5" w:rsidP="00AB588A">
            <w:pPr>
              <w:jc w:val="right"/>
            </w:pPr>
            <w:r w:rsidRPr="49C00DE1">
              <w:rPr>
                <w:rFonts w:ascii="Agency FB" w:eastAsia="Agency FB" w:hAnsi="Agency FB" w:cs="Agency FB"/>
                <w:color w:val="000000" w:themeColor="text1"/>
                <w:sz w:val="12"/>
                <w:szCs w:val="12"/>
              </w:rPr>
              <w:t>5962</w:t>
            </w:r>
          </w:p>
        </w:tc>
      </w:tr>
      <w:tr w:rsidR="00AB6FB5" w14:paraId="28B7014D"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9159967" w14:textId="77777777" w:rsidR="00AB6FB5" w:rsidRDefault="00AB6FB5" w:rsidP="00AB588A">
            <w:r w:rsidRPr="49C00DE1">
              <w:rPr>
                <w:rFonts w:ascii="Agency FB" w:eastAsia="Agency FB" w:hAnsi="Agency FB" w:cs="Agency FB"/>
                <w:color w:val="000000" w:themeColor="text1"/>
                <w:sz w:val="12"/>
                <w:szCs w:val="12"/>
              </w:rPr>
              <w:t>LAMBAYEQUE</w:t>
            </w:r>
          </w:p>
        </w:tc>
        <w:tc>
          <w:tcPr>
            <w:tcW w:w="570" w:type="dxa"/>
            <w:tcBorders>
              <w:top w:val="single" w:sz="8" w:space="0" w:color="auto"/>
              <w:left w:val="single" w:sz="8" w:space="0" w:color="auto"/>
              <w:bottom w:val="single" w:sz="8" w:space="0" w:color="auto"/>
              <w:right w:val="single" w:sz="8" w:space="0" w:color="auto"/>
            </w:tcBorders>
            <w:vAlign w:val="center"/>
          </w:tcPr>
          <w:p w14:paraId="5CAAE440" w14:textId="77777777" w:rsidR="00AB6FB5" w:rsidRDefault="00AB6FB5" w:rsidP="00AB588A">
            <w:pPr>
              <w:jc w:val="center"/>
            </w:pPr>
            <w:r w:rsidRPr="49C00DE1">
              <w:rPr>
                <w:rFonts w:ascii="Agency FB" w:eastAsia="Agency FB" w:hAnsi="Agency FB" w:cs="Agency FB"/>
                <w:color w:val="000000" w:themeColor="text1"/>
                <w:sz w:val="12"/>
                <w:szCs w:val="12"/>
              </w:rPr>
              <w:t>279</w:t>
            </w:r>
          </w:p>
        </w:tc>
        <w:tc>
          <w:tcPr>
            <w:tcW w:w="600" w:type="dxa"/>
            <w:tcBorders>
              <w:top w:val="single" w:sz="8" w:space="0" w:color="auto"/>
              <w:left w:val="single" w:sz="8" w:space="0" w:color="auto"/>
              <w:bottom w:val="single" w:sz="8" w:space="0" w:color="auto"/>
              <w:right w:val="single" w:sz="8" w:space="0" w:color="auto"/>
            </w:tcBorders>
            <w:vAlign w:val="center"/>
          </w:tcPr>
          <w:p w14:paraId="2303514E" w14:textId="77777777" w:rsidR="00AB6FB5" w:rsidRDefault="00AB6FB5" w:rsidP="00AB588A">
            <w:pPr>
              <w:jc w:val="center"/>
            </w:pPr>
            <w:r w:rsidRPr="49C00DE1">
              <w:rPr>
                <w:rFonts w:ascii="Agency FB" w:eastAsia="Agency FB" w:hAnsi="Agency FB" w:cs="Agency FB"/>
                <w:color w:val="000000" w:themeColor="text1"/>
                <w:sz w:val="12"/>
                <w:szCs w:val="12"/>
              </w:rPr>
              <w:t>196</w:t>
            </w:r>
          </w:p>
        </w:tc>
        <w:tc>
          <w:tcPr>
            <w:tcW w:w="495" w:type="dxa"/>
            <w:tcBorders>
              <w:top w:val="single" w:sz="8" w:space="0" w:color="auto"/>
              <w:left w:val="single" w:sz="8" w:space="0" w:color="auto"/>
              <w:bottom w:val="single" w:sz="8" w:space="0" w:color="auto"/>
              <w:right w:val="single" w:sz="8" w:space="0" w:color="auto"/>
            </w:tcBorders>
            <w:vAlign w:val="center"/>
          </w:tcPr>
          <w:p w14:paraId="5152DFF2" w14:textId="77777777" w:rsidR="00AB6FB5" w:rsidRDefault="00AB6FB5" w:rsidP="00AB588A">
            <w:pPr>
              <w:jc w:val="center"/>
            </w:pPr>
            <w:r w:rsidRPr="49C00DE1">
              <w:rPr>
                <w:rFonts w:ascii="Agency FB" w:eastAsia="Agency FB" w:hAnsi="Agency FB" w:cs="Agency FB"/>
                <w:color w:val="000000" w:themeColor="text1"/>
                <w:sz w:val="12"/>
                <w:szCs w:val="12"/>
              </w:rPr>
              <w:t>263</w:t>
            </w:r>
          </w:p>
        </w:tc>
        <w:tc>
          <w:tcPr>
            <w:tcW w:w="600" w:type="dxa"/>
            <w:tcBorders>
              <w:top w:val="single" w:sz="8" w:space="0" w:color="auto"/>
              <w:left w:val="single" w:sz="8" w:space="0" w:color="auto"/>
              <w:bottom w:val="single" w:sz="8" w:space="0" w:color="auto"/>
              <w:right w:val="single" w:sz="8" w:space="0" w:color="auto"/>
            </w:tcBorders>
            <w:vAlign w:val="center"/>
          </w:tcPr>
          <w:p w14:paraId="7366331C" w14:textId="77777777" w:rsidR="00AB6FB5" w:rsidRDefault="00AB6FB5" w:rsidP="00AB588A">
            <w:pPr>
              <w:jc w:val="center"/>
            </w:pPr>
            <w:r w:rsidRPr="49C00DE1">
              <w:rPr>
                <w:rFonts w:ascii="Agency FB" w:eastAsia="Agency FB" w:hAnsi="Agency FB" w:cs="Agency FB"/>
                <w:color w:val="000000" w:themeColor="text1"/>
                <w:sz w:val="12"/>
                <w:szCs w:val="12"/>
              </w:rPr>
              <w:t>244</w:t>
            </w:r>
          </w:p>
        </w:tc>
        <w:tc>
          <w:tcPr>
            <w:tcW w:w="555" w:type="dxa"/>
            <w:tcBorders>
              <w:top w:val="single" w:sz="8" w:space="0" w:color="auto"/>
              <w:left w:val="single" w:sz="8" w:space="0" w:color="auto"/>
              <w:bottom w:val="single" w:sz="8" w:space="0" w:color="auto"/>
              <w:right w:val="single" w:sz="8" w:space="0" w:color="auto"/>
            </w:tcBorders>
            <w:vAlign w:val="center"/>
          </w:tcPr>
          <w:p w14:paraId="32C39E1A" w14:textId="77777777" w:rsidR="00AB6FB5" w:rsidRDefault="00AB6FB5" w:rsidP="00AB588A">
            <w:pPr>
              <w:jc w:val="center"/>
            </w:pPr>
            <w:r w:rsidRPr="49C00DE1">
              <w:rPr>
                <w:rFonts w:ascii="Agency FB" w:eastAsia="Agency FB" w:hAnsi="Agency FB" w:cs="Agency FB"/>
                <w:color w:val="000000" w:themeColor="text1"/>
                <w:sz w:val="12"/>
                <w:szCs w:val="12"/>
              </w:rPr>
              <w:t>147</w:t>
            </w:r>
          </w:p>
        </w:tc>
        <w:tc>
          <w:tcPr>
            <w:tcW w:w="585" w:type="dxa"/>
            <w:tcBorders>
              <w:top w:val="single" w:sz="8" w:space="0" w:color="auto"/>
              <w:left w:val="single" w:sz="8" w:space="0" w:color="auto"/>
              <w:bottom w:val="single" w:sz="8" w:space="0" w:color="auto"/>
              <w:right w:val="single" w:sz="8" w:space="0" w:color="auto"/>
            </w:tcBorders>
            <w:vAlign w:val="center"/>
          </w:tcPr>
          <w:p w14:paraId="159518B3" w14:textId="77777777" w:rsidR="00AB6FB5" w:rsidRDefault="00AB6FB5" w:rsidP="00AB588A">
            <w:pPr>
              <w:jc w:val="center"/>
            </w:pPr>
            <w:r w:rsidRPr="49C00DE1">
              <w:rPr>
                <w:rFonts w:ascii="Agency FB" w:eastAsia="Agency FB" w:hAnsi="Agency FB" w:cs="Agency FB"/>
                <w:color w:val="000000" w:themeColor="text1"/>
                <w:sz w:val="12"/>
                <w:szCs w:val="12"/>
              </w:rPr>
              <w:t>51</w:t>
            </w:r>
          </w:p>
        </w:tc>
        <w:tc>
          <w:tcPr>
            <w:tcW w:w="570" w:type="dxa"/>
            <w:tcBorders>
              <w:top w:val="single" w:sz="8" w:space="0" w:color="auto"/>
              <w:left w:val="single" w:sz="8" w:space="0" w:color="auto"/>
              <w:bottom w:val="single" w:sz="8" w:space="0" w:color="auto"/>
              <w:right w:val="single" w:sz="8" w:space="0" w:color="auto"/>
            </w:tcBorders>
            <w:vAlign w:val="center"/>
          </w:tcPr>
          <w:p w14:paraId="13E148EC" w14:textId="77777777" w:rsidR="00AB6FB5" w:rsidRDefault="00AB6FB5" w:rsidP="00AB588A">
            <w:pPr>
              <w:jc w:val="center"/>
            </w:pPr>
            <w:r w:rsidRPr="49C00DE1">
              <w:rPr>
                <w:rFonts w:ascii="Agency FB" w:eastAsia="Agency FB" w:hAnsi="Agency FB" w:cs="Agency FB"/>
                <w:color w:val="000000" w:themeColor="text1"/>
                <w:sz w:val="12"/>
                <w:szCs w:val="12"/>
              </w:rPr>
              <w:t>64</w:t>
            </w:r>
          </w:p>
        </w:tc>
        <w:tc>
          <w:tcPr>
            <w:tcW w:w="585" w:type="dxa"/>
            <w:tcBorders>
              <w:top w:val="single" w:sz="8" w:space="0" w:color="auto"/>
              <w:left w:val="single" w:sz="8" w:space="0" w:color="auto"/>
              <w:bottom w:val="single" w:sz="8" w:space="0" w:color="auto"/>
              <w:right w:val="single" w:sz="8" w:space="0" w:color="auto"/>
            </w:tcBorders>
            <w:vAlign w:val="center"/>
          </w:tcPr>
          <w:p w14:paraId="44B73A8F" w14:textId="77777777" w:rsidR="00AB6FB5" w:rsidRDefault="00AB6FB5" w:rsidP="00AB588A">
            <w:pPr>
              <w:jc w:val="center"/>
            </w:pPr>
            <w:r w:rsidRPr="49C00DE1">
              <w:rPr>
                <w:rFonts w:ascii="Agency FB" w:eastAsia="Agency FB" w:hAnsi="Agency FB" w:cs="Agency FB"/>
                <w:color w:val="000000" w:themeColor="text1"/>
                <w:sz w:val="12"/>
                <w:szCs w:val="12"/>
              </w:rPr>
              <w:t>34</w:t>
            </w:r>
          </w:p>
        </w:tc>
        <w:tc>
          <w:tcPr>
            <w:tcW w:w="585" w:type="dxa"/>
            <w:tcBorders>
              <w:top w:val="single" w:sz="8" w:space="0" w:color="auto"/>
              <w:left w:val="single" w:sz="8" w:space="0" w:color="auto"/>
              <w:bottom w:val="single" w:sz="8" w:space="0" w:color="auto"/>
              <w:right w:val="single" w:sz="8" w:space="0" w:color="auto"/>
            </w:tcBorders>
            <w:vAlign w:val="center"/>
          </w:tcPr>
          <w:p w14:paraId="444E5BF6" w14:textId="77777777" w:rsidR="00AB6FB5" w:rsidRDefault="00AB6FB5" w:rsidP="00AB588A">
            <w:pPr>
              <w:jc w:val="center"/>
            </w:pPr>
            <w:r w:rsidRPr="49C00DE1">
              <w:rPr>
                <w:rFonts w:ascii="Agency FB" w:eastAsia="Agency FB" w:hAnsi="Agency FB" w:cs="Agency FB"/>
                <w:color w:val="000000" w:themeColor="text1"/>
                <w:sz w:val="12"/>
                <w:szCs w:val="12"/>
              </w:rPr>
              <w:t>149</w:t>
            </w:r>
          </w:p>
        </w:tc>
        <w:tc>
          <w:tcPr>
            <w:tcW w:w="600" w:type="dxa"/>
            <w:tcBorders>
              <w:top w:val="single" w:sz="8" w:space="0" w:color="auto"/>
              <w:left w:val="single" w:sz="8" w:space="0" w:color="auto"/>
              <w:bottom w:val="single" w:sz="8" w:space="0" w:color="auto"/>
              <w:right w:val="single" w:sz="8" w:space="0" w:color="auto"/>
            </w:tcBorders>
            <w:vAlign w:val="center"/>
          </w:tcPr>
          <w:p w14:paraId="0D2AC84F" w14:textId="77777777" w:rsidR="00AB6FB5" w:rsidRDefault="00AB6FB5" w:rsidP="00AB588A">
            <w:pPr>
              <w:jc w:val="center"/>
            </w:pPr>
            <w:r w:rsidRPr="49C00DE1">
              <w:rPr>
                <w:rFonts w:ascii="Agency FB" w:eastAsia="Agency FB" w:hAnsi="Agency FB" w:cs="Agency FB"/>
                <w:color w:val="000000" w:themeColor="text1"/>
                <w:sz w:val="12"/>
                <w:szCs w:val="12"/>
              </w:rPr>
              <w:t>88</w:t>
            </w:r>
          </w:p>
        </w:tc>
        <w:tc>
          <w:tcPr>
            <w:tcW w:w="600" w:type="dxa"/>
            <w:tcBorders>
              <w:top w:val="single" w:sz="8" w:space="0" w:color="auto"/>
              <w:left w:val="single" w:sz="8" w:space="0" w:color="auto"/>
              <w:bottom w:val="single" w:sz="8" w:space="0" w:color="auto"/>
              <w:right w:val="single" w:sz="8" w:space="0" w:color="auto"/>
            </w:tcBorders>
            <w:vAlign w:val="center"/>
          </w:tcPr>
          <w:p w14:paraId="3D532D4E" w14:textId="77777777" w:rsidR="00AB6FB5" w:rsidRDefault="00AB6FB5" w:rsidP="00AB588A">
            <w:pPr>
              <w:jc w:val="right"/>
            </w:pPr>
            <w:r w:rsidRPr="49C00DE1">
              <w:rPr>
                <w:rFonts w:ascii="Agency FB" w:eastAsia="Agency FB" w:hAnsi="Agency FB" w:cs="Agency FB"/>
                <w:color w:val="000000" w:themeColor="text1"/>
                <w:sz w:val="12"/>
                <w:szCs w:val="12"/>
              </w:rPr>
              <w:t>902</w:t>
            </w:r>
          </w:p>
        </w:tc>
        <w:tc>
          <w:tcPr>
            <w:tcW w:w="630" w:type="dxa"/>
            <w:tcBorders>
              <w:top w:val="single" w:sz="8" w:space="0" w:color="auto"/>
              <w:left w:val="single" w:sz="8" w:space="0" w:color="auto"/>
              <w:bottom w:val="single" w:sz="8" w:space="0" w:color="auto"/>
              <w:right w:val="single" w:sz="8" w:space="0" w:color="auto"/>
            </w:tcBorders>
            <w:vAlign w:val="center"/>
          </w:tcPr>
          <w:p w14:paraId="3AFDE26D" w14:textId="77777777" w:rsidR="00AB6FB5" w:rsidRDefault="00AB6FB5" w:rsidP="00AB588A">
            <w:pPr>
              <w:jc w:val="right"/>
            </w:pPr>
            <w:r w:rsidRPr="49C00DE1">
              <w:rPr>
                <w:rFonts w:ascii="Agency FB" w:eastAsia="Agency FB" w:hAnsi="Agency FB" w:cs="Agency FB"/>
                <w:color w:val="000000" w:themeColor="text1"/>
                <w:sz w:val="12"/>
                <w:szCs w:val="12"/>
              </w:rPr>
              <w:t>613</w:t>
            </w:r>
          </w:p>
        </w:tc>
        <w:tc>
          <w:tcPr>
            <w:tcW w:w="675" w:type="dxa"/>
            <w:tcBorders>
              <w:top w:val="single" w:sz="8" w:space="0" w:color="auto"/>
              <w:left w:val="single" w:sz="8" w:space="0" w:color="auto"/>
              <w:bottom w:val="single" w:sz="8" w:space="0" w:color="auto"/>
              <w:right w:val="single" w:sz="8" w:space="0" w:color="auto"/>
            </w:tcBorders>
            <w:vAlign w:val="center"/>
          </w:tcPr>
          <w:p w14:paraId="38E44850" w14:textId="77777777" w:rsidR="00AB6FB5" w:rsidRDefault="00AB6FB5" w:rsidP="00AB588A">
            <w:pPr>
              <w:jc w:val="right"/>
            </w:pPr>
            <w:r w:rsidRPr="49C00DE1">
              <w:rPr>
                <w:rFonts w:ascii="Agency FB" w:eastAsia="Agency FB" w:hAnsi="Agency FB" w:cs="Agency FB"/>
                <w:color w:val="000000" w:themeColor="text1"/>
                <w:sz w:val="12"/>
                <w:szCs w:val="12"/>
              </w:rPr>
              <w:t>1515</w:t>
            </w:r>
          </w:p>
        </w:tc>
      </w:tr>
      <w:tr w:rsidR="00AB6FB5" w14:paraId="220D1C1E"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0FB9B174" w14:textId="77777777" w:rsidR="00AB6FB5" w:rsidRDefault="00AB6FB5" w:rsidP="00AB588A">
            <w:r w:rsidRPr="49C00DE1">
              <w:rPr>
                <w:rFonts w:ascii="Agency FB" w:eastAsia="Agency FB" w:hAnsi="Agency FB" w:cs="Agency FB"/>
                <w:color w:val="000000" w:themeColor="text1"/>
                <w:sz w:val="12"/>
                <w:szCs w:val="12"/>
              </w:rPr>
              <w:t>LIMA METROPOLITANA</w:t>
            </w:r>
          </w:p>
        </w:tc>
        <w:tc>
          <w:tcPr>
            <w:tcW w:w="570" w:type="dxa"/>
            <w:tcBorders>
              <w:top w:val="single" w:sz="8" w:space="0" w:color="auto"/>
              <w:left w:val="single" w:sz="8" w:space="0" w:color="auto"/>
              <w:bottom w:val="single" w:sz="8" w:space="0" w:color="auto"/>
              <w:right w:val="single" w:sz="8" w:space="0" w:color="auto"/>
            </w:tcBorders>
            <w:vAlign w:val="center"/>
          </w:tcPr>
          <w:p w14:paraId="61D977BF" w14:textId="77777777" w:rsidR="00AB6FB5" w:rsidRDefault="00AB6FB5" w:rsidP="00AB588A">
            <w:pPr>
              <w:jc w:val="center"/>
            </w:pPr>
            <w:r w:rsidRPr="49C00DE1">
              <w:rPr>
                <w:rFonts w:ascii="Agency FB" w:eastAsia="Agency FB" w:hAnsi="Agency FB" w:cs="Agency FB"/>
                <w:color w:val="000000" w:themeColor="text1"/>
                <w:sz w:val="12"/>
                <w:szCs w:val="12"/>
              </w:rPr>
              <w:t>2722</w:t>
            </w:r>
          </w:p>
        </w:tc>
        <w:tc>
          <w:tcPr>
            <w:tcW w:w="600" w:type="dxa"/>
            <w:tcBorders>
              <w:top w:val="single" w:sz="8" w:space="0" w:color="auto"/>
              <w:left w:val="single" w:sz="8" w:space="0" w:color="auto"/>
              <w:bottom w:val="single" w:sz="8" w:space="0" w:color="auto"/>
              <w:right w:val="single" w:sz="8" w:space="0" w:color="auto"/>
            </w:tcBorders>
            <w:vAlign w:val="center"/>
          </w:tcPr>
          <w:p w14:paraId="6ED3B499" w14:textId="77777777" w:rsidR="00AB6FB5" w:rsidRDefault="00AB6FB5" w:rsidP="00AB588A">
            <w:pPr>
              <w:jc w:val="center"/>
            </w:pPr>
            <w:r w:rsidRPr="49C00DE1">
              <w:rPr>
                <w:rFonts w:ascii="Agency FB" w:eastAsia="Agency FB" w:hAnsi="Agency FB" w:cs="Agency FB"/>
                <w:color w:val="000000" w:themeColor="text1"/>
                <w:sz w:val="12"/>
                <w:szCs w:val="12"/>
              </w:rPr>
              <w:t>1582</w:t>
            </w:r>
          </w:p>
        </w:tc>
        <w:tc>
          <w:tcPr>
            <w:tcW w:w="495" w:type="dxa"/>
            <w:tcBorders>
              <w:top w:val="single" w:sz="8" w:space="0" w:color="auto"/>
              <w:left w:val="single" w:sz="8" w:space="0" w:color="auto"/>
              <w:bottom w:val="single" w:sz="8" w:space="0" w:color="auto"/>
              <w:right w:val="single" w:sz="8" w:space="0" w:color="auto"/>
            </w:tcBorders>
            <w:vAlign w:val="center"/>
          </w:tcPr>
          <w:p w14:paraId="4AC44618" w14:textId="77777777" w:rsidR="00AB6FB5" w:rsidRDefault="00AB6FB5" w:rsidP="00AB588A">
            <w:pPr>
              <w:jc w:val="center"/>
            </w:pPr>
            <w:r w:rsidRPr="49C00DE1">
              <w:rPr>
                <w:rFonts w:ascii="Agency FB" w:eastAsia="Agency FB" w:hAnsi="Agency FB" w:cs="Agency FB"/>
                <w:color w:val="000000" w:themeColor="text1"/>
                <w:sz w:val="12"/>
                <w:szCs w:val="12"/>
              </w:rPr>
              <w:t>1876</w:t>
            </w:r>
          </w:p>
        </w:tc>
        <w:tc>
          <w:tcPr>
            <w:tcW w:w="600" w:type="dxa"/>
            <w:tcBorders>
              <w:top w:val="single" w:sz="8" w:space="0" w:color="auto"/>
              <w:left w:val="single" w:sz="8" w:space="0" w:color="auto"/>
              <w:bottom w:val="single" w:sz="8" w:space="0" w:color="auto"/>
              <w:right w:val="single" w:sz="8" w:space="0" w:color="auto"/>
            </w:tcBorders>
            <w:vAlign w:val="center"/>
          </w:tcPr>
          <w:p w14:paraId="66C1F1F0" w14:textId="77777777" w:rsidR="00AB6FB5" w:rsidRDefault="00AB6FB5" w:rsidP="00AB588A">
            <w:pPr>
              <w:jc w:val="center"/>
            </w:pPr>
            <w:r w:rsidRPr="49C00DE1">
              <w:rPr>
                <w:rFonts w:ascii="Agency FB" w:eastAsia="Agency FB" w:hAnsi="Agency FB" w:cs="Agency FB"/>
                <w:color w:val="000000" w:themeColor="text1"/>
                <w:sz w:val="12"/>
                <w:szCs w:val="12"/>
              </w:rPr>
              <w:t>1796</w:t>
            </w:r>
          </w:p>
        </w:tc>
        <w:tc>
          <w:tcPr>
            <w:tcW w:w="555" w:type="dxa"/>
            <w:tcBorders>
              <w:top w:val="single" w:sz="8" w:space="0" w:color="auto"/>
              <w:left w:val="single" w:sz="8" w:space="0" w:color="auto"/>
              <w:bottom w:val="single" w:sz="8" w:space="0" w:color="auto"/>
              <w:right w:val="single" w:sz="8" w:space="0" w:color="auto"/>
            </w:tcBorders>
            <w:vAlign w:val="center"/>
          </w:tcPr>
          <w:p w14:paraId="396B819E" w14:textId="77777777" w:rsidR="00AB6FB5" w:rsidRDefault="00AB6FB5" w:rsidP="00AB588A">
            <w:pPr>
              <w:jc w:val="center"/>
            </w:pPr>
            <w:r w:rsidRPr="49C00DE1">
              <w:rPr>
                <w:rFonts w:ascii="Agency FB" w:eastAsia="Agency FB" w:hAnsi="Agency FB" w:cs="Agency FB"/>
                <w:color w:val="000000" w:themeColor="text1"/>
                <w:sz w:val="12"/>
                <w:szCs w:val="12"/>
              </w:rPr>
              <w:t>2008</w:t>
            </w:r>
          </w:p>
        </w:tc>
        <w:tc>
          <w:tcPr>
            <w:tcW w:w="585" w:type="dxa"/>
            <w:tcBorders>
              <w:top w:val="single" w:sz="8" w:space="0" w:color="auto"/>
              <w:left w:val="single" w:sz="8" w:space="0" w:color="auto"/>
              <w:bottom w:val="single" w:sz="8" w:space="0" w:color="auto"/>
              <w:right w:val="single" w:sz="8" w:space="0" w:color="auto"/>
            </w:tcBorders>
            <w:vAlign w:val="center"/>
          </w:tcPr>
          <w:p w14:paraId="6C5866C8" w14:textId="77777777" w:rsidR="00AB6FB5" w:rsidRDefault="00AB6FB5" w:rsidP="00AB588A">
            <w:pPr>
              <w:jc w:val="center"/>
            </w:pPr>
            <w:r w:rsidRPr="49C00DE1">
              <w:rPr>
                <w:rFonts w:ascii="Agency FB" w:eastAsia="Agency FB" w:hAnsi="Agency FB" w:cs="Agency FB"/>
                <w:color w:val="000000" w:themeColor="text1"/>
                <w:sz w:val="12"/>
                <w:szCs w:val="12"/>
              </w:rPr>
              <w:t>1033</w:t>
            </w:r>
          </w:p>
        </w:tc>
        <w:tc>
          <w:tcPr>
            <w:tcW w:w="570" w:type="dxa"/>
            <w:tcBorders>
              <w:top w:val="single" w:sz="8" w:space="0" w:color="auto"/>
              <w:left w:val="single" w:sz="8" w:space="0" w:color="auto"/>
              <w:bottom w:val="single" w:sz="8" w:space="0" w:color="auto"/>
              <w:right w:val="single" w:sz="8" w:space="0" w:color="auto"/>
            </w:tcBorders>
            <w:vAlign w:val="center"/>
          </w:tcPr>
          <w:p w14:paraId="166C0570" w14:textId="77777777" w:rsidR="00AB6FB5" w:rsidRDefault="00AB6FB5" w:rsidP="00AB588A">
            <w:pPr>
              <w:jc w:val="center"/>
            </w:pPr>
            <w:r w:rsidRPr="49C00DE1">
              <w:rPr>
                <w:rFonts w:ascii="Agency FB" w:eastAsia="Agency FB" w:hAnsi="Agency FB" w:cs="Agency FB"/>
                <w:color w:val="000000" w:themeColor="text1"/>
                <w:sz w:val="12"/>
                <w:szCs w:val="12"/>
              </w:rPr>
              <w:t>837</w:t>
            </w:r>
          </w:p>
        </w:tc>
        <w:tc>
          <w:tcPr>
            <w:tcW w:w="585" w:type="dxa"/>
            <w:tcBorders>
              <w:top w:val="single" w:sz="8" w:space="0" w:color="auto"/>
              <w:left w:val="single" w:sz="8" w:space="0" w:color="auto"/>
              <w:bottom w:val="single" w:sz="8" w:space="0" w:color="auto"/>
              <w:right w:val="single" w:sz="8" w:space="0" w:color="auto"/>
            </w:tcBorders>
            <w:vAlign w:val="center"/>
          </w:tcPr>
          <w:p w14:paraId="49195A0D" w14:textId="77777777" w:rsidR="00AB6FB5" w:rsidRDefault="00AB6FB5" w:rsidP="00AB588A">
            <w:pPr>
              <w:jc w:val="center"/>
            </w:pPr>
            <w:r w:rsidRPr="49C00DE1">
              <w:rPr>
                <w:rFonts w:ascii="Agency FB" w:eastAsia="Agency FB" w:hAnsi="Agency FB" w:cs="Agency FB"/>
                <w:color w:val="000000" w:themeColor="text1"/>
                <w:sz w:val="12"/>
                <w:szCs w:val="12"/>
              </w:rPr>
              <w:t>351</w:t>
            </w:r>
          </w:p>
        </w:tc>
        <w:tc>
          <w:tcPr>
            <w:tcW w:w="585" w:type="dxa"/>
            <w:tcBorders>
              <w:top w:val="single" w:sz="8" w:space="0" w:color="auto"/>
              <w:left w:val="single" w:sz="8" w:space="0" w:color="auto"/>
              <w:bottom w:val="single" w:sz="8" w:space="0" w:color="auto"/>
              <w:right w:val="single" w:sz="8" w:space="0" w:color="auto"/>
            </w:tcBorders>
            <w:vAlign w:val="center"/>
          </w:tcPr>
          <w:p w14:paraId="6CA07FAF" w14:textId="77777777" w:rsidR="00AB6FB5" w:rsidRDefault="00AB6FB5" w:rsidP="00AB588A">
            <w:pPr>
              <w:jc w:val="center"/>
            </w:pPr>
            <w:r w:rsidRPr="49C00DE1">
              <w:rPr>
                <w:rFonts w:ascii="Agency FB" w:eastAsia="Agency FB" w:hAnsi="Agency FB" w:cs="Agency FB"/>
                <w:color w:val="000000" w:themeColor="text1"/>
                <w:sz w:val="12"/>
                <w:szCs w:val="12"/>
              </w:rPr>
              <w:t>900</w:t>
            </w:r>
          </w:p>
        </w:tc>
        <w:tc>
          <w:tcPr>
            <w:tcW w:w="600" w:type="dxa"/>
            <w:tcBorders>
              <w:top w:val="single" w:sz="8" w:space="0" w:color="auto"/>
              <w:left w:val="single" w:sz="8" w:space="0" w:color="auto"/>
              <w:bottom w:val="single" w:sz="8" w:space="0" w:color="auto"/>
              <w:right w:val="single" w:sz="8" w:space="0" w:color="auto"/>
            </w:tcBorders>
            <w:vAlign w:val="center"/>
          </w:tcPr>
          <w:p w14:paraId="644F4A0B" w14:textId="77777777" w:rsidR="00AB6FB5" w:rsidRDefault="00AB6FB5" w:rsidP="00AB588A">
            <w:pPr>
              <w:jc w:val="center"/>
            </w:pPr>
            <w:r w:rsidRPr="49C00DE1">
              <w:rPr>
                <w:rFonts w:ascii="Agency FB" w:eastAsia="Agency FB" w:hAnsi="Agency FB" w:cs="Agency FB"/>
                <w:color w:val="000000" w:themeColor="text1"/>
                <w:sz w:val="12"/>
                <w:szCs w:val="12"/>
              </w:rPr>
              <w:t>616</w:t>
            </w:r>
          </w:p>
        </w:tc>
        <w:tc>
          <w:tcPr>
            <w:tcW w:w="600" w:type="dxa"/>
            <w:tcBorders>
              <w:top w:val="single" w:sz="8" w:space="0" w:color="auto"/>
              <w:left w:val="single" w:sz="8" w:space="0" w:color="auto"/>
              <w:bottom w:val="single" w:sz="8" w:space="0" w:color="auto"/>
              <w:right w:val="single" w:sz="8" w:space="0" w:color="auto"/>
            </w:tcBorders>
            <w:vAlign w:val="center"/>
          </w:tcPr>
          <w:p w14:paraId="50D8705F" w14:textId="77777777" w:rsidR="00AB6FB5" w:rsidRDefault="00AB6FB5" w:rsidP="00AB588A">
            <w:pPr>
              <w:jc w:val="right"/>
            </w:pPr>
            <w:r w:rsidRPr="49C00DE1">
              <w:rPr>
                <w:rFonts w:ascii="Agency FB" w:eastAsia="Agency FB" w:hAnsi="Agency FB" w:cs="Agency FB"/>
                <w:color w:val="000000" w:themeColor="text1"/>
                <w:sz w:val="12"/>
                <w:szCs w:val="12"/>
              </w:rPr>
              <w:t>8343</w:t>
            </w:r>
          </w:p>
        </w:tc>
        <w:tc>
          <w:tcPr>
            <w:tcW w:w="630" w:type="dxa"/>
            <w:tcBorders>
              <w:top w:val="single" w:sz="8" w:space="0" w:color="auto"/>
              <w:left w:val="single" w:sz="8" w:space="0" w:color="auto"/>
              <w:bottom w:val="single" w:sz="8" w:space="0" w:color="auto"/>
              <w:right w:val="single" w:sz="8" w:space="0" w:color="auto"/>
            </w:tcBorders>
            <w:vAlign w:val="center"/>
          </w:tcPr>
          <w:p w14:paraId="1A5BC754" w14:textId="77777777" w:rsidR="00AB6FB5" w:rsidRDefault="00AB6FB5" w:rsidP="00AB588A">
            <w:pPr>
              <w:jc w:val="right"/>
            </w:pPr>
            <w:r w:rsidRPr="49C00DE1">
              <w:rPr>
                <w:rFonts w:ascii="Agency FB" w:eastAsia="Agency FB" w:hAnsi="Agency FB" w:cs="Agency FB"/>
                <w:color w:val="000000" w:themeColor="text1"/>
                <w:sz w:val="12"/>
                <w:szCs w:val="12"/>
              </w:rPr>
              <w:t>5378</w:t>
            </w:r>
          </w:p>
        </w:tc>
        <w:tc>
          <w:tcPr>
            <w:tcW w:w="675" w:type="dxa"/>
            <w:tcBorders>
              <w:top w:val="single" w:sz="8" w:space="0" w:color="auto"/>
              <w:left w:val="single" w:sz="8" w:space="0" w:color="auto"/>
              <w:bottom w:val="single" w:sz="8" w:space="0" w:color="auto"/>
              <w:right w:val="single" w:sz="8" w:space="0" w:color="auto"/>
            </w:tcBorders>
            <w:vAlign w:val="center"/>
          </w:tcPr>
          <w:p w14:paraId="4DFA9AAF" w14:textId="77777777" w:rsidR="00AB6FB5" w:rsidRDefault="00AB6FB5" w:rsidP="00AB588A">
            <w:pPr>
              <w:jc w:val="right"/>
            </w:pPr>
            <w:r w:rsidRPr="49C00DE1">
              <w:rPr>
                <w:rFonts w:ascii="Agency FB" w:eastAsia="Agency FB" w:hAnsi="Agency FB" w:cs="Agency FB"/>
                <w:color w:val="000000" w:themeColor="text1"/>
                <w:sz w:val="12"/>
                <w:szCs w:val="12"/>
              </w:rPr>
              <w:t>13721</w:t>
            </w:r>
          </w:p>
        </w:tc>
      </w:tr>
      <w:tr w:rsidR="00AB6FB5" w14:paraId="1EAED83B"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BFC7DFE" w14:textId="77777777" w:rsidR="00AB6FB5" w:rsidRDefault="00AB6FB5" w:rsidP="00AB588A">
            <w:r w:rsidRPr="49C00DE1">
              <w:rPr>
                <w:rFonts w:ascii="Agency FB" w:eastAsia="Agency FB" w:hAnsi="Agency FB" w:cs="Agency FB"/>
                <w:color w:val="000000" w:themeColor="text1"/>
                <w:sz w:val="12"/>
                <w:szCs w:val="12"/>
              </w:rPr>
              <w:t>LIMA PROVINCIAS</w:t>
            </w:r>
          </w:p>
        </w:tc>
        <w:tc>
          <w:tcPr>
            <w:tcW w:w="570" w:type="dxa"/>
            <w:tcBorders>
              <w:top w:val="single" w:sz="8" w:space="0" w:color="auto"/>
              <w:left w:val="single" w:sz="8" w:space="0" w:color="auto"/>
              <w:bottom w:val="single" w:sz="8" w:space="0" w:color="auto"/>
              <w:right w:val="single" w:sz="8" w:space="0" w:color="auto"/>
            </w:tcBorders>
            <w:vAlign w:val="center"/>
          </w:tcPr>
          <w:p w14:paraId="507A63F8" w14:textId="77777777" w:rsidR="00AB6FB5" w:rsidRDefault="00AB6FB5" w:rsidP="00AB588A">
            <w:pPr>
              <w:jc w:val="center"/>
            </w:pPr>
            <w:r w:rsidRPr="49C00DE1">
              <w:rPr>
                <w:rFonts w:ascii="Agency FB" w:eastAsia="Agency FB" w:hAnsi="Agency FB" w:cs="Agency FB"/>
                <w:color w:val="000000" w:themeColor="text1"/>
                <w:sz w:val="12"/>
                <w:szCs w:val="12"/>
              </w:rPr>
              <w:t>501</w:t>
            </w:r>
          </w:p>
        </w:tc>
        <w:tc>
          <w:tcPr>
            <w:tcW w:w="600" w:type="dxa"/>
            <w:tcBorders>
              <w:top w:val="single" w:sz="8" w:space="0" w:color="auto"/>
              <w:left w:val="single" w:sz="8" w:space="0" w:color="auto"/>
              <w:bottom w:val="single" w:sz="8" w:space="0" w:color="auto"/>
              <w:right w:val="single" w:sz="8" w:space="0" w:color="auto"/>
            </w:tcBorders>
            <w:vAlign w:val="center"/>
          </w:tcPr>
          <w:p w14:paraId="025A141D" w14:textId="77777777" w:rsidR="00AB6FB5" w:rsidRDefault="00AB6FB5" w:rsidP="00AB588A">
            <w:pPr>
              <w:jc w:val="center"/>
            </w:pPr>
            <w:r w:rsidRPr="49C00DE1">
              <w:rPr>
                <w:rFonts w:ascii="Agency FB" w:eastAsia="Agency FB" w:hAnsi="Agency FB" w:cs="Agency FB"/>
                <w:color w:val="000000" w:themeColor="text1"/>
                <w:sz w:val="12"/>
                <w:szCs w:val="12"/>
              </w:rPr>
              <w:t>325</w:t>
            </w:r>
          </w:p>
        </w:tc>
        <w:tc>
          <w:tcPr>
            <w:tcW w:w="495" w:type="dxa"/>
            <w:tcBorders>
              <w:top w:val="single" w:sz="8" w:space="0" w:color="auto"/>
              <w:left w:val="single" w:sz="8" w:space="0" w:color="auto"/>
              <w:bottom w:val="single" w:sz="8" w:space="0" w:color="auto"/>
              <w:right w:val="single" w:sz="8" w:space="0" w:color="auto"/>
            </w:tcBorders>
            <w:vAlign w:val="center"/>
          </w:tcPr>
          <w:p w14:paraId="54C2490B" w14:textId="77777777" w:rsidR="00AB6FB5" w:rsidRDefault="00AB6FB5" w:rsidP="00AB588A">
            <w:pPr>
              <w:jc w:val="center"/>
            </w:pPr>
            <w:r w:rsidRPr="49C00DE1">
              <w:rPr>
                <w:rFonts w:ascii="Agency FB" w:eastAsia="Agency FB" w:hAnsi="Agency FB" w:cs="Agency FB"/>
                <w:color w:val="000000" w:themeColor="text1"/>
                <w:sz w:val="12"/>
                <w:szCs w:val="12"/>
              </w:rPr>
              <w:t>704</w:t>
            </w:r>
          </w:p>
        </w:tc>
        <w:tc>
          <w:tcPr>
            <w:tcW w:w="600" w:type="dxa"/>
            <w:tcBorders>
              <w:top w:val="single" w:sz="8" w:space="0" w:color="auto"/>
              <w:left w:val="single" w:sz="8" w:space="0" w:color="auto"/>
              <w:bottom w:val="single" w:sz="8" w:space="0" w:color="auto"/>
              <w:right w:val="single" w:sz="8" w:space="0" w:color="auto"/>
            </w:tcBorders>
            <w:vAlign w:val="center"/>
          </w:tcPr>
          <w:p w14:paraId="3C7900CB" w14:textId="77777777" w:rsidR="00AB6FB5" w:rsidRDefault="00AB6FB5" w:rsidP="00AB588A">
            <w:pPr>
              <w:jc w:val="center"/>
            </w:pPr>
            <w:r w:rsidRPr="49C00DE1">
              <w:rPr>
                <w:rFonts w:ascii="Agency FB" w:eastAsia="Agency FB" w:hAnsi="Agency FB" w:cs="Agency FB"/>
                <w:color w:val="000000" w:themeColor="text1"/>
                <w:sz w:val="12"/>
                <w:szCs w:val="12"/>
              </w:rPr>
              <w:t>664</w:t>
            </w:r>
          </w:p>
        </w:tc>
        <w:tc>
          <w:tcPr>
            <w:tcW w:w="555" w:type="dxa"/>
            <w:tcBorders>
              <w:top w:val="single" w:sz="8" w:space="0" w:color="auto"/>
              <w:left w:val="single" w:sz="8" w:space="0" w:color="auto"/>
              <w:bottom w:val="single" w:sz="8" w:space="0" w:color="auto"/>
              <w:right w:val="single" w:sz="8" w:space="0" w:color="auto"/>
            </w:tcBorders>
            <w:vAlign w:val="center"/>
          </w:tcPr>
          <w:p w14:paraId="09203567" w14:textId="77777777" w:rsidR="00AB6FB5" w:rsidRDefault="00AB6FB5" w:rsidP="00AB588A">
            <w:pPr>
              <w:jc w:val="center"/>
            </w:pPr>
            <w:r w:rsidRPr="49C00DE1">
              <w:rPr>
                <w:rFonts w:ascii="Agency FB" w:eastAsia="Agency FB" w:hAnsi="Agency FB" w:cs="Agency FB"/>
                <w:color w:val="000000" w:themeColor="text1"/>
                <w:sz w:val="12"/>
                <w:szCs w:val="12"/>
              </w:rPr>
              <w:t>242</w:t>
            </w:r>
          </w:p>
        </w:tc>
        <w:tc>
          <w:tcPr>
            <w:tcW w:w="585" w:type="dxa"/>
            <w:tcBorders>
              <w:top w:val="single" w:sz="8" w:space="0" w:color="auto"/>
              <w:left w:val="single" w:sz="8" w:space="0" w:color="auto"/>
              <w:bottom w:val="single" w:sz="8" w:space="0" w:color="auto"/>
              <w:right w:val="single" w:sz="8" w:space="0" w:color="auto"/>
            </w:tcBorders>
            <w:vAlign w:val="center"/>
          </w:tcPr>
          <w:p w14:paraId="33AD7919" w14:textId="77777777" w:rsidR="00AB6FB5" w:rsidRDefault="00AB6FB5" w:rsidP="00AB588A">
            <w:pPr>
              <w:jc w:val="center"/>
            </w:pPr>
            <w:r w:rsidRPr="49C00DE1">
              <w:rPr>
                <w:rFonts w:ascii="Agency FB" w:eastAsia="Agency FB" w:hAnsi="Agency FB" w:cs="Agency FB"/>
                <w:color w:val="000000" w:themeColor="text1"/>
                <w:sz w:val="12"/>
                <w:szCs w:val="12"/>
              </w:rPr>
              <w:t>134</w:t>
            </w:r>
          </w:p>
        </w:tc>
        <w:tc>
          <w:tcPr>
            <w:tcW w:w="570" w:type="dxa"/>
            <w:tcBorders>
              <w:top w:val="single" w:sz="8" w:space="0" w:color="auto"/>
              <w:left w:val="single" w:sz="8" w:space="0" w:color="auto"/>
              <w:bottom w:val="single" w:sz="8" w:space="0" w:color="auto"/>
              <w:right w:val="single" w:sz="8" w:space="0" w:color="auto"/>
            </w:tcBorders>
            <w:vAlign w:val="center"/>
          </w:tcPr>
          <w:p w14:paraId="210B9544" w14:textId="77777777" w:rsidR="00AB6FB5" w:rsidRDefault="00AB6FB5" w:rsidP="00AB588A">
            <w:pPr>
              <w:jc w:val="center"/>
            </w:pPr>
            <w:r w:rsidRPr="49C00DE1">
              <w:rPr>
                <w:rFonts w:ascii="Agency FB" w:eastAsia="Agency FB" w:hAnsi="Agency FB" w:cs="Agency FB"/>
                <w:color w:val="000000" w:themeColor="text1"/>
                <w:sz w:val="12"/>
                <w:szCs w:val="12"/>
              </w:rPr>
              <w:t>221</w:t>
            </w:r>
          </w:p>
        </w:tc>
        <w:tc>
          <w:tcPr>
            <w:tcW w:w="585" w:type="dxa"/>
            <w:tcBorders>
              <w:top w:val="single" w:sz="8" w:space="0" w:color="auto"/>
              <w:left w:val="single" w:sz="8" w:space="0" w:color="auto"/>
              <w:bottom w:val="single" w:sz="8" w:space="0" w:color="auto"/>
              <w:right w:val="single" w:sz="8" w:space="0" w:color="auto"/>
            </w:tcBorders>
            <w:vAlign w:val="center"/>
          </w:tcPr>
          <w:p w14:paraId="546A1BBB" w14:textId="77777777" w:rsidR="00AB6FB5" w:rsidRDefault="00AB6FB5" w:rsidP="00AB588A">
            <w:pPr>
              <w:jc w:val="center"/>
            </w:pPr>
            <w:r w:rsidRPr="49C00DE1">
              <w:rPr>
                <w:rFonts w:ascii="Agency FB" w:eastAsia="Agency FB" w:hAnsi="Agency FB" w:cs="Agency FB"/>
                <w:color w:val="000000" w:themeColor="text1"/>
                <w:sz w:val="12"/>
                <w:szCs w:val="12"/>
              </w:rPr>
              <w:t>156</w:t>
            </w:r>
          </w:p>
        </w:tc>
        <w:tc>
          <w:tcPr>
            <w:tcW w:w="585" w:type="dxa"/>
            <w:tcBorders>
              <w:top w:val="single" w:sz="8" w:space="0" w:color="auto"/>
              <w:left w:val="single" w:sz="8" w:space="0" w:color="auto"/>
              <w:bottom w:val="single" w:sz="8" w:space="0" w:color="auto"/>
              <w:right w:val="single" w:sz="8" w:space="0" w:color="auto"/>
            </w:tcBorders>
            <w:vAlign w:val="center"/>
          </w:tcPr>
          <w:p w14:paraId="05B6C076" w14:textId="77777777" w:rsidR="00AB6FB5" w:rsidRDefault="00AB6FB5" w:rsidP="00AB588A">
            <w:pPr>
              <w:jc w:val="center"/>
            </w:pPr>
            <w:r w:rsidRPr="49C00DE1">
              <w:rPr>
                <w:rFonts w:ascii="Agency FB" w:eastAsia="Agency FB" w:hAnsi="Agency FB" w:cs="Agency FB"/>
                <w:color w:val="000000" w:themeColor="text1"/>
                <w:sz w:val="12"/>
                <w:szCs w:val="12"/>
              </w:rPr>
              <w:t>205</w:t>
            </w:r>
          </w:p>
        </w:tc>
        <w:tc>
          <w:tcPr>
            <w:tcW w:w="600" w:type="dxa"/>
            <w:tcBorders>
              <w:top w:val="single" w:sz="8" w:space="0" w:color="auto"/>
              <w:left w:val="single" w:sz="8" w:space="0" w:color="auto"/>
              <w:bottom w:val="single" w:sz="8" w:space="0" w:color="auto"/>
              <w:right w:val="single" w:sz="8" w:space="0" w:color="auto"/>
            </w:tcBorders>
            <w:vAlign w:val="center"/>
          </w:tcPr>
          <w:p w14:paraId="4F021514" w14:textId="77777777" w:rsidR="00AB6FB5" w:rsidRDefault="00AB6FB5" w:rsidP="00AB588A">
            <w:pPr>
              <w:jc w:val="center"/>
            </w:pPr>
            <w:r w:rsidRPr="49C00DE1">
              <w:rPr>
                <w:rFonts w:ascii="Agency FB" w:eastAsia="Agency FB" w:hAnsi="Agency FB" w:cs="Agency FB"/>
                <w:color w:val="000000" w:themeColor="text1"/>
                <w:sz w:val="12"/>
                <w:szCs w:val="12"/>
              </w:rPr>
              <w:t>133</w:t>
            </w:r>
          </w:p>
        </w:tc>
        <w:tc>
          <w:tcPr>
            <w:tcW w:w="600" w:type="dxa"/>
            <w:tcBorders>
              <w:top w:val="single" w:sz="8" w:space="0" w:color="auto"/>
              <w:left w:val="single" w:sz="8" w:space="0" w:color="auto"/>
              <w:bottom w:val="single" w:sz="8" w:space="0" w:color="auto"/>
              <w:right w:val="single" w:sz="8" w:space="0" w:color="auto"/>
            </w:tcBorders>
            <w:vAlign w:val="center"/>
          </w:tcPr>
          <w:p w14:paraId="1DEF9289" w14:textId="77777777" w:rsidR="00AB6FB5" w:rsidRDefault="00AB6FB5" w:rsidP="00AB588A">
            <w:pPr>
              <w:jc w:val="right"/>
            </w:pPr>
            <w:r w:rsidRPr="49C00DE1">
              <w:rPr>
                <w:rFonts w:ascii="Agency FB" w:eastAsia="Agency FB" w:hAnsi="Agency FB" w:cs="Agency FB"/>
                <w:color w:val="000000" w:themeColor="text1"/>
                <w:sz w:val="12"/>
                <w:szCs w:val="12"/>
              </w:rPr>
              <w:t>1873</w:t>
            </w:r>
          </w:p>
        </w:tc>
        <w:tc>
          <w:tcPr>
            <w:tcW w:w="630" w:type="dxa"/>
            <w:tcBorders>
              <w:top w:val="single" w:sz="8" w:space="0" w:color="auto"/>
              <w:left w:val="single" w:sz="8" w:space="0" w:color="auto"/>
              <w:bottom w:val="single" w:sz="8" w:space="0" w:color="auto"/>
              <w:right w:val="single" w:sz="8" w:space="0" w:color="auto"/>
            </w:tcBorders>
            <w:vAlign w:val="center"/>
          </w:tcPr>
          <w:p w14:paraId="0AD54553" w14:textId="77777777" w:rsidR="00AB6FB5" w:rsidRDefault="00AB6FB5" w:rsidP="00AB588A">
            <w:pPr>
              <w:jc w:val="right"/>
            </w:pPr>
            <w:r w:rsidRPr="49C00DE1">
              <w:rPr>
                <w:rFonts w:ascii="Agency FB" w:eastAsia="Agency FB" w:hAnsi="Agency FB" w:cs="Agency FB"/>
                <w:color w:val="000000" w:themeColor="text1"/>
                <w:sz w:val="12"/>
                <w:szCs w:val="12"/>
              </w:rPr>
              <w:t>1412</w:t>
            </w:r>
          </w:p>
        </w:tc>
        <w:tc>
          <w:tcPr>
            <w:tcW w:w="675" w:type="dxa"/>
            <w:tcBorders>
              <w:top w:val="single" w:sz="8" w:space="0" w:color="auto"/>
              <w:left w:val="single" w:sz="8" w:space="0" w:color="auto"/>
              <w:bottom w:val="single" w:sz="8" w:space="0" w:color="auto"/>
              <w:right w:val="single" w:sz="8" w:space="0" w:color="auto"/>
            </w:tcBorders>
            <w:vAlign w:val="center"/>
          </w:tcPr>
          <w:p w14:paraId="32D1336E" w14:textId="77777777" w:rsidR="00AB6FB5" w:rsidRDefault="00AB6FB5" w:rsidP="00AB588A">
            <w:pPr>
              <w:jc w:val="right"/>
            </w:pPr>
            <w:r w:rsidRPr="49C00DE1">
              <w:rPr>
                <w:rFonts w:ascii="Agency FB" w:eastAsia="Agency FB" w:hAnsi="Agency FB" w:cs="Agency FB"/>
                <w:color w:val="000000" w:themeColor="text1"/>
                <w:sz w:val="12"/>
                <w:szCs w:val="12"/>
              </w:rPr>
              <w:t>3285</w:t>
            </w:r>
          </w:p>
        </w:tc>
      </w:tr>
      <w:tr w:rsidR="00AB6FB5" w14:paraId="343C8380"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34AA1E09" w14:textId="77777777" w:rsidR="00AB6FB5" w:rsidRDefault="00AB6FB5" w:rsidP="00AB588A">
            <w:r w:rsidRPr="49C00DE1">
              <w:rPr>
                <w:rFonts w:ascii="Agency FB" w:eastAsia="Agency FB" w:hAnsi="Agency FB" w:cs="Agency FB"/>
                <w:color w:val="000000" w:themeColor="text1"/>
                <w:sz w:val="12"/>
                <w:szCs w:val="12"/>
              </w:rPr>
              <w:t>LORETO</w:t>
            </w:r>
          </w:p>
        </w:tc>
        <w:tc>
          <w:tcPr>
            <w:tcW w:w="570" w:type="dxa"/>
            <w:tcBorders>
              <w:top w:val="single" w:sz="8" w:space="0" w:color="auto"/>
              <w:left w:val="single" w:sz="8" w:space="0" w:color="auto"/>
              <w:bottom w:val="single" w:sz="8" w:space="0" w:color="auto"/>
              <w:right w:val="single" w:sz="8" w:space="0" w:color="auto"/>
            </w:tcBorders>
            <w:vAlign w:val="center"/>
          </w:tcPr>
          <w:p w14:paraId="7D4F077F" w14:textId="77777777" w:rsidR="00AB6FB5" w:rsidRDefault="00AB6FB5" w:rsidP="00AB588A">
            <w:pPr>
              <w:jc w:val="center"/>
            </w:pPr>
            <w:r w:rsidRPr="49C00DE1">
              <w:rPr>
                <w:rFonts w:ascii="Agency FB" w:eastAsia="Agency FB" w:hAnsi="Agency FB" w:cs="Agency FB"/>
                <w:color w:val="000000" w:themeColor="text1"/>
                <w:sz w:val="12"/>
                <w:szCs w:val="12"/>
              </w:rPr>
              <w:t>149</w:t>
            </w:r>
          </w:p>
        </w:tc>
        <w:tc>
          <w:tcPr>
            <w:tcW w:w="600" w:type="dxa"/>
            <w:tcBorders>
              <w:top w:val="single" w:sz="8" w:space="0" w:color="auto"/>
              <w:left w:val="single" w:sz="8" w:space="0" w:color="auto"/>
              <w:bottom w:val="single" w:sz="8" w:space="0" w:color="auto"/>
              <w:right w:val="single" w:sz="8" w:space="0" w:color="auto"/>
            </w:tcBorders>
            <w:vAlign w:val="center"/>
          </w:tcPr>
          <w:p w14:paraId="5BDF973C" w14:textId="77777777" w:rsidR="00AB6FB5" w:rsidRDefault="00AB6FB5" w:rsidP="00AB588A">
            <w:pPr>
              <w:jc w:val="center"/>
            </w:pPr>
            <w:r w:rsidRPr="49C00DE1">
              <w:rPr>
                <w:rFonts w:ascii="Agency FB" w:eastAsia="Agency FB" w:hAnsi="Agency FB" w:cs="Agency FB"/>
                <w:color w:val="000000" w:themeColor="text1"/>
                <w:sz w:val="12"/>
                <w:szCs w:val="12"/>
              </w:rPr>
              <w:t>106</w:t>
            </w:r>
          </w:p>
        </w:tc>
        <w:tc>
          <w:tcPr>
            <w:tcW w:w="495" w:type="dxa"/>
            <w:tcBorders>
              <w:top w:val="single" w:sz="8" w:space="0" w:color="auto"/>
              <w:left w:val="single" w:sz="8" w:space="0" w:color="auto"/>
              <w:bottom w:val="single" w:sz="8" w:space="0" w:color="auto"/>
              <w:right w:val="single" w:sz="8" w:space="0" w:color="auto"/>
            </w:tcBorders>
            <w:vAlign w:val="center"/>
          </w:tcPr>
          <w:p w14:paraId="2BB9BBA1" w14:textId="77777777" w:rsidR="00AB6FB5" w:rsidRDefault="00AB6FB5" w:rsidP="00AB588A">
            <w:pPr>
              <w:jc w:val="center"/>
            </w:pPr>
            <w:r w:rsidRPr="49C00DE1">
              <w:rPr>
                <w:rFonts w:ascii="Agency FB" w:eastAsia="Agency FB" w:hAnsi="Agency FB" w:cs="Agency FB"/>
                <w:color w:val="000000" w:themeColor="text1"/>
                <w:sz w:val="12"/>
                <w:szCs w:val="12"/>
              </w:rPr>
              <w:t>188</w:t>
            </w:r>
          </w:p>
        </w:tc>
        <w:tc>
          <w:tcPr>
            <w:tcW w:w="600" w:type="dxa"/>
            <w:tcBorders>
              <w:top w:val="single" w:sz="8" w:space="0" w:color="auto"/>
              <w:left w:val="single" w:sz="8" w:space="0" w:color="auto"/>
              <w:bottom w:val="single" w:sz="8" w:space="0" w:color="auto"/>
              <w:right w:val="single" w:sz="8" w:space="0" w:color="auto"/>
            </w:tcBorders>
            <w:vAlign w:val="center"/>
          </w:tcPr>
          <w:p w14:paraId="0F5FD95F" w14:textId="77777777" w:rsidR="00AB6FB5" w:rsidRDefault="00AB6FB5" w:rsidP="00AB588A">
            <w:pPr>
              <w:jc w:val="center"/>
            </w:pPr>
            <w:r w:rsidRPr="49C00DE1">
              <w:rPr>
                <w:rFonts w:ascii="Agency FB" w:eastAsia="Agency FB" w:hAnsi="Agency FB" w:cs="Agency FB"/>
                <w:color w:val="000000" w:themeColor="text1"/>
                <w:sz w:val="12"/>
                <w:szCs w:val="12"/>
              </w:rPr>
              <w:t>165</w:t>
            </w:r>
          </w:p>
        </w:tc>
        <w:tc>
          <w:tcPr>
            <w:tcW w:w="555" w:type="dxa"/>
            <w:tcBorders>
              <w:top w:val="single" w:sz="8" w:space="0" w:color="auto"/>
              <w:left w:val="single" w:sz="8" w:space="0" w:color="auto"/>
              <w:bottom w:val="single" w:sz="8" w:space="0" w:color="auto"/>
              <w:right w:val="single" w:sz="8" w:space="0" w:color="auto"/>
            </w:tcBorders>
            <w:vAlign w:val="center"/>
          </w:tcPr>
          <w:p w14:paraId="6B22C8BB" w14:textId="77777777" w:rsidR="00AB6FB5" w:rsidRDefault="00AB6FB5" w:rsidP="00AB588A">
            <w:pPr>
              <w:jc w:val="center"/>
            </w:pPr>
            <w:r w:rsidRPr="49C00DE1">
              <w:rPr>
                <w:rFonts w:ascii="Agency FB" w:eastAsia="Agency FB" w:hAnsi="Agency FB" w:cs="Agency FB"/>
                <w:color w:val="000000" w:themeColor="text1"/>
                <w:sz w:val="12"/>
                <w:szCs w:val="12"/>
              </w:rPr>
              <w:t>84</w:t>
            </w:r>
          </w:p>
        </w:tc>
        <w:tc>
          <w:tcPr>
            <w:tcW w:w="585" w:type="dxa"/>
            <w:tcBorders>
              <w:top w:val="single" w:sz="8" w:space="0" w:color="auto"/>
              <w:left w:val="single" w:sz="8" w:space="0" w:color="auto"/>
              <w:bottom w:val="single" w:sz="8" w:space="0" w:color="auto"/>
              <w:right w:val="single" w:sz="8" w:space="0" w:color="auto"/>
            </w:tcBorders>
            <w:vAlign w:val="center"/>
          </w:tcPr>
          <w:p w14:paraId="307BA91E" w14:textId="77777777" w:rsidR="00AB6FB5" w:rsidRDefault="00AB6FB5" w:rsidP="00AB588A">
            <w:pPr>
              <w:jc w:val="center"/>
            </w:pPr>
            <w:r w:rsidRPr="49C00DE1">
              <w:rPr>
                <w:rFonts w:ascii="Agency FB" w:eastAsia="Agency FB" w:hAnsi="Agency FB" w:cs="Agency FB"/>
                <w:color w:val="000000" w:themeColor="text1"/>
                <w:sz w:val="12"/>
                <w:szCs w:val="12"/>
              </w:rPr>
              <w:t>30</w:t>
            </w:r>
          </w:p>
        </w:tc>
        <w:tc>
          <w:tcPr>
            <w:tcW w:w="570" w:type="dxa"/>
            <w:tcBorders>
              <w:top w:val="single" w:sz="8" w:space="0" w:color="auto"/>
              <w:left w:val="single" w:sz="8" w:space="0" w:color="auto"/>
              <w:bottom w:val="single" w:sz="8" w:space="0" w:color="auto"/>
              <w:right w:val="single" w:sz="8" w:space="0" w:color="auto"/>
            </w:tcBorders>
            <w:vAlign w:val="center"/>
          </w:tcPr>
          <w:p w14:paraId="1313AF0E" w14:textId="77777777" w:rsidR="00AB6FB5" w:rsidRDefault="00AB6FB5" w:rsidP="00AB588A">
            <w:pPr>
              <w:jc w:val="center"/>
            </w:pPr>
            <w:r w:rsidRPr="49C00DE1">
              <w:rPr>
                <w:rFonts w:ascii="Agency FB" w:eastAsia="Agency FB" w:hAnsi="Agency FB" w:cs="Agency FB"/>
                <w:color w:val="000000" w:themeColor="text1"/>
                <w:sz w:val="12"/>
                <w:szCs w:val="12"/>
              </w:rPr>
              <w:t>22</w:t>
            </w:r>
          </w:p>
        </w:tc>
        <w:tc>
          <w:tcPr>
            <w:tcW w:w="585" w:type="dxa"/>
            <w:tcBorders>
              <w:top w:val="single" w:sz="8" w:space="0" w:color="auto"/>
              <w:left w:val="single" w:sz="8" w:space="0" w:color="auto"/>
              <w:bottom w:val="single" w:sz="8" w:space="0" w:color="auto"/>
              <w:right w:val="single" w:sz="8" w:space="0" w:color="auto"/>
            </w:tcBorders>
            <w:vAlign w:val="center"/>
          </w:tcPr>
          <w:p w14:paraId="752F66AD" w14:textId="77777777" w:rsidR="00AB6FB5" w:rsidRDefault="00AB6FB5" w:rsidP="00AB588A">
            <w:pPr>
              <w:jc w:val="center"/>
            </w:pPr>
            <w:r w:rsidRPr="49C00DE1">
              <w:rPr>
                <w:rFonts w:ascii="Agency FB" w:eastAsia="Agency FB" w:hAnsi="Agency FB" w:cs="Agency FB"/>
                <w:color w:val="000000" w:themeColor="text1"/>
                <w:sz w:val="12"/>
                <w:szCs w:val="12"/>
              </w:rPr>
              <w:t>13</w:t>
            </w:r>
          </w:p>
        </w:tc>
        <w:tc>
          <w:tcPr>
            <w:tcW w:w="585" w:type="dxa"/>
            <w:tcBorders>
              <w:top w:val="single" w:sz="8" w:space="0" w:color="auto"/>
              <w:left w:val="single" w:sz="8" w:space="0" w:color="auto"/>
              <w:bottom w:val="single" w:sz="8" w:space="0" w:color="auto"/>
              <w:right w:val="single" w:sz="8" w:space="0" w:color="auto"/>
            </w:tcBorders>
            <w:vAlign w:val="center"/>
          </w:tcPr>
          <w:p w14:paraId="3682FCB3" w14:textId="77777777" w:rsidR="00AB6FB5" w:rsidRDefault="00AB6FB5" w:rsidP="00AB588A">
            <w:pPr>
              <w:jc w:val="center"/>
            </w:pPr>
            <w:r w:rsidRPr="49C00DE1">
              <w:rPr>
                <w:rFonts w:ascii="Agency FB" w:eastAsia="Agency FB" w:hAnsi="Agency FB" w:cs="Agency FB"/>
                <w:color w:val="000000" w:themeColor="text1"/>
                <w:sz w:val="12"/>
                <w:szCs w:val="12"/>
              </w:rPr>
              <w:t>49</w:t>
            </w:r>
          </w:p>
        </w:tc>
        <w:tc>
          <w:tcPr>
            <w:tcW w:w="600" w:type="dxa"/>
            <w:tcBorders>
              <w:top w:val="single" w:sz="8" w:space="0" w:color="auto"/>
              <w:left w:val="single" w:sz="8" w:space="0" w:color="auto"/>
              <w:bottom w:val="single" w:sz="8" w:space="0" w:color="auto"/>
              <w:right w:val="single" w:sz="8" w:space="0" w:color="auto"/>
            </w:tcBorders>
            <w:vAlign w:val="center"/>
          </w:tcPr>
          <w:p w14:paraId="5A25309F" w14:textId="77777777" w:rsidR="00AB6FB5" w:rsidRDefault="00AB6FB5" w:rsidP="00AB588A">
            <w:pPr>
              <w:jc w:val="center"/>
            </w:pPr>
            <w:r w:rsidRPr="49C00DE1">
              <w:rPr>
                <w:rFonts w:ascii="Agency FB" w:eastAsia="Agency FB" w:hAnsi="Agency FB" w:cs="Agency FB"/>
                <w:color w:val="000000" w:themeColor="text1"/>
                <w:sz w:val="12"/>
                <w:szCs w:val="12"/>
              </w:rPr>
              <w:t>29</w:t>
            </w:r>
          </w:p>
        </w:tc>
        <w:tc>
          <w:tcPr>
            <w:tcW w:w="600" w:type="dxa"/>
            <w:tcBorders>
              <w:top w:val="single" w:sz="8" w:space="0" w:color="auto"/>
              <w:left w:val="single" w:sz="8" w:space="0" w:color="auto"/>
              <w:bottom w:val="single" w:sz="8" w:space="0" w:color="auto"/>
              <w:right w:val="single" w:sz="8" w:space="0" w:color="auto"/>
            </w:tcBorders>
            <w:vAlign w:val="center"/>
          </w:tcPr>
          <w:p w14:paraId="5FC73C8B" w14:textId="77777777" w:rsidR="00AB6FB5" w:rsidRDefault="00AB6FB5" w:rsidP="00AB588A">
            <w:pPr>
              <w:jc w:val="right"/>
            </w:pPr>
            <w:r w:rsidRPr="49C00DE1">
              <w:rPr>
                <w:rFonts w:ascii="Agency FB" w:eastAsia="Agency FB" w:hAnsi="Agency FB" w:cs="Agency FB"/>
                <w:color w:val="000000" w:themeColor="text1"/>
                <w:sz w:val="12"/>
                <w:szCs w:val="12"/>
              </w:rPr>
              <w:t>492</w:t>
            </w:r>
          </w:p>
        </w:tc>
        <w:tc>
          <w:tcPr>
            <w:tcW w:w="630" w:type="dxa"/>
            <w:tcBorders>
              <w:top w:val="single" w:sz="8" w:space="0" w:color="auto"/>
              <w:left w:val="single" w:sz="8" w:space="0" w:color="auto"/>
              <w:bottom w:val="single" w:sz="8" w:space="0" w:color="auto"/>
              <w:right w:val="single" w:sz="8" w:space="0" w:color="auto"/>
            </w:tcBorders>
            <w:vAlign w:val="center"/>
          </w:tcPr>
          <w:p w14:paraId="796A9934" w14:textId="77777777" w:rsidR="00AB6FB5" w:rsidRDefault="00AB6FB5" w:rsidP="00AB588A">
            <w:pPr>
              <w:jc w:val="right"/>
            </w:pPr>
            <w:r w:rsidRPr="49C00DE1">
              <w:rPr>
                <w:rFonts w:ascii="Agency FB" w:eastAsia="Agency FB" w:hAnsi="Agency FB" w:cs="Agency FB"/>
                <w:color w:val="000000" w:themeColor="text1"/>
                <w:sz w:val="12"/>
                <w:szCs w:val="12"/>
              </w:rPr>
              <w:t>343</w:t>
            </w:r>
          </w:p>
        </w:tc>
        <w:tc>
          <w:tcPr>
            <w:tcW w:w="675" w:type="dxa"/>
            <w:tcBorders>
              <w:top w:val="single" w:sz="8" w:space="0" w:color="auto"/>
              <w:left w:val="single" w:sz="8" w:space="0" w:color="auto"/>
              <w:bottom w:val="single" w:sz="8" w:space="0" w:color="auto"/>
              <w:right w:val="single" w:sz="8" w:space="0" w:color="auto"/>
            </w:tcBorders>
            <w:vAlign w:val="center"/>
          </w:tcPr>
          <w:p w14:paraId="098451A3" w14:textId="77777777" w:rsidR="00AB6FB5" w:rsidRDefault="00AB6FB5" w:rsidP="00AB588A">
            <w:pPr>
              <w:jc w:val="right"/>
            </w:pPr>
            <w:r w:rsidRPr="49C00DE1">
              <w:rPr>
                <w:rFonts w:ascii="Agency FB" w:eastAsia="Agency FB" w:hAnsi="Agency FB" w:cs="Agency FB"/>
                <w:color w:val="000000" w:themeColor="text1"/>
                <w:sz w:val="12"/>
                <w:szCs w:val="12"/>
              </w:rPr>
              <w:t>835</w:t>
            </w:r>
          </w:p>
        </w:tc>
      </w:tr>
      <w:tr w:rsidR="00AB6FB5" w14:paraId="2E9AB40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08DA290" w14:textId="77777777" w:rsidR="00AB6FB5" w:rsidRDefault="00AB6FB5" w:rsidP="00AB588A">
            <w:r w:rsidRPr="49C00DE1">
              <w:rPr>
                <w:rFonts w:ascii="Agency FB" w:eastAsia="Agency FB" w:hAnsi="Agency FB" w:cs="Agency FB"/>
                <w:color w:val="000000" w:themeColor="text1"/>
                <w:sz w:val="12"/>
                <w:szCs w:val="12"/>
              </w:rPr>
              <w:t>MADRE DE DIOS</w:t>
            </w:r>
          </w:p>
        </w:tc>
        <w:tc>
          <w:tcPr>
            <w:tcW w:w="570" w:type="dxa"/>
            <w:tcBorders>
              <w:top w:val="single" w:sz="8" w:space="0" w:color="auto"/>
              <w:left w:val="single" w:sz="8" w:space="0" w:color="auto"/>
              <w:bottom w:val="single" w:sz="8" w:space="0" w:color="auto"/>
              <w:right w:val="single" w:sz="8" w:space="0" w:color="auto"/>
            </w:tcBorders>
            <w:vAlign w:val="center"/>
          </w:tcPr>
          <w:p w14:paraId="24A238B8" w14:textId="77777777" w:rsidR="00AB6FB5" w:rsidRDefault="00AB6FB5" w:rsidP="00AB588A">
            <w:pPr>
              <w:jc w:val="center"/>
            </w:pPr>
            <w:r w:rsidRPr="49C00DE1">
              <w:rPr>
                <w:rFonts w:ascii="Agency FB" w:eastAsia="Agency FB" w:hAnsi="Agency FB" w:cs="Agency FB"/>
                <w:color w:val="000000" w:themeColor="text1"/>
                <w:sz w:val="12"/>
                <w:szCs w:val="12"/>
              </w:rPr>
              <w:t>72</w:t>
            </w:r>
          </w:p>
        </w:tc>
        <w:tc>
          <w:tcPr>
            <w:tcW w:w="600" w:type="dxa"/>
            <w:tcBorders>
              <w:top w:val="single" w:sz="8" w:space="0" w:color="auto"/>
              <w:left w:val="single" w:sz="8" w:space="0" w:color="auto"/>
              <w:bottom w:val="single" w:sz="8" w:space="0" w:color="auto"/>
              <w:right w:val="single" w:sz="8" w:space="0" w:color="auto"/>
            </w:tcBorders>
            <w:vAlign w:val="center"/>
          </w:tcPr>
          <w:p w14:paraId="7E66AC7A" w14:textId="77777777" w:rsidR="00AB6FB5" w:rsidRDefault="00AB6FB5" w:rsidP="00AB588A">
            <w:pPr>
              <w:jc w:val="center"/>
            </w:pPr>
            <w:r w:rsidRPr="49C00DE1">
              <w:rPr>
                <w:rFonts w:ascii="Agency FB" w:eastAsia="Agency FB" w:hAnsi="Agency FB" w:cs="Agency FB"/>
                <w:color w:val="000000" w:themeColor="text1"/>
                <w:sz w:val="12"/>
                <w:szCs w:val="12"/>
              </w:rPr>
              <w:t>47</w:t>
            </w:r>
          </w:p>
        </w:tc>
        <w:tc>
          <w:tcPr>
            <w:tcW w:w="495" w:type="dxa"/>
            <w:tcBorders>
              <w:top w:val="single" w:sz="8" w:space="0" w:color="auto"/>
              <w:left w:val="single" w:sz="8" w:space="0" w:color="auto"/>
              <w:bottom w:val="single" w:sz="8" w:space="0" w:color="auto"/>
              <w:right w:val="single" w:sz="8" w:space="0" w:color="auto"/>
            </w:tcBorders>
            <w:vAlign w:val="center"/>
          </w:tcPr>
          <w:p w14:paraId="43F3C905" w14:textId="77777777" w:rsidR="00AB6FB5" w:rsidRDefault="00AB6FB5" w:rsidP="00AB588A">
            <w:pPr>
              <w:jc w:val="center"/>
            </w:pPr>
            <w:r w:rsidRPr="49C00DE1">
              <w:rPr>
                <w:rFonts w:ascii="Agency FB" w:eastAsia="Agency FB" w:hAnsi="Agency FB" w:cs="Agency FB"/>
                <w:color w:val="000000" w:themeColor="text1"/>
                <w:sz w:val="12"/>
                <w:szCs w:val="12"/>
              </w:rPr>
              <w:t>163</w:t>
            </w:r>
          </w:p>
        </w:tc>
        <w:tc>
          <w:tcPr>
            <w:tcW w:w="600" w:type="dxa"/>
            <w:tcBorders>
              <w:top w:val="single" w:sz="8" w:space="0" w:color="auto"/>
              <w:left w:val="single" w:sz="8" w:space="0" w:color="auto"/>
              <w:bottom w:val="single" w:sz="8" w:space="0" w:color="auto"/>
              <w:right w:val="single" w:sz="8" w:space="0" w:color="auto"/>
            </w:tcBorders>
            <w:vAlign w:val="center"/>
          </w:tcPr>
          <w:p w14:paraId="7A7392AA" w14:textId="77777777" w:rsidR="00AB6FB5" w:rsidRDefault="00AB6FB5" w:rsidP="00AB588A">
            <w:pPr>
              <w:jc w:val="center"/>
            </w:pPr>
            <w:r w:rsidRPr="49C00DE1">
              <w:rPr>
                <w:rFonts w:ascii="Agency FB" w:eastAsia="Agency FB" w:hAnsi="Agency FB" w:cs="Agency FB"/>
                <w:color w:val="000000" w:themeColor="text1"/>
                <w:sz w:val="12"/>
                <w:szCs w:val="12"/>
              </w:rPr>
              <w:t>147</w:t>
            </w:r>
          </w:p>
        </w:tc>
        <w:tc>
          <w:tcPr>
            <w:tcW w:w="555" w:type="dxa"/>
            <w:tcBorders>
              <w:top w:val="single" w:sz="8" w:space="0" w:color="auto"/>
              <w:left w:val="single" w:sz="8" w:space="0" w:color="auto"/>
              <w:bottom w:val="single" w:sz="8" w:space="0" w:color="auto"/>
              <w:right w:val="single" w:sz="8" w:space="0" w:color="auto"/>
            </w:tcBorders>
            <w:vAlign w:val="center"/>
          </w:tcPr>
          <w:p w14:paraId="3ECE7965" w14:textId="77777777" w:rsidR="00AB6FB5" w:rsidRDefault="00AB6FB5" w:rsidP="00AB588A">
            <w:pPr>
              <w:jc w:val="center"/>
            </w:pPr>
            <w:r w:rsidRPr="49C00DE1">
              <w:rPr>
                <w:rFonts w:ascii="Agency FB" w:eastAsia="Agency FB" w:hAnsi="Agency FB" w:cs="Agency FB"/>
                <w:color w:val="000000" w:themeColor="text1"/>
                <w:sz w:val="12"/>
                <w:szCs w:val="12"/>
              </w:rPr>
              <w:t>88</w:t>
            </w:r>
          </w:p>
        </w:tc>
        <w:tc>
          <w:tcPr>
            <w:tcW w:w="585" w:type="dxa"/>
            <w:tcBorders>
              <w:top w:val="single" w:sz="8" w:space="0" w:color="auto"/>
              <w:left w:val="single" w:sz="8" w:space="0" w:color="auto"/>
              <w:bottom w:val="single" w:sz="8" w:space="0" w:color="auto"/>
              <w:right w:val="single" w:sz="8" w:space="0" w:color="auto"/>
            </w:tcBorders>
            <w:vAlign w:val="center"/>
          </w:tcPr>
          <w:p w14:paraId="1213F86D" w14:textId="77777777" w:rsidR="00AB6FB5" w:rsidRDefault="00AB6FB5" w:rsidP="00AB588A">
            <w:pPr>
              <w:jc w:val="center"/>
            </w:pPr>
            <w:r w:rsidRPr="49C00DE1">
              <w:rPr>
                <w:rFonts w:ascii="Agency FB" w:eastAsia="Agency FB" w:hAnsi="Agency FB" w:cs="Agency FB"/>
                <w:color w:val="000000" w:themeColor="text1"/>
                <w:sz w:val="12"/>
                <w:szCs w:val="12"/>
              </w:rPr>
              <w:t>63</w:t>
            </w:r>
          </w:p>
        </w:tc>
        <w:tc>
          <w:tcPr>
            <w:tcW w:w="570" w:type="dxa"/>
            <w:tcBorders>
              <w:top w:val="single" w:sz="8" w:space="0" w:color="auto"/>
              <w:left w:val="single" w:sz="8" w:space="0" w:color="auto"/>
              <w:bottom w:val="single" w:sz="8" w:space="0" w:color="auto"/>
              <w:right w:val="single" w:sz="8" w:space="0" w:color="auto"/>
            </w:tcBorders>
            <w:vAlign w:val="center"/>
          </w:tcPr>
          <w:p w14:paraId="232E342F" w14:textId="77777777" w:rsidR="00AB6FB5" w:rsidRDefault="00AB6FB5" w:rsidP="00AB588A">
            <w:pPr>
              <w:jc w:val="center"/>
            </w:pPr>
            <w:r w:rsidRPr="49C00DE1">
              <w:rPr>
                <w:rFonts w:ascii="Agency FB" w:eastAsia="Agency FB" w:hAnsi="Agency FB" w:cs="Agency FB"/>
                <w:color w:val="000000" w:themeColor="text1"/>
                <w:sz w:val="12"/>
                <w:szCs w:val="12"/>
              </w:rPr>
              <w:t>71</w:t>
            </w:r>
          </w:p>
        </w:tc>
        <w:tc>
          <w:tcPr>
            <w:tcW w:w="585" w:type="dxa"/>
            <w:tcBorders>
              <w:top w:val="single" w:sz="8" w:space="0" w:color="auto"/>
              <w:left w:val="single" w:sz="8" w:space="0" w:color="auto"/>
              <w:bottom w:val="single" w:sz="8" w:space="0" w:color="auto"/>
              <w:right w:val="single" w:sz="8" w:space="0" w:color="auto"/>
            </w:tcBorders>
            <w:vAlign w:val="center"/>
          </w:tcPr>
          <w:p w14:paraId="3E94A699" w14:textId="77777777" w:rsidR="00AB6FB5" w:rsidRDefault="00AB6FB5" w:rsidP="00AB588A">
            <w:pPr>
              <w:jc w:val="center"/>
            </w:pPr>
            <w:r w:rsidRPr="49C00DE1">
              <w:rPr>
                <w:rFonts w:ascii="Agency FB" w:eastAsia="Agency FB" w:hAnsi="Agency FB" w:cs="Agency FB"/>
                <w:color w:val="000000" w:themeColor="text1"/>
                <w:sz w:val="12"/>
                <w:szCs w:val="12"/>
              </w:rPr>
              <w:t>33</w:t>
            </w:r>
          </w:p>
        </w:tc>
        <w:tc>
          <w:tcPr>
            <w:tcW w:w="585" w:type="dxa"/>
            <w:tcBorders>
              <w:top w:val="single" w:sz="8" w:space="0" w:color="auto"/>
              <w:left w:val="single" w:sz="8" w:space="0" w:color="auto"/>
              <w:bottom w:val="single" w:sz="8" w:space="0" w:color="auto"/>
              <w:right w:val="single" w:sz="8" w:space="0" w:color="auto"/>
            </w:tcBorders>
            <w:vAlign w:val="center"/>
          </w:tcPr>
          <w:p w14:paraId="67C805E9" w14:textId="77777777" w:rsidR="00AB6FB5" w:rsidRDefault="00AB6FB5" w:rsidP="00AB588A">
            <w:pPr>
              <w:jc w:val="center"/>
            </w:pPr>
            <w:r w:rsidRPr="49C00DE1">
              <w:rPr>
                <w:rFonts w:ascii="Agency FB" w:eastAsia="Agency FB" w:hAnsi="Agency FB" w:cs="Agency FB"/>
                <w:color w:val="000000" w:themeColor="text1"/>
                <w:sz w:val="12"/>
                <w:szCs w:val="12"/>
              </w:rPr>
              <w:t>87</w:t>
            </w:r>
          </w:p>
        </w:tc>
        <w:tc>
          <w:tcPr>
            <w:tcW w:w="600" w:type="dxa"/>
            <w:tcBorders>
              <w:top w:val="single" w:sz="8" w:space="0" w:color="auto"/>
              <w:left w:val="single" w:sz="8" w:space="0" w:color="auto"/>
              <w:bottom w:val="single" w:sz="8" w:space="0" w:color="auto"/>
              <w:right w:val="single" w:sz="8" w:space="0" w:color="auto"/>
            </w:tcBorders>
            <w:vAlign w:val="center"/>
          </w:tcPr>
          <w:p w14:paraId="7F979CAC" w14:textId="77777777" w:rsidR="00AB6FB5" w:rsidRDefault="00AB6FB5" w:rsidP="00AB588A">
            <w:pPr>
              <w:jc w:val="center"/>
            </w:pPr>
            <w:r w:rsidRPr="49C00DE1">
              <w:rPr>
                <w:rFonts w:ascii="Agency FB" w:eastAsia="Agency FB" w:hAnsi="Agency FB" w:cs="Agency FB"/>
                <w:color w:val="000000" w:themeColor="text1"/>
                <w:sz w:val="12"/>
                <w:szCs w:val="12"/>
              </w:rPr>
              <w:t>45</w:t>
            </w:r>
          </w:p>
        </w:tc>
        <w:tc>
          <w:tcPr>
            <w:tcW w:w="600" w:type="dxa"/>
            <w:tcBorders>
              <w:top w:val="single" w:sz="8" w:space="0" w:color="auto"/>
              <w:left w:val="single" w:sz="8" w:space="0" w:color="auto"/>
              <w:bottom w:val="single" w:sz="8" w:space="0" w:color="auto"/>
              <w:right w:val="single" w:sz="8" w:space="0" w:color="auto"/>
            </w:tcBorders>
            <w:vAlign w:val="center"/>
          </w:tcPr>
          <w:p w14:paraId="76627B4D" w14:textId="77777777" w:rsidR="00AB6FB5" w:rsidRDefault="00AB6FB5" w:rsidP="00AB588A">
            <w:pPr>
              <w:jc w:val="right"/>
            </w:pPr>
            <w:r w:rsidRPr="49C00DE1">
              <w:rPr>
                <w:rFonts w:ascii="Agency FB" w:eastAsia="Agency FB" w:hAnsi="Agency FB" w:cs="Agency FB"/>
                <w:color w:val="000000" w:themeColor="text1"/>
                <w:sz w:val="12"/>
                <w:szCs w:val="12"/>
              </w:rPr>
              <w:t>481</w:t>
            </w:r>
          </w:p>
        </w:tc>
        <w:tc>
          <w:tcPr>
            <w:tcW w:w="630" w:type="dxa"/>
            <w:tcBorders>
              <w:top w:val="single" w:sz="8" w:space="0" w:color="auto"/>
              <w:left w:val="single" w:sz="8" w:space="0" w:color="auto"/>
              <w:bottom w:val="single" w:sz="8" w:space="0" w:color="auto"/>
              <w:right w:val="single" w:sz="8" w:space="0" w:color="auto"/>
            </w:tcBorders>
            <w:vAlign w:val="center"/>
          </w:tcPr>
          <w:p w14:paraId="3B212CE3" w14:textId="77777777" w:rsidR="00AB6FB5" w:rsidRDefault="00AB6FB5" w:rsidP="00AB588A">
            <w:pPr>
              <w:jc w:val="right"/>
            </w:pPr>
            <w:r w:rsidRPr="49C00DE1">
              <w:rPr>
                <w:rFonts w:ascii="Agency FB" w:eastAsia="Agency FB" w:hAnsi="Agency FB" w:cs="Agency FB"/>
                <w:color w:val="000000" w:themeColor="text1"/>
                <w:sz w:val="12"/>
                <w:szCs w:val="12"/>
              </w:rPr>
              <w:t>335</w:t>
            </w:r>
          </w:p>
        </w:tc>
        <w:tc>
          <w:tcPr>
            <w:tcW w:w="675" w:type="dxa"/>
            <w:tcBorders>
              <w:top w:val="single" w:sz="8" w:space="0" w:color="auto"/>
              <w:left w:val="single" w:sz="8" w:space="0" w:color="auto"/>
              <w:bottom w:val="single" w:sz="8" w:space="0" w:color="auto"/>
              <w:right w:val="single" w:sz="8" w:space="0" w:color="auto"/>
            </w:tcBorders>
            <w:vAlign w:val="center"/>
          </w:tcPr>
          <w:p w14:paraId="02C3DA4F" w14:textId="77777777" w:rsidR="00AB6FB5" w:rsidRDefault="00AB6FB5" w:rsidP="00AB588A">
            <w:pPr>
              <w:jc w:val="right"/>
            </w:pPr>
            <w:r w:rsidRPr="49C00DE1">
              <w:rPr>
                <w:rFonts w:ascii="Agency FB" w:eastAsia="Agency FB" w:hAnsi="Agency FB" w:cs="Agency FB"/>
                <w:color w:val="000000" w:themeColor="text1"/>
                <w:sz w:val="12"/>
                <w:szCs w:val="12"/>
              </w:rPr>
              <w:t>816</w:t>
            </w:r>
          </w:p>
        </w:tc>
      </w:tr>
      <w:tr w:rsidR="00AB6FB5" w14:paraId="7031DACC"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FF88A1D" w14:textId="77777777" w:rsidR="00AB6FB5" w:rsidRDefault="00AB6FB5" w:rsidP="00AB588A">
            <w:r w:rsidRPr="49C00DE1">
              <w:rPr>
                <w:rFonts w:ascii="Agency FB" w:eastAsia="Agency FB" w:hAnsi="Agency FB" w:cs="Agency FB"/>
                <w:color w:val="000000" w:themeColor="text1"/>
                <w:sz w:val="12"/>
                <w:szCs w:val="12"/>
              </w:rPr>
              <w:t>MOQUEGUA</w:t>
            </w:r>
          </w:p>
        </w:tc>
        <w:tc>
          <w:tcPr>
            <w:tcW w:w="570" w:type="dxa"/>
            <w:tcBorders>
              <w:top w:val="single" w:sz="8" w:space="0" w:color="auto"/>
              <w:left w:val="single" w:sz="8" w:space="0" w:color="auto"/>
              <w:bottom w:val="single" w:sz="8" w:space="0" w:color="auto"/>
              <w:right w:val="single" w:sz="8" w:space="0" w:color="auto"/>
            </w:tcBorders>
            <w:vAlign w:val="center"/>
          </w:tcPr>
          <w:p w14:paraId="7CD78620" w14:textId="77777777" w:rsidR="00AB6FB5" w:rsidRDefault="00AB6FB5" w:rsidP="00AB588A">
            <w:pPr>
              <w:jc w:val="center"/>
            </w:pPr>
            <w:r w:rsidRPr="49C00DE1">
              <w:rPr>
                <w:rFonts w:ascii="Agency FB" w:eastAsia="Agency FB" w:hAnsi="Agency FB" w:cs="Agency FB"/>
                <w:color w:val="000000" w:themeColor="text1"/>
                <w:sz w:val="12"/>
                <w:szCs w:val="12"/>
              </w:rPr>
              <w:t>347</w:t>
            </w:r>
          </w:p>
        </w:tc>
        <w:tc>
          <w:tcPr>
            <w:tcW w:w="600" w:type="dxa"/>
            <w:tcBorders>
              <w:top w:val="single" w:sz="8" w:space="0" w:color="auto"/>
              <w:left w:val="single" w:sz="8" w:space="0" w:color="auto"/>
              <w:bottom w:val="single" w:sz="8" w:space="0" w:color="auto"/>
              <w:right w:val="single" w:sz="8" w:space="0" w:color="auto"/>
            </w:tcBorders>
            <w:vAlign w:val="center"/>
          </w:tcPr>
          <w:p w14:paraId="734162BF" w14:textId="77777777" w:rsidR="00AB6FB5" w:rsidRDefault="00AB6FB5" w:rsidP="00AB588A">
            <w:pPr>
              <w:jc w:val="center"/>
            </w:pPr>
            <w:r w:rsidRPr="49C00DE1">
              <w:rPr>
                <w:rFonts w:ascii="Agency FB" w:eastAsia="Agency FB" w:hAnsi="Agency FB" w:cs="Agency FB"/>
                <w:color w:val="000000" w:themeColor="text1"/>
                <w:sz w:val="12"/>
                <w:szCs w:val="12"/>
              </w:rPr>
              <w:t>243</w:t>
            </w:r>
          </w:p>
        </w:tc>
        <w:tc>
          <w:tcPr>
            <w:tcW w:w="495" w:type="dxa"/>
            <w:tcBorders>
              <w:top w:val="single" w:sz="8" w:space="0" w:color="auto"/>
              <w:left w:val="single" w:sz="8" w:space="0" w:color="auto"/>
              <w:bottom w:val="single" w:sz="8" w:space="0" w:color="auto"/>
              <w:right w:val="single" w:sz="8" w:space="0" w:color="auto"/>
            </w:tcBorders>
            <w:vAlign w:val="center"/>
          </w:tcPr>
          <w:p w14:paraId="2E763399" w14:textId="77777777" w:rsidR="00AB6FB5" w:rsidRDefault="00AB6FB5" w:rsidP="00AB588A">
            <w:pPr>
              <w:jc w:val="center"/>
            </w:pPr>
            <w:r w:rsidRPr="49C00DE1">
              <w:rPr>
                <w:rFonts w:ascii="Agency FB" w:eastAsia="Agency FB" w:hAnsi="Agency FB" w:cs="Agency FB"/>
                <w:color w:val="000000" w:themeColor="text1"/>
                <w:sz w:val="12"/>
                <w:szCs w:val="12"/>
              </w:rPr>
              <w:t>178</w:t>
            </w:r>
          </w:p>
        </w:tc>
        <w:tc>
          <w:tcPr>
            <w:tcW w:w="600" w:type="dxa"/>
            <w:tcBorders>
              <w:top w:val="single" w:sz="8" w:space="0" w:color="auto"/>
              <w:left w:val="single" w:sz="8" w:space="0" w:color="auto"/>
              <w:bottom w:val="single" w:sz="8" w:space="0" w:color="auto"/>
              <w:right w:val="single" w:sz="8" w:space="0" w:color="auto"/>
            </w:tcBorders>
            <w:vAlign w:val="center"/>
          </w:tcPr>
          <w:p w14:paraId="07A631F4" w14:textId="77777777" w:rsidR="00AB6FB5" w:rsidRDefault="00AB6FB5" w:rsidP="00AB588A">
            <w:pPr>
              <w:jc w:val="center"/>
            </w:pPr>
            <w:r w:rsidRPr="49C00DE1">
              <w:rPr>
                <w:rFonts w:ascii="Agency FB" w:eastAsia="Agency FB" w:hAnsi="Agency FB" w:cs="Agency FB"/>
                <w:color w:val="000000" w:themeColor="text1"/>
                <w:sz w:val="12"/>
                <w:szCs w:val="12"/>
              </w:rPr>
              <w:t>174</w:t>
            </w:r>
          </w:p>
        </w:tc>
        <w:tc>
          <w:tcPr>
            <w:tcW w:w="555" w:type="dxa"/>
            <w:tcBorders>
              <w:top w:val="single" w:sz="8" w:space="0" w:color="auto"/>
              <w:left w:val="single" w:sz="8" w:space="0" w:color="auto"/>
              <w:bottom w:val="single" w:sz="8" w:space="0" w:color="auto"/>
              <w:right w:val="single" w:sz="8" w:space="0" w:color="auto"/>
            </w:tcBorders>
            <w:vAlign w:val="center"/>
          </w:tcPr>
          <w:p w14:paraId="0DD7080E" w14:textId="77777777" w:rsidR="00AB6FB5" w:rsidRDefault="00AB6FB5" w:rsidP="00AB588A">
            <w:pPr>
              <w:jc w:val="center"/>
            </w:pPr>
            <w:r w:rsidRPr="49C00DE1">
              <w:rPr>
                <w:rFonts w:ascii="Agency FB" w:eastAsia="Agency FB" w:hAnsi="Agency FB" w:cs="Agency FB"/>
                <w:color w:val="000000" w:themeColor="text1"/>
                <w:sz w:val="12"/>
                <w:szCs w:val="12"/>
              </w:rPr>
              <w:t>143</w:t>
            </w:r>
          </w:p>
        </w:tc>
        <w:tc>
          <w:tcPr>
            <w:tcW w:w="585" w:type="dxa"/>
            <w:tcBorders>
              <w:top w:val="single" w:sz="8" w:space="0" w:color="auto"/>
              <w:left w:val="single" w:sz="8" w:space="0" w:color="auto"/>
              <w:bottom w:val="single" w:sz="8" w:space="0" w:color="auto"/>
              <w:right w:val="single" w:sz="8" w:space="0" w:color="auto"/>
            </w:tcBorders>
            <w:vAlign w:val="center"/>
          </w:tcPr>
          <w:p w14:paraId="0D5CAD39" w14:textId="77777777" w:rsidR="00AB6FB5" w:rsidRDefault="00AB6FB5" w:rsidP="00AB588A">
            <w:pPr>
              <w:jc w:val="center"/>
            </w:pPr>
            <w:r w:rsidRPr="49C00DE1">
              <w:rPr>
                <w:rFonts w:ascii="Agency FB" w:eastAsia="Agency FB" w:hAnsi="Agency FB" w:cs="Agency FB"/>
                <w:color w:val="000000" w:themeColor="text1"/>
                <w:sz w:val="12"/>
                <w:szCs w:val="12"/>
              </w:rPr>
              <w:t>103</w:t>
            </w:r>
          </w:p>
        </w:tc>
        <w:tc>
          <w:tcPr>
            <w:tcW w:w="570" w:type="dxa"/>
            <w:tcBorders>
              <w:top w:val="single" w:sz="8" w:space="0" w:color="auto"/>
              <w:left w:val="single" w:sz="8" w:space="0" w:color="auto"/>
              <w:bottom w:val="single" w:sz="8" w:space="0" w:color="auto"/>
              <w:right w:val="single" w:sz="8" w:space="0" w:color="auto"/>
            </w:tcBorders>
            <w:vAlign w:val="center"/>
          </w:tcPr>
          <w:p w14:paraId="376E16A9" w14:textId="77777777" w:rsidR="00AB6FB5" w:rsidRDefault="00AB6FB5" w:rsidP="00AB588A">
            <w:pPr>
              <w:jc w:val="center"/>
            </w:pPr>
            <w:r w:rsidRPr="49C00DE1">
              <w:rPr>
                <w:rFonts w:ascii="Agency FB" w:eastAsia="Agency FB" w:hAnsi="Agency FB" w:cs="Agency FB"/>
                <w:color w:val="000000" w:themeColor="text1"/>
                <w:sz w:val="12"/>
                <w:szCs w:val="12"/>
              </w:rPr>
              <w:t>66</w:t>
            </w:r>
          </w:p>
        </w:tc>
        <w:tc>
          <w:tcPr>
            <w:tcW w:w="585" w:type="dxa"/>
            <w:tcBorders>
              <w:top w:val="single" w:sz="8" w:space="0" w:color="auto"/>
              <w:left w:val="single" w:sz="8" w:space="0" w:color="auto"/>
              <w:bottom w:val="single" w:sz="8" w:space="0" w:color="auto"/>
              <w:right w:val="single" w:sz="8" w:space="0" w:color="auto"/>
            </w:tcBorders>
            <w:vAlign w:val="center"/>
          </w:tcPr>
          <w:p w14:paraId="156818A7" w14:textId="77777777" w:rsidR="00AB6FB5" w:rsidRDefault="00AB6FB5" w:rsidP="00AB588A">
            <w:pPr>
              <w:jc w:val="center"/>
            </w:pPr>
            <w:r w:rsidRPr="49C00DE1">
              <w:rPr>
                <w:rFonts w:ascii="Agency FB" w:eastAsia="Agency FB" w:hAnsi="Agency FB" w:cs="Agency FB"/>
                <w:color w:val="000000" w:themeColor="text1"/>
                <w:sz w:val="12"/>
                <w:szCs w:val="12"/>
              </w:rPr>
              <w:t>40</w:t>
            </w:r>
          </w:p>
        </w:tc>
        <w:tc>
          <w:tcPr>
            <w:tcW w:w="585" w:type="dxa"/>
            <w:tcBorders>
              <w:top w:val="single" w:sz="8" w:space="0" w:color="auto"/>
              <w:left w:val="single" w:sz="8" w:space="0" w:color="auto"/>
              <w:bottom w:val="single" w:sz="8" w:space="0" w:color="auto"/>
              <w:right w:val="single" w:sz="8" w:space="0" w:color="auto"/>
            </w:tcBorders>
            <w:vAlign w:val="center"/>
          </w:tcPr>
          <w:p w14:paraId="55868E8A" w14:textId="77777777" w:rsidR="00AB6FB5" w:rsidRDefault="00AB6FB5" w:rsidP="00AB588A">
            <w:pPr>
              <w:jc w:val="center"/>
            </w:pPr>
            <w:r w:rsidRPr="49C00DE1">
              <w:rPr>
                <w:rFonts w:ascii="Agency FB" w:eastAsia="Agency FB" w:hAnsi="Agency FB" w:cs="Agency FB"/>
                <w:color w:val="000000" w:themeColor="text1"/>
                <w:sz w:val="12"/>
                <w:szCs w:val="12"/>
              </w:rPr>
              <w:t>83</w:t>
            </w:r>
          </w:p>
        </w:tc>
        <w:tc>
          <w:tcPr>
            <w:tcW w:w="600" w:type="dxa"/>
            <w:tcBorders>
              <w:top w:val="single" w:sz="8" w:space="0" w:color="auto"/>
              <w:left w:val="single" w:sz="8" w:space="0" w:color="auto"/>
              <w:bottom w:val="single" w:sz="8" w:space="0" w:color="auto"/>
              <w:right w:val="single" w:sz="8" w:space="0" w:color="auto"/>
            </w:tcBorders>
            <w:vAlign w:val="center"/>
          </w:tcPr>
          <w:p w14:paraId="2617361A" w14:textId="77777777" w:rsidR="00AB6FB5" w:rsidRDefault="00AB6FB5" w:rsidP="00AB588A">
            <w:pPr>
              <w:jc w:val="center"/>
            </w:pPr>
            <w:r w:rsidRPr="49C00DE1">
              <w:rPr>
                <w:rFonts w:ascii="Agency FB" w:eastAsia="Agency FB" w:hAnsi="Agency FB" w:cs="Agency FB"/>
                <w:color w:val="000000" w:themeColor="text1"/>
                <w:sz w:val="12"/>
                <w:szCs w:val="12"/>
              </w:rPr>
              <w:t>77</w:t>
            </w:r>
          </w:p>
        </w:tc>
        <w:tc>
          <w:tcPr>
            <w:tcW w:w="600" w:type="dxa"/>
            <w:tcBorders>
              <w:top w:val="single" w:sz="8" w:space="0" w:color="auto"/>
              <w:left w:val="single" w:sz="8" w:space="0" w:color="auto"/>
              <w:bottom w:val="single" w:sz="8" w:space="0" w:color="auto"/>
              <w:right w:val="single" w:sz="8" w:space="0" w:color="auto"/>
            </w:tcBorders>
            <w:vAlign w:val="center"/>
          </w:tcPr>
          <w:p w14:paraId="6383417C" w14:textId="77777777" w:rsidR="00AB6FB5" w:rsidRDefault="00AB6FB5" w:rsidP="00AB588A">
            <w:pPr>
              <w:jc w:val="right"/>
            </w:pPr>
            <w:r w:rsidRPr="49C00DE1">
              <w:rPr>
                <w:rFonts w:ascii="Agency FB" w:eastAsia="Agency FB" w:hAnsi="Agency FB" w:cs="Agency FB"/>
                <w:color w:val="000000" w:themeColor="text1"/>
                <w:sz w:val="12"/>
                <w:szCs w:val="12"/>
              </w:rPr>
              <w:t>817</w:t>
            </w:r>
          </w:p>
        </w:tc>
        <w:tc>
          <w:tcPr>
            <w:tcW w:w="630" w:type="dxa"/>
            <w:tcBorders>
              <w:top w:val="single" w:sz="8" w:space="0" w:color="auto"/>
              <w:left w:val="single" w:sz="8" w:space="0" w:color="auto"/>
              <w:bottom w:val="single" w:sz="8" w:space="0" w:color="auto"/>
              <w:right w:val="single" w:sz="8" w:space="0" w:color="auto"/>
            </w:tcBorders>
            <w:vAlign w:val="center"/>
          </w:tcPr>
          <w:p w14:paraId="3D741B2C" w14:textId="77777777" w:rsidR="00AB6FB5" w:rsidRDefault="00AB6FB5" w:rsidP="00AB588A">
            <w:pPr>
              <w:jc w:val="right"/>
            </w:pPr>
            <w:r w:rsidRPr="49C00DE1">
              <w:rPr>
                <w:rFonts w:ascii="Agency FB" w:eastAsia="Agency FB" w:hAnsi="Agency FB" w:cs="Agency FB"/>
                <w:color w:val="000000" w:themeColor="text1"/>
                <w:sz w:val="12"/>
                <w:szCs w:val="12"/>
              </w:rPr>
              <w:t>637</w:t>
            </w:r>
          </w:p>
        </w:tc>
        <w:tc>
          <w:tcPr>
            <w:tcW w:w="675" w:type="dxa"/>
            <w:tcBorders>
              <w:top w:val="single" w:sz="8" w:space="0" w:color="auto"/>
              <w:left w:val="single" w:sz="8" w:space="0" w:color="auto"/>
              <w:bottom w:val="single" w:sz="8" w:space="0" w:color="auto"/>
              <w:right w:val="single" w:sz="8" w:space="0" w:color="auto"/>
            </w:tcBorders>
            <w:vAlign w:val="center"/>
          </w:tcPr>
          <w:p w14:paraId="2A433AC1" w14:textId="77777777" w:rsidR="00AB6FB5" w:rsidRDefault="00AB6FB5" w:rsidP="00AB588A">
            <w:pPr>
              <w:jc w:val="right"/>
            </w:pPr>
            <w:r w:rsidRPr="49C00DE1">
              <w:rPr>
                <w:rFonts w:ascii="Agency FB" w:eastAsia="Agency FB" w:hAnsi="Agency FB" w:cs="Agency FB"/>
                <w:color w:val="000000" w:themeColor="text1"/>
                <w:sz w:val="12"/>
                <w:szCs w:val="12"/>
              </w:rPr>
              <w:t>1454</w:t>
            </w:r>
          </w:p>
        </w:tc>
      </w:tr>
      <w:tr w:rsidR="00AB6FB5" w14:paraId="4C692F7B"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3A3B866" w14:textId="77777777" w:rsidR="00AB6FB5" w:rsidRDefault="00AB6FB5" w:rsidP="00AB588A">
            <w:r w:rsidRPr="49C00DE1">
              <w:rPr>
                <w:rFonts w:ascii="Agency FB" w:eastAsia="Agency FB" w:hAnsi="Agency FB" w:cs="Agency FB"/>
                <w:color w:val="000000" w:themeColor="text1"/>
                <w:sz w:val="12"/>
                <w:szCs w:val="12"/>
              </w:rPr>
              <w:t>PASCO</w:t>
            </w:r>
          </w:p>
        </w:tc>
        <w:tc>
          <w:tcPr>
            <w:tcW w:w="570" w:type="dxa"/>
            <w:tcBorders>
              <w:top w:val="single" w:sz="8" w:space="0" w:color="auto"/>
              <w:left w:val="single" w:sz="8" w:space="0" w:color="auto"/>
              <w:bottom w:val="single" w:sz="8" w:space="0" w:color="auto"/>
              <w:right w:val="single" w:sz="8" w:space="0" w:color="auto"/>
            </w:tcBorders>
            <w:vAlign w:val="center"/>
          </w:tcPr>
          <w:p w14:paraId="7AE5F74B" w14:textId="77777777" w:rsidR="00AB6FB5" w:rsidRDefault="00AB6FB5" w:rsidP="00AB588A">
            <w:pPr>
              <w:jc w:val="center"/>
            </w:pPr>
            <w:r w:rsidRPr="49C00DE1">
              <w:rPr>
                <w:rFonts w:ascii="Agency FB" w:eastAsia="Agency FB" w:hAnsi="Agency FB" w:cs="Agency FB"/>
                <w:color w:val="000000" w:themeColor="text1"/>
                <w:sz w:val="12"/>
                <w:szCs w:val="12"/>
              </w:rPr>
              <w:t>383</w:t>
            </w:r>
          </w:p>
        </w:tc>
        <w:tc>
          <w:tcPr>
            <w:tcW w:w="600" w:type="dxa"/>
            <w:tcBorders>
              <w:top w:val="single" w:sz="8" w:space="0" w:color="auto"/>
              <w:left w:val="single" w:sz="8" w:space="0" w:color="auto"/>
              <w:bottom w:val="single" w:sz="8" w:space="0" w:color="auto"/>
              <w:right w:val="single" w:sz="8" w:space="0" w:color="auto"/>
            </w:tcBorders>
            <w:vAlign w:val="center"/>
          </w:tcPr>
          <w:p w14:paraId="634CFB12" w14:textId="77777777" w:rsidR="00AB6FB5" w:rsidRDefault="00AB6FB5" w:rsidP="00AB588A">
            <w:pPr>
              <w:jc w:val="center"/>
            </w:pPr>
            <w:r w:rsidRPr="49C00DE1">
              <w:rPr>
                <w:rFonts w:ascii="Agency FB" w:eastAsia="Agency FB" w:hAnsi="Agency FB" w:cs="Agency FB"/>
                <w:color w:val="000000" w:themeColor="text1"/>
                <w:sz w:val="12"/>
                <w:szCs w:val="12"/>
              </w:rPr>
              <w:t>253</w:t>
            </w:r>
          </w:p>
        </w:tc>
        <w:tc>
          <w:tcPr>
            <w:tcW w:w="495" w:type="dxa"/>
            <w:tcBorders>
              <w:top w:val="single" w:sz="8" w:space="0" w:color="auto"/>
              <w:left w:val="single" w:sz="8" w:space="0" w:color="auto"/>
              <w:bottom w:val="single" w:sz="8" w:space="0" w:color="auto"/>
              <w:right w:val="single" w:sz="8" w:space="0" w:color="auto"/>
            </w:tcBorders>
            <w:vAlign w:val="center"/>
          </w:tcPr>
          <w:p w14:paraId="1B48C113" w14:textId="77777777" w:rsidR="00AB6FB5" w:rsidRDefault="00AB6FB5" w:rsidP="00AB588A">
            <w:pPr>
              <w:jc w:val="center"/>
            </w:pPr>
            <w:r w:rsidRPr="49C00DE1">
              <w:rPr>
                <w:rFonts w:ascii="Agency FB" w:eastAsia="Agency FB" w:hAnsi="Agency FB" w:cs="Agency FB"/>
                <w:color w:val="000000" w:themeColor="text1"/>
                <w:sz w:val="12"/>
                <w:szCs w:val="12"/>
              </w:rPr>
              <w:t>379</w:t>
            </w:r>
          </w:p>
        </w:tc>
        <w:tc>
          <w:tcPr>
            <w:tcW w:w="600" w:type="dxa"/>
            <w:tcBorders>
              <w:top w:val="single" w:sz="8" w:space="0" w:color="auto"/>
              <w:left w:val="single" w:sz="8" w:space="0" w:color="auto"/>
              <w:bottom w:val="single" w:sz="8" w:space="0" w:color="auto"/>
              <w:right w:val="single" w:sz="8" w:space="0" w:color="auto"/>
            </w:tcBorders>
            <w:vAlign w:val="center"/>
          </w:tcPr>
          <w:p w14:paraId="5123C015" w14:textId="77777777" w:rsidR="00AB6FB5" w:rsidRDefault="00AB6FB5" w:rsidP="00AB588A">
            <w:pPr>
              <w:jc w:val="center"/>
            </w:pPr>
            <w:r w:rsidRPr="49C00DE1">
              <w:rPr>
                <w:rFonts w:ascii="Agency FB" w:eastAsia="Agency FB" w:hAnsi="Agency FB" w:cs="Agency FB"/>
                <w:color w:val="000000" w:themeColor="text1"/>
                <w:sz w:val="12"/>
                <w:szCs w:val="12"/>
              </w:rPr>
              <w:t>352</w:t>
            </w:r>
          </w:p>
        </w:tc>
        <w:tc>
          <w:tcPr>
            <w:tcW w:w="555" w:type="dxa"/>
            <w:tcBorders>
              <w:top w:val="single" w:sz="8" w:space="0" w:color="auto"/>
              <w:left w:val="single" w:sz="8" w:space="0" w:color="auto"/>
              <w:bottom w:val="single" w:sz="8" w:space="0" w:color="auto"/>
              <w:right w:val="single" w:sz="8" w:space="0" w:color="auto"/>
            </w:tcBorders>
            <w:vAlign w:val="center"/>
          </w:tcPr>
          <w:p w14:paraId="638CB8B9" w14:textId="77777777" w:rsidR="00AB6FB5" w:rsidRDefault="00AB6FB5" w:rsidP="00AB588A">
            <w:pPr>
              <w:jc w:val="center"/>
            </w:pPr>
            <w:r w:rsidRPr="49C00DE1">
              <w:rPr>
                <w:rFonts w:ascii="Agency FB" w:eastAsia="Agency FB" w:hAnsi="Agency FB" w:cs="Agency FB"/>
                <w:color w:val="000000" w:themeColor="text1"/>
                <w:sz w:val="12"/>
                <w:szCs w:val="12"/>
              </w:rPr>
              <w:t>234</w:t>
            </w:r>
          </w:p>
        </w:tc>
        <w:tc>
          <w:tcPr>
            <w:tcW w:w="585" w:type="dxa"/>
            <w:tcBorders>
              <w:top w:val="single" w:sz="8" w:space="0" w:color="auto"/>
              <w:left w:val="single" w:sz="8" w:space="0" w:color="auto"/>
              <w:bottom w:val="single" w:sz="8" w:space="0" w:color="auto"/>
              <w:right w:val="single" w:sz="8" w:space="0" w:color="auto"/>
            </w:tcBorders>
            <w:vAlign w:val="center"/>
          </w:tcPr>
          <w:p w14:paraId="28977BE8" w14:textId="77777777" w:rsidR="00AB6FB5" w:rsidRDefault="00AB6FB5" w:rsidP="00AB588A">
            <w:pPr>
              <w:jc w:val="center"/>
            </w:pPr>
            <w:r w:rsidRPr="49C00DE1">
              <w:rPr>
                <w:rFonts w:ascii="Agency FB" w:eastAsia="Agency FB" w:hAnsi="Agency FB" w:cs="Agency FB"/>
                <w:color w:val="000000" w:themeColor="text1"/>
                <w:sz w:val="12"/>
                <w:szCs w:val="12"/>
              </w:rPr>
              <w:t>139</w:t>
            </w:r>
          </w:p>
        </w:tc>
        <w:tc>
          <w:tcPr>
            <w:tcW w:w="570" w:type="dxa"/>
            <w:tcBorders>
              <w:top w:val="single" w:sz="8" w:space="0" w:color="auto"/>
              <w:left w:val="single" w:sz="8" w:space="0" w:color="auto"/>
              <w:bottom w:val="single" w:sz="8" w:space="0" w:color="auto"/>
              <w:right w:val="single" w:sz="8" w:space="0" w:color="auto"/>
            </w:tcBorders>
            <w:vAlign w:val="center"/>
          </w:tcPr>
          <w:p w14:paraId="56793FEF" w14:textId="77777777" w:rsidR="00AB6FB5" w:rsidRDefault="00AB6FB5" w:rsidP="00AB588A">
            <w:pPr>
              <w:jc w:val="center"/>
            </w:pPr>
            <w:r w:rsidRPr="49C00DE1">
              <w:rPr>
                <w:rFonts w:ascii="Agency FB" w:eastAsia="Agency FB" w:hAnsi="Agency FB" w:cs="Agency FB"/>
                <w:color w:val="000000" w:themeColor="text1"/>
                <w:sz w:val="12"/>
                <w:szCs w:val="12"/>
              </w:rPr>
              <w:t>148</w:t>
            </w:r>
          </w:p>
        </w:tc>
        <w:tc>
          <w:tcPr>
            <w:tcW w:w="585" w:type="dxa"/>
            <w:tcBorders>
              <w:top w:val="single" w:sz="8" w:space="0" w:color="auto"/>
              <w:left w:val="single" w:sz="8" w:space="0" w:color="auto"/>
              <w:bottom w:val="single" w:sz="8" w:space="0" w:color="auto"/>
              <w:right w:val="single" w:sz="8" w:space="0" w:color="auto"/>
            </w:tcBorders>
            <w:vAlign w:val="center"/>
          </w:tcPr>
          <w:p w14:paraId="049686B3" w14:textId="77777777" w:rsidR="00AB6FB5" w:rsidRDefault="00AB6FB5" w:rsidP="00AB588A">
            <w:pPr>
              <w:jc w:val="center"/>
            </w:pPr>
            <w:r w:rsidRPr="49C00DE1">
              <w:rPr>
                <w:rFonts w:ascii="Agency FB" w:eastAsia="Agency FB" w:hAnsi="Agency FB" w:cs="Agency FB"/>
                <w:color w:val="000000" w:themeColor="text1"/>
                <w:sz w:val="12"/>
                <w:szCs w:val="12"/>
              </w:rPr>
              <w:t>82</w:t>
            </w:r>
          </w:p>
        </w:tc>
        <w:tc>
          <w:tcPr>
            <w:tcW w:w="585" w:type="dxa"/>
            <w:tcBorders>
              <w:top w:val="single" w:sz="8" w:space="0" w:color="auto"/>
              <w:left w:val="single" w:sz="8" w:space="0" w:color="auto"/>
              <w:bottom w:val="single" w:sz="8" w:space="0" w:color="auto"/>
              <w:right w:val="single" w:sz="8" w:space="0" w:color="auto"/>
            </w:tcBorders>
            <w:vAlign w:val="center"/>
          </w:tcPr>
          <w:p w14:paraId="1DBA3076" w14:textId="77777777" w:rsidR="00AB6FB5" w:rsidRDefault="00AB6FB5" w:rsidP="00AB588A">
            <w:pPr>
              <w:jc w:val="center"/>
            </w:pPr>
            <w:r w:rsidRPr="49C00DE1">
              <w:rPr>
                <w:rFonts w:ascii="Agency FB" w:eastAsia="Agency FB" w:hAnsi="Agency FB" w:cs="Agency FB"/>
                <w:color w:val="000000" w:themeColor="text1"/>
                <w:sz w:val="12"/>
                <w:szCs w:val="12"/>
              </w:rPr>
              <w:t>165</w:t>
            </w:r>
          </w:p>
        </w:tc>
        <w:tc>
          <w:tcPr>
            <w:tcW w:w="600" w:type="dxa"/>
            <w:tcBorders>
              <w:top w:val="single" w:sz="8" w:space="0" w:color="auto"/>
              <w:left w:val="single" w:sz="8" w:space="0" w:color="auto"/>
              <w:bottom w:val="single" w:sz="8" w:space="0" w:color="auto"/>
              <w:right w:val="single" w:sz="8" w:space="0" w:color="auto"/>
            </w:tcBorders>
            <w:vAlign w:val="center"/>
          </w:tcPr>
          <w:p w14:paraId="0AE1D186" w14:textId="77777777" w:rsidR="00AB6FB5" w:rsidRDefault="00AB6FB5" w:rsidP="00AB588A">
            <w:pPr>
              <w:jc w:val="center"/>
            </w:pPr>
            <w:r w:rsidRPr="49C00DE1">
              <w:rPr>
                <w:rFonts w:ascii="Agency FB" w:eastAsia="Agency FB" w:hAnsi="Agency FB" w:cs="Agency FB"/>
                <w:color w:val="000000" w:themeColor="text1"/>
                <w:sz w:val="12"/>
                <w:szCs w:val="12"/>
              </w:rPr>
              <w:t>120</w:t>
            </w:r>
          </w:p>
        </w:tc>
        <w:tc>
          <w:tcPr>
            <w:tcW w:w="600" w:type="dxa"/>
            <w:tcBorders>
              <w:top w:val="single" w:sz="8" w:space="0" w:color="auto"/>
              <w:left w:val="single" w:sz="8" w:space="0" w:color="auto"/>
              <w:bottom w:val="single" w:sz="8" w:space="0" w:color="auto"/>
              <w:right w:val="single" w:sz="8" w:space="0" w:color="auto"/>
            </w:tcBorders>
            <w:vAlign w:val="center"/>
          </w:tcPr>
          <w:p w14:paraId="142FAD11" w14:textId="77777777" w:rsidR="00AB6FB5" w:rsidRDefault="00AB6FB5" w:rsidP="00AB588A">
            <w:pPr>
              <w:jc w:val="right"/>
            </w:pPr>
            <w:r w:rsidRPr="49C00DE1">
              <w:rPr>
                <w:rFonts w:ascii="Agency FB" w:eastAsia="Agency FB" w:hAnsi="Agency FB" w:cs="Agency FB"/>
                <w:color w:val="000000" w:themeColor="text1"/>
                <w:sz w:val="12"/>
                <w:szCs w:val="12"/>
              </w:rPr>
              <w:t>1309</w:t>
            </w:r>
          </w:p>
        </w:tc>
        <w:tc>
          <w:tcPr>
            <w:tcW w:w="630" w:type="dxa"/>
            <w:tcBorders>
              <w:top w:val="single" w:sz="8" w:space="0" w:color="auto"/>
              <w:left w:val="single" w:sz="8" w:space="0" w:color="auto"/>
              <w:bottom w:val="single" w:sz="8" w:space="0" w:color="auto"/>
              <w:right w:val="single" w:sz="8" w:space="0" w:color="auto"/>
            </w:tcBorders>
            <w:vAlign w:val="center"/>
          </w:tcPr>
          <w:p w14:paraId="040F1F2D" w14:textId="77777777" w:rsidR="00AB6FB5" w:rsidRDefault="00AB6FB5" w:rsidP="00AB588A">
            <w:pPr>
              <w:jc w:val="right"/>
            </w:pPr>
            <w:r w:rsidRPr="49C00DE1">
              <w:rPr>
                <w:rFonts w:ascii="Agency FB" w:eastAsia="Agency FB" w:hAnsi="Agency FB" w:cs="Agency FB"/>
                <w:color w:val="000000" w:themeColor="text1"/>
                <w:sz w:val="12"/>
                <w:szCs w:val="12"/>
              </w:rPr>
              <w:t>946</w:t>
            </w:r>
          </w:p>
        </w:tc>
        <w:tc>
          <w:tcPr>
            <w:tcW w:w="675" w:type="dxa"/>
            <w:tcBorders>
              <w:top w:val="single" w:sz="8" w:space="0" w:color="auto"/>
              <w:left w:val="single" w:sz="8" w:space="0" w:color="auto"/>
              <w:bottom w:val="single" w:sz="8" w:space="0" w:color="auto"/>
              <w:right w:val="single" w:sz="8" w:space="0" w:color="auto"/>
            </w:tcBorders>
            <w:vAlign w:val="center"/>
          </w:tcPr>
          <w:p w14:paraId="532BA516" w14:textId="77777777" w:rsidR="00AB6FB5" w:rsidRDefault="00AB6FB5" w:rsidP="00AB588A">
            <w:pPr>
              <w:jc w:val="right"/>
            </w:pPr>
            <w:r w:rsidRPr="49C00DE1">
              <w:rPr>
                <w:rFonts w:ascii="Agency FB" w:eastAsia="Agency FB" w:hAnsi="Agency FB" w:cs="Agency FB"/>
                <w:color w:val="000000" w:themeColor="text1"/>
                <w:sz w:val="12"/>
                <w:szCs w:val="12"/>
              </w:rPr>
              <w:t>2255</w:t>
            </w:r>
          </w:p>
        </w:tc>
      </w:tr>
      <w:tr w:rsidR="00AB6FB5" w14:paraId="18CF7876"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7A4F7080" w14:textId="77777777" w:rsidR="00AB6FB5" w:rsidRDefault="00AB6FB5" w:rsidP="00AB588A">
            <w:r w:rsidRPr="49C00DE1">
              <w:rPr>
                <w:rFonts w:ascii="Agency FB" w:eastAsia="Agency FB" w:hAnsi="Agency FB" w:cs="Agency FB"/>
                <w:color w:val="000000" w:themeColor="text1"/>
                <w:sz w:val="12"/>
                <w:szCs w:val="12"/>
              </w:rPr>
              <w:t>PIURA</w:t>
            </w:r>
          </w:p>
        </w:tc>
        <w:tc>
          <w:tcPr>
            <w:tcW w:w="570" w:type="dxa"/>
            <w:tcBorders>
              <w:top w:val="single" w:sz="8" w:space="0" w:color="auto"/>
              <w:left w:val="single" w:sz="8" w:space="0" w:color="auto"/>
              <w:bottom w:val="single" w:sz="8" w:space="0" w:color="auto"/>
              <w:right w:val="single" w:sz="8" w:space="0" w:color="auto"/>
            </w:tcBorders>
            <w:vAlign w:val="center"/>
          </w:tcPr>
          <w:p w14:paraId="549BD124" w14:textId="77777777" w:rsidR="00AB6FB5" w:rsidRDefault="00AB6FB5" w:rsidP="00AB588A">
            <w:pPr>
              <w:jc w:val="center"/>
            </w:pPr>
            <w:r w:rsidRPr="49C00DE1">
              <w:rPr>
                <w:rFonts w:ascii="Agency FB" w:eastAsia="Agency FB" w:hAnsi="Agency FB" w:cs="Agency FB"/>
                <w:color w:val="000000" w:themeColor="text1"/>
                <w:sz w:val="12"/>
                <w:szCs w:val="12"/>
              </w:rPr>
              <w:t>1023</w:t>
            </w:r>
          </w:p>
        </w:tc>
        <w:tc>
          <w:tcPr>
            <w:tcW w:w="600" w:type="dxa"/>
            <w:tcBorders>
              <w:top w:val="single" w:sz="8" w:space="0" w:color="auto"/>
              <w:left w:val="single" w:sz="8" w:space="0" w:color="auto"/>
              <w:bottom w:val="single" w:sz="8" w:space="0" w:color="auto"/>
              <w:right w:val="single" w:sz="8" w:space="0" w:color="auto"/>
            </w:tcBorders>
            <w:vAlign w:val="center"/>
          </w:tcPr>
          <w:p w14:paraId="78B3289E" w14:textId="77777777" w:rsidR="00AB6FB5" w:rsidRDefault="00AB6FB5" w:rsidP="00AB588A">
            <w:pPr>
              <w:jc w:val="center"/>
            </w:pPr>
            <w:r w:rsidRPr="49C00DE1">
              <w:rPr>
                <w:rFonts w:ascii="Agency FB" w:eastAsia="Agency FB" w:hAnsi="Agency FB" w:cs="Agency FB"/>
                <w:color w:val="000000" w:themeColor="text1"/>
                <w:sz w:val="12"/>
                <w:szCs w:val="12"/>
              </w:rPr>
              <w:t>656</w:t>
            </w:r>
          </w:p>
        </w:tc>
        <w:tc>
          <w:tcPr>
            <w:tcW w:w="495" w:type="dxa"/>
            <w:tcBorders>
              <w:top w:val="single" w:sz="8" w:space="0" w:color="auto"/>
              <w:left w:val="single" w:sz="8" w:space="0" w:color="auto"/>
              <w:bottom w:val="single" w:sz="8" w:space="0" w:color="auto"/>
              <w:right w:val="single" w:sz="8" w:space="0" w:color="auto"/>
            </w:tcBorders>
            <w:vAlign w:val="center"/>
          </w:tcPr>
          <w:p w14:paraId="0C2A2DBD" w14:textId="77777777" w:rsidR="00AB6FB5" w:rsidRDefault="00AB6FB5" w:rsidP="00AB588A">
            <w:pPr>
              <w:jc w:val="center"/>
            </w:pPr>
            <w:r w:rsidRPr="49C00DE1">
              <w:rPr>
                <w:rFonts w:ascii="Agency FB" w:eastAsia="Agency FB" w:hAnsi="Agency FB" w:cs="Agency FB"/>
                <w:color w:val="000000" w:themeColor="text1"/>
                <w:sz w:val="12"/>
                <w:szCs w:val="12"/>
              </w:rPr>
              <w:t>1051</w:t>
            </w:r>
          </w:p>
        </w:tc>
        <w:tc>
          <w:tcPr>
            <w:tcW w:w="600" w:type="dxa"/>
            <w:tcBorders>
              <w:top w:val="single" w:sz="8" w:space="0" w:color="auto"/>
              <w:left w:val="single" w:sz="8" w:space="0" w:color="auto"/>
              <w:bottom w:val="single" w:sz="8" w:space="0" w:color="auto"/>
              <w:right w:val="single" w:sz="8" w:space="0" w:color="auto"/>
            </w:tcBorders>
            <w:vAlign w:val="center"/>
          </w:tcPr>
          <w:p w14:paraId="49295459" w14:textId="77777777" w:rsidR="00AB6FB5" w:rsidRDefault="00AB6FB5" w:rsidP="00AB588A">
            <w:pPr>
              <w:jc w:val="center"/>
            </w:pPr>
            <w:r w:rsidRPr="49C00DE1">
              <w:rPr>
                <w:rFonts w:ascii="Agency FB" w:eastAsia="Agency FB" w:hAnsi="Agency FB" w:cs="Agency FB"/>
                <w:color w:val="000000" w:themeColor="text1"/>
                <w:sz w:val="12"/>
                <w:szCs w:val="12"/>
              </w:rPr>
              <w:t>927</w:t>
            </w:r>
          </w:p>
        </w:tc>
        <w:tc>
          <w:tcPr>
            <w:tcW w:w="555" w:type="dxa"/>
            <w:tcBorders>
              <w:top w:val="single" w:sz="8" w:space="0" w:color="auto"/>
              <w:left w:val="single" w:sz="8" w:space="0" w:color="auto"/>
              <w:bottom w:val="single" w:sz="8" w:space="0" w:color="auto"/>
              <w:right w:val="single" w:sz="8" w:space="0" w:color="auto"/>
            </w:tcBorders>
            <w:vAlign w:val="center"/>
          </w:tcPr>
          <w:p w14:paraId="5195A602" w14:textId="77777777" w:rsidR="00AB6FB5" w:rsidRDefault="00AB6FB5" w:rsidP="00AB588A">
            <w:pPr>
              <w:jc w:val="center"/>
            </w:pPr>
            <w:r w:rsidRPr="49C00DE1">
              <w:rPr>
                <w:rFonts w:ascii="Agency FB" w:eastAsia="Agency FB" w:hAnsi="Agency FB" w:cs="Agency FB"/>
                <w:color w:val="000000" w:themeColor="text1"/>
                <w:sz w:val="12"/>
                <w:szCs w:val="12"/>
              </w:rPr>
              <w:t>334</w:t>
            </w:r>
          </w:p>
        </w:tc>
        <w:tc>
          <w:tcPr>
            <w:tcW w:w="585" w:type="dxa"/>
            <w:tcBorders>
              <w:top w:val="single" w:sz="8" w:space="0" w:color="auto"/>
              <w:left w:val="single" w:sz="8" w:space="0" w:color="auto"/>
              <w:bottom w:val="single" w:sz="8" w:space="0" w:color="auto"/>
              <w:right w:val="single" w:sz="8" w:space="0" w:color="auto"/>
            </w:tcBorders>
            <w:vAlign w:val="center"/>
          </w:tcPr>
          <w:p w14:paraId="750E8619" w14:textId="77777777" w:rsidR="00AB6FB5" w:rsidRDefault="00AB6FB5" w:rsidP="00AB588A">
            <w:pPr>
              <w:jc w:val="center"/>
            </w:pPr>
            <w:r w:rsidRPr="49C00DE1">
              <w:rPr>
                <w:rFonts w:ascii="Agency FB" w:eastAsia="Agency FB" w:hAnsi="Agency FB" w:cs="Agency FB"/>
                <w:color w:val="000000" w:themeColor="text1"/>
                <w:sz w:val="12"/>
                <w:szCs w:val="12"/>
              </w:rPr>
              <w:t>155</w:t>
            </w:r>
          </w:p>
        </w:tc>
        <w:tc>
          <w:tcPr>
            <w:tcW w:w="570" w:type="dxa"/>
            <w:tcBorders>
              <w:top w:val="single" w:sz="8" w:space="0" w:color="auto"/>
              <w:left w:val="single" w:sz="8" w:space="0" w:color="auto"/>
              <w:bottom w:val="single" w:sz="8" w:space="0" w:color="auto"/>
              <w:right w:val="single" w:sz="8" w:space="0" w:color="auto"/>
            </w:tcBorders>
            <w:vAlign w:val="center"/>
          </w:tcPr>
          <w:p w14:paraId="493B5216" w14:textId="77777777" w:rsidR="00AB6FB5" w:rsidRDefault="00AB6FB5" w:rsidP="00AB588A">
            <w:pPr>
              <w:jc w:val="center"/>
            </w:pPr>
            <w:r w:rsidRPr="49C00DE1">
              <w:rPr>
                <w:rFonts w:ascii="Agency FB" w:eastAsia="Agency FB" w:hAnsi="Agency FB" w:cs="Agency FB"/>
                <w:color w:val="000000" w:themeColor="text1"/>
                <w:sz w:val="12"/>
                <w:szCs w:val="12"/>
              </w:rPr>
              <w:t>271</w:t>
            </w:r>
          </w:p>
        </w:tc>
        <w:tc>
          <w:tcPr>
            <w:tcW w:w="585" w:type="dxa"/>
            <w:tcBorders>
              <w:top w:val="single" w:sz="8" w:space="0" w:color="auto"/>
              <w:left w:val="single" w:sz="8" w:space="0" w:color="auto"/>
              <w:bottom w:val="single" w:sz="8" w:space="0" w:color="auto"/>
              <w:right w:val="single" w:sz="8" w:space="0" w:color="auto"/>
            </w:tcBorders>
            <w:vAlign w:val="center"/>
          </w:tcPr>
          <w:p w14:paraId="03C8EA24" w14:textId="77777777" w:rsidR="00AB6FB5" w:rsidRDefault="00AB6FB5" w:rsidP="00AB588A">
            <w:pPr>
              <w:jc w:val="center"/>
            </w:pPr>
            <w:r w:rsidRPr="49C00DE1">
              <w:rPr>
                <w:rFonts w:ascii="Agency FB" w:eastAsia="Agency FB" w:hAnsi="Agency FB" w:cs="Agency FB"/>
                <w:color w:val="000000" w:themeColor="text1"/>
                <w:sz w:val="12"/>
                <w:szCs w:val="12"/>
              </w:rPr>
              <w:t>129</w:t>
            </w:r>
          </w:p>
        </w:tc>
        <w:tc>
          <w:tcPr>
            <w:tcW w:w="585" w:type="dxa"/>
            <w:tcBorders>
              <w:top w:val="single" w:sz="8" w:space="0" w:color="auto"/>
              <w:left w:val="single" w:sz="8" w:space="0" w:color="auto"/>
              <w:bottom w:val="single" w:sz="8" w:space="0" w:color="auto"/>
              <w:right w:val="single" w:sz="8" w:space="0" w:color="auto"/>
            </w:tcBorders>
            <w:vAlign w:val="center"/>
          </w:tcPr>
          <w:p w14:paraId="4DCB19E1" w14:textId="77777777" w:rsidR="00AB6FB5" w:rsidRDefault="00AB6FB5" w:rsidP="00AB588A">
            <w:pPr>
              <w:jc w:val="center"/>
            </w:pPr>
            <w:r w:rsidRPr="49C00DE1">
              <w:rPr>
                <w:rFonts w:ascii="Agency FB" w:eastAsia="Agency FB" w:hAnsi="Agency FB" w:cs="Agency FB"/>
                <w:color w:val="000000" w:themeColor="text1"/>
                <w:sz w:val="12"/>
                <w:szCs w:val="12"/>
              </w:rPr>
              <w:t>363</w:t>
            </w:r>
          </w:p>
        </w:tc>
        <w:tc>
          <w:tcPr>
            <w:tcW w:w="600" w:type="dxa"/>
            <w:tcBorders>
              <w:top w:val="single" w:sz="8" w:space="0" w:color="auto"/>
              <w:left w:val="single" w:sz="8" w:space="0" w:color="auto"/>
              <w:bottom w:val="single" w:sz="8" w:space="0" w:color="auto"/>
              <w:right w:val="single" w:sz="8" w:space="0" w:color="auto"/>
            </w:tcBorders>
            <w:vAlign w:val="center"/>
          </w:tcPr>
          <w:p w14:paraId="03ACAC6D" w14:textId="77777777" w:rsidR="00AB6FB5" w:rsidRDefault="00AB6FB5" w:rsidP="00AB588A">
            <w:pPr>
              <w:jc w:val="center"/>
            </w:pPr>
            <w:r w:rsidRPr="49C00DE1">
              <w:rPr>
                <w:rFonts w:ascii="Agency FB" w:eastAsia="Agency FB" w:hAnsi="Agency FB" w:cs="Agency FB"/>
                <w:color w:val="000000" w:themeColor="text1"/>
                <w:sz w:val="12"/>
                <w:szCs w:val="12"/>
              </w:rPr>
              <w:t>246</w:t>
            </w:r>
          </w:p>
        </w:tc>
        <w:tc>
          <w:tcPr>
            <w:tcW w:w="600" w:type="dxa"/>
            <w:tcBorders>
              <w:top w:val="single" w:sz="8" w:space="0" w:color="auto"/>
              <w:left w:val="single" w:sz="8" w:space="0" w:color="auto"/>
              <w:bottom w:val="single" w:sz="8" w:space="0" w:color="auto"/>
              <w:right w:val="single" w:sz="8" w:space="0" w:color="auto"/>
            </w:tcBorders>
            <w:vAlign w:val="center"/>
          </w:tcPr>
          <w:p w14:paraId="125F835A" w14:textId="77777777" w:rsidR="00AB6FB5" w:rsidRDefault="00AB6FB5" w:rsidP="00AB588A">
            <w:pPr>
              <w:jc w:val="right"/>
            </w:pPr>
            <w:r w:rsidRPr="49C00DE1">
              <w:rPr>
                <w:rFonts w:ascii="Agency FB" w:eastAsia="Agency FB" w:hAnsi="Agency FB" w:cs="Agency FB"/>
                <w:color w:val="000000" w:themeColor="text1"/>
                <w:sz w:val="12"/>
                <w:szCs w:val="12"/>
              </w:rPr>
              <w:t>3042</w:t>
            </w:r>
          </w:p>
        </w:tc>
        <w:tc>
          <w:tcPr>
            <w:tcW w:w="630" w:type="dxa"/>
            <w:tcBorders>
              <w:top w:val="single" w:sz="8" w:space="0" w:color="auto"/>
              <w:left w:val="single" w:sz="8" w:space="0" w:color="auto"/>
              <w:bottom w:val="single" w:sz="8" w:space="0" w:color="auto"/>
              <w:right w:val="single" w:sz="8" w:space="0" w:color="auto"/>
            </w:tcBorders>
            <w:vAlign w:val="center"/>
          </w:tcPr>
          <w:p w14:paraId="753EDE8C" w14:textId="77777777" w:rsidR="00AB6FB5" w:rsidRDefault="00AB6FB5" w:rsidP="00AB588A">
            <w:pPr>
              <w:jc w:val="right"/>
            </w:pPr>
            <w:r w:rsidRPr="49C00DE1">
              <w:rPr>
                <w:rFonts w:ascii="Agency FB" w:eastAsia="Agency FB" w:hAnsi="Agency FB" w:cs="Agency FB"/>
                <w:color w:val="000000" w:themeColor="text1"/>
                <w:sz w:val="12"/>
                <w:szCs w:val="12"/>
              </w:rPr>
              <w:t>2113</w:t>
            </w:r>
          </w:p>
        </w:tc>
        <w:tc>
          <w:tcPr>
            <w:tcW w:w="675" w:type="dxa"/>
            <w:tcBorders>
              <w:top w:val="single" w:sz="8" w:space="0" w:color="auto"/>
              <w:left w:val="single" w:sz="8" w:space="0" w:color="auto"/>
              <w:bottom w:val="single" w:sz="8" w:space="0" w:color="auto"/>
              <w:right w:val="single" w:sz="8" w:space="0" w:color="auto"/>
            </w:tcBorders>
            <w:vAlign w:val="center"/>
          </w:tcPr>
          <w:p w14:paraId="07EC8C4F" w14:textId="77777777" w:rsidR="00AB6FB5" w:rsidRDefault="00AB6FB5" w:rsidP="00AB588A">
            <w:pPr>
              <w:jc w:val="right"/>
            </w:pPr>
            <w:r w:rsidRPr="49C00DE1">
              <w:rPr>
                <w:rFonts w:ascii="Agency FB" w:eastAsia="Agency FB" w:hAnsi="Agency FB" w:cs="Agency FB"/>
                <w:color w:val="000000" w:themeColor="text1"/>
                <w:sz w:val="12"/>
                <w:szCs w:val="12"/>
              </w:rPr>
              <w:t>5155</w:t>
            </w:r>
          </w:p>
        </w:tc>
      </w:tr>
      <w:tr w:rsidR="00AB6FB5" w14:paraId="072BD060"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A4CFE76" w14:textId="77777777" w:rsidR="00AB6FB5" w:rsidRDefault="00AB6FB5" w:rsidP="00AB588A">
            <w:r w:rsidRPr="49C00DE1">
              <w:rPr>
                <w:rFonts w:ascii="Agency FB" w:eastAsia="Agency FB" w:hAnsi="Agency FB" w:cs="Agency FB"/>
                <w:color w:val="000000" w:themeColor="text1"/>
                <w:sz w:val="12"/>
                <w:szCs w:val="12"/>
              </w:rPr>
              <w:t>PUNO</w:t>
            </w:r>
          </w:p>
        </w:tc>
        <w:tc>
          <w:tcPr>
            <w:tcW w:w="570" w:type="dxa"/>
            <w:tcBorders>
              <w:top w:val="single" w:sz="8" w:space="0" w:color="auto"/>
              <w:left w:val="single" w:sz="8" w:space="0" w:color="auto"/>
              <w:bottom w:val="single" w:sz="8" w:space="0" w:color="auto"/>
              <w:right w:val="single" w:sz="8" w:space="0" w:color="auto"/>
            </w:tcBorders>
            <w:vAlign w:val="center"/>
          </w:tcPr>
          <w:p w14:paraId="26CAEC88" w14:textId="77777777" w:rsidR="00AB6FB5" w:rsidRDefault="00AB6FB5" w:rsidP="00AB588A">
            <w:pPr>
              <w:jc w:val="center"/>
            </w:pPr>
            <w:r w:rsidRPr="49C00DE1">
              <w:rPr>
                <w:rFonts w:ascii="Agency FB" w:eastAsia="Agency FB" w:hAnsi="Agency FB" w:cs="Agency FB"/>
                <w:color w:val="000000" w:themeColor="text1"/>
                <w:sz w:val="12"/>
                <w:szCs w:val="12"/>
              </w:rPr>
              <w:t>1602</w:t>
            </w:r>
          </w:p>
        </w:tc>
        <w:tc>
          <w:tcPr>
            <w:tcW w:w="600" w:type="dxa"/>
            <w:tcBorders>
              <w:top w:val="single" w:sz="8" w:space="0" w:color="auto"/>
              <w:left w:val="single" w:sz="8" w:space="0" w:color="auto"/>
              <w:bottom w:val="single" w:sz="8" w:space="0" w:color="auto"/>
              <w:right w:val="single" w:sz="8" w:space="0" w:color="auto"/>
            </w:tcBorders>
            <w:vAlign w:val="center"/>
          </w:tcPr>
          <w:p w14:paraId="51E0D3F4" w14:textId="77777777" w:rsidR="00AB6FB5" w:rsidRDefault="00AB6FB5" w:rsidP="00AB588A">
            <w:pPr>
              <w:jc w:val="center"/>
            </w:pPr>
            <w:r w:rsidRPr="49C00DE1">
              <w:rPr>
                <w:rFonts w:ascii="Agency FB" w:eastAsia="Agency FB" w:hAnsi="Agency FB" w:cs="Agency FB"/>
                <w:color w:val="000000" w:themeColor="text1"/>
                <w:sz w:val="12"/>
                <w:szCs w:val="12"/>
              </w:rPr>
              <w:t>915</w:t>
            </w:r>
          </w:p>
        </w:tc>
        <w:tc>
          <w:tcPr>
            <w:tcW w:w="495" w:type="dxa"/>
            <w:tcBorders>
              <w:top w:val="single" w:sz="8" w:space="0" w:color="auto"/>
              <w:left w:val="single" w:sz="8" w:space="0" w:color="auto"/>
              <w:bottom w:val="single" w:sz="8" w:space="0" w:color="auto"/>
              <w:right w:val="single" w:sz="8" w:space="0" w:color="auto"/>
            </w:tcBorders>
            <w:vAlign w:val="center"/>
          </w:tcPr>
          <w:p w14:paraId="39301A79" w14:textId="77777777" w:rsidR="00AB6FB5" w:rsidRDefault="00AB6FB5" w:rsidP="00AB588A">
            <w:pPr>
              <w:jc w:val="center"/>
            </w:pPr>
            <w:r w:rsidRPr="49C00DE1">
              <w:rPr>
                <w:rFonts w:ascii="Agency FB" w:eastAsia="Agency FB" w:hAnsi="Agency FB" w:cs="Agency FB"/>
                <w:color w:val="000000" w:themeColor="text1"/>
                <w:sz w:val="12"/>
                <w:szCs w:val="12"/>
              </w:rPr>
              <w:t>1151</w:t>
            </w:r>
          </w:p>
        </w:tc>
        <w:tc>
          <w:tcPr>
            <w:tcW w:w="600" w:type="dxa"/>
            <w:tcBorders>
              <w:top w:val="single" w:sz="8" w:space="0" w:color="auto"/>
              <w:left w:val="single" w:sz="8" w:space="0" w:color="auto"/>
              <w:bottom w:val="single" w:sz="8" w:space="0" w:color="auto"/>
              <w:right w:val="single" w:sz="8" w:space="0" w:color="auto"/>
            </w:tcBorders>
            <w:vAlign w:val="center"/>
          </w:tcPr>
          <w:p w14:paraId="05745DD7" w14:textId="77777777" w:rsidR="00AB6FB5" w:rsidRDefault="00AB6FB5" w:rsidP="00AB588A">
            <w:pPr>
              <w:jc w:val="center"/>
            </w:pPr>
            <w:r w:rsidRPr="49C00DE1">
              <w:rPr>
                <w:rFonts w:ascii="Agency FB" w:eastAsia="Agency FB" w:hAnsi="Agency FB" w:cs="Agency FB"/>
                <w:color w:val="000000" w:themeColor="text1"/>
                <w:sz w:val="12"/>
                <w:szCs w:val="12"/>
              </w:rPr>
              <w:t>1119</w:t>
            </w:r>
          </w:p>
        </w:tc>
        <w:tc>
          <w:tcPr>
            <w:tcW w:w="555" w:type="dxa"/>
            <w:tcBorders>
              <w:top w:val="single" w:sz="8" w:space="0" w:color="auto"/>
              <w:left w:val="single" w:sz="8" w:space="0" w:color="auto"/>
              <w:bottom w:val="single" w:sz="8" w:space="0" w:color="auto"/>
              <w:right w:val="single" w:sz="8" w:space="0" w:color="auto"/>
            </w:tcBorders>
            <w:vAlign w:val="center"/>
          </w:tcPr>
          <w:p w14:paraId="5C40B854" w14:textId="77777777" w:rsidR="00AB6FB5" w:rsidRDefault="00AB6FB5" w:rsidP="00AB588A">
            <w:pPr>
              <w:jc w:val="center"/>
            </w:pPr>
            <w:r w:rsidRPr="49C00DE1">
              <w:rPr>
                <w:rFonts w:ascii="Agency FB" w:eastAsia="Agency FB" w:hAnsi="Agency FB" w:cs="Agency FB"/>
                <w:color w:val="000000" w:themeColor="text1"/>
                <w:sz w:val="12"/>
                <w:szCs w:val="12"/>
              </w:rPr>
              <w:t>801</w:t>
            </w:r>
          </w:p>
        </w:tc>
        <w:tc>
          <w:tcPr>
            <w:tcW w:w="585" w:type="dxa"/>
            <w:tcBorders>
              <w:top w:val="single" w:sz="8" w:space="0" w:color="auto"/>
              <w:left w:val="single" w:sz="8" w:space="0" w:color="auto"/>
              <w:bottom w:val="single" w:sz="8" w:space="0" w:color="auto"/>
              <w:right w:val="single" w:sz="8" w:space="0" w:color="auto"/>
            </w:tcBorders>
            <w:vAlign w:val="center"/>
          </w:tcPr>
          <w:p w14:paraId="39EC4356" w14:textId="77777777" w:rsidR="00AB6FB5" w:rsidRDefault="00AB6FB5" w:rsidP="00AB588A">
            <w:pPr>
              <w:jc w:val="center"/>
            </w:pPr>
            <w:r w:rsidRPr="49C00DE1">
              <w:rPr>
                <w:rFonts w:ascii="Agency FB" w:eastAsia="Agency FB" w:hAnsi="Agency FB" w:cs="Agency FB"/>
                <w:color w:val="000000" w:themeColor="text1"/>
                <w:sz w:val="12"/>
                <w:szCs w:val="12"/>
              </w:rPr>
              <w:t>438</w:t>
            </w:r>
          </w:p>
        </w:tc>
        <w:tc>
          <w:tcPr>
            <w:tcW w:w="570" w:type="dxa"/>
            <w:tcBorders>
              <w:top w:val="single" w:sz="8" w:space="0" w:color="auto"/>
              <w:left w:val="single" w:sz="8" w:space="0" w:color="auto"/>
              <w:bottom w:val="single" w:sz="8" w:space="0" w:color="auto"/>
              <w:right w:val="single" w:sz="8" w:space="0" w:color="auto"/>
            </w:tcBorders>
            <w:vAlign w:val="center"/>
          </w:tcPr>
          <w:p w14:paraId="37E00565" w14:textId="77777777" w:rsidR="00AB6FB5" w:rsidRDefault="00AB6FB5" w:rsidP="00AB588A">
            <w:pPr>
              <w:jc w:val="center"/>
            </w:pPr>
            <w:r w:rsidRPr="49C00DE1">
              <w:rPr>
                <w:rFonts w:ascii="Agency FB" w:eastAsia="Agency FB" w:hAnsi="Agency FB" w:cs="Agency FB"/>
                <w:color w:val="000000" w:themeColor="text1"/>
                <w:sz w:val="12"/>
                <w:szCs w:val="12"/>
              </w:rPr>
              <w:t>603</w:t>
            </w:r>
          </w:p>
        </w:tc>
        <w:tc>
          <w:tcPr>
            <w:tcW w:w="585" w:type="dxa"/>
            <w:tcBorders>
              <w:top w:val="single" w:sz="8" w:space="0" w:color="auto"/>
              <w:left w:val="single" w:sz="8" w:space="0" w:color="auto"/>
              <w:bottom w:val="single" w:sz="8" w:space="0" w:color="auto"/>
              <w:right w:val="single" w:sz="8" w:space="0" w:color="auto"/>
            </w:tcBorders>
            <w:vAlign w:val="center"/>
          </w:tcPr>
          <w:p w14:paraId="283BD4A7" w14:textId="77777777" w:rsidR="00AB6FB5" w:rsidRDefault="00AB6FB5" w:rsidP="00AB588A">
            <w:pPr>
              <w:jc w:val="center"/>
            </w:pPr>
            <w:r w:rsidRPr="49C00DE1">
              <w:rPr>
                <w:rFonts w:ascii="Agency FB" w:eastAsia="Agency FB" w:hAnsi="Agency FB" w:cs="Agency FB"/>
                <w:color w:val="000000" w:themeColor="text1"/>
                <w:sz w:val="12"/>
                <w:szCs w:val="12"/>
              </w:rPr>
              <w:t>319</w:t>
            </w:r>
          </w:p>
        </w:tc>
        <w:tc>
          <w:tcPr>
            <w:tcW w:w="585" w:type="dxa"/>
            <w:tcBorders>
              <w:top w:val="single" w:sz="8" w:space="0" w:color="auto"/>
              <w:left w:val="single" w:sz="8" w:space="0" w:color="auto"/>
              <w:bottom w:val="single" w:sz="8" w:space="0" w:color="auto"/>
              <w:right w:val="single" w:sz="8" w:space="0" w:color="auto"/>
            </w:tcBorders>
            <w:vAlign w:val="center"/>
          </w:tcPr>
          <w:p w14:paraId="1A59BFCB" w14:textId="77777777" w:rsidR="00AB6FB5" w:rsidRDefault="00AB6FB5" w:rsidP="00AB588A">
            <w:pPr>
              <w:jc w:val="center"/>
            </w:pPr>
            <w:r w:rsidRPr="49C00DE1">
              <w:rPr>
                <w:rFonts w:ascii="Agency FB" w:eastAsia="Agency FB" w:hAnsi="Agency FB" w:cs="Agency FB"/>
                <w:color w:val="000000" w:themeColor="text1"/>
                <w:sz w:val="12"/>
                <w:szCs w:val="12"/>
              </w:rPr>
              <w:t>495</w:t>
            </w:r>
          </w:p>
        </w:tc>
        <w:tc>
          <w:tcPr>
            <w:tcW w:w="600" w:type="dxa"/>
            <w:tcBorders>
              <w:top w:val="single" w:sz="8" w:space="0" w:color="auto"/>
              <w:left w:val="single" w:sz="8" w:space="0" w:color="auto"/>
              <w:bottom w:val="single" w:sz="8" w:space="0" w:color="auto"/>
              <w:right w:val="single" w:sz="8" w:space="0" w:color="auto"/>
            </w:tcBorders>
            <w:vAlign w:val="center"/>
          </w:tcPr>
          <w:p w14:paraId="001FA046" w14:textId="77777777" w:rsidR="00AB6FB5" w:rsidRDefault="00AB6FB5" w:rsidP="00AB588A">
            <w:pPr>
              <w:jc w:val="center"/>
            </w:pPr>
            <w:r w:rsidRPr="49C00DE1">
              <w:rPr>
                <w:rFonts w:ascii="Agency FB" w:eastAsia="Agency FB" w:hAnsi="Agency FB" w:cs="Agency FB"/>
                <w:color w:val="000000" w:themeColor="text1"/>
                <w:sz w:val="12"/>
                <w:szCs w:val="12"/>
              </w:rPr>
              <w:t>344</w:t>
            </w:r>
          </w:p>
        </w:tc>
        <w:tc>
          <w:tcPr>
            <w:tcW w:w="600" w:type="dxa"/>
            <w:tcBorders>
              <w:top w:val="single" w:sz="8" w:space="0" w:color="auto"/>
              <w:left w:val="single" w:sz="8" w:space="0" w:color="auto"/>
              <w:bottom w:val="single" w:sz="8" w:space="0" w:color="auto"/>
              <w:right w:val="single" w:sz="8" w:space="0" w:color="auto"/>
            </w:tcBorders>
            <w:vAlign w:val="center"/>
          </w:tcPr>
          <w:p w14:paraId="58544285" w14:textId="77777777" w:rsidR="00AB6FB5" w:rsidRDefault="00AB6FB5" w:rsidP="00AB588A">
            <w:pPr>
              <w:jc w:val="right"/>
            </w:pPr>
            <w:r w:rsidRPr="49C00DE1">
              <w:rPr>
                <w:rFonts w:ascii="Agency FB" w:eastAsia="Agency FB" w:hAnsi="Agency FB" w:cs="Agency FB"/>
                <w:color w:val="000000" w:themeColor="text1"/>
                <w:sz w:val="12"/>
                <w:szCs w:val="12"/>
              </w:rPr>
              <w:t>4652</w:t>
            </w:r>
          </w:p>
        </w:tc>
        <w:tc>
          <w:tcPr>
            <w:tcW w:w="630" w:type="dxa"/>
            <w:tcBorders>
              <w:top w:val="single" w:sz="8" w:space="0" w:color="auto"/>
              <w:left w:val="single" w:sz="8" w:space="0" w:color="auto"/>
              <w:bottom w:val="single" w:sz="8" w:space="0" w:color="auto"/>
              <w:right w:val="single" w:sz="8" w:space="0" w:color="auto"/>
            </w:tcBorders>
            <w:vAlign w:val="center"/>
          </w:tcPr>
          <w:p w14:paraId="3388BEC9" w14:textId="77777777" w:rsidR="00AB6FB5" w:rsidRDefault="00AB6FB5" w:rsidP="00AB588A">
            <w:pPr>
              <w:jc w:val="right"/>
            </w:pPr>
            <w:r w:rsidRPr="49C00DE1">
              <w:rPr>
                <w:rFonts w:ascii="Agency FB" w:eastAsia="Agency FB" w:hAnsi="Agency FB" w:cs="Agency FB"/>
                <w:color w:val="000000" w:themeColor="text1"/>
                <w:sz w:val="12"/>
                <w:szCs w:val="12"/>
              </w:rPr>
              <w:t>3135</w:t>
            </w:r>
          </w:p>
        </w:tc>
        <w:tc>
          <w:tcPr>
            <w:tcW w:w="675" w:type="dxa"/>
            <w:tcBorders>
              <w:top w:val="single" w:sz="8" w:space="0" w:color="auto"/>
              <w:left w:val="single" w:sz="8" w:space="0" w:color="auto"/>
              <w:bottom w:val="single" w:sz="8" w:space="0" w:color="auto"/>
              <w:right w:val="single" w:sz="8" w:space="0" w:color="auto"/>
            </w:tcBorders>
            <w:vAlign w:val="center"/>
          </w:tcPr>
          <w:p w14:paraId="200BFE69" w14:textId="77777777" w:rsidR="00AB6FB5" w:rsidRDefault="00AB6FB5" w:rsidP="00AB588A">
            <w:pPr>
              <w:jc w:val="right"/>
            </w:pPr>
            <w:r w:rsidRPr="49C00DE1">
              <w:rPr>
                <w:rFonts w:ascii="Agency FB" w:eastAsia="Agency FB" w:hAnsi="Agency FB" w:cs="Agency FB"/>
                <w:color w:val="000000" w:themeColor="text1"/>
                <w:sz w:val="12"/>
                <w:szCs w:val="12"/>
              </w:rPr>
              <w:t>7787</w:t>
            </w:r>
          </w:p>
        </w:tc>
      </w:tr>
      <w:tr w:rsidR="00AB6FB5" w14:paraId="19AD69C6"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36E59844" w14:textId="77777777" w:rsidR="00AB6FB5" w:rsidRDefault="00AB6FB5" w:rsidP="00AB588A">
            <w:r w:rsidRPr="49C00DE1">
              <w:rPr>
                <w:rFonts w:ascii="Agency FB" w:eastAsia="Agency FB" w:hAnsi="Agency FB" w:cs="Agency FB"/>
                <w:color w:val="000000" w:themeColor="text1"/>
                <w:sz w:val="12"/>
                <w:szCs w:val="12"/>
              </w:rPr>
              <w:t>SAN MARTIN</w:t>
            </w:r>
          </w:p>
        </w:tc>
        <w:tc>
          <w:tcPr>
            <w:tcW w:w="570" w:type="dxa"/>
            <w:tcBorders>
              <w:top w:val="single" w:sz="8" w:space="0" w:color="auto"/>
              <w:left w:val="single" w:sz="8" w:space="0" w:color="auto"/>
              <w:bottom w:val="single" w:sz="8" w:space="0" w:color="auto"/>
              <w:right w:val="single" w:sz="8" w:space="0" w:color="auto"/>
            </w:tcBorders>
            <w:vAlign w:val="center"/>
          </w:tcPr>
          <w:p w14:paraId="210F34AF" w14:textId="77777777" w:rsidR="00AB6FB5" w:rsidRDefault="00AB6FB5" w:rsidP="00AB588A">
            <w:pPr>
              <w:jc w:val="center"/>
            </w:pPr>
            <w:r w:rsidRPr="49C00DE1">
              <w:rPr>
                <w:rFonts w:ascii="Agency FB" w:eastAsia="Agency FB" w:hAnsi="Agency FB" w:cs="Agency FB"/>
                <w:color w:val="000000" w:themeColor="text1"/>
                <w:sz w:val="12"/>
                <w:szCs w:val="12"/>
              </w:rPr>
              <w:t>411</w:t>
            </w:r>
          </w:p>
        </w:tc>
        <w:tc>
          <w:tcPr>
            <w:tcW w:w="600" w:type="dxa"/>
            <w:tcBorders>
              <w:top w:val="single" w:sz="8" w:space="0" w:color="auto"/>
              <w:left w:val="single" w:sz="8" w:space="0" w:color="auto"/>
              <w:bottom w:val="single" w:sz="8" w:space="0" w:color="auto"/>
              <w:right w:val="single" w:sz="8" w:space="0" w:color="auto"/>
            </w:tcBorders>
            <w:vAlign w:val="center"/>
          </w:tcPr>
          <w:p w14:paraId="5F64D817" w14:textId="77777777" w:rsidR="00AB6FB5" w:rsidRDefault="00AB6FB5" w:rsidP="00AB588A">
            <w:pPr>
              <w:jc w:val="center"/>
            </w:pPr>
            <w:r w:rsidRPr="49C00DE1">
              <w:rPr>
                <w:rFonts w:ascii="Agency FB" w:eastAsia="Agency FB" w:hAnsi="Agency FB" w:cs="Agency FB"/>
                <w:color w:val="000000" w:themeColor="text1"/>
                <w:sz w:val="12"/>
                <w:szCs w:val="12"/>
              </w:rPr>
              <w:t>233</w:t>
            </w:r>
          </w:p>
        </w:tc>
        <w:tc>
          <w:tcPr>
            <w:tcW w:w="495" w:type="dxa"/>
            <w:tcBorders>
              <w:top w:val="single" w:sz="8" w:space="0" w:color="auto"/>
              <w:left w:val="single" w:sz="8" w:space="0" w:color="auto"/>
              <w:bottom w:val="single" w:sz="8" w:space="0" w:color="auto"/>
              <w:right w:val="single" w:sz="8" w:space="0" w:color="auto"/>
            </w:tcBorders>
            <w:vAlign w:val="center"/>
          </w:tcPr>
          <w:p w14:paraId="3AC2E53D" w14:textId="77777777" w:rsidR="00AB6FB5" w:rsidRDefault="00AB6FB5" w:rsidP="00AB588A">
            <w:pPr>
              <w:jc w:val="center"/>
            </w:pPr>
            <w:r w:rsidRPr="49C00DE1">
              <w:rPr>
                <w:rFonts w:ascii="Agency FB" w:eastAsia="Agency FB" w:hAnsi="Agency FB" w:cs="Agency FB"/>
                <w:color w:val="000000" w:themeColor="text1"/>
                <w:sz w:val="12"/>
                <w:szCs w:val="12"/>
              </w:rPr>
              <w:t>616</w:t>
            </w:r>
          </w:p>
        </w:tc>
        <w:tc>
          <w:tcPr>
            <w:tcW w:w="600" w:type="dxa"/>
            <w:tcBorders>
              <w:top w:val="single" w:sz="8" w:space="0" w:color="auto"/>
              <w:left w:val="single" w:sz="8" w:space="0" w:color="auto"/>
              <w:bottom w:val="single" w:sz="8" w:space="0" w:color="auto"/>
              <w:right w:val="single" w:sz="8" w:space="0" w:color="auto"/>
            </w:tcBorders>
            <w:vAlign w:val="center"/>
          </w:tcPr>
          <w:p w14:paraId="61E12ACD" w14:textId="77777777" w:rsidR="00AB6FB5" w:rsidRDefault="00AB6FB5" w:rsidP="00AB588A">
            <w:pPr>
              <w:jc w:val="center"/>
            </w:pPr>
            <w:r w:rsidRPr="49C00DE1">
              <w:rPr>
                <w:rFonts w:ascii="Agency FB" w:eastAsia="Agency FB" w:hAnsi="Agency FB" w:cs="Agency FB"/>
                <w:color w:val="000000" w:themeColor="text1"/>
                <w:sz w:val="12"/>
                <w:szCs w:val="12"/>
              </w:rPr>
              <w:t>585</w:t>
            </w:r>
          </w:p>
        </w:tc>
        <w:tc>
          <w:tcPr>
            <w:tcW w:w="555" w:type="dxa"/>
            <w:tcBorders>
              <w:top w:val="single" w:sz="8" w:space="0" w:color="auto"/>
              <w:left w:val="single" w:sz="8" w:space="0" w:color="auto"/>
              <w:bottom w:val="single" w:sz="8" w:space="0" w:color="auto"/>
              <w:right w:val="single" w:sz="8" w:space="0" w:color="auto"/>
            </w:tcBorders>
            <w:vAlign w:val="center"/>
          </w:tcPr>
          <w:p w14:paraId="1633EBEB" w14:textId="77777777" w:rsidR="00AB6FB5" w:rsidRDefault="00AB6FB5" w:rsidP="00AB588A">
            <w:pPr>
              <w:jc w:val="center"/>
            </w:pPr>
            <w:r w:rsidRPr="49C00DE1">
              <w:rPr>
                <w:rFonts w:ascii="Agency FB" w:eastAsia="Agency FB" w:hAnsi="Agency FB" w:cs="Agency FB"/>
                <w:color w:val="000000" w:themeColor="text1"/>
                <w:sz w:val="12"/>
                <w:szCs w:val="12"/>
              </w:rPr>
              <w:t>218</w:t>
            </w:r>
          </w:p>
        </w:tc>
        <w:tc>
          <w:tcPr>
            <w:tcW w:w="585" w:type="dxa"/>
            <w:tcBorders>
              <w:top w:val="single" w:sz="8" w:space="0" w:color="auto"/>
              <w:left w:val="single" w:sz="8" w:space="0" w:color="auto"/>
              <w:bottom w:val="single" w:sz="8" w:space="0" w:color="auto"/>
              <w:right w:val="single" w:sz="8" w:space="0" w:color="auto"/>
            </w:tcBorders>
            <w:vAlign w:val="center"/>
          </w:tcPr>
          <w:p w14:paraId="60EE49FF" w14:textId="77777777" w:rsidR="00AB6FB5" w:rsidRDefault="00AB6FB5" w:rsidP="00AB588A">
            <w:pPr>
              <w:jc w:val="center"/>
            </w:pPr>
            <w:r w:rsidRPr="49C00DE1">
              <w:rPr>
                <w:rFonts w:ascii="Agency FB" w:eastAsia="Agency FB" w:hAnsi="Agency FB" w:cs="Agency FB"/>
                <w:color w:val="000000" w:themeColor="text1"/>
                <w:sz w:val="12"/>
                <w:szCs w:val="12"/>
              </w:rPr>
              <w:t>123</w:t>
            </w:r>
          </w:p>
        </w:tc>
        <w:tc>
          <w:tcPr>
            <w:tcW w:w="570" w:type="dxa"/>
            <w:tcBorders>
              <w:top w:val="single" w:sz="8" w:space="0" w:color="auto"/>
              <w:left w:val="single" w:sz="8" w:space="0" w:color="auto"/>
              <w:bottom w:val="single" w:sz="8" w:space="0" w:color="auto"/>
              <w:right w:val="single" w:sz="8" w:space="0" w:color="auto"/>
            </w:tcBorders>
            <w:vAlign w:val="center"/>
          </w:tcPr>
          <w:p w14:paraId="30999B3F" w14:textId="77777777" w:rsidR="00AB6FB5" w:rsidRDefault="00AB6FB5" w:rsidP="00AB588A">
            <w:pPr>
              <w:jc w:val="center"/>
            </w:pPr>
            <w:r w:rsidRPr="49C00DE1">
              <w:rPr>
                <w:rFonts w:ascii="Agency FB" w:eastAsia="Agency FB" w:hAnsi="Agency FB" w:cs="Agency FB"/>
                <w:color w:val="000000" w:themeColor="text1"/>
                <w:sz w:val="12"/>
                <w:szCs w:val="12"/>
              </w:rPr>
              <w:t>158</w:t>
            </w:r>
          </w:p>
        </w:tc>
        <w:tc>
          <w:tcPr>
            <w:tcW w:w="585" w:type="dxa"/>
            <w:tcBorders>
              <w:top w:val="single" w:sz="8" w:space="0" w:color="auto"/>
              <w:left w:val="single" w:sz="8" w:space="0" w:color="auto"/>
              <w:bottom w:val="single" w:sz="8" w:space="0" w:color="auto"/>
              <w:right w:val="single" w:sz="8" w:space="0" w:color="auto"/>
            </w:tcBorders>
            <w:vAlign w:val="center"/>
          </w:tcPr>
          <w:p w14:paraId="0FE5910A" w14:textId="77777777" w:rsidR="00AB6FB5" w:rsidRDefault="00AB6FB5" w:rsidP="00AB588A">
            <w:pPr>
              <w:jc w:val="center"/>
            </w:pPr>
            <w:r w:rsidRPr="49C00DE1">
              <w:rPr>
                <w:rFonts w:ascii="Agency FB" w:eastAsia="Agency FB" w:hAnsi="Agency FB" w:cs="Agency FB"/>
                <w:color w:val="000000" w:themeColor="text1"/>
                <w:sz w:val="12"/>
                <w:szCs w:val="12"/>
              </w:rPr>
              <w:t>73</w:t>
            </w:r>
          </w:p>
        </w:tc>
        <w:tc>
          <w:tcPr>
            <w:tcW w:w="585" w:type="dxa"/>
            <w:tcBorders>
              <w:top w:val="single" w:sz="8" w:space="0" w:color="auto"/>
              <w:left w:val="single" w:sz="8" w:space="0" w:color="auto"/>
              <w:bottom w:val="single" w:sz="8" w:space="0" w:color="auto"/>
              <w:right w:val="single" w:sz="8" w:space="0" w:color="auto"/>
            </w:tcBorders>
            <w:vAlign w:val="center"/>
          </w:tcPr>
          <w:p w14:paraId="74F9D53E" w14:textId="77777777" w:rsidR="00AB6FB5" w:rsidRDefault="00AB6FB5" w:rsidP="00AB588A">
            <w:pPr>
              <w:jc w:val="center"/>
            </w:pPr>
            <w:r w:rsidRPr="49C00DE1">
              <w:rPr>
                <w:rFonts w:ascii="Agency FB" w:eastAsia="Agency FB" w:hAnsi="Agency FB" w:cs="Agency FB"/>
                <w:color w:val="000000" w:themeColor="text1"/>
                <w:sz w:val="12"/>
                <w:szCs w:val="12"/>
              </w:rPr>
              <w:t>195</w:t>
            </w:r>
          </w:p>
        </w:tc>
        <w:tc>
          <w:tcPr>
            <w:tcW w:w="600" w:type="dxa"/>
            <w:tcBorders>
              <w:top w:val="single" w:sz="8" w:space="0" w:color="auto"/>
              <w:left w:val="single" w:sz="8" w:space="0" w:color="auto"/>
              <w:bottom w:val="single" w:sz="8" w:space="0" w:color="auto"/>
              <w:right w:val="single" w:sz="8" w:space="0" w:color="auto"/>
            </w:tcBorders>
            <w:vAlign w:val="center"/>
          </w:tcPr>
          <w:p w14:paraId="2F769699" w14:textId="77777777" w:rsidR="00AB6FB5" w:rsidRDefault="00AB6FB5" w:rsidP="00AB588A">
            <w:pPr>
              <w:jc w:val="center"/>
            </w:pPr>
            <w:r w:rsidRPr="49C00DE1">
              <w:rPr>
                <w:rFonts w:ascii="Agency FB" w:eastAsia="Agency FB" w:hAnsi="Agency FB" w:cs="Agency FB"/>
                <w:color w:val="000000" w:themeColor="text1"/>
                <w:sz w:val="12"/>
                <w:szCs w:val="12"/>
              </w:rPr>
              <w:t>123</w:t>
            </w:r>
          </w:p>
        </w:tc>
        <w:tc>
          <w:tcPr>
            <w:tcW w:w="600" w:type="dxa"/>
            <w:tcBorders>
              <w:top w:val="single" w:sz="8" w:space="0" w:color="auto"/>
              <w:left w:val="single" w:sz="8" w:space="0" w:color="auto"/>
              <w:bottom w:val="single" w:sz="8" w:space="0" w:color="auto"/>
              <w:right w:val="single" w:sz="8" w:space="0" w:color="auto"/>
            </w:tcBorders>
            <w:vAlign w:val="center"/>
          </w:tcPr>
          <w:p w14:paraId="737C34C9" w14:textId="77777777" w:rsidR="00AB6FB5" w:rsidRDefault="00AB6FB5" w:rsidP="00AB588A">
            <w:pPr>
              <w:jc w:val="right"/>
            </w:pPr>
            <w:r w:rsidRPr="49C00DE1">
              <w:rPr>
                <w:rFonts w:ascii="Agency FB" w:eastAsia="Agency FB" w:hAnsi="Agency FB" w:cs="Agency FB"/>
                <w:color w:val="000000" w:themeColor="text1"/>
                <w:sz w:val="12"/>
                <w:szCs w:val="12"/>
              </w:rPr>
              <w:t>1598</w:t>
            </w:r>
          </w:p>
        </w:tc>
        <w:tc>
          <w:tcPr>
            <w:tcW w:w="630" w:type="dxa"/>
            <w:tcBorders>
              <w:top w:val="single" w:sz="8" w:space="0" w:color="auto"/>
              <w:left w:val="single" w:sz="8" w:space="0" w:color="auto"/>
              <w:bottom w:val="single" w:sz="8" w:space="0" w:color="auto"/>
              <w:right w:val="single" w:sz="8" w:space="0" w:color="auto"/>
            </w:tcBorders>
            <w:vAlign w:val="center"/>
          </w:tcPr>
          <w:p w14:paraId="7F01EE9D" w14:textId="77777777" w:rsidR="00AB6FB5" w:rsidRDefault="00AB6FB5" w:rsidP="00AB588A">
            <w:pPr>
              <w:jc w:val="right"/>
            </w:pPr>
            <w:r w:rsidRPr="49C00DE1">
              <w:rPr>
                <w:rFonts w:ascii="Agency FB" w:eastAsia="Agency FB" w:hAnsi="Agency FB" w:cs="Agency FB"/>
                <w:color w:val="000000" w:themeColor="text1"/>
                <w:sz w:val="12"/>
                <w:szCs w:val="12"/>
              </w:rPr>
              <w:t>1137</w:t>
            </w:r>
          </w:p>
        </w:tc>
        <w:tc>
          <w:tcPr>
            <w:tcW w:w="675" w:type="dxa"/>
            <w:tcBorders>
              <w:top w:val="single" w:sz="8" w:space="0" w:color="auto"/>
              <w:left w:val="single" w:sz="8" w:space="0" w:color="auto"/>
              <w:bottom w:val="single" w:sz="8" w:space="0" w:color="auto"/>
              <w:right w:val="single" w:sz="8" w:space="0" w:color="auto"/>
            </w:tcBorders>
            <w:vAlign w:val="center"/>
          </w:tcPr>
          <w:p w14:paraId="082BF6F2" w14:textId="77777777" w:rsidR="00AB6FB5" w:rsidRDefault="00AB6FB5" w:rsidP="00AB588A">
            <w:pPr>
              <w:jc w:val="right"/>
            </w:pPr>
            <w:r w:rsidRPr="49C00DE1">
              <w:rPr>
                <w:rFonts w:ascii="Agency FB" w:eastAsia="Agency FB" w:hAnsi="Agency FB" w:cs="Agency FB"/>
                <w:color w:val="000000" w:themeColor="text1"/>
                <w:sz w:val="12"/>
                <w:szCs w:val="12"/>
              </w:rPr>
              <w:t>2735</w:t>
            </w:r>
          </w:p>
        </w:tc>
      </w:tr>
      <w:tr w:rsidR="00AB6FB5" w14:paraId="376F3F08"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2CBF8BD3" w14:textId="77777777" w:rsidR="00AB6FB5" w:rsidRDefault="00AB6FB5" w:rsidP="00AB588A">
            <w:r w:rsidRPr="49C00DE1">
              <w:rPr>
                <w:rFonts w:ascii="Agency FB" w:eastAsia="Agency FB" w:hAnsi="Agency FB" w:cs="Agency FB"/>
                <w:color w:val="000000" w:themeColor="text1"/>
                <w:sz w:val="12"/>
                <w:szCs w:val="12"/>
              </w:rPr>
              <w:t>TACNA</w:t>
            </w:r>
          </w:p>
        </w:tc>
        <w:tc>
          <w:tcPr>
            <w:tcW w:w="570" w:type="dxa"/>
            <w:tcBorders>
              <w:top w:val="single" w:sz="8" w:space="0" w:color="auto"/>
              <w:left w:val="single" w:sz="8" w:space="0" w:color="auto"/>
              <w:bottom w:val="single" w:sz="8" w:space="0" w:color="auto"/>
              <w:right w:val="single" w:sz="8" w:space="0" w:color="auto"/>
            </w:tcBorders>
            <w:vAlign w:val="center"/>
          </w:tcPr>
          <w:p w14:paraId="4B63EEA6" w14:textId="77777777" w:rsidR="00AB6FB5" w:rsidRDefault="00AB6FB5" w:rsidP="00AB588A">
            <w:pPr>
              <w:jc w:val="center"/>
            </w:pPr>
            <w:r w:rsidRPr="49C00DE1">
              <w:rPr>
                <w:rFonts w:ascii="Agency FB" w:eastAsia="Agency FB" w:hAnsi="Agency FB" w:cs="Agency FB"/>
                <w:color w:val="000000" w:themeColor="text1"/>
                <w:sz w:val="12"/>
                <w:szCs w:val="12"/>
              </w:rPr>
              <w:t>269</w:t>
            </w:r>
          </w:p>
        </w:tc>
        <w:tc>
          <w:tcPr>
            <w:tcW w:w="600" w:type="dxa"/>
            <w:tcBorders>
              <w:top w:val="single" w:sz="8" w:space="0" w:color="auto"/>
              <w:left w:val="single" w:sz="8" w:space="0" w:color="auto"/>
              <w:bottom w:val="single" w:sz="8" w:space="0" w:color="auto"/>
              <w:right w:val="single" w:sz="8" w:space="0" w:color="auto"/>
            </w:tcBorders>
            <w:vAlign w:val="center"/>
          </w:tcPr>
          <w:p w14:paraId="53C73DB4" w14:textId="77777777" w:rsidR="00AB6FB5" w:rsidRDefault="00AB6FB5" w:rsidP="00AB588A">
            <w:pPr>
              <w:jc w:val="center"/>
            </w:pPr>
            <w:r w:rsidRPr="49C00DE1">
              <w:rPr>
                <w:rFonts w:ascii="Agency FB" w:eastAsia="Agency FB" w:hAnsi="Agency FB" w:cs="Agency FB"/>
                <w:color w:val="000000" w:themeColor="text1"/>
                <w:sz w:val="12"/>
                <w:szCs w:val="12"/>
              </w:rPr>
              <w:t>154</w:t>
            </w:r>
          </w:p>
        </w:tc>
        <w:tc>
          <w:tcPr>
            <w:tcW w:w="495" w:type="dxa"/>
            <w:tcBorders>
              <w:top w:val="single" w:sz="8" w:space="0" w:color="auto"/>
              <w:left w:val="single" w:sz="8" w:space="0" w:color="auto"/>
              <w:bottom w:val="single" w:sz="8" w:space="0" w:color="auto"/>
              <w:right w:val="single" w:sz="8" w:space="0" w:color="auto"/>
            </w:tcBorders>
            <w:vAlign w:val="center"/>
          </w:tcPr>
          <w:p w14:paraId="1D9715B5" w14:textId="77777777" w:rsidR="00AB6FB5" w:rsidRDefault="00AB6FB5" w:rsidP="00AB588A">
            <w:pPr>
              <w:jc w:val="center"/>
            </w:pPr>
            <w:r w:rsidRPr="49C00DE1">
              <w:rPr>
                <w:rFonts w:ascii="Agency FB" w:eastAsia="Agency FB" w:hAnsi="Agency FB" w:cs="Agency FB"/>
                <w:color w:val="000000" w:themeColor="text1"/>
                <w:sz w:val="12"/>
                <w:szCs w:val="12"/>
              </w:rPr>
              <w:t>273</w:t>
            </w:r>
          </w:p>
        </w:tc>
        <w:tc>
          <w:tcPr>
            <w:tcW w:w="600" w:type="dxa"/>
            <w:tcBorders>
              <w:top w:val="single" w:sz="8" w:space="0" w:color="auto"/>
              <w:left w:val="single" w:sz="8" w:space="0" w:color="auto"/>
              <w:bottom w:val="single" w:sz="8" w:space="0" w:color="auto"/>
              <w:right w:val="single" w:sz="8" w:space="0" w:color="auto"/>
            </w:tcBorders>
            <w:vAlign w:val="center"/>
          </w:tcPr>
          <w:p w14:paraId="48288922" w14:textId="77777777" w:rsidR="00AB6FB5" w:rsidRDefault="00AB6FB5" w:rsidP="00AB588A">
            <w:pPr>
              <w:jc w:val="center"/>
            </w:pPr>
            <w:r w:rsidRPr="49C00DE1">
              <w:rPr>
                <w:rFonts w:ascii="Agency FB" w:eastAsia="Agency FB" w:hAnsi="Agency FB" w:cs="Agency FB"/>
                <w:color w:val="000000" w:themeColor="text1"/>
                <w:sz w:val="12"/>
                <w:szCs w:val="12"/>
              </w:rPr>
              <w:t>250</w:t>
            </w:r>
          </w:p>
        </w:tc>
        <w:tc>
          <w:tcPr>
            <w:tcW w:w="555" w:type="dxa"/>
            <w:tcBorders>
              <w:top w:val="single" w:sz="8" w:space="0" w:color="auto"/>
              <w:left w:val="single" w:sz="8" w:space="0" w:color="auto"/>
              <w:bottom w:val="single" w:sz="8" w:space="0" w:color="auto"/>
              <w:right w:val="single" w:sz="8" w:space="0" w:color="auto"/>
            </w:tcBorders>
            <w:vAlign w:val="center"/>
          </w:tcPr>
          <w:p w14:paraId="5621C906" w14:textId="77777777" w:rsidR="00AB6FB5" w:rsidRDefault="00AB6FB5" w:rsidP="00AB588A">
            <w:pPr>
              <w:jc w:val="center"/>
            </w:pPr>
            <w:r w:rsidRPr="49C00DE1">
              <w:rPr>
                <w:rFonts w:ascii="Agency FB" w:eastAsia="Agency FB" w:hAnsi="Agency FB" w:cs="Agency FB"/>
                <w:color w:val="000000" w:themeColor="text1"/>
                <w:sz w:val="12"/>
                <w:szCs w:val="12"/>
              </w:rPr>
              <w:t>131</w:t>
            </w:r>
          </w:p>
        </w:tc>
        <w:tc>
          <w:tcPr>
            <w:tcW w:w="585" w:type="dxa"/>
            <w:tcBorders>
              <w:top w:val="single" w:sz="8" w:space="0" w:color="auto"/>
              <w:left w:val="single" w:sz="8" w:space="0" w:color="auto"/>
              <w:bottom w:val="single" w:sz="8" w:space="0" w:color="auto"/>
              <w:right w:val="single" w:sz="8" w:space="0" w:color="auto"/>
            </w:tcBorders>
            <w:vAlign w:val="center"/>
          </w:tcPr>
          <w:p w14:paraId="6929C5B1" w14:textId="77777777" w:rsidR="00AB6FB5" w:rsidRDefault="00AB6FB5" w:rsidP="00AB588A">
            <w:pPr>
              <w:jc w:val="center"/>
            </w:pPr>
            <w:r w:rsidRPr="49C00DE1">
              <w:rPr>
                <w:rFonts w:ascii="Agency FB" w:eastAsia="Agency FB" w:hAnsi="Agency FB" w:cs="Agency FB"/>
                <w:color w:val="000000" w:themeColor="text1"/>
                <w:sz w:val="12"/>
                <w:szCs w:val="12"/>
              </w:rPr>
              <w:t>87</w:t>
            </w:r>
          </w:p>
        </w:tc>
        <w:tc>
          <w:tcPr>
            <w:tcW w:w="570" w:type="dxa"/>
            <w:tcBorders>
              <w:top w:val="single" w:sz="8" w:space="0" w:color="auto"/>
              <w:left w:val="single" w:sz="8" w:space="0" w:color="auto"/>
              <w:bottom w:val="single" w:sz="8" w:space="0" w:color="auto"/>
              <w:right w:val="single" w:sz="8" w:space="0" w:color="auto"/>
            </w:tcBorders>
            <w:vAlign w:val="center"/>
          </w:tcPr>
          <w:p w14:paraId="02920154" w14:textId="77777777" w:rsidR="00AB6FB5" w:rsidRDefault="00AB6FB5" w:rsidP="00AB588A">
            <w:pPr>
              <w:jc w:val="center"/>
            </w:pPr>
            <w:r w:rsidRPr="49C00DE1">
              <w:rPr>
                <w:rFonts w:ascii="Agency FB" w:eastAsia="Agency FB" w:hAnsi="Agency FB" w:cs="Agency FB"/>
                <w:color w:val="000000" w:themeColor="text1"/>
                <w:sz w:val="12"/>
                <w:szCs w:val="12"/>
              </w:rPr>
              <w:t>73</w:t>
            </w:r>
          </w:p>
        </w:tc>
        <w:tc>
          <w:tcPr>
            <w:tcW w:w="585" w:type="dxa"/>
            <w:tcBorders>
              <w:top w:val="single" w:sz="8" w:space="0" w:color="auto"/>
              <w:left w:val="single" w:sz="8" w:space="0" w:color="auto"/>
              <w:bottom w:val="single" w:sz="8" w:space="0" w:color="auto"/>
              <w:right w:val="single" w:sz="8" w:space="0" w:color="auto"/>
            </w:tcBorders>
            <w:vAlign w:val="center"/>
          </w:tcPr>
          <w:p w14:paraId="3649A7D1" w14:textId="77777777" w:rsidR="00AB6FB5" w:rsidRDefault="00AB6FB5" w:rsidP="00AB588A">
            <w:pPr>
              <w:jc w:val="center"/>
            </w:pPr>
            <w:r w:rsidRPr="49C00DE1">
              <w:rPr>
                <w:rFonts w:ascii="Agency FB" w:eastAsia="Agency FB" w:hAnsi="Agency FB" w:cs="Agency FB"/>
                <w:color w:val="000000" w:themeColor="text1"/>
                <w:sz w:val="12"/>
                <w:szCs w:val="12"/>
              </w:rPr>
              <w:t>30</w:t>
            </w:r>
          </w:p>
        </w:tc>
        <w:tc>
          <w:tcPr>
            <w:tcW w:w="585" w:type="dxa"/>
            <w:tcBorders>
              <w:top w:val="single" w:sz="8" w:space="0" w:color="auto"/>
              <w:left w:val="single" w:sz="8" w:space="0" w:color="auto"/>
              <w:bottom w:val="single" w:sz="8" w:space="0" w:color="auto"/>
              <w:right w:val="single" w:sz="8" w:space="0" w:color="auto"/>
            </w:tcBorders>
            <w:vAlign w:val="center"/>
          </w:tcPr>
          <w:p w14:paraId="42B7CE86" w14:textId="77777777" w:rsidR="00AB6FB5" w:rsidRDefault="00AB6FB5" w:rsidP="00AB588A">
            <w:pPr>
              <w:jc w:val="center"/>
            </w:pPr>
            <w:r w:rsidRPr="49C00DE1">
              <w:rPr>
                <w:rFonts w:ascii="Agency FB" w:eastAsia="Agency FB" w:hAnsi="Agency FB" w:cs="Agency FB"/>
                <w:color w:val="000000" w:themeColor="text1"/>
                <w:sz w:val="12"/>
                <w:szCs w:val="12"/>
              </w:rPr>
              <w:t>57</w:t>
            </w:r>
          </w:p>
        </w:tc>
        <w:tc>
          <w:tcPr>
            <w:tcW w:w="600" w:type="dxa"/>
            <w:tcBorders>
              <w:top w:val="single" w:sz="8" w:space="0" w:color="auto"/>
              <w:left w:val="single" w:sz="8" w:space="0" w:color="auto"/>
              <w:bottom w:val="single" w:sz="8" w:space="0" w:color="auto"/>
              <w:right w:val="single" w:sz="8" w:space="0" w:color="auto"/>
            </w:tcBorders>
            <w:vAlign w:val="center"/>
          </w:tcPr>
          <w:p w14:paraId="207AD41B" w14:textId="77777777" w:rsidR="00AB6FB5" w:rsidRDefault="00AB6FB5" w:rsidP="00AB588A">
            <w:pPr>
              <w:jc w:val="center"/>
            </w:pPr>
            <w:r w:rsidRPr="49C00DE1">
              <w:rPr>
                <w:rFonts w:ascii="Agency FB" w:eastAsia="Agency FB" w:hAnsi="Agency FB" w:cs="Agency FB"/>
                <w:color w:val="000000" w:themeColor="text1"/>
                <w:sz w:val="12"/>
                <w:szCs w:val="12"/>
              </w:rPr>
              <w:t>47</w:t>
            </w:r>
          </w:p>
        </w:tc>
        <w:tc>
          <w:tcPr>
            <w:tcW w:w="600" w:type="dxa"/>
            <w:tcBorders>
              <w:top w:val="single" w:sz="8" w:space="0" w:color="auto"/>
              <w:left w:val="single" w:sz="8" w:space="0" w:color="auto"/>
              <w:bottom w:val="single" w:sz="8" w:space="0" w:color="auto"/>
              <w:right w:val="single" w:sz="8" w:space="0" w:color="auto"/>
            </w:tcBorders>
            <w:vAlign w:val="center"/>
          </w:tcPr>
          <w:p w14:paraId="2327D917" w14:textId="77777777" w:rsidR="00AB6FB5" w:rsidRDefault="00AB6FB5" w:rsidP="00AB588A">
            <w:pPr>
              <w:jc w:val="right"/>
            </w:pPr>
            <w:r w:rsidRPr="49C00DE1">
              <w:rPr>
                <w:rFonts w:ascii="Agency FB" w:eastAsia="Agency FB" w:hAnsi="Agency FB" w:cs="Agency FB"/>
                <w:color w:val="000000" w:themeColor="text1"/>
                <w:sz w:val="12"/>
                <w:szCs w:val="12"/>
              </w:rPr>
              <w:t>803</w:t>
            </w:r>
          </w:p>
        </w:tc>
        <w:tc>
          <w:tcPr>
            <w:tcW w:w="630" w:type="dxa"/>
            <w:tcBorders>
              <w:top w:val="single" w:sz="8" w:space="0" w:color="auto"/>
              <w:left w:val="single" w:sz="8" w:space="0" w:color="auto"/>
              <w:bottom w:val="single" w:sz="8" w:space="0" w:color="auto"/>
              <w:right w:val="single" w:sz="8" w:space="0" w:color="auto"/>
            </w:tcBorders>
            <w:vAlign w:val="center"/>
          </w:tcPr>
          <w:p w14:paraId="4AC0138F" w14:textId="77777777" w:rsidR="00AB6FB5" w:rsidRDefault="00AB6FB5" w:rsidP="00AB588A">
            <w:pPr>
              <w:jc w:val="right"/>
            </w:pPr>
            <w:r w:rsidRPr="49C00DE1">
              <w:rPr>
                <w:rFonts w:ascii="Agency FB" w:eastAsia="Agency FB" w:hAnsi="Agency FB" w:cs="Agency FB"/>
                <w:color w:val="000000" w:themeColor="text1"/>
                <w:sz w:val="12"/>
                <w:szCs w:val="12"/>
              </w:rPr>
              <w:t>568</w:t>
            </w:r>
          </w:p>
        </w:tc>
        <w:tc>
          <w:tcPr>
            <w:tcW w:w="675" w:type="dxa"/>
            <w:tcBorders>
              <w:top w:val="single" w:sz="8" w:space="0" w:color="auto"/>
              <w:left w:val="single" w:sz="8" w:space="0" w:color="auto"/>
              <w:bottom w:val="single" w:sz="8" w:space="0" w:color="auto"/>
              <w:right w:val="single" w:sz="8" w:space="0" w:color="auto"/>
            </w:tcBorders>
            <w:vAlign w:val="center"/>
          </w:tcPr>
          <w:p w14:paraId="45BB2460" w14:textId="77777777" w:rsidR="00AB6FB5" w:rsidRDefault="00AB6FB5" w:rsidP="00AB588A">
            <w:pPr>
              <w:jc w:val="right"/>
            </w:pPr>
            <w:r w:rsidRPr="49C00DE1">
              <w:rPr>
                <w:rFonts w:ascii="Agency FB" w:eastAsia="Agency FB" w:hAnsi="Agency FB" w:cs="Agency FB"/>
                <w:color w:val="000000" w:themeColor="text1"/>
                <w:sz w:val="12"/>
                <w:szCs w:val="12"/>
              </w:rPr>
              <w:t>1371</w:t>
            </w:r>
          </w:p>
        </w:tc>
      </w:tr>
      <w:tr w:rsidR="00AB6FB5" w14:paraId="2741A7C2"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41D1ECAC" w14:textId="77777777" w:rsidR="00AB6FB5" w:rsidRDefault="00AB6FB5" w:rsidP="00AB588A">
            <w:r w:rsidRPr="49C00DE1">
              <w:rPr>
                <w:rFonts w:ascii="Agency FB" w:eastAsia="Agency FB" w:hAnsi="Agency FB" w:cs="Agency FB"/>
                <w:color w:val="000000" w:themeColor="text1"/>
                <w:sz w:val="12"/>
                <w:szCs w:val="12"/>
              </w:rPr>
              <w:t>TUMBES</w:t>
            </w:r>
          </w:p>
        </w:tc>
        <w:tc>
          <w:tcPr>
            <w:tcW w:w="570" w:type="dxa"/>
            <w:tcBorders>
              <w:top w:val="single" w:sz="8" w:space="0" w:color="auto"/>
              <w:left w:val="single" w:sz="8" w:space="0" w:color="auto"/>
              <w:bottom w:val="single" w:sz="8" w:space="0" w:color="auto"/>
              <w:right w:val="single" w:sz="8" w:space="0" w:color="auto"/>
            </w:tcBorders>
            <w:vAlign w:val="center"/>
          </w:tcPr>
          <w:p w14:paraId="2D71695D" w14:textId="77777777" w:rsidR="00AB6FB5" w:rsidRDefault="00AB6FB5" w:rsidP="00AB588A">
            <w:pPr>
              <w:jc w:val="center"/>
            </w:pPr>
            <w:r w:rsidRPr="49C00DE1">
              <w:rPr>
                <w:rFonts w:ascii="Agency FB" w:eastAsia="Agency FB" w:hAnsi="Agency FB" w:cs="Agency FB"/>
                <w:color w:val="000000" w:themeColor="text1"/>
                <w:sz w:val="12"/>
                <w:szCs w:val="12"/>
              </w:rPr>
              <w:t>173</w:t>
            </w:r>
          </w:p>
        </w:tc>
        <w:tc>
          <w:tcPr>
            <w:tcW w:w="600" w:type="dxa"/>
            <w:tcBorders>
              <w:top w:val="single" w:sz="8" w:space="0" w:color="auto"/>
              <w:left w:val="single" w:sz="8" w:space="0" w:color="auto"/>
              <w:bottom w:val="single" w:sz="8" w:space="0" w:color="auto"/>
              <w:right w:val="single" w:sz="8" w:space="0" w:color="auto"/>
            </w:tcBorders>
            <w:vAlign w:val="center"/>
          </w:tcPr>
          <w:p w14:paraId="72E3D752" w14:textId="77777777" w:rsidR="00AB6FB5" w:rsidRDefault="00AB6FB5" w:rsidP="00AB588A">
            <w:pPr>
              <w:jc w:val="center"/>
            </w:pPr>
            <w:r w:rsidRPr="49C00DE1">
              <w:rPr>
                <w:rFonts w:ascii="Agency FB" w:eastAsia="Agency FB" w:hAnsi="Agency FB" w:cs="Agency FB"/>
                <w:color w:val="000000" w:themeColor="text1"/>
                <w:sz w:val="12"/>
                <w:szCs w:val="12"/>
              </w:rPr>
              <w:t>115</w:t>
            </w:r>
          </w:p>
        </w:tc>
        <w:tc>
          <w:tcPr>
            <w:tcW w:w="495" w:type="dxa"/>
            <w:tcBorders>
              <w:top w:val="single" w:sz="8" w:space="0" w:color="auto"/>
              <w:left w:val="single" w:sz="8" w:space="0" w:color="auto"/>
              <w:bottom w:val="single" w:sz="8" w:space="0" w:color="auto"/>
              <w:right w:val="single" w:sz="8" w:space="0" w:color="auto"/>
            </w:tcBorders>
            <w:vAlign w:val="center"/>
          </w:tcPr>
          <w:p w14:paraId="29C84A05" w14:textId="77777777" w:rsidR="00AB6FB5" w:rsidRDefault="00AB6FB5" w:rsidP="00AB588A">
            <w:pPr>
              <w:jc w:val="center"/>
            </w:pPr>
            <w:r w:rsidRPr="49C00DE1">
              <w:rPr>
                <w:rFonts w:ascii="Agency FB" w:eastAsia="Agency FB" w:hAnsi="Agency FB" w:cs="Agency FB"/>
                <w:color w:val="000000" w:themeColor="text1"/>
                <w:sz w:val="12"/>
                <w:szCs w:val="12"/>
              </w:rPr>
              <w:t>199</w:t>
            </w:r>
          </w:p>
        </w:tc>
        <w:tc>
          <w:tcPr>
            <w:tcW w:w="600" w:type="dxa"/>
            <w:tcBorders>
              <w:top w:val="single" w:sz="8" w:space="0" w:color="auto"/>
              <w:left w:val="single" w:sz="8" w:space="0" w:color="auto"/>
              <w:bottom w:val="single" w:sz="8" w:space="0" w:color="auto"/>
              <w:right w:val="single" w:sz="8" w:space="0" w:color="auto"/>
            </w:tcBorders>
            <w:vAlign w:val="center"/>
          </w:tcPr>
          <w:p w14:paraId="03CC6495" w14:textId="77777777" w:rsidR="00AB6FB5" w:rsidRDefault="00AB6FB5" w:rsidP="00AB588A">
            <w:pPr>
              <w:jc w:val="center"/>
            </w:pPr>
            <w:r w:rsidRPr="49C00DE1">
              <w:rPr>
                <w:rFonts w:ascii="Agency FB" w:eastAsia="Agency FB" w:hAnsi="Agency FB" w:cs="Agency FB"/>
                <w:color w:val="000000" w:themeColor="text1"/>
                <w:sz w:val="12"/>
                <w:szCs w:val="12"/>
              </w:rPr>
              <w:t>196</w:t>
            </w:r>
          </w:p>
        </w:tc>
        <w:tc>
          <w:tcPr>
            <w:tcW w:w="555" w:type="dxa"/>
            <w:tcBorders>
              <w:top w:val="single" w:sz="8" w:space="0" w:color="auto"/>
              <w:left w:val="single" w:sz="8" w:space="0" w:color="auto"/>
              <w:bottom w:val="single" w:sz="8" w:space="0" w:color="auto"/>
              <w:right w:val="single" w:sz="8" w:space="0" w:color="auto"/>
            </w:tcBorders>
            <w:vAlign w:val="center"/>
          </w:tcPr>
          <w:p w14:paraId="533B5589" w14:textId="77777777" w:rsidR="00AB6FB5" w:rsidRDefault="00AB6FB5" w:rsidP="00AB588A">
            <w:pPr>
              <w:jc w:val="center"/>
            </w:pPr>
            <w:r w:rsidRPr="49C00DE1">
              <w:rPr>
                <w:rFonts w:ascii="Agency FB" w:eastAsia="Agency FB" w:hAnsi="Agency FB" w:cs="Agency FB"/>
                <w:color w:val="000000" w:themeColor="text1"/>
                <w:sz w:val="12"/>
                <w:szCs w:val="12"/>
              </w:rPr>
              <w:t>63</w:t>
            </w:r>
          </w:p>
        </w:tc>
        <w:tc>
          <w:tcPr>
            <w:tcW w:w="585" w:type="dxa"/>
            <w:tcBorders>
              <w:top w:val="single" w:sz="8" w:space="0" w:color="auto"/>
              <w:left w:val="single" w:sz="8" w:space="0" w:color="auto"/>
              <w:bottom w:val="single" w:sz="8" w:space="0" w:color="auto"/>
              <w:right w:val="single" w:sz="8" w:space="0" w:color="auto"/>
            </w:tcBorders>
            <w:vAlign w:val="center"/>
          </w:tcPr>
          <w:p w14:paraId="264D4575" w14:textId="77777777" w:rsidR="00AB6FB5" w:rsidRDefault="00AB6FB5" w:rsidP="00AB588A">
            <w:pPr>
              <w:jc w:val="center"/>
            </w:pPr>
            <w:r w:rsidRPr="49C00DE1">
              <w:rPr>
                <w:rFonts w:ascii="Agency FB" w:eastAsia="Agency FB" w:hAnsi="Agency FB" w:cs="Agency FB"/>
                <w:color w:val="000000" w:themeColor="text1"/>
                <w:sz w:val="12"/>
                <w:szCs w:val="12"/>
              </w:rPr>
              <w:t>44</w:t>
            </w:r>
          </w:p>
        </w:tc>
        <w:tc>
          <w:tcPr>
            <w:tcW w:w="570" w:type="dxa"/>
            <w:tcBorders>
              <w:top w:val="single" w:sz="8" w:space="0" w:color="auto"/>
              <w:left w:val="single" w:sz="8" w:space="0" w:color="auto"/>
              <w:bottom w:val="single" w:sz="8" w:space="0" w:color="auto"/>
              <w:right w:val="single" w:sz="8" w:space="0" w:color="auto"/>
            </w:tcBorders>
            <w:vAlign w:val="center"/>
          </w:tcPr>
          <w:p w14:paraId="7D6E676D" w14:textId="77777777" w:rsidR="00AB6FB5" w:rsidRDefault="00AB6FB5" w:rsidP="00AB588A">
            <w:pPr>
              <w:jc w:val="center"/>
            </w:pPr>
            <w:r w:rsidRPr="49C00DE1">
              <w:rPr>
                <w:rFonts w:ascii="Agency FB" w:eastAsia="Agency FB" w:hAnsi="Agency FB" w:cs="Agency FB"/>
                <w:color w:val="000000" w:themeColor="text1"/>
                <w:sz w:val="12"/>
                <w:szCs w:val="12"/>
              </w:rPr>
              <w:t>44</w:t>
            </w:r>
          </w:p>
        </w:tc>
        <w:tc>
          <w:tcPr>
            <w:tcW w:w="585" w:type="dxa"/>
            <w:tcBorders>
              <w:top w:val="single" w:sz="8" w:space="0" w:color="auto"/>
              <w:left w:val="single" w:sz="8" w:space="0" w:color="auto"/>
              <w:bottom w:val="single" w:sz="8" w:space="0" w:color="auto"/>
              <w:right w:val="single" w:sz="8" w:space="0" w:color="auto"/>
            </w:tcBorders>
            <w:vAlign w:val="center"/>
          </w:tcPr>
          <w:p w14:paraId="0F82BD35" w14:textId="77777777" w:rsidR="00AB6FB5" w:rsidRDefault="00AB6FB5" w:rsidP="00AB588A">
            <w:pPr>
              <w:jc w:val="center"/>
            </w:pPr>
            <w:r w:rsidRPr="49C00DE1">
              <w:rPr>
                <w:rFonts w:ascii="Agency FB" w:eastAsia="Agency FB" w:hAnsi="Agency FB" w:cs="Agency FB"/>
                <w:color w:val="000000" w:themeColor="text1"/>
                <w:sz w:val="12"/>
                <w:szCs w:val="12"/>
              </w:rPr>
              <w:t>25</w:t>
            </w:r>
          </w:p>
        </w:tc>
        <w:tc>
          <w:tcPr>
            <w:tcW w:w="585" w:type="dxa"/>
            <w:tcBorders>
              <w:top w:val="single" w:sz="8" w:space="0" w:color="auto"/>
              <w:left w:val="single" w:sz="8" w:space="0" w:color="auto"/>
              <w:bottom w:val="single" w:sz="8" w:space="0" w:color="auto"/>
              <w:right w:val="single" w:sz="8" w:space="0" w:color="auto"/>
            </w:tcBorders>
            <w:vAlign w:val="center"/>
          </w:tcPr>
          <w:p w14:paraId="25A1506E" w14:textId="77777777" w:rsidR="00AB6FB5" w:rsidRDefault="00AB6FB5" w:rsidP="00AB588A">
            <w:pPr>
              <w:jc w:val="center"/>
            </w:pPr>
            <w:r w:rsidRPr="49C00DE1">
              <w:rPr>
                <w:rFonts w:ascii="Agency FB" w:eastAsia="Agency FB" w:hAnsi="Agency FB" w:cs="Agency FB"/>
                <w:color w:val="000000" w:themeColor="text1"/>
                <w:sz w:val="12"/>
                <w:szCs w:val="12"/>
              </w:rPr>
              <w:t>45</w:t>
            </w:r>
          </w:p>
        </w:tc>
        <w:tc>
          <w:tcPr>
            <w:tcW w:w="600" w:type="dxa"/>
            <w:tcBorders>
              <w:top w:val="single" w:sz="8" w:space="0" w:color="auto"/>
              <w:left w:val="single" w:sz="8" w:space="0" w:color="auto"/>
              <w:bottom w:val="single" w:sz="8" w:space="0" w:color="auto"/>
              <w:right w:val="single" w:sz="8" w:space="0" w:color="auto"/>
            </w:tcBorders>
            <w:vAlign w:val="center"/>
          </w:tcPr>
          <w:p w14:paraId="38974BF3" w14:textId="77777777" w:rsidR="00AB6FB5" w:rsidRDefault="00AB6FB5" w:rsidP="00AB588A">
            <w:pPr>
              <w:jc w:val="center"/>
            </w:pPr>
            <w:r w:rsidRPr="49C00DE1">
              <w:rPr>
                <w:rFonts w:ascii="Agency FB" w:eastAsia="Agency FB" w:hAnsi="Agency FB" w:cs="Agency FB"/>
                <w:color w:val="000000" w:themeColor="text1"/>
                <w:sz w:val="12"/>
                <w:szCs w:val="12"/>
              </w:rPr>
              <w:t>31</w:t>
            </w:r>
          </w:p>
        </w:tc>
        <w:tc>
          <w:tcPr>
            <w:tcW w:w="600" w:type="dxa"/>
            <w:tcBorders>
              <w:top w:val="single" w:sz="8" w:space="0" w:color="auto"/>
              <w:left w:val="single" w:sz="8" w:space="0" w:color="auto"/>
              <w:bottom w:val="single" w:sz="8" w:space="0" w:color="auto"/>
              <w:right w:val="single" w:sz="8" w:space="0" w:color="auto"/>
            </w:tcBorders>
            <w:vAlign w:val="center"/>
          </w:tcPr>
          <w:p w14:paraId="1F4987C4" w14:textId="77777777" w:rsidR="00AB6FB5" w:rsidRDefault="00AB6FB5" w:rsidP="00AB588A">
            <w:pPr>
              <w:jc w:val="right"/>
            </w:pPr>
            <w:r w:rsidRPr="49C00DE1">
              <w:rPr>
                <w:rFonts w:ascii="Agency FB" w:eastAsia="Agency FB" w:hAnsi="Agency FB" w:cs="Agency FB"/>
                <w:color w:val="000000" w:themeColor="text1"/>
                <w:sz w:val="12"/>
                <w:szCs w:val="12"/>
              </w:rPr>
              <w:t>524</w:t>
            </w:r>
          </w:p>
        </w:tc>
        <w:tc>
          <w:tcPr>
            <w:tcW w:w="630" w:type="dxa"/>
            <w:tcBorders>
              <w:top w:val="single" w:sz="8" w:space="0" w:color="auto"/>
              <w:left w:val="single" w:sz="8" w:space="0" w:color="auto"/>
              <w:bottom w:val="single" w:sz="8" w:space="0" w:color="auto"/>
              <w:right w:val="single" w:sz="8" w:space="0" w:color="auto"/>
            </w:tcBorders>
            <w:vAlign w:val="center"/>
          </w:tcPr>
          <w:p w14:paraId="62EA1F8D" w14:textId="77777777" w:rsidR="00AB6FB5" w:rsidRDefault="00AB6FB5" w:rsidP="00AB588A">
            <w:pPr>
              <w:jc w:val="right"/>
            </w:pPr>
            <w:r w:rsidRPr="49C00DE1">
              <w:rPr>
                <w:rFonts w:ascii="Agency FB" w:eastAsia="Agency FB" w:hAnsi="Agency FB" w:cs="Agency FB"/>
                <w:color w:val="000000" w:themeColor="text1"/>
                <w:sz w:val="12"/>
                <w:szCs w:val="12"/>
              </w:rPr>
              <w:t>411</w:t>
            </w:r>
          </w:p>
        </w:tc>
        <w:tc>
          <w:tcPr>
            <w:tcW w:w="675" w:type="dxa"/>
            <w:tcBorders>
              <w:top w:val="single" w:sz="8" w:space="0" w:color="auto"/>
              <w:left w:val="single" w:sz="8" w:space="0" w:color="auto"/>
              <w:bottom w:val="single" w:sz="8" w:space="0" w:color="auto"/>
              <w:right w:val="single" w:sz="8" w:space="0" w:color="auto"/>
            </w:tcBorders>
            <w:vAlign w:val="center"/>
          </w:tcPr>
          <w:p w14:paraId="4AC94AA6" w14:textId="77777777" w:rsidR="00AB6FB5" w:rsidRDefault="00AB6FB5" w:rsidP="00AB588A">
            <w:pPr>
              <w:jc w:val="right"/>
            </w:pPr>
            <w:r w:rsidRPr="49C00DE1">
              <w:rPr>
                <w:rFonts w:ascii="Agency FB" w:eastAsia="Agency FB" w:hAnsi="Agency FB" w:cs="Agency FB"/>
                <w:color w:val="000000" w:themeColor="text1"/>
                <w:sz w:val="12"/>
                <w:szCs w:val="12"/>
              </w:rPr>
              <w:t>935</w:t>
            </w:r>
          </w:p>
        </w:tc>
      </w:tr>
      <w:tr w:rsidR="00AB6FB5" w14:paraId="672E1579"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1CCD9512" w14:textId="77777777" w:rsidR="00AB6FB5" w:rsidRDefault="00AB6FB5" w:rsidP="00AB588A">
            <w:r w:rsidRPr="49C00DE1">
              <w:rPr>
                <w:rFonts w:ascii="Agency FB" w:eastAsia="Agency FB" w:hAnsi="Agency FB" w:cs="Agency FB"/>
                <w:color w:val="000000" w:themeColor="text1"/>
                <w:sz w:val="12"/>
                <w:szCs w:val="12"/>
              </w:rPr>
              <w:t>UCAYALI</w:t>
            </w:r>
          </w:p>
        </w:tc>
        <w:tc>
          <w:tcPr>
            <w:tcW w:w="570" w:type="dxa"/>
            <w:tcBorders>
              <w:top w:val="single" w:sz="8" w:space="0" w:color="auto"/>
              <w:left w:val="single" w:sz="8" w:space="0" w:color="auto"/>
              <w:bottom w:val="single" w:sz="8" w:space="0" w:color="auto"/>
              <w:right w:val="single" w:sz="8" w:space="0" w:color="auto"/>
            </w:tcBorders>
            <w:vAlign w:val="center"/>
          </w:tcPr>
          <w:p w14:paraId="15DC93FB" w14:textId="77777777" w:rsidR="00AB6FB5" w:rsidRDefault="00AB6FB5" w:rsidP="00AB588A">
            <w:pPr>
              <w:jc w:val="center"/>
            </w:pPr>
            <w:r w:rsidRPr="49C00DE1">
              <w:rPr>
                <w:rFonts w:ascii="Agency FB" w:eastAsia="Agency FB" w:hAnsi="Agency FB" w:cs="Agency FB"/>
                <w:color w:val="000000" w:themeColor="text1"/>
                <w:sz w:val="12"/>
                <w:szCs w:val="12"/>
              </w:rPr>
              <w:t>65</w:t>
            </w:r>
          </w:p>
        </w:tc>
        <w:tc>
          <w:tcPr>
            <w:tcW w:w="600" w:type="dxa"/>
            <w:tcBorders>
              <w:top w:val="single" w:sz="8" w:space="0" w:color="auto"/>
              <w:left w:val="single" w:sz="8" w:space="0" w:color="auto"/>
              <w:bottom w:val="single" w:sz="8" w:space="0" w:color="auto"/>
              <w:right w:val="single" w:sz="8" w:space="0" w:color="auto"/>
            </w:tcBorders>
            <w:vAlign w:val="center"/>
          </w:tcPr>
          <w:p w14:paraId="4A25BFC0" w14:textId="77777777" w:rsidR="00AB6FB5" w:rsidRDefault="00AB6FB5" w:rsidP="00AB588A">
            <w:pPr>
              <w:jc w:val="center"/>
            </w:pPr>
            <w:r w:rsidRPr="49C00DE1">
              <w:rPr>
                <w:rFonts w:ascii="Agency FB" w:eastAsia="Agency FB" w:hAnsi="Agency FB" w:cs="Agency FB"/>
                <w:color w:val="000000" w:themeColor="text1"/>
                <w:sz w:val="12"/>
                <w:szCs w:val="12"/>
              </w:rPr>
              <w:t>40</w:t>
            </w:r>
          </w:p>
        </w:tc>
        <w:tc>
          <w:tcPr>
            <w:tcW w:w="495" w:type="dxa"/>
            <w:tcBorders>
              <w:top w:val="single" w:sz="8" w:space="0" w:color="auto"/>
              <w:left w:val="single" w:sz="8" w:space="0" w:color="auto"/>
              <w:bottom w:val="single" w:sz="8" w:space="0" w:color="auto"/>
              <w:right w:val="single" w:sz="8" w:space="0" w:color="auto"/>
            </w:tcBorders>
            <w:vAlign w:val="center"/>
          </w:tcPr>
          <w:p w14:paraId="253A121A" w14:textId="77777777" w:rsidR="00AB6FB5" w:rsidRDefault="00AB6FB5" w:rsidP="00AB588A">
            <w:pPr>
              <w:jc w:val="center"/>
            </w:pPr>
            <w:r w:rsidRPr="49C00DE1">
              <w:rPr>
                <w:rFonts w:ascii="Agency FB" w:eastAsia="Agency FB" w:hAnsi="Agency FB" w:cs="Agency FB"/>
                <w:color w:val="000000" w:themeColor="text1"/>
                <w:sz w:val="12"/>
                <w:szCs w:val="12"/>
              </w:rPr>
              <w:t>157</w:t>
            </w:r>
          </w:p>
        </w:tc>
        <w:tc>
          <w:tcPr>
            <w:tcW w:w="600" w:type="dxa"/>
            <w:tcBorders>
              <w:top w:val="single" w:sz="8" w:space="0" w:color="auto"/>
              <w:left w:val="single" w:sz="8" w:space="0" w:color="auto"/>
              <w:bottom w:val="single" w:sz="8" w:space="0" w:color="auto"/>
              <w:right w:val="single" w:sz="8" w:space="0" w:color="auto"/>
            </w:tcBorders>
            <w:vAlign w:val="center"/>
          </w:tcPr>
          <w:p w14:paraId="3FD531C2" w14:textId="77777777" w:rsidR="00AB6FB5" w:rsidRDefault="00AB6FB5" w:rsidP="00AB588A">
            <w:pPr>
              <w:jc w:val="center"/>
            </w:pPr>
            <w:r w:rsidRPr="49C00DE1">
              <w:rPr>
                <w:rFonts w:ascii="Agency FB" w:eastAsia="Agency FB" w:hAnsi="Agency FB" w:cs="Agency FB"/>
                <w:color w:val="000000" w:themeColor="text1"/>
                <w:sz w:val="12"/>
                <w:szCs w:val="12"/>
              </w:rPr>
              <w:t>161</w:t>
            </w:r>
          </w:p>
        </w:tc>
        <w:tc>
          <w:tcPr>
            <w:tcW w:w="555" w:type="dxa"/>
            <w:tcBorders>
              <w:top w:val="single" w:sz="8" w:space="0" w:color="auto"/>
              <w:left w:val="single" w:sz="8" w:space="0" w:color="auto"/>
              <w:bottom w:val="single" w:sz="8" w:space="0" w:color="auto"/>
              <w:right w:val="single" w:sz="8" w:space="0" w:color="auto"/>
            </w:tcBorders>
            <w:vAlign w:val="center"/>
          </w:tcPr>
          <w:p w14:paraId="70E2AFCC" w14:textId="77777777" w:rsidR="00AB6FB5" w:rsidRDefault="00AB6FB5" w:rsidP="00AB588A">
            <w:pPr>
              <w:jc w:val="center"/>
            </w:pPr>
            <w:r w:rsidRPr="49C00DE1">
              <w:rPr>
                <w:rFonts w:ascii="Agency FB" w:eastAsia="Agency FB" w:hAnsi="Agency FB" w:cs="Agency FB"/>
                <w:color w:val="000000" w:themeColor="text1"/>
                <w:sz w:val="12"/>
                <w:szCs w:val="12"/>
              </w:rPr>
              <w:t>55</w:t>
            </w:r>
          </w:p>
        </w:tc>
        <w:tc>
          <w:tcPr>
            <w:tcW w:w="585" w:type="dxa"/>
            <w:tcBorders>
              <w:top w:val="single" w:sz="8" w:space="0" w:color="auto"/>
              <w:left w:val="single" w:sz="8" w:space="0" w:color="auto"/>
              <w:bottom w:val="single" w:sz="8" w:space="0" w:color="auto"/>
              <w:right w:val="single" w:sz="8" w:space="0" w:color="auto"/>
            </w:tcBorders>
            <w:vAlign w:val="center"/>
          </w:tcPr>
          <w:p w14:paraId="437F1A86" w14:textId="77777777" w:rsidR="00AB6FB5" w:rsidRDefault="00AB6FB5" w:rsidP="00AB588A">
            <w:pPr>
              <w:jc w:val="center"/>
            </w:pPr>
            <w:r w:rsidRPr="49C00DE1">
              <w:rPr>
                <w:rFonts w:ascii="Agency FB" w:eastAsia="Agency FB" w:hAnsi="Agency FB" w:cs="Agency FB"/>
                <w:color w:val="000000" w:themeColor="text1"/>
                <w:sz w:val="12"/>
                <w:szCs w:val="12"/>
              </w:rPr>
              <w:t>12</w:t>
            </w:r>
          </w:p>
        </w:tc>
        <w:tc>
          <w:tcPr>
            <w:tcW w:w="570" w:type="dxa"/>
            <w:tcBorders>
              <w:top w:val="single" w:sz="8" w:space="0" w:color="auto"/>
              <w:left w:val="single" w:sz="8" w:space="0" w:color="auto"/>
              <w:bottom w:val="single" w:sz="8" w:space="0" w:color="auto"/>
              <w:right w:val="single" w:sz="8" w:space="0" w:color="auto"/>
            </w:tcBorders>
            <w:vAlign w:val="center"/>
          </w:tcPr>
          <w:p w14:paraId="7E29526E" w14:textId="77777777" w:rsidR="00AB6FB5" w:rsidRDefault="00AB6FB5" w:rsidP="00AB588A">
            <w:pPr>
              <w:jc w:val="center"/>
            </w:pPr>
            <w:r w:rsidRPr="49C00DE1">
              <w:rPr>
                <w:rFonts w:ascii="Agency FB" w:eastAsia="Agency FB" w:hAnsi="Agency FB" w:cs="Agency FB"/>
                <w:color w:val="000000" w:themeColor="text1"/>
                <w:sz w:val="12"/>
                <w:szCs w:val="12"/>
              </w:rPr>
              <w:t>30</w:t>
            </w:r>
          </w:p>
        </w:tc>
        <w:tc>
          <w:tcPr>
            <w:tcW w:w="585" w:type="dxa"/>
            <w:tcBorders>
              <w:top w:val="single" w:sz="8" w:space="0" w:color="auto"/>
              <w:left w:val="single" w:sz="8" w:space="0" w:color="auto"/>
              <w:bottom w:val="single" w:sz="8" w:space="0" w:color="auto"/>
              <w:right w:val="single" w:sz="8" w:space="0" w:color="auto"/>
            </w:tcBorders>
            <w:vAlign w:val="center"/>
          </w:tcPr>
          <w:p w14:paraId="124C384E" w14:textId="77777777" w:rsidR="00AB6FB5" w:rsidRDefault="00AB6FB5" w:rsidP="00AB588A">
            <w:pPr>
              <w:jc w:val="center"/>
            </w:pPr>
            <w:r w:rsidRPr="49C00DE1">
              <w:rPr>
                <w:rFonts w:ascii="Agency FB" w:eastAsia="Agency FB" w:hAnsi="Agency FB" w:cs="Agency FB"/>
                <w:color w:val="000000" w:themeColor="text1"/>
                <w:sz w:val="12"/>
                <w:szCs w:val="12"/>
              </w:rPr>
              <w:t>14</w:t>
            </w:r>
          </w:p>
        </w:tc>
        <w:tc>
          <w:tcPr>
            <w:tcW w:w="585" w:type="dxa"/>
            <w:tcBorders>
              <w:top w:val="single" w:sz="8" w:space="0" w:color="auto"/>
              <w:left w:val="single" w:sz="8" w:space="0" w:color="auto"/>
              <w:bottom w:val="single" w:sz="8" w:space="0" w:color="auto"/>
              <w:right w:val="single" w:sz="8" w:space="0" w:color="auto"/>
            </w:tcBorders>
            <w:vAlign w:val="center"/>
          </w:tcPr>
          <w:p w14:paraId="1118C302" w14:textId="77777777" w:rsidR="00AB6FB5" w:rsidRDefault="00AB6FB5" w:rsidP="00AB588A">
            <w:pPr>
              <w:jc w:val="center"/>
            </w:pPr>
            <w:r w:rsidRPr="49C00DE1">
              <w:rPr>
                <w:rFonts w:ascii="Agency FB" w:eastAsia="Agency FB" w:hAnsi="Agency FB" w:cs="Agency FB"/>
                <w:color w:val="000000" w:themeColor="text1"/>
                <w:sz w:val="12"/>
                <w:szCs w:val="12"/>
              </w:rPr>
              <w:t>39</w:t>
            </w:r>
          </w:p>
        </w:tc>
        <w:tc>
          <w:tcPr>
            <w:tcW w:w="600" w:type="dxa"/>
            <w:tcBorders>
              <w:top w:val="single" w:sz="8" w:space="0" w:color="auto"/>
              <w:left w:val="single" w:sz="8" w:space="0" w:color="auto"/>
              <w:bottom w:val="single" w:sz="8" w:space="0" w:color="auto"/>
              <w:right w:val="single" w:sz="8" w:space="0" w:color="auto"/>
            </w:tcBorders>
            <w:vAlign w:val="center"/>
          </w:tcPr>
          <w:p w14:paraId="7DFDDFD1" w14:textId="77777777" w:rsidR="00AB6FB5" w:rsidRDefault="00AB6FB5" w:rsidP="00AB588A">
            <w:pPr>
              <w:jc w:val="center"/>
            </w:pPr>
            <w:r w:rsidRPr="49C00DE1">
              <w:rPr>
                <w:rFonts w:ascii="Agency FB" w:eastAsia="Agency FB" w:hAnsi="Agency FB" w:cs="Agency FB"/>
                <w:color w:val="000000" w:themeColor="text1"/>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0F8048B1" w14:textId="77777777" w:rsidR="00AB6FB5" w:rsidRDefault="00AB6FB5" w:rsidP="00AB588A">
            <w:pPr>
              <w:jc w:val="right"/>
            </w:pPr>
            <w:r w:rsidRPr="49C00DE1">
              <w:rPr>
                <w:rFonts w:ascii="Agency FB" w:eastAsia="Agency FB" w:hAnsi="Agency FB" w:cs="Agency FB"/>
                <w:color w:val="000000" w:themeColor="text1"/>
                <w:sz w:val="12"/>
                <w:szCs w:val="12"/>
              </w:rPr>
              <w:t>346</w:t>
            </w:r>
          </w:p>
        </w:tc>
        <w:tc>
          <w:tcPr>
            <w:tcW w:w="630" w:type="dxa"/>
            <w:tcBorders>
              <w:top w:val="single" w:sz="8" w:space="0" w:color="auto"/>
              <w:left w:val="single" w:sz="8" w:space="0" w:color="auto"/>
              <w:bottom w:val="single" w:sz="8" w:space="0" w:color="auto"/>
              <w:right w:val="single" w:sz="8" w:space="0" w:color="auto"/>
            </w:tcBorders>
            <w:vAlign w:val="center"/>
          </w:tcPr>
          <w:p w14:paraId="47717A34" w14:textId="77777777" w:rsidR="00AB6FB5" w:rsidRDefault="00AB6FB5" w:rsidP="00AB588A">
            <w:pPr>
              <w:jc w:val="right"/>
            </w:pPr>
            <w:r w:rsidRPr="49C00DE1">
              <w:rPr>
                <w:rFonts w:ascii="Agency FB" w:eastAsia="Agency FB" w:hAnsi="Agency FB" w:cs="Agency FB"/>
                <w:color w:val="000000" w:themeColor="text1"/>
                <w:sz w:val="12"/>
                <w:szCs w:val="12"/>
              </w:rPr>
              <w:t>243</w:t>
            </w:r>
          </w:p>
        </w:tc>
        <w:tc>
          <w:tcPr>
            <w:tcW w:w="675" w:type="dxa"/>
            <w:tcBorders>
              <w:top w:val="single" w:sz="8" w:space="0" w:color="auto"/>
              <w:left w:val="single" w:sz="8" w:space="0" w:color="auto"/>
              <w:bottom w:val="single" w:sz="8" w:space="0" w:color="auto"/>
              <w:right w:val="single" w:sz="8" w:space="0" w:color="auto"/>
            </w:tcBorders>
            <w:vAlign w:val="center"/>
          </w:tcPr>
          <w:p w14:paraId="6769F6CD" w14:textId="77777777" w:rsidR="00AB6FB5" w:rsidRDefault="00AB6FB5" w:rsidP="00AB588A">
            <w:pPr>
              <w:jc w:val="right"/>
            </w:pPr>
            <w:r w:rsidRPr="49C00DE1">
              <w:rPr>
                <w:rFonts w:ascii="Agency FB" w:eastAsia="Agency FB" w:hAnsi="Agency FB" w:cs="Agency FB"/>
                <w:color w:val="000000" w:themeColor="text1"/>
                <w:sz w:val="12"/>
                <w:szCs w:val="12"/>
              </w:rPr>
              <w:t>589</w:t>
            </w:r>
          </w:p>
        </w:tc>
      </w:tr>
      <w:tr w:rsidR="00AB6FB5" w14:paraId="4B8C59E8" w14:textId="77777777" w:rsidTr="00AB588A">
        <w:trPr>
          <w:trHeight w:val="345"/>
        </w:trPr>
        <w:tc>
          <w:tcPr>
            <w:tcW w:w="990" w:type="dxa"/>
            <w:tcBorders>
              <w:top w:val="single" w:sz="8" w:space="0" w:color="auto"/>
              <w:left w:val="single" w:sz="8" w:space="0" w:color="auto"/>
              <w:bottom w:val="single" w:sz="8" w:space="0" w:color="auto"/>
              <w:right w:val="single" w:sz="8" w:space="0" w:color="auto"/>
            </w:tcBorders>
            <w:vAlign w:val="center"/>
          </w:tcPr>
          <w:p w14:paraId="6DFABE96" w14:textId="77777777" w:rsidR="00AB6FB5" w:rsidRDefault="00AB6FB5" w:rsidP="00AB588A">
            <w:pPr>
              <w:jc w:val="center"/>
            </w:pPr>
            <w:r w:rsidRPr="49C00DE1">
              <w:rPr>
                <w:rFonts w:ascii="Agency FB" w:eastAsia="Agency FB" w:hAnsi="Agency FB" w:cs="Agency FB"/>
                <w:b/>
                <w:bCs/>
                <w:color w:val="000000" w:themeColor="text1"/>
                <w:sz w:val="12"/>
                <w:szCs w:val="12"/>
              </w:rPr>
              <w:t>TOTAL</w:t>
            </w:r>
          </w:p>
        </w:tc>
        <w:tc>
          <w:tcPr>
            <w:tcW w:w="570" w:type="dxa"/>
            <w:tcBorders>
              <w:top w:val="single" w:sz="8" w:space="0" w:color="auto"/>
              <w:left w:val="single" w:sz="8" w:space="0" w:color="auto"/>
              <w:bottom w:val="single" w:sz="8" w:space="0" w:color="auto"/>
              <w:right w:val="single" w:sz="8" w:space="0" w:color="auto"/>
            </w:tcBorders>
            <w:vAlign w:val="center"/>
          </w:tcPr>
          <w:p w14:paraId="476E7575" w14:textId="77777777" w:rsidR="00AB6FB5" w:rsidRDefault="00AB6FB5" w:rsidP="00AB588A">
            <w:pPr>
              <w:jc w:val="center"/>
            </w:pPr>
            <w:r w:rsidRPr="49C00DE1">
              <w:rPr>
                <w:rFonts w:ascii="Agency FB" w:eastAsia="Agency FB" w:hAnsi="Agency FB" w:cs="Agency FB"/>
                <w:b/>
                <w:bCs/>
                <w:color w:val="000000" w:themeColor="text1"/>
                <w:sz w:val="12"/>
                <w:szCs w:val="12"/>
              </w:rPr>
              <w:t>19355</w:t>
            </w:r>
          </w:p>
        </w:tc>
        <w:tc>
          <w:tcPr>
            <w:tcW w:w="600" w:type="dxa"/>
            <w:tcBorders>
              <w:top w:val="single" w:sz="8" w:space="0" w:color="auto"/>
              <w:left w:val="single" w:sz="8" w:space="0" w:color="auto"/>
              <w:bottom w:val="single" w:sz="8" w:space="0" w:color="auto"/>
              <w:right w:val="single" w:sz="8" w:space="0" w:color="auto"/>
            </w:tcBorders>
            <w:vAlign w:val="center"/>
          </w:tcPr>
          <w:p w14:paraId="739CD1CF" w14:textId="77777777" w:rsidR="00AB6FB5" w:rsidRDefault="00AB6FB5" w:rsidP="00AB588A">
            <w:pPr>
              <w:jc w:val="center"/>
            </w:pPr>
            <w:r w:rsidRPr="49C00DE1">
              <w:rPr>
                <w:rFonts w:ascii="Agency FB" w:eastAsia="Agency FB" w:hAnsi="Agency FB" w:cs="Agency FB"/>
                <w:b/>
                <w:bCs/>
                <w:color w:val="000000" w:themeColor="text1"/>
                <w:sz w:val="12"/>
                <w:szCs w:val="12"/>
              </w:rPr>
              <w:t>11615</w:t>
            </w:r>
          </w:p>
        </w:tc>
        <w:tc>
          <w:tcPr>
            <w:tcW w:w="495" w:type="dxa"/>
            <w:tcBorders>
              <w:top w:val="single" w:sz="8" w:space="0" w:color="auto"/>
              <w:left w:val="single" w:sz="8" w:space="0" w:color="auto"/>
              <w:bottom w:val="single" w:sz="8" w:space="0" w:color="auto"/>
              <w:right w:val="single" w:sz="8" w:space="0" w:color="auto"/>
            </w:tcBorders>
            <w:vAlign w:val="center"/>
          </w:tcPr>
          <w:p w14:paraId="6229D6E7" w14:textId="77777777" w:rsidR="00AB6FB5" w:rsidRDefault="00AB6FB5" w:rsidP="00AB588A">
            <w:pPr>
              <w:jc w:val="center"/>
            </w:pPr>
            <w:r w:rsidRPr="49C00DE1">
              <w:rPr>
                <w:rFonts w:ascii="Agency FB" w:eastAsia="Agency FB" w:hAnsi="Agency FB" w:cs="Agency FB"/>
                <w:b/>
                <w:bCs/>
                <w:color w:val="000000" w:themeColor="text1"/>
                <w:sz w:val="12"/>
                <w:szCs w:val="12"/>
              </w:rPr>
              <w:t>18115</w:t>
            </w:r>
          </w:p>
        </w:tc>
        <w:tc>
          <w:tcPr>
            <w:tcW w:w="600" w:type="dxa"/>
            <w:tcBorders>
              <w:top w:val="single" w:sz="8" w:space="0" w:color="auto"/>
              <w:left w:val="single" w:sz="8" w:space="0" w:color="auto"/>
              <w:bottom w:val="single" w:sz="8" w:space="0" w:color="auto"/>
              <w:right w:val="single" w:sz="8" w:space="0" w:color="auto"/>
            </w:tcBorders>
            <w:vAlign w:val="center"/>
          </w:tcPr>
          <w:p w14:paraId="7A263A8D" w14:textId="77777777" w:rsidR="00AB6FB5" w:rsidRDefault="00AB6FB5" w:rsidP="00AB588A">
            <w:pPr>
              <w:jc w:val="center"/>
            </w:pPr>
            <w:r w:rsidRPr="49C00DE1">
              <w:rPr>
                <w:rFonts w:ascii="Agency FB" w:eastAsia="Agency FB" w:hAnsi="Agency FB" w:cs="Agency FB"/>
                <w:b/>
                <w:bCs/>
                <w:color w:val="000000" w:themeColor="text1"/>
                <w:sz w:val="12"/>
                <w:szCs w:val="12"/>
              </w:rPr>
              <w:t>17005</w:t>
            </w:r>
          </w:p>
        </w:tc>
        <w:tc>
          <w:tcPr>
            <w:tcW w:w="555" w:type="dxa"/>
            <w:tcBorders>
              <w:top w:val="single" w:sz="8" w:space="0" w:color="auto"/>
              <w:left w:val="single" w:sz="8" w:space="0" w:color="auto"/>
              <w:bottom w:val="single" w:sz="8" w:space="0" w:color="auto"/>
              <w:right w:val="single" w:sz="8" w:space="0" w:color="auto"/>
            </w:tcBorders>
            <w:vAlign w:val="center"/>
          </w:tcPr>
          <w:p w14:paraId="27A11CE0" w14:textId="77777777" w:rsidR="00AB6FB5" w:rsidRDefault="00AB6FB5" w:rsidP="00AB588A">
            <w:pPr>
              <w:jc w:val="center"/>
            </w:pPr>
            <w:r w:rsidRPr="49C00DE1">
              <w:rPr>
                <w:rFonts w:ascii="Agency FB" w:eastAsia="Agency FB" w:hAnsi="Agency FB" w:cs="Agency FB"/>
                <w:b/>
                <w:bCs/>
                <w:color w:val="000000" w:themeColor="text1"/>
                <w:sz w:val="12"/>
                <w:szCs w:val="12"/>
              </w:rPr>
              <w:t>11339</w:t>
            </w:r>
          </w:p>
        </w:tc>
        <w:tc>
          <w:tcPr>
            <w:tcW w:w="585" w:type="dxa"/>
            <w:tcBorders>
              <w:top w:val="single" w:sz="8" w:space="0" w:color="auto"/>
              <w:left w:val="single" w:sz="8" w:space="0" w:color="auto"/>
              <w:bottom w:val="single" w:sz="8" w:space="0" w:color="auto"/>
              <w:right w:val="single" w:sz="8" w:space="0" w:color="auto"/>
            </w:tcBorders>
            <w:vAlign w:val="center"/>
          </w:tcPr>
          <w:p w14:paraId="6ADD7558" w14:textId="77777777" w:rsidR="00AB6FB5" w:rsidRDefault="00AB6FB5" w:rsidP="00AB588A">
            <w:pPr>
              <w:jc w:val="center"/>
            </w:pPr>
            <w:r w:rsidRPr="49C00DE1">
              <w:rPr>
                <w:rFonts w:ascii="Agency FB" w:eastAsia="Agency FB" w:hAnsi="Agency FB" w:cs="Agency FB"/>
                <w:b/>
                <w:bCs/>
                <w:color w:val="000000" w:themeColor="text1"/>
                <w:sz w:val="12"/>
                <w:szCs w:val="12"/>
              </w:rPr>
              <w:t>6055</w:t>
            </w:r>
          </w:p>
        </w:tc>
        <w:tc>
          <w:tcPr>
            <w:tcW w:w="570" w:type="dxa"/>
            <w:tcBorders>
              <w:top w:val="single" w:sz="8" w:space="0" w:color="auto"/>
              <w:left w:val="single" w:sz="8" w:space="0" w:color="auto"/>
              <w:bottom w:val="single" w:sz="8" w:space="0" w:color="auto"/>
              <w:right w:val="single" w:sz="8" w:space="0" w:color="auto"/>
            </w:tcBorders>
            <w:vAlign w:val="center"/>
          </w:tcPr>
          <w:p w14:paraId="4CEBA51B" w14:textId="77777777" w:rsidR="00AB6FB5" w:rsidRDefault="00AB6FB5" w:rsidP="00AB588A">
            <w:pPr>
              <w:jc w:val="center"/>
            </w:pPr>
            <w:r w:rsidRPr="49C00DE1">
              <w:rPr>
                <w:rFonts w:ascii="Agency FB" w:eastAsia="Agency FB" w:hAnsi="Agency FB" w:cs="Agency FB"/>
                <w:b/>
                <w:bCs/>
                <w:color w:val="000000" w:themeColor="text1"/>
                <w:sz w:val="12"/>
                <w:szCs w:val="12"/>
              </w:rPr>
              <w:t>6429</w:t>
            </w:r>
          </w:p>
        </w:tc>
        <w:tc>
          <w:tcPr>
            <w:tcW w:w="585" w:type="dxa"/>
            <w:tcBorders>
              <w:top w:val="single" w:sz="8" w:space="0" w:color="auto"/>
              <w:left w:val="single" w:sz="8" w:space="0" w:color="auto"/>
              <w:bottom w:val="single" w:sz="8" w:space="0" w:color="auto"/>
              <w:right w:val="single" w:sz="8" w:space="0" w:color="auto"/>
            </w:tcBorders>
            <w:vAlign w:val="center"/>
          </w:tcPr>
          <w:p w14:paraId="0729EBA2" w14:textId="77777777" w:rsidR="00AB6FB5" w:rsidRDefault="00AB6FB5" w:rsidP="00AB588A">
            <w:pPr>
              <w:jc w:val="center"/>
            </w:pPr>
            <w:r w:rsidRPr="49C00DE1">
              <w:rPr>
                <w:rFonts w:ascii="Agency FB" w:eastAsia="Agency FB" w:hAnsi="Agency FB" w:cs="Agency FB"/>
                <w:b/>
                <w:bCs/>
                <w:color w:val="000000" w:themeColor="text1"/>
                <w:sz w:val="12"/>
                <w:szCs w:val="12"/>
              </w:rPr>
              <w:t>3280</w:t>
            </w:r>
          </w:p>
        </w:tc>
        <w:tc>
          <w:tcPr>
            <w:tcW w:w="585" w:type="dxa"/>
            <w:tcBorders>
              <w:top w:val="single" w:sz="8" w:space="0" w:color="auto"/>
              <w:left w:val="single" w:sz="8" w:space="0" w:color="auto"/>
              <w:bottom w:val="single" w:sz="8" w:space="0" w:color="auto"/>
              <w:right w:val="single" w:sz="8" w:space="0" w:color="auto"/>
            </w:tcBorders>
            <w:vAlign w:val="center"/>
          </w:tcPr>
          <w:p w14:paraId="6E414BC3" w14:textId="77777777" w:rsidR="00AB6FB5" w:rsidRDefault="00AB6FB5" w:rsidP="00AB588A">
            <w:pPr>
              <w:jc w:val="center"/>
            </w:pPr>
            <w:r w:rsidRPr="49C00DE1">
              <w:rPr>
                <w:rFonts w:ascii="Agency FB" w:eastAsia="Agency FB" w:hAnsi="Agency FB" w:cs="Agency FB"/>
                <w:b/>
                <w:bCs/>
                <w:color w:val="000000" w:themeColor="text1"/>
                <w:sz w:val="12"/>
                <w:szCs w:val="12"/>
              </w:rPr>
              <w:t>6746</w:t>
            </w:r>
          </w:p>
        </w:tc>
        <w:tc>
          <w:tcPr>
            <w:tcW w:w="600" w:type="dxa"/>
            <w:tcBorders>
              <w:top w:val="single" w:sz="8" w:space="0" w:color="auto"/>
              <w:left w:val="single" w:sz="8" w:space="0" w:color="auto"/>
              <w:bottom w:val="single" w:sz="8" w:space="0" w:color="auto"/>
              <w:right w:val="single" w:sz="8" w:space="0" w:color="auto"/>
            </w:tcBorders>
            <w:vAlign w:val="center"/>
          </w:tcPr>
          <w:p w14:paraId="5A047498" w14:textId="77777777" w:rsidR="00AB6FB5" w:rsidRDefault="00AB6FB5" w:rsidP="00AB588A">
            <w:pPr>
              <w:jc w:val="center"/>
            </w:pPr>
            <w:r w:rsidRPr="49C00DE1">
              <w:rPr>
                <w:rFonts w:ascii="Agency FB" w:eastAsia="Agency FB" w:hAnsi="Agency FB" w:cs="Agency FB"/>
                <w:b/>
                <w:bCs/>
                <w:color w:val="000000" w:themeColor="text1"/>
                <w:sz w:val="12"/>
                <w:szCs w:val="12"/>
              </w:rPr>
              <w:t>4212</w:t>
            </w:r>
          </w:p>
        </w:tc>
        <w:tc>
          <w:tcPr>
            <w:tcW w:w="600" w:type="dxa"/>
            <w:tcBorders>
              <w:top w:val="single" w:sz="8" w:space="0" w:color="auto"/>
              <w:left w:val="single" w:sz="8" w:space="0" w:color="auto"/>
              <w:bottom w:val="single" w:sz="8" w:space="0" w:color="auto"/>
              <w:right w:val="single" w:sz="8" w:space="0" w:color="auto"/>
            </w:tcBorders>
            <w:vAlign w:val="center"/>
          </w:tcPr>
          <w:p w14:paraId="77F9D5B0" w14:textId="77777777" w:rsidR="00AB6FB5" w:rsidRDefault="00AB6FB5" w:rsidP="00AB588A">
            <w:pPr>
              <w:jc w:val="right"/>
            </w:pPr>
            <w:r w:rsidRPr="49C00DE1">
              <w:rPr>
                <w:rFonts w:ascii="Agency FB" w:eastAsia="Agency FB" w:hAnsi="Agency FB" w:cs="Agency FB"/>
                <w:b/>
                <w:bCs/>
                <w:color w:val="000000" w:themeColor="text1"/>
                <w:sz w:val="12"/>
                <w:szCs w:val="12"/>
              </w:rPr>
              <w:t>61984</w:t>
            </w:r>
          </w:p>
        </w:tc>
        <w:tc>
          <w:tcPr>
            <w:tcW w:w="630" w:type="dxa"/>
            <w:tcBorders>
              <w:top w:val="single" w:sz="8" w:space="0" w:color="auto"/>
              <w:left w:val="single" w:sz="8" w:space="0" w:color="auto"/>
              <w:bottom w:val="single" w:sz="8" w:space="0" w:color="auto"/>
              <w:right w:val="single" w:sz="8" w:space="0" w:color="auto"/>
            </w:tcBorders>
            <w:vAlign w:val="center"/>
          </w:tcPr>
          <w:p w14:paraId="4687C569" w14:textId="77777777" w:rsidR="00AB6FB5" w:rsidRDefault="00AB6FB5" w:rsidP="00AB588A">
            <w:pPr>
              <w:jc w:val="right"/>
            </w:pPr>
            <w:r w:rsidRPr="49C00DE1">
              <w:rPr>
                <w:rFonts w:ascii="Agency FB" w:eastAsia="Agency FB" w:hAnsi="Agency FB" w:cs="Agency FB"/>
                <w:b/>
                <w:bCs/>
                <w:color w:val="000000" w:themeColor="text1"/>
                <w:sz w:val="12"/>
                <w:szCs w:val="12"/>
              </w:rPr>
              <w:t>42167</w:t>
            </w:r>
          </w:p>
        </w:tc>
        <w:tc>
          <w:tcPr>
            <w:tcW w:w="675" w:type="dxa"/>
            <w:tcBorders>
              <w:top w:val="single" w:sz="8" w:space="0" w:color="auto"/>
              <w:left w:val="single" w:sz="8" w:space="0" w:color="auto"/>
              <w:bottom w:val="single" w:sz="8" w:space="0" w:color="auto"/>
              <w:right w:val="single" w:sz="8" w:space="0" w:color="auto"/>
            </w:tcBorders>
            <w:vAlign w:val="center"/>
          </w:tcPr>
          <w:p w14:paraId="61AD2C60" w14:textId="77777777" w:rsidR="00AB6FB5" w:rsidRDefault="00AB6FB5" w:rsidP="00AB588A">
            <w:pPr>
              <w:jc w:val="right"/>
            </w:pPr>
            <w:r w:rsidRPr="49C00DE1">
              <w:rPr>
                <w:rFonts w:ascii="Agency FB" w:eastAsia="Agency FB" w:hAnsi="Agency FB" w:cs="Agency FB"/>
                <w:b/>
                <w:bCs/>
                <w:color w:val="000000" w:themeColor="text1"/>
                <w:sz w:val="12"/>
                <w:szCs w:val="12"/>
              </w:rPr>
              <w:t>104151</w:t>
            </w:r>
          </w:p>
        </w:tc>
      </w:tr>
    </w:tbl>
    <w:p w14:paraId="6261FCDC" w14:textId="77777777" w:rsidR="00AB6FB5" w:rsidRDefault="00AB6FB5" w:rsidP="00AB6FB5">
      <w:pPr>
        <w:jc w:val="both"/>
      </w:pPr>
    </w:p>
    <w:p w14:paraId="642E6D1F" w14:textId="77777777" w:rsidR="00AB6FB5" w:rsidRDefault="00AB6FB5" w:rsidP="00AB6FB5">
      <w:pPr>
        <w:spacing w:line="240" w:lineRule="auto"/>
        <w:jc w:val="center"/>
        <w:rPr>
          <w:b/>
          <w:bCs/>
          <w:color w:val="000000" w:themeColor="text1"/>
        </w:rPr>
      </w:pPr>
    </w:p>
    <w:p w14:paraId="641D18FF" w14:textId="77777777" w:rsidR="00AB6FB5" w:rsidRDefault="00AB6FB5" w:rsidP="00AB6FB5">
      <w:pPr>
        <w:spacing w:line="240" w:lineRule="auto"/>
        <w:jc w:val="center"/>
        <w:rPr>
          <w:b/>
          <w:bCs/>
          <w:color w:val="000000" w:themeColor="text1"/>
        </w:rPr>
      </w:pPr>
    </w:p>
    <w:p w14:paraId="4B54ED91" w14:textId="77777777" w:rsidR="00AB6FB5" w:rsidRDefault="00AB6FB5" w:rsidP="00AB6FB5">
      <w:pPr>
        <w:spacing w:line="240" w:lineRule="auto"/>
        <w:jc w:val="center"/>
        <w:rPr>
          <w:b/>
          <w:bCs/>
          <w:color w:val="000000" w:themeColor="text1"/>
        </w:rPr>
      </w:pPr>
    </w:p>
    <w:p w14:paraId="142AA1FB" w14:textId="77777777" w:rsidR="00AB6FB5" w:rsidRDefault="00AB6FB5" w:rsidP="00AB6FB5">
      <w:pPr>
        <w:spacing w:line="240" w:lineRule="auto"/>
        <w:jc w:val="center"/>
        <w:rPr>
          <w:b/>
          <w:bCs/>
          <w:color w:val="000000" w:themeColor="text1"/>
        </w:rPr>
      </w:pPr>
    </w:p>
    <w:p w14:paraId="4294C68B" w14:textId="77777777" w:rsidR="00AB6FB5" w:rsidRPr="00920841" w:rsidRDefault="00AB6FB5" w:rsidP="00AB6FB5">
      <w:pPr>
        <w:spacing w:line="240" w:lineRule="auto"/>
        <w:jc w:val="center"/>
        <w:rPr>
          <w:b/>
          <w:color w:val="000000" w:themeColor="text1"/>
        </w:rPr>
      </w:pPr>
      <w:r w:rsidRPr="00920841">
        <w:rPr>
          <w:b/>
          <w:color w:val="000000" w:themeColor="text1"/>
        </w:rPr>
        <w:t xml:space="preserve">CUADRO DE PARTICIPANTES EN </w:t>
      </w:r>
      <w:r>
        <w:rPr>
          <w:b/>
          <w:color w:val="000000" w:themeColor="text1"/>
        </w:rPr>
        <w:t xml:space="preserve">JUEGOS ESCOLARES DEPORTIVOS Y PARADEPORTIVOS - </w:t>
      </w:r>
      <w:r w:rsidRPr="00920841">
        <w:rPr>
          <w:b/>
          <w:color w:val="000000" w:themeColor="text1"/>
        </w:rPr>
        <w:t xml:space="preserve">JEDPA </w:t>
      </w:r>
      <w:r>
        <w:rPr>
          <w:b/>
          <w:color w:val="000000" w:themeColor="text1"/>
        </w:rPr>
        <w:t xml:space="preserve">VIRTUAL </w:t>
      </w:r>
      <w:r w:rsidRPr="00920841">
        <w:rPr>
          <w:b/>
          <w:color w:val="000000" w:themeColor="text1"/>
        </w:rPr>
        <w:t xml:space="preserve">2021 </w:t>
      </w:r>
    </w:p>
    <w:tbl>
      <w:tblPr>
        <w:tblW w:w="8508" w:type="dxa"/>
        <w:tblInd w:w="135" w:type="dxa"/>
        <w:tblLayout w:type="fixed"/>
        <w:tblLook w:val="04A0" w:firstRow="1" w:lastRow="0" w:firstColumn="1" w:lastColumn="0" w:noHBand="0" w:noVBand="1"/>
      </w:tblPr>
      <w:tblGrid>
        <w:gridCol w:w="1020"/>
        <w:gridCol w:w="600"/>
        <w:gridCol w:w="600"/>
        <w:gridCol w:w="585"/>
        <w:gridCol w:w="600"/>
        <w:gridCol w:w="510"/>
        <w:gridCol w:w="600"/>
        <w:gridCol w:w="525"/>
        <w:gridCol w:w="585"/>
        <w:gridCol w:w="540"/>
        <w:gridCol w:w="600"/>
        <w:gridCol w:w="645"/>
        <w:gridCol w:w="600"/>
        <w:gridCol w:w="498"/>
      </w:tblGrid>
      <w:tr w:rsidR="00AB6FB5" w14:paraId="725816E6" w14:textId="77777777" w:rsidTr="00AB588A">
        <w:trPr>
          <w:trHeight w:val="375"/>
        </w:trPr>
        <w:tc>
          <w:tcPr>
            <w:tcW w:w="1020" w:type="dxa"/>
            <w:vMerge w:val="restart"/>
            <w:tcBorders>
              <w:top w:val="single" w:sz="8" w:space="0" w:color="auto"/>
              <w:left w:val="single" w:sz="8" w:space="0" w:color="auto"/>
              <w:bottom w:val="single" w:sz="8" w:space="0" w:color="000000" w:themeColor="text1"/>
              <w:right w:val="single" w:sz="8" w:space="0" w:color="auto"/>
            </w:tcBorders>
            <w:shd w:val="clear" w:color="auto" w:fill="305496"/>
            <w:vAlign w:val="center"/>
          </w:tcPr>
          <w:p w14:paraId="60918A5A" w14:textId="77777777" w:rsidR="00AB6FB5" w:rsidRDefault="00AB6FB5" w:rsidP="00AB588A">
            <w:pPr>
              <w:jc w:val="center"/>
            </w:pPr>
            <w:r w:rsidRPr="49C00DE1">
              <w:rPr>
                <w:rFonts w:ascii="Agency FB" w:eastAsia="Agency FB" w:hAnsi="Agency FB" w:cs="Agency FB"/>
                <w:color w:val="FFFFFF" w:themeColor="background1"/>
                <w:sz w:val="12"/>
                <w:szCs w:val="12"/>
              </w:rPr>
              <w:t>REGIÓN</w:t>
            </w:r>
          </w:p>
        </w:tc>
        <w:tc>
          <w:tcPr>
            <w:tcW w:w="1200" w:type="dxa"/>
            <w:gridSpan w:val="2"/>
            <w:tcBorders>
              <w:top w:val="single" w:sz="8" w:space="0" w:color="auto"/>
              <w:left w:val="single" w:sz="8" w:space="0" w:color="auto"/>
              <w:bottom w:val="single" w:sz="8" w:space="0" w:color="auto"/>
              <w:right w:val="single" w:sz="8" w:space="0" w:color="000000" w:themeColor="text1"/>
            </w:tcBorders>
            <w:shd w:val="clear" w:color="auto" w:fill="203764"/>
            <w:vAlign w:val="center"/>
          </w:tcPr>
          <w:p w14:paraId="4A757FF4"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 AJEDREZ</w:t>
            </w:r>
          </w:p>
        </w:tc>
        <w:tc>
          <w:tcPr>
            <w:tcW w:w="1185" w:type="dxa"/>
            <w:gridSpan w:val="2"/>
            <w:tcBorders>
              <w:top w:val="single" w:sz="8" w:space="0" w:color="auto"/>
              <w:left w:val="nil"/>
              <w:bottom w:val="single" w:sz="8" w:space="0" w:color="auto"/>
              <w:right w:val="single" w:sz="8" w:space="0" w:color="000000" w:themeColor="text1"/>
            </w:tcBorders>
            <w:shd w:val="clear" w:color="auto" w:fill="305496"/>
            <w:vAlign w:val="center"/>
          </w:tcPr>
          <w:p w14:paraId="18BA84A4"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 KARATE</w:t>
            </w:r>
          </w:p>
        </w:tc>
        <w:tc>
          <w:tcPr>
            <w:tcW w:w="1110" w:type="dxa"/>
            <w:gridSpan w:val="2"/>
            <w:tcBorders>
              <w:top w:val="single" w:sz="8" w:space="0" w:color="auto"/>
              <w:left w:val="nil"/>
              <w:bottom w:val="single" w:sz="8" w:space="0" w:color="auto"/>
              <w:right w:val="single" w:sz="8" w:space="0" w:color="000000" w:themeColor="text1"/>
            </w:tcBorders>
            <w:shd w:val="clear" w:color="auto" w:fill="203764"/>
            <w:vAlign w:val="center"/>
          </w:tcPr>
          <w:p w14:paraId="467F489E"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 TAEKWONDO</w:t>
            </w:r>
          </w:p>
        </w:tc>
        <w:tc>
          <w:tcPr>
            <w:tcW w:w="1110" w:type="dxa"/>
            <w:gridSpan w:val="2"/>
            <w:tcBorders>
              <w:top w:val="single" w:sz="8" w:space="0" w:color="auto"/>
              <w:left w:val="nil"/>
              <w:bottom w:val="single" w:sz="8" w:space="0" w:color="auto"/>
              <w:right w:val="single" w:sz="8" w:space="0" w:color="000000" w:themeColor="text1"/>
            </w:tcBorders>
            <w:shd w:val="clear" w:color="auto" w:fill="305496"/>
            <w:vAlign w:val="center"/>
          </w:tcPr>
          <w:p w14:paraId="1C11A25A"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 JUDO</w:t>
            </w:r>
          </w:p>
        </w:tc>
        <w:tc>
          <w:tcPr>
            <w:tcW w:w="1140" w:type="dxa"/>
            <w:gridSpan w:val="2"/>
            <w:tcBorders>
              <w:top w:val="single" w:sz="8" w:space="0" w:color="auto"/>
              <w:left w:val="nil"/>
              <w:bottom w:val="single" w:sz="8" w:space="0" w:color="auto"/>
              <w:right w:val="single" w:sz="8" w:space="0" w:color="000000" w:themeColor="text1"/>
            </w:tcBorders>
            <w:shd w:val="clear" w:color="auto" w:fill="203764"/>
            <w:vAlign w:val="center"/>
          </w:tcPr>
          <w:p w14:paraId="6B8E1F13"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 GIMNASIA</w:t>
            </w:r>
          </w:p>
        </w:tc>
        <w:tc>
          <w:tcPr>
            <w:tcW w:w="1245" w:type="dxa"/>
            <w:gridSpan w:val="2"/>
            <w:tcBorders>
              <w:top w:val="single" w:sz="8" w:space="0" w:color="auto"/>
              <w:left w:val="nil"/>
              <w:bottom w:val="single" w:sz="8" w:space="0" w:color="auto"/>
              <w:right w:val="single" w:sz="8" w:space="0" w:color="000000" w:themeColor="text1"/>
            </w:tcBorders>
            <w:shd w:val="clear" w:color="auto" w:fill="203764"/>
            <w:vAlign w:val="center"/>
          </w:tcPr>
          <w:p w14:paraId="464B0793" w14:textId="77777777" w:rsidR="00AB6FB5" w:rsidRDefault="00AB6FB5" w:rsidP="00AB588A">
            <w:pPr>
              <w:jc w:val="center"/>
            </w:pPr>
            <w:r w:rsidRPr="49C00DE1">
              <w:rPr>
                <w:rFonts w:ascii="Agency FB" w:eastAsia="Agency FB" w:hAnsi="Agency FB" w:cs="Agency FB"/>
                <w:color w:val="FFFFFF" w:themeColor="background1"/>
                <w:sz w:val="12"/>
                <w:szCs w:val="12"/>
              </w:rPr>
              <w:t>INSCRITOS POR GÉNERO</w:t>
            </w:r>
          </w:p>
        </w:tc>
        <w:tc>
          <w:tcPr>
            <w:tcW w:w="498" w:type="dxa"/>
            <w:vMerge w:val="restart"/>
            <w:tcBorders>
              <w:top w:val="single" w:sz="8" w:space="0" w:color="auto"/>
              <w:left w:val="nil"/>
              <w:bottom w:val="single" w:sz="8" w:space="0" w:color="auto"/>
              <w:right w:val="single" w:sz="8" w:space="0" w:color="auto"/>
            </w:tcBorders>
            <w:shd w:val="clear" w:color="auto" w:fill="305496"/>
            <w:vAlign w:val="center"/>
          </w:tcPr>
          <w:p w14:paraId="476E6CFE" w14:textId="77777777" w:rsidR="00AB6FB5" w:rsidRDefault="00AB6FB5" w:rsidP="00AB588A">
            <w:pPr>
              <w:jc w:val="center"/>
            </w:pPr>
            <w:r w:rsidRPr="49C00DE1">
              <w:rPr>
                <w:rFonts w:ascii="Agency FB" w:eastAsia="Agency FB" w:hAnsi="Agency FB" w:cs="Agency FB"/>
                <w:color w:val="FFFFFF" w:themeColor="background1"/>
                <w:sz w:val="12"/>
                <w:szCs w:val="12"/>
              </w:rPr>
              <w:t>TOTAL</w:t>
            </w:r>
          </w:p>
        </w:tc>
      </w:tr>
      <w:tr w:rsidR="00AB6FB5" w14:paraId="14D0EB52" w14:textId="77777777" w:rsidTr="00AB588A">
        <w:trPr>
          <w:trHeight w:val="375"/>
        </w:trPr>
        <w:tc>
          <w:tcPr>
            <w:tcW w:w="1020" w:type="dxa"/>
            <w:vMerge/>
            <w:tcBorders>
              <w:left w:val="single" w:sz="0" w:space="0" w:color="auto"/>
              <w:bottom w:val="single" w:sz="0" w:space="0" w:color="000000" w:themeColor="text1"/>
              <w:right w:val="single" w:sz="0" w:space="0" w:color="auto"/>
            </w:tcBorders>
            <w:vAlign w:val="center"/>
          </w:tcPr>
          <w:p w14:paraId="38737276" w14:textId="77777777" w:rsidR="00AB6FB5" w:rsidRDefault="00AB6FB5" w:rsidP="00AB588A"/>
        </w:tc>
        <w:tc>
          <w:tcPr>
            <w:tcW w:w="600" w:type="dxa"/>
            <w:tcBorders>
              <w:top w:val="single" w:sz="8" w:space="0" w:color="auto"/>
              <w:left w:val="nil"/>
              <w:bottom w:val="single" w:sz="8" w:space="0" w:color="auto"/>
              <w:right w:val="single" w:sz="8" w:space="0" w:color="000000" w:themeColor="text1"/>
            </w:tcBorders>
            <w:shd w:val="clear" w:color="auto" w:fill="203764"/>
            <w:vAlign w:val="center"/>
          </w:tcPr>
          <w:p w14:paraId="3FFAEAEA"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203764"/>
            <w:vAlign w:val="center"/>
          </w:tcPr>
          <w:p w14:paraId="1812E8E1"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85" w:type="dxa"/>
            <w:tcBorders>
              <w:top w:val="single" w:sz="8" w:space="0" w:color="auto"/>
              <w:left w:val="single" w:sz="8" w:space="0" w:color="auto"/>
              <w:bottom w:val="single" w:sz="8" w:space="0" w:color="auto"/>
              <w:right w:val="single" w:sz="8" w:space="0" w:color="000000" w:themeColor="text1"/>
            </w:tcBorders>
            <w:shd w:val="clear" w:color="auto" w:fill="305496"/>
            <w:vAlign w:val="center"/>
          </w:tcPr>
          <w:p w14:paraId="287CB95C"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305496"/>
            <w:vAlign w:val="center"/>
          </w:tcPr>
          <w:p w14:paraId="53DFCC0C"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10" w:type="dxa"/>
            <w:tcBorders>
              <w:top w:val="single" w:sz="8" w:space="0" w:color="auto"/>
              <w:left w:val="single" w:sz="8" w:space="0" w:color="auto"/>
              <w:bottom w:val="single" w:sz="8" w:space="0" w:color="auto"/>
              <w:right w:val="single" w:sz="8" w:space="0" w:color="000000" w:themeColor="text1"/>
            </w:tcBorders>
            <w:shd w:val="clear" w:color="auto" w:fill="203764"/>
            <w:vAlign w:val="center"/>
          </w:tcPr>
          <w:p w14:paraId="4BA3C917"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203764"/>
            <w:vAlign w:val="center"/>
          </w:tcPr>
          <w:p w14:paraId="6566644D"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25" w:type="dxa"/>
            <w:tcBorders>
              <w:top w:val="single" w:sz="8" w:space="0" w:color="auto"/>
              <w:left w:val="single" w:sz="8" w:space="0" w:color="auto"/>
              <w:bottom w:val="single" w:sz="8" w:space="0" w:color="auto"/>
              <w:right w:val="single" w:sz="8" w:space="0" w:color="000000" w:themeColor="text1"/>
            </w:tcBorders>
            <w:shd w:val="clear" w:color="auto" w:fill="305496"/>
            <w:vAlign w:val="center"/>
          </w:tcPr>
          <w:p w14:paraId="2422BBDC"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585" w:type="dxa"/>
            <w:tcBorders>
              <w:top w:val="nil"/>
              <w:left w:val="single" w:sz="8" w:space="0" w:color="auto"/>
              <w:bottom w:val="single" w:sz="8" w:space="0" w:color="auto"/>
              <w:right w:val="single" w:sz="8" w:space="0" w:color="000000" w:themeColor="text1"/>
            </w:tcBorders>
            <w:shd w:val="clear" w:color="auto" w:fill="305496"/>
            <w:vAlign w:val="center"/>
          </w:tcPr>
          <w:p w14:paraId="638DB140"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540" w:type="dxa"/>
            <w:tcBorders>
              <w:top w:val="single" w:sz="8" w:space="0" w:color="auto"/>
              <w:left w:val="single" w:sz="8" w:space="0" w:color="auto"/>
              <w:bottom w:val="single" w:sz="8" w:space="0" w:color="auto"/>
              <w:right w:val="single" w:sz="8" w:space="0" w:color="000000" w:themeColor="text1"/>
            </w:tcBorders>
            <w:shd w:val="clear" w:color="auto" w:fill="203764"/>
            <w:vAlign w:val="center"/>
          </w:tcPr>
          <w:p w14:paraId="4DD5C548"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203764"/>
            <w:vAlign w:val="center"/>
          </w:tcPr>
          <w:p w14:paraId="1CFE3D9D"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645" w:type="dxa"/>
            <w:tcBorders>
              <w:top w:val="single" w:sz="8" w:space="0" w:color="auto"/>
              <w:left w:val="single" w:sz="8" w:space="0" w:color="auto"/>
              <w:bottom w:val="single" w:sz="8" w:space="0" w:color="auto"/>
              <w:right w:val="single" w:sz="8" w:space="0" w:color="000000" w:themeColor="text1"/>
            </w:tcBorders>
            <w:shd w:val="clear" w:color="auto" w:fill="203764"/>
            <w:vAlign w:val="center"/>
          </w:tcPr>
          <w:p w14:paraId="608E7D6F" w14:textId="77777777" w:rsidR="00AB6FB5" w:rsidRDefault="00AB6FB5" w:rsidP="00AB588A">
            <w:pPr>
              <w:jc w:val="center"/>
            </w:pPr>
            <w:r w:rsidRPr="49C00DE1">
              <w:rPr>
                <w:rFonts w:ascii="Agency FB" w:eastAsia="Agency FB" w:hAnsi="Agency FB" w:cs="Agency FB"/>
                <w:color w:val="FFFFFF" w:themeColor="background1"/>
                <w:sz w:val="12"/>
                <w:szCs w:val="12"/>
              </w:rPr>
              <w:t>DAMAS</w:t>
            </w:r>
          </w:p>
        </w:tc>
        <w:tc>
          <w:tcPr>
            <w:tcW w:w="600" w:type="dxa"/>
            <w:tcBorders>
              <w:top w:val="nil"/>
              <w:left w:val="single" w:sz="8" w:space="0" w:color="auto"/>
              <w:bottom w:val="single" w:sz="8" w:space="0" w:color="auto"/>
              <w:right w:val="single" w:sz="8" w:space="0" w:color="000000" w:themeColor="text1"/>
            </w:tcBorders>
            <w:shd w:val="clear" w:color="auto" w:fill="203764"/>
            <w:vAlign w:val="center"/>
          </w:tcPr>
          <w:p w14:paraId="556EFD84" w14:textId="77777777" w:rsidR="00AB6FB5" w:rsidRDefault="00AB6FB5" w:rsidP="00AB588A">
            <w:pPr>
              <w:jc w:val="center"/>
            </w:pPr>
            <w:r w:rsidRPr="49C00DE1">
              <w:rPr>
                <w:rFonts w:ascii="Agency FB" w:eastAsia="Agency FB" w:hAnsi="Agency FB" w:cs="Agency FB"/>
                <w:color w:val="FFFFFF" w:themeColor="background1"/>
                <w:sz w:val="12"/>
                <w:szCs w:val="12"/>
              </w:rPr>
              <w:t>VARONES</w:t>
            </w:r>
          </w:p>
        </w:tc>
        <w:tc>
          <w:tcPr>
            <w:tcW w:w="498" w:type="dxa"/>
            <w:vMerge/>
            <w:tcBorders>
              <w:left w:val="nil"/>
              <w:bottom w:val="single" w:sz="0" w:space="0" w:color="auto"/>
              <w:right w:val="single" w:sz="0" w:space="0" w:color="auto"/>
            </w:tcBorders>
            <w:vAlign w:val="center"/>
          </w:tcPr>
          <w:p w14:paraId="1E0083E7" w14:textId="77777777" w:rsidR="00AB6FB5" w:rsidRDefault="00AB6FB5" w:rsidP="00AB588A"/>
        </w:tc>
      </w:tr>
      <w:tr w:rsidR="00AB6FB5" w14:paraId="537F1D11" w14:textId="77777777" w:rsidTr="00AB588A">
        <w:trPr>
          <w:trHeight w:val="375"/>
        </w:trPr>
        <w:tc>
          <w:tcPr>
            <w:tcW w:w="1020" w:type="dxa"/>
            <w:tcBorders>
              <w:top w:val="nil"/>
              <w:left w:val="single" w:sz="8" w:space="0" w:color="auto"/>
              <w:bottom w:val="single" w:sz="8" w:space="0" w:color="auto"/>
              <w:right w:val="single" w:sz="8" w:space="0" w:color="auto"/>
            </w:tcBorders>
            <w:vAlign w:val="center"/>
          </w:tcPr>
          <w:p w14:paraId="2DE05752" w14:textId="77777777" w:rsidR="00AB6FB5" w:rsidRDefault="00AB6FB5" w:rsidP="00AB588A">
            <w:r w:rsidRPr="49C00DE1">
              <w:rPr>
                <w:rFonts w:ascii="Agency FB" w:eastAsia="Agency FB" w:hAnsi="Agency FB" w:cs="Agency FB"/>
                <w:b/>
                <w:bCs/>
                <w:sz w:val="12"/>
                <w:szCs w:val="12"/>
              </w:rPr>
              <w:t>AMAZONAS</w:t>
            </w:r>
          </w:p>
        </w:tc>
        <w:tc>
          <w:tcPr>
            <w:tcW w:w="600" w:type="dxa"/>
            <w:tcBorders>
              <w:top w:val="single" w:sz="8" w:space="0" w:color="auto"/>
              <w:left w:val="single" w:sz="8" w:space="0" w:color="auto"/>
              <w:bottom w:val="single" w:sz="8" w:space="0" w:color="auto"/>
              <w:right w:val="single" w:sz="8" w:space="0" w:color="auto"/>
            </w:tcBorders>
            <w:vAlign w:val="center"/>
          </w:tcPr>
          <w:p w14:paraId="1282B6EA" w14:textId="77777777" w:rsidR="00AB6FB5" w:rsidRDefault="00AB6FB5" w:rsidP="00AB588A">
            <w:pPr>
              <w:jc w:val="center"/>
            </w:pPr>
            <w:r w:rsidRPr="49C00DE1">
              <w:rPr>
                <w:rFonts w:ascii="Agency FB" w:eastAsia="Agency FB" w:hAnsi="Agency FB" w:cs="Agency FB"/>
                <w:sz w:val="12"/>
                <w:szCs w:val="12"/>
              </w:rPr>
              <w:t>24</w:t>
            </w:r>
          </w:p>
        </w:tc>
        <w:tc>
          <w:tcPr>
            <w:tcW w:w="600" w:type="dxa"/>
            <w:tcBorders>
              <w:top w:val="single" w:sz="8" w:space="0" w:color="auto"/>
              <w:left w:val="single" w:sz="8" w:space="0" w:color="auto"/>
              <w:bottom w:val="single" w:sz="8" w:space="0" w:color="auto"/>
              <w:right w:val="single" w:sz="8" w:space="0" w:color="auto"/>
            </w:tcBorders>
            <w:vAlign w:val="center"/>
          </w:tcPr>
          <w:p w14:paraId="3BAFE57B" w14:textId="77777777" w:rsidR="00AB6FB5" w:rsidRDefault="00AB6FB5" w:rsidP="00AB588A">
            <w:pPr>
              <w:jc w:val="center"/>
            </w:pPr>
            <w:r w:rsidRPr="49C00DE1">
              <w:rPr>
                <w:rFonts w:ascii="Agency FB" w:eastAsia="Agency FB" w:hAnsi="Agency FB" w:cs="Agency FB"/>
                <w:sz w:val="12"/>
                <w:szCs w:val="12"/>
              </w:rPr>
              <w:t>57</w:t>
            </w:r>
          </w:p>
        </w:tc>
        <w:tc>
          <w:tcPr>
            <w:tcW w:w="585" w:type="dxa"/>
            <w:tcBorders>
              <w:top w:val="single" w:sz="8" w:space="0" w:color="auto"/>
              <w:left w:val="single" w:sz="8" w:space="0" w:color="auto"/>
              <w:bottom w:val="single" w:sz="8" w:space="0" w:color="auto"/>
              <w:right w:val="single" w:sz="8" w:space="0" w:color="auto"/>
            </w:tcBorders>
            <w:vAlign w:val="center"/>
          </w:tcPr>
          <w:p w14:paraId="66037B8B"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2EA777DC" w14:textId="77777777" w:rsidR="00AB6FB5" w:rsidRDefault="00AB6FB5" w:rsidP="00AB588A">
            <w:pPr>
              <w:jc w:val="center"/>
            </w:pPr>
            <w:r w:rsidRPr="49C00DE1">
              <w:rPr>
                <w:rFonts w:ascii="Agency FB" w:eastAsia="Agency FB" w:hAnsi="Agency FB" w:cs="Agency FB"/>
                <w:sz w:val="12"/>
                <w:szCs w:val="12"/>
              </w:rPr>
              <w:t>7</w:t>
            </w:r>
          </w:p>
        </w:tc>
        <w:tc>
          <w:tcPr>
            <w:tcW w:w="510" w:type="dxa"/>
            <w:tcBorders>
              <w:top w:val="single" w:sz="8" w:space="0" w:color="auto"/>
              <w:left w:val="single" w:sz="8" w:space="0" w:color="auto"/>
              <w:bottom w:val="single" w:sz="8" w:space="0" w:color="auto"/>
              <w:right w:val="single" w:sz="8" w:space="0" w:color="auto"/>
            </w:tcBorders>
            <w:vAlign w:val="center"/>
          </w:tcPr>
          <w:p w14:paraId="69AE1021" w14:textId="77777777" w:rsidR="00AB6FB5" w:rsidRDefault="00AB6FB5" w:rsidP="00AB588A">
            <w:pPr>
              <w:jc w:val="center"/>
            </w:pPr>
            <w:r w:rsidRPr="49C00DE1">
              <w:rPr>
                <w:rFonts w:ascii="Agency FB" w:eastAsia="Agency FB" w:hAnsi="Agency FB" w:cs="Agency FB"/>
                <w:sz w:val="12"/>
                <w:szCs w:val="12"/>
              </w:rPr>
              <w:t>5</w:t>
            </w:r>
          </w:p>
        </w:tc>
        <w:tc>
          <w:tcPr>
            <w:tcW w:w="600" w:type="dxa"/>
            <w:tcBorders>
              <w:top w:val="single" w:sz="8" w:space="0" w:color="auto"/>
              <w:left w:val="single" w:sz="8" w:space="0" w:color="auto"/>
              <w:bottom w:val="single" w:sz="8" w:space="0" w:color="auto"/>
              <w:right w:val="single" w:sz="8" w:space="0" w:color="auto"/>
            </w:tcBorders>
            <w:vAlign w:val="center"/>
          </w:tcPr>
          <w:p w14:paraId="55ADC0B1" w14:textId="77777777" w:rsidR="00AB6FB5" w:rsidRDefault="00AB6FB5" w:rsidP="00AB588A">
            <w:pPr>
              <w:jc w:val="center"/>
            </w:pPr>
            <w:r w:rsidRPr="49C00DE1">
              <w:rPr>
                <w:rFonts w:ascii="Agency FB" w:eastAsia="Agency FB" w:hAnsi="Agency FB" w:cs="Agency FB"/>
                <w:sz w:val="12"/>
                <w:szCs w:val="12"/>
              </w:rPr>
              <w:t>14</w:t>
            </w:r>
          </w:p>
        </w:tc>
        <w:tc>
          <w:tcPr>
            <w:tcW w:w="525" w:type="dxa"/>
            <w:tcBorders>
              <w:top w:val="single" w:sz="8" w:space="0" w:color="auto"/>
              <w:left w:val="single" w:sz="8" w:space="0" w:color="auto"/>
              <w:bottom w:val="single" w:sz="8" w:space="0" w:color="auto"/>
              <w:right w:val="single" w:sz="8" w:space="0" w:color="auto"/>
            </w:tcBorders>
            <w:vAlign w:val="center"/>
          </w:tcPr>
          <w:p w14:paraId="05C62610"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1DAEEC89"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5AB50A80"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6E60BC52"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10257E3E" w14:textId="77777777" w:rsidR="00AB6FB5" w:rsidRDefault="00AB6FB5" w:rsidP="00AB588A">
            <w:pPr>
              <w:jc w:val="center"/>
            </w:pPr>
            <w:r w:rsidRPr="49C00DE1">
              <w:rPr>
                <w:rFonts w:ascii="Agency FB" w:eastAsia="Agency FB" w:hAnsi="Agency FB" w:cs="Agency FB"/>
                <w:sz w:val="12"/>
                <w:szCs w:val="12"/>
              </w:rPr>
              <w:t>36</w:t>
            </w:r>
          </w:p>
        </w:tc>
        <w:tc>
          <w:tcPr>
            <w:tcW w:w="600" w:type="dxa"/>
            <w:tcBorders>
              <w:top w:val="single" w:sz="8" w:space="0" w:color="auto"/>
              <w:left w:val="single" w:sz="8" w:space="0" w:color="auto"/>
              <w:bottom w:val="single" w:sz="8" w:space="0" w:color="auto"/>
              <w:right w:val="single" w:sz="8" w:space="0" w:color="auto"/>
            </w:tcBorders>
            <w:vAlign w:val="center"/>
          </w:tcPr>
          <w:p w14:paraId="0968CC18" w14:textId="77777777" w:rsidR="00AB6FB5" w:rsidRDefault="00AB6FB5" w:rsidP="00AB588A">
            <w:pPr>
              <w:jc w:val="center"/>
            </w:pPr>
            <w:r w:rsidRPr="49C00DE1">
              <w:rPr>
                <w:rFonts w:ascii="Agency FB" w:eastAsia="Agency FB" w:hAnsi="Agency FB" w:cs="Agency FB"/>
                <w:sz w:val="12"/>
                <w:szCs w:val="12"/>
              </w:rPr>
              <w:t>78</w:t>
            </w:r>
          </w:p>
        </w:tc>
        <w:tc>
          <w:tcPr>
            <w:tcW w:w="498" w:type="dxa"/>
            <w:tcBorders>
              <w:top w:val="nil"/>
              <w:left w:val="single" w:sz="8" w:space="0" w:color="auto"/>
              <w:bottom w:val="single" w:sz="8" w:space="0" w:color="auto"/>
              <w:right w:val="single" w:sz="8" w:space="0" w:color="auto"/>
            </w:tcBorders>
            <w:vAlign w:val="center"/>
          </w:tcPr>
          <w:p w14:paraId="146A77B5" w14:textId="77777777" w:rsidR="00AB6FB5" w:rsidRDefault="00AB6FB5" w:rsidP="00AB588A">
            <w:pPr>
              <w:jc w:val="right"/>
            </w:pPr>
            <w:r w:rsidRPr="49C00DE1">
              <w:rPr>
                <w:rFonts w:ascii="Agency FB" w:eastAsia="Agency FB" w:hAnsi="Agency FB" w:cs="Agency FB"/>
                <w:color w:val="000000" w:themeColor="text1"/>
                <w:sz w:val="12"/>
                <w:szCs w:val="12"/>
              </w:rPr>
              <w:t>114</w:t>
            </w:r>
          </w:p>
        </w:tc>
      </w:tr>
      <w:tr w:rsidR="00AB6FB5" w14:paraId="2EEF1C44" w14:textId="77777777" w:rsidTr="00AB588A">
        <w:trPr>
          <w:trHeight w:val="375"/>
        </w:trPr>
        <w:tc>
          <w:tcPr>
            <w:tcW w:w="1020" w:type="dxa"/>
            <w:tcBorders>
              <w:top w:val="single" w:sz="8" w:space="0" w:color="auto"/>
              <w:left w:val="single" w:sz="8" w:space="0" w:color="auto"/>
              <w:bottom w:val="single" w:sz="8" w:space="0" w:color="000000" w:themeColor="text1"/>
              <w:right w:val="single" w:sz="8" w:space="0" w:color="auto"/>
            </w:tcBorders>
            <w:vAlign w:val="center"/>
          </w:tcPr>
          <w:p w14:paraId="4E8AE580" w14:textId="77777777" w:rsidR="00AB6FB5" w:rsidRDefault="00AB6FB5" w:rsidP="00AB588A">
            <w:r w:rsidRPr="49C00DE1">
              <w:rPr>
                <w:rFonts w:ascii="Agency FB" w:eastAsia="Agency FB" w:hAnsi="Agency FB" w:cs="Agency FB"/>
                <w:b/>
                <w:bCs/>
                <w:sz w:val="12"/>
                <w:szCs w:val="12"/>
              </w:rPr>
              <w:t>ANCASH</w:t>
            </w:r>
          </w:p>
        </w:tc>
        <w:tc>
          <w:tcPr>
            <w:tcW w:w="600" w:type="dxa"/>
            <w:tcBorders>
              <w:top w:val="single" w:sz="8" w:space="0" w:color="auto"/>
              <w:left w:val="single" w:sz="8" w:space="0" w:color="auto"/>
              <w:bottom w:val="single" w:sz="8" w:space="0" w:color="auto"/>
              <w:right w:val="single" w:sz="8" w:space="0" w:color="auto"/>
            </w:tcBorders>
            <w:vAlign w:val="center"/>
          </w:tcPr>
          <w:p w14:paraId="41932E8D" w14:textId="77777777" w:rsidR="00AB6FB5" w:rsidRDefault="00AB6FB5" w:rsidP="00AB588A">
            <w:pPr>
              <w:jc w:val="center"/>
            </w:pPr>
            <w:r w:rsidRPr="49C00DE1">
              <w:rPr>
                <w:rFonts w:ascii="Agency FB" w:eastAsia="Agency FB" w:hAnsi="Agency FB" w:cs="Agency FB"/>
                <w:sz w:val="12"/>
                <w:szCs w:val="12"/>
              </w:rPr>
              <w:t>73</w:t>
            </w:r>
          </w:p>
        </w:tc>
        <w:tc>
          <w:tcPr>
            <w:tcW w:w="600" w:type="dxa"/>
            <w:tcBorders>
              <w:top w:val="single" w:sz="8" w:space="0" w:color="auto"/>
              <w:left w:val="single" w:sz="8" w:space="0" w:color="auto"/>
              <w:bottom w:val="single" w:sz="8" w:space="0" w:color="auto"/>
              <w:right w:val="single" w:sz="8" w:space="0" w:color="auto"/>
            </w:tcBorders>
            <w:vAlign w:val="center"/>
          </w:tcPr>
          <w:p w14:paraId="466DA2E6" w14:textId="77777777" w:rsidR="00AB6FB5" w:rsidRDefault="00AB6FB5" w:rsidP="00AB588A">
            <w:pPr>
              <w:jc w:val="center"/>
            </w:pPr>
            <w:r w:rsidRPr="49C00DE1">
              <w:rPr>
                <w:rFonts w:ascii="Agency FB" w:eastAsia="Agency FB" w:hAnsi="Agency FB" w:cs="Agency FB"/>
                <w:sz w:val="12"/>
                <w:szCs w:val="12"/>
              </w:rPr>
              <w:t>114</w:t>
            </w:r>
          </w:p>
        </w:tc>
        <w:tc>
          <w:tcPr>
            <w:tcW w:w="585" w:type="dxa"/>
            <w:tcBorders>
              <w:top w:val="single" w:sz="8" w:space="0" w:color="auto"/>
              <w:left w:val="single" w:sz="8" w:space="0" w:color="auto"/>
              <w:bottom w:val="single" w:sz="8" w:space="0" w:color="auto"/>
              <w:right w:val="single" w:sz="8" w:space="0" w:color="auto"/>
            </w:tcBorders>
            <w:vAlign w:val="center"/>
          </w:tcPr>
          <w:p w14:paraId="770F3CED"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1EA1351A" w14:textId="77777777" w:rsidR="00AB6FB5" w:rsidRDefault="00AB6FB5" w:rsidP="00AB588A">
            <w:pPr>
              <w:jc w:val="center"/>
            </w:pPr>
            <w:r w:rsidRPr="49C00DE1">
              <w:rPr>
                <w:rFonts w:ascii="Agency FB" w:eastAsia="Agency FB" w:hAnsi="Agency FB" w:cs="Agency FB"/>
                <w:sz w:val="12"/>
                <w:szCs w:val="12"/>
              </w:rPr>
              <w:t>2</w:t>
            </w:r>
          </w:p>
        </w:tc>
        <w:tc>
          <w:tcPr>
            <w:tcW w:w="510" w:type="dxa"/>
            <w:tcBorders>
              <w:top w:val="single" w:sz="8" w:space="0" w:color="auto"/>
              <w:left w:val="single" w:sz="8" w:space="0" w:color="auto"/>
              <w:bottom w:val="single" w:sz="8" w:space="0" w:color="auto"/>
              <w:right w:val="single" w:sz="8" w:space="0" w:color="auto"/>
            </w:tcBorders>
            <w:vAlign w:val="center"/>
          </w:tcPr>
          <w:p w14:paraId="297EFA97"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07604C06" w14:textId="77777777" w:rsidR="00AB6FB5" w:rsidRDefault="00AB6FB5" w:rsidP="00AB588A">
            <w:pPr>
              <w:jc w:val="center"/>
            </w:pPr>
            <w:r w:rsidRPr="49C00DE1">
              <w:rPr>
                <w:rFonts w:ascii="Agency FB" w:eastAsia="Agency FB" w:hAnsi="Agency FB" w:cs="Agency FB"/>
                <w:sz w:val="12"/>
                <w:szCs w:val="12"/>
              </w:rPr>
              <w:t>6</w:t>
            </w:r>
          </w:p>
        </w:tc>
        <w:tc>
          <w:tcPr>
            <w:tcW w:w="525" w:type="dxa"/>
            <w:tcBorders>
              <w:top w:val="single" w:sz="8" w:space="0" w:color="auto"/>
              <w:left w:val="single" w:sz="8" w:space="0" w:color="auto"/>
              <w:bottom w:val="single" w:sz="8" w:space="0" w:color="auto"/>
              <w:right w:val="single" w:sz="8" w:space="0" w:color="auto"/>
            </w:tcBorders>
            <w:vAlign w:val="center"/>
          </w:tcPr>
          <w:p w14:paraId="14513B81"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0B64759F"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2800F941" w14:textId="77777777" w:rsidR="00AB6FB5" w:rsidRDefault="00AB6FB5" w:rsidP="00AB588A">
            <w:pPr>
              <w:jc w:val="center"/>
            </w:pPr>
            <w:r w:rsidRPr="49C00DE1">
              <w:rPr>
                <w:rFonts w:ascii="Agency FB" w:eastAsia="Agency FB" w:hAnsi="Agency FB" w:cs="Agency FB"/>
                <w:sz w:val="12"/>
                <w:szCs w:val="12"/>
              </w:rPr>
              <w:t>4</w:t>
            </w:r>
          </w:p>
        </w:tc>
        <w:tc>
          <w:tcPr>
            <w:tcW w:w="600" w:type="dxa"/>
            <w:tcBorders>
              <w:top w:val="single" w:sz="8" w:space="0" w:color="auto"/>
              <w:left w:val="single" w:sz="8" w:space="0" w:color="auto"/>
              <w:bottom w:val="single" w:sz="8" w:space="0" w:color="auto"/>
              <w:right w:val="single" w:sz="8" w:space="0" w:color="auto"/>
            </w:tcBorders>
            <w:vAlign w:val="center"/>
          </w:tcPr>
          <w:p w14:paraId="4866F7B2" w14:textId="77777777" w:rsidR="00AB6FB5" w:rsidRDefault="00AB6FB5" w:rsidP="00AB588A">
            <w:pPr>
              <w:jc w:val="center"/>
            </w:pPr>
            <w:r w:rsidRPr="49C00DE1">
              <w:rPr>
                <w:rFonts w:ascii="Agency FB" w:eastAsia="Agency FB" w:hAnsi="Agency FB" w:cs="Agency FB"/>
                <w:sz w:val="12"/>
                <w:szCs w:val="12"/>
              </w:rPr>
              <w:t>2</w:t>
            </w:r>
          </w:p>
        </w:tc>
        <w:tc>
          <w:tcPr>
            <w:tcW w:w="645" w:type="dxa"/>
            <w:tcBorders>
              <w:top w:val="single" w:sz="8" w:space="0" w:color="auto"/>
              <w:left w:val="single" w:sz="8" w:space="0" w:color="auto"/>
              <w:bottom w:val="single" w:sz="8" w:space="0" w:color="auto"/>
              <w:right w:val="single" w:sz="8" w:space="0" w:color="auto"/>
            </w:tcBorders>
            <w:vAlign w:val="center"/>
          </w:tcPr>
          <w:p w14:paraId="313953A3" w14:textId="77777777" w:rsidR="00AB6FB5" w:rsidRDefault="00AB6FB5" w:rsidP="00AB588A">
            <w:pPr>
              <w:jc w:val="center"/>
            </w:pPr>
            <w:r w:rsidRPr="49C00DE1">
              <w:rPr>
                <w:rFonts w:ascii="Agency FB" w:eastAsia="Agency FB" w:hAnsi="Agency FB" w:cs="Agency FB"/>
                <w:sz w:val="12"/>
                <w:szCs w:val="12"/>
              </w:rPr>
              <w:t>80</w:t>
            </w:r>
          </w:p>
        </w:tc>
        <w:tc>
          <w:tcPr>
            <w:tcW w:w="600" w:type="dxa"/>
            <w:tcBorders>
              <w:top w:val="single" w:sz="8" w:space="0" w:color="auto"/>
              <w:left w:val="single" w:sz="8" w:space="0" w:color="auto"/>
              <w:bottom w:val="single" w:sz="8" w:space="0" w:color="auto"/>
              <w:right w:val="single" w:sz="8" w:space="0" w:color="auto"/>
            </w:tcBorders>
            <w:vAlign w:val="center"/>
          </w:tcPr>
          <w:p w14:paraId="7F4A643C" w14:textId="77777777" w:rsidR="00AB6FB5" w:rsidRDefault="00AB6FB5" w:rsidP="00AB588A">
            <w:pPr>
              <w:jc w:val="center"/>
            </w:pPr>
            <w:r w:rsidRPr="49C00DE1">
              <w:rPr>
                <w:rFonts w:ascii="Agency FB" w:eastAsia="Agency FB" w:hAnsi="Agency FB" w:cs="Agency FB"/>
                <w:sz w:val="12"/>
                <w:szCs w:val="12"/>
              </w:rPr>
              <w:t>124</w:t>
            </w:r>
          </w:p>
        </w:tc>
        <w:tc>
          <w:tcPr>
            <w:tcW w:w="498" w:type="dxa"/>
            <w:tcBorders>
              <w:top w:val="single" w:sz="8" w:space="0" w:color="auto"/>
              <w:left w:val="single" w:sz="8" w:space="0" w:color="auto"/>
              <w:bottom w:val="single" w:sz="8" w:space="0" w:color="auto"/>
              <w:right w:val="single" w:sz="8" w:space="0" w:color="auto"/>
            </w:tcBorders>
            <w:vAlign w:val="center"/>
          </w:tcPr>
          <w:p w14:paraId="63F451B3" w14:textId="77777777" w:rsidR="00AB6FB5" w:rsidRDefault="00AB6FB5" w:rsidP="00AB588A">
            <w:pPr>
              <w:jc w:val="right"/>
            </w:pPr>
            <w:r w:rsidRPr="49C00DE1">
              <w:rPr>
                <w:rFonts w:ascii="Agency FB" w:eastAsia="Agency FB" w:hAnsi="Agency FB" w:cs="Agency FB"/>
                <w:color w:val="000000" w:themeColor="text1"/>
                <w:sz w:val="12"/>
                <w:szCs w:val="12"/>
              </w:rPr>
              <w:t>204</w:t>
            </w:r>
          </w:p>
        </w:tc>
      </w:tr>
      <w:tr w:rsidR="00AB6FB5" w14:paraId="49A28CFF"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261C272F" w14:textId="77777777" w:rsidR="00AB6FB5" w:rsidRDefault="00AB6FB5" w:rsidP="00AB588A">
            <w:r w:rsidRPr="49C00DE1">
              <w:rPr>
                <w:rFonts w:ascii="Agency FB" w:eastAsia="Agency FB" w:hAnsi="Agency FB" w:cs="Agency FB"/>
                <w:b/>
                <w:bCs/>
                <w:sz w:val="12"/>
                <w:szCs w:val="12"/>
              </w:rPr>
              <w:t>APURIMAC</w:t>
            </w:r>
          </w:p>
        </w:tc>
        <w:tc>
          <w:tcPr>
            <w:tcW w:w="600" w:type="dxa"/>
            <w:tcBorders>
              <w:top w:val="single" w:sz="8" w:space="0" w:color="auto"/>
              <w:left w:val="single" w:sz="8" w:space="0" w:color="auto"/>
              <w:bottom w:val="single" w:sz="8" w:space="0" w:color="auto"/>
              <w:right w:val="single" w:sz="8" w:space="0" w:color="auto"/>
            </w:tcBorders>
            <w:vAlign w:val="center"/>
          </w:tcPr>
          <w:p w14:paraId="2117FEAF" w14:textId="77777777" w:rsidR="00AB6FB5" w:rsidRDefault="00AB6FB5" w:rsidP="00AB588A">
            <w:pPr>
              <w:jc w:val="center"/>
            </w:pPr>
            <w:r w:rsidRPr="49C00DE1">
              <w:rPr>
                <w:rFonts w:ascii="Agency FB" w:eastAsia="Agency FB" w:hAnsi="Agency FB" w:cs="Agency FB"/>
                <w:sz w:val="12"/>
                <w:szCs w:val="12"/>
              </w:rPr>
              <w:t>110</w:t>
            </w:r>
          </w:p>
        </w:tc>
        <w:tc>
          <w:tcPr>
            <w:tcW w:w="600" w:type="dxa"/>
            <w:tcBorders>
              <w:top w:val="single" w:sz="8" w:space="0" w:color="auto"/>
              <w:left w:val="single" w:sz="8" w:space="0" w:color="auto"/>
              <w:bottom w:val="single" w:sz="8" w:space="0" w:color="auto"/>
              <w:right w:val="single" w:sz="8" w:space="0" w:color="auto"/>
            </w:tcBorders>
            <w:vAlign w:val="center"/>
          </w:tcPr>
          <w:p w14:paraId="3092336D" w14:textId="77777777" w:rsidR="00AB6FB5" w:rsidRDefault="00AB6FB5" w:rsidP="00AB588A">
            <w:pPr>
              <w:jc w:val="center"/>
            </w:pPr>
            <w:r w:rsidRPr="49C00DE1">
              <w:rPr>
                <w:rFonts w:ascii="Agency FB" w:eastAsia="Agency FB" w:hAnsi="Agency FB" w:cs="Agency FB"/>
                <w:sz w:val="12"/>
                <w:szCs w:val="12"/>
              </w:rPr>
              <w:t>159</w:t>
            </w:r>
          </w:p>
        </w:tc>
        <w:tc>
          <w:tcPr>
            <w:tcW w:w="585" w:type="dxa"/>
            <w:tcBorders>
              <w:top w:val="single" w:sz="8" w:space="0" w:color="auto"/>
              <w:left w:val="single" w:sz="8" w:space="0" w:color="auto"/>
              <w:bottom w:val="single" w:sz="8" w:space="0" w:color="auto"/>
              <w:right w:val="single" w:sz="8" w:space="0" w:color="auto"/>
            </w:tcBorders>
            <w:vAlign w:val="center"/>
          </w:tcPr>
          <w:p w14:paraId="73CBAABF" w14:textId="77777777" w:rsidR="00AB6FB5" w:rsidRDefault="00AB6FB5" w:rsidP="00AB588A">
            <w:pPr>
              <w:jc w:val="center"/>
            </w:pPr>
            <w:r w:rsidRPr="49C00DE1">
              <w:rPr>
                <w:rFonts w:ascii="Agency FB" w:eastAsia="Agency FB" w:hAnsi="Agency FB" w:cs="Agency FB"/>
                <w:sz w:val="12"/>
                <w:szCs w:val="12"/>
              </w:rPr>
              <w:t>4</w:t>
            </w:r>
          </w:p>
        </w:tc>
        <w:tc>
          <w:tcPr>
            <w:tcW w:w="600" w:type="dxa"/>
            <w:tcBorders>
              <w:top w:val="single" w:sz="8" w:space="0" w:color="auto"/>
              <w:left w:val="single" w:sz="8" w:space="0" w:color="auto"/>
              <w:bottom w:val="single" w:sz="8" w:space="0" w:color="auto"/>
              <w:right w:val="single" w:sz="8" w:space="0" w:color="auto"/>
            </w:tcBorders>
            <w:vAlign w:val="center"/>
          </w:tcPr>
          <w:p w14:paraId="67624C88" w14:textId="77777777" w:rsidR="00AB6FB5" w:rsidRDefault="00AB6FB5" w:rsidP="00AB588A">
            <w:pPr>
              <w:jc w:val="center"/>
            </w:pPr>
            <w:r w:rsidRPr="49C00DE1">
              <w:rPr>
                <w:rFonts w:ascii="Agency FB" w:eastAsia="Agency FB" w:hAnsi="Agency FB" w:cs="Agency FB"/>
                <w:sz w:val="12"/>
                <w:szCs w:val="12"/>
              </w:rPr>
              <w:t>1</w:t>
            </w:r>
          </w:p>
        </w:tc>
        <w:tc>
          <w:tcPr>
            <w:tcW w:w="510" w:type="dxa"/>
            <w:tcBorders>
              <w:top w:val="single" w:sz="8" w:space="0" w:color="auto"/>
              <w:left w:val="single" w:sz="8" w:space="0" w:color="auto"/>
              <w:bottom w:val="single" w:sz="8" w:space="0" w:color="auto"/>
              <w:right w:val="single" w:sz="8" w:space="0" w:color="auto"/>
            </w:tcBorders>
            <w:vAlign w:val="center"/>
          </w:tcPr>
          <w:p w14:paraId="411EF405"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5B842BE5" w14:textId="77777777" w:rsidR="00AB6FB5" w:rsidRDefault="00AB6FB5" w:rsidP="00AB588A">
            <w:pPr>
              <w:jc w:val="center"/>
            </w:pPr>
            <w:r w:rsidRPr="49C00DE1">
              <w:rPr>
                <w:rFonts w:ascii="Agency FB" w:eastAsia="Agency FB" w:hAnsi="Agency FB" w:cs="Agency FB"/>
                <w:sz w:val="12"/>
                <w:szCs w:val="12"/>
              </w:rPr>
              <w:t>1</w:t>
            </w:r>
          </w:p>
        </w:tc>
        <w:tc>
          <w:tcPr>
            <w:tcW w:w="525" w:type="dxa"/>
            <w:tcBorders>
              <w:top w:val="single" w:sz="8" w:space="0" w:color="auto"/>
              <w:left w:val="single" w:sz="8" w:space="0" w:color="auto"/>
              <w:bottom w:val="single" w:sz="8" w:space="0" w:color="auto"/>
              <w:right w:val="single" w:sz="8" w:space="0" w:color="auto"/>
            </w:tcBorders>
            <w:vAlign w:val="center"/>
          </w:tcPr>
          <w:p w14:paraId="7894E65A"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0355F5B2"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13BF6FD4" w14:textId="77777777" w:rsidR="00AB6FB5" w:rsidRDefault="00AB6FB5" w:rsidP="00AB588A">
            <w:pPr>
              <w:jc w:val="center"/>
            </w:pPr>
            <w:r w:rsidRPr="49C00DE1">
              <w:rPr>
                <w:rFonts w:ascii="Agency FB" w:eastAsia="Agency FB" w:hAnsi="Agency FB" w:cs="Agency FB"/>
                <w:sz w:val="12"/>
                <w:szCs w:val="12"/>
              </w:rPr>
              <w:t>15</w:t>
            </w:r>
          </w:p>
        </w:tc>
        <w:tc>
          <w:tcPr>
            <w:tcW w:w="600" w:type="dxa"/>
            <w:tcBorders>
              <w:top w:val="single" w:sz="8" w:space="0" w:color="auto"/>
              <w:left w:val="single" w:sz="8" w:space="0" w:color="auto"/>
              <w:bottom w:val="single" w:sz="8" w:space="0" w:color="auto"/>
              <w:right w:val="single" w:sz="8" w:space="0" w:color="auto"/>
            </w:tcBorders>
            <w:vAlign w:val="center"/>
          </w:tcPr>
          <w:p w14:paraId="3231DA67" w14:textId="77777777" w:rsidR="00AB6FB5" w:rsidRDefault="00AB6FB5" w:rsidP="00AB588A">
            <w:pPr>
              <w:jc w:val="center"/>
            </w:pPr>
            <w:r w:rsidRPr="49C00DE1">
              <w:rPr>
                <w:rFonts w:ascii="Agency FB" w:eastAsia="Agency FB" w:hAnsi="Agency FB" w:cs="Agency FB"/>
                <w:sz w:val="12"/>
                <w:szCs w:val="12"/>
              </w:rPr>
              <w:t>5</w:t>
            </w:r>
          </w:p>
        </w:tc>
        <w:tc>
          <w:tcPr>
            <w:tcW w:w="645" w:type="dxa"/>
            <w:tcBorders>
              <w:top w:val="single" w:sz="8" w:space="0" w:color="auto"/>
              <w:left w:val="single" w:sz="8" w:space="0" w:color="auto"/>
              <w:bottom w:val="single" w:sz="8" w:space="0" w:color="auto"/>
              <w:right w:val="single" w:sz="8" w:space="0" w:color="auto"/>
            </w:tcBorders>
            <w:vAlign w:val="center"/>
          </w:tcPr>
          <w:p w14:paraId="3D9478B6" w14:textId="77777777" w:rsidR="00AB6FB5" w:rsidRDefault="00AB6FB5" w:rsidP="00AB588A">
            <w:pPr>
              <w:jc w:val="center"/>
            </w:pPr>
            <w:r w:rsidRPr="49C00DE1">
              <w:rPr>
                <w:rFonts w:ascii="Agency FB" w:eastAsia="Agency FB" w:hAnsi="Agency FB" w:cs="Agency FB"/>
                <w:sz w:val="12"/>
                <w:szCs w:val="12"/>
              </w:rPr>
              <w:t>129</w:t>
            </w:r>
          </w:p>
        </w:tc>
        <w:tc>
          <w:tcPr>
            <w:tcW w:w="600" w:type="dxa"/>
            <w:tcBorders>
              <w:top w:val="single" w:sz="8" w:space="0" w:color="auto"/>
              <w:left w:val="single" w:sz="8" w:space="0" w:color="auto"/>
              <w:bottom w:val="single" w:sz="8" w:space="0" w:color="auto"/>
              <w:right w:val="single" w:sz="8" w:space="0" w:color="auto"/>
            </w:tcBorders>
            <w:vAlign w:val="center"/>
          </w:tcPr>
          <w:p w14:paraId="03E7A90D" w14:textId="77777777" w:rsidR="00AB6FB5" w:rsidRDefault="00AB6FB5" w:rsidP="00AB588A">
            <w:pPr>
              <w:jc w:val="center"/>
            </w:pPr>
            <w:r w:rsidRPr="49C00DE1">
              <w:rPr>
                <w:rFonts w:ascii="Agency FB" w:eastAsia="Agency FB" w:hAnsi="Agency FB" w:cs="Agency FB"/>
                <w:sz w:val="12"/>
                <w:szCs w:val="12"/>
              </w:rPr>
              <w:t>166</w:t>
            </w:r>
          </w:p>
        </w:tc>
        <w:tc>
          <w:tcPr>
            <w:tcW w:w="498" w:type="dxa"/>
            <w:tcBorders>
              <w:top w:val="single" w:sz="8" w:space="0" w:color="auto"/>
              <w:left w:val="single" w:sz="8" w:space="0" w:color="auto"/>
              <w:bottom w:val="single" w:sz="8" w:space="0" w:color="auto"/>
              <w:right w:val="single" w:sz="8" w:space="0" w:color="auto"/>
            </w:tcBorders>
            <w:vAlign w:val="center"/>
          </w:tcPr>
          <w:p w14:paraId="694CFD69" w14:textId="77777777" w:rsidR="00AB6FB5" w:rsidRDefault="00AB6FB5" w:rsidP="00AB588A">
            <w:pPr>
              <w:jc w:val="right"/>
            </w:pPr>
            <w:r w:rsidRPr="49C00DE1">
              <w:rPr>
                <w:rFonts w:ascii="Agency FB" w:eastAsia="Agency FB" w:hAnsi="Agency FB" w:cs="Agency FB"/>
                <w:color w:val="000000" w:themeColor="text1"/>
                <w:sz w:val="12"/>
                <w:szCs w:val="12"/>
              </w:rPr>
              <w:t>295</w:t>
            </w:r>
          </w:p>
        </w:tc>
      </w:tr>
      <w:tr w:rsidR="00AB6FB5" w14:paraId="40B11296"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7C07E308" w14:textId="77777777" w:rsidR="00AB6FB5" w:rsidRDefault="00AB6FB5" w:rsidP="00AB588A">
            <w:r w:rsidRPr="49C00DE1">
              <w:rPr>
                <w:rFonts w:ascii="Agency FB" w:eastAsia="Agency FB" w:hAnsi="Agency FB" w:cs="Agency FB"/>
                <w:b/>
                <w:bCs/>
                <w:sz w:val="12"/>
                <w:szCs w:val="12"/>
              </w:rPr>
              <w:t>AREQUIPA</w:t>
            </w:r>
          </w:p>
        </w:tc>
        <w:tc>
          <w:tcPr>
            <w:tcW w:w="600" w:type="dxa"/>
            <w:tcBorders>
              <w:top w:val="single" w:sz="8" w:space="0" w:color="auto"/>
              <w:left w:val="single" w:sz="8" w:space="0" w:color="auto"/>
              <w:bottom w:val="single" w:sz="8" w:space="0" w:color="auto"/>
              <w:right w:val="single" w:sz="8" w:space="0" w:color="auto"/>
            </w:tcBorders>
            <w:vAlign w:val="center"/>
          </w:tcPr>
          <w:p w14:paraId="559DA649" w14:textId="77777777" w:rsidR="00AB6FB5" w:rsidRDefault="00AB6FB5" w:rsidP="00AB588A">
            <w:pPr>
              <w:jc w:val="center"/>
            </w:pPr>
            <w:r w:rsidRPr="49C00DE1">
              <w:rPr>
                <w:rFonts w:ascii="Agency FB" w:eastAsia="Agency FB" w:hAnsi="Agency FB" w:cs="Agency FB"/>
                <w:sz w:val="12"/>
                <w:szCs w:val="12"/>
              </w:rPr>
              <w:t>237</w:t>
            </w:r>
          </w:p>
        </w:tc>
        <w:tc>
          <w:tcPr>
            <w:tcW w:w="600" w:type="dxa"/>
            <w:tcBorders>
              <w:top w:val="single" w:sz="8" w:space="0" w:color="auto"/>
              <w:left w:val="single" w:sz="8" w:space="0" w:color="auto"/>
              <w:bottom w:val="single" w:sz="8" w:space="0" w:color="auto"/>
              <w:right w:val="single" w:sz="8" w:space="0" w:color="auto"/>
            </w:tcBorders>
            <w:vAlign w:val="center"/>
          </w:tcPr>
          <w:p w14:paraId="1C012C71" w14:textId="77777777" w:rsidR="00AB6FB5" w:rsidRDefault="00AB6FB5" w:rsidP="00AB588A">
            <w:pPr>
              <w:jc w:val="center"/>
            </w:pPr>
            <w:r w:rsidRPr="49C00DE1">
              <w:rPr>
                <w:rFonts w:ascii="Agency FB" w:eastAsia="Agency FB" w:hAnsi="Agency FB" w:cs="Agency FB"/>
                <w:sz w:val="12"/>
                <w:szCs w:val="12"/>
              </w:rPr>
              <w:t>413</w:t>
            </w:r>
          </w:p>
        </w:tc>
        <w:tc>
          <w:tcPr>
            <w:tcW w:w="585" w:type="dxa"/>
            <w:tcBorders>
              <w:top w:val="single" w:sz="8" w:space="0" w:color="auto"/>
              <w:left w:val="single" w:sz="8" w:space="0" w:color="auto"/>
              <w:bottom w:val="single" w:sz="8" w:space="0" w:color="auto"/>
              <w:right w:val="single" w:sz="8" w:space="0" w:color="auto"/>
            </w:tcBorders>
            <w:vAlign w:val="center"/>
          </w:tcPr>
          <w:p w14:paraId="7412B06E" w14:textId="77777777" w:rsidR="00AB6FB5" w:rsidRDefault="00AB6FB5" w:rsidP="00AB588A">
            <w:pPr>
              <w:jc w:val="center"/>
            </w:pPr>
            <w:r w:rsidRPr="49C00DE1">
              <w:rPr>
                <w:rFonts w:ascii="Agency FB" w:eastAsia="Agency FB" w:hAnsi="Agency FB" w:cs="Agency FB"/>
                <w:sz w:val="12"/>
                <w:szCs w:val="12"/>
              </w:rPr>
              <w:t>21</w:t>
            </w:r>
          </w:p>
        </w:tc>
        <w:tc>
          <w:tcPr>
            <w:tcW w:w="600" w:type="dxa"/>
            <w:tcBorders>
              <w:top w:val="single" w:sz="8" w:space="0" w:color="auto"/>
              <w:left w:val="single" w:sz="8" w:space="0" w:color="auto"/>
              <w:bottom w:val="single" w:sz="8" w:space="0" w:color="auto"/>
              <w:right w:val="single" w:sz="8" w:space="0" w:color="auto"/>
            </w:tcBorders>
            <w:vAlign w:val="center"/>
          </w:tcPr>
          <w:p w14:paraId="0C0773CF" w14:textId="77777777" w:rsidR="00AB6FB5" w:rsidRDefault="00AB6FB5" w:rsidP="00AB588A">
            <w:pPr>
              <w:jc w:val="center"/>
            </w:pPr>
            <w:r w:rsidRPr="49C00DE1">
              <w:rPr>
                <w:rFonts w:ascii="Agency FB" w:eastAsia="Agency FB" w:hAnsi="Agency FB" w:cs="Agency FB"/>
                <w:sz w:val="12"/>
                <w:szCs w:val="12"/>
              </w:rPr>
              <w:t>28</w:t>
            </w:r>
          </w:p>
        </w:tc>
        <w:tc>
          <w:tcPr>
            <w:tcW w:w="510" w:type="dxa"/>
            <w:tcBorders>
              <w:top w:val="single" w:sz="8" w:space="0" w:color="auto"/>
              <w:left w:val="single" w:sz="8" w:space="0" w:color="auto"/>
              <w:bottom w:val="single" w:sz="8" w:space="0" w:color="auto"/>
              <w:right w:val="single" w:sz="8" w:space="0" w:color="auto"/>
            </w:tcBorders>
            <w:vAlign w:val="center"/>
          </w:tcPr>
          <w:p w14:paraId="14F28BD1" w14:textId="77777777" w:rsidR="00AB6FB5" w:rsidRDefault="00AB6FB5" w:rsidP="00AB588A">
            <w:pPr>
              <w:jc w:val="center"/>
            </w:pPr>
            <w:r w:rsidRPr="49C00DE1">
              <w:rPr>
                <w:rFonts w:ascii="Agency FB" w:eastAsia="Agency FB" w:hAnsi="Agency FB" w:cs="Agency FB"/>
                <w:sz w:val="12"/>
                <w:szCs w:val="12"/>
              </w:rPr>
              <w:t>66</w:t>
            </w:r>
          </w:p>
        </w:tc>
        <w:tc>
          <w:tcPr>
            <w:tcW w:w="600" w:type="dxa"/>
            <w:tcBorders>
              <w:top w:val="single" w:sz="8" w:space="0" w:color="auto"/>
              <w:left w:val="single" w:sz="8" w:space="0" w:color="auto"/>
              <w:bottom w:val="single" w:sz="8" w:space="0" w:color="auto"/>
              <w:right w:val="single" w:sz="8" w:space="0" w:color="auto"/>
            </w:tcBorders>
            <w:vAlign w:val="center"/>
          </w:tcPr>
          <w:p w14:paraId="37EA8C92" w14:textId="77777777" w:rsidR="00AB6FB5" w:rsidRDefault="00AB6FB5" w:rsidP="00AB588A">
            <w:pPr>
              <w:jc w:val="center"/>
            </w:pPr>
            <w:r w:rsidRPr="49C00DE1">
              <w:rPr>
                <w:rFonts w:ascii="Agency FB" w:eastAsia="Agency FB" w:hAnsi="Agency FB" w:cs="Agency FB"/>
                <w:sz w:val="12"/>
                <w:szCs w:val="12"/>
              </w:rPr>
              <w:t>83</w:t>
            </w:r>
          </w:p>
        </w:tc>
        <w:tc>
          <w:tcPr>
            <w:tcW w:w="525" w:type="dxa"/>
            <w:tcBorders>
              <w:top w:val="single" w:sz="8" w:space="0" w:color="auto"/>
              <w:left w:val="single" w:sz="8" w:space="0" w:color="auto"/>
              <w:bottom w:val="single" w:sz="8" w:space="0" w:color="auto"/>
              <w:right w:val="single" w:sz="8" w:space="0" w:color="auto"/>
            </w:tcBorders>
            <w:vAlign w:val="center"/>
          </w:tcPr>
          <w:p w14:paraId="3C1F86FE" w14:textId="77777777" w:rsidR="00AB6FB5" w:rsidRDefault="00AB6FB5" w:rsidP="00AB588A">
            <w:pPr>
              <w:jc w:val="center"/>
            </w:pPr>
            <w:r w:rsidRPr="49C00DE1">
              <w:rPr>
                <w:rFonts w:ascii="Agency FB" w:eastAsia="Agency FB" w:hAnsi="Agency FB" w:cs="Agency FB"/>
                <w:sz w:val="12"/>
                <w:szCs w:val="12"/>
              </w:rPr>
              <w:t>16</w:t>
            </w:r>
          </w:p>
        </w:tc>
        <w:tc>
          <w:tcPr>
            <w:tcW w:w="585" w:type="dxa"/>
            <w:tcBorders>
              <w:top w:val="single" w:sz="8" w:space="0" w:color="auto"/>
              <w:left w:val="single" w:sz="8" w:space="0" w:color="auto"/>
              <w:bottom w:val="single" w:sz="8" w:space="0" w:color="auto"/>
              <w:right w:val="single" w:sz="8" w:space="0" w:color="auto"/>
            </w:tcBorders>
            <w:vAlign w:val="center"/>
          </w:tcPr>
          <w:p w14:paraId="208AA2D4" w14:textId="77777777" w:rsidR="00AB6FB5" w:rsidRDefault="00AB6FB5" w:rsidP="00AB588A">
            <w:pPr>
              <w:jc w:val="center"/>
            </w:pPr>
            <w:r w:rsidRPr="49C00DE1">
              <w:rPr>
                <w:rFonts w:ascii="Agency FB" w:eastAsia="Agency FB" w:hAnsi="Agency FB" w:cs="Agency FB"/>
                <w:sz w:val="12"/>
                <w:szCs w:val="12"/>
              </w:rPr>
              <w:t>9</w:t>
            </w:r>
          </w:p>
        </w:tc>
        <w:tc>
          <w:tcPr>
            <w:tcW w:w="540" w:type="dxa"/>
            <w:tcBorders>
              <w:top w:val="single" w:sz="8" w:space="0" w:color="auto"/>
              <w:left w:val="single" w:sz="8" w:space="0" w:color="auto"/>
              <w:bottom w:val="single" w:sz="8" w:space="0" w:color="auto"/>
              <w:right w:val="single" w:sz="8" w:space="0" w:color="auto"/>
            </w:tcBorders>
            <w:vAlign w:val="center"/>
          </w:tcPr>
          <w:p w14:paraId="01956FB8" w14:textId="77777777" w:rsidR="00AB6FB5" w:rsidRDefault="00AB6FB5" w:rsidP="00AB588A">
            <w:pPr>
              <w:jc w:val="center"/>
            </w:pPr>
            <w:r w:rsidRPr="49C00DE1">
              <w:rPr>
                <w:rFonts w:ascii="Agency FB" w:eastAsia="Agency FB" w:hAnsi="Agency FB" w:cs="Agency FB"/>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5CEB8B02" w14:textId="77777777" w:rsidR="00AB6FB5" w:rsidRDefault="00AB6FB5" w:rsidP="00AB588A">
            <w:pPr>
              <w:jc w:val="center"/>
            </w:pPr>
            <w:r w:rsidRPr="49C00DE1">
              <w:rPr>
                <w:rFonts w:ascii="Agency FB" w:eastAsia="Agency FB" w:hAnsi="Agency FB" w:cs="Agency FB"/>
                <w:sz w:val="12"/>
                <w:szCs w:val="12"/>
              </w:rPr>
              <w:t>6</w:t>
            </w:r>
          </w:p>
        </w:tc>
        <w:tc>
          <w:tcPr>
            <w:tcW w:w="645" w:type="dxa"/>
            <w:tcBorders>
              <w:top w:val="single" w:sz="8" w:space="0" w:color="auto"/>
              <w:left w:val="single" w:sz="8" w:space="0" w:color="auto"/>
              <w:bottom w:val="single" w:sz="8" w:space="0" w:color="auto"/>
              <w:right w:val="single" w:sz="8" w:space="0" w:color="auto"/>
            </w:tcBorders>
            <w:vAlign w:val="center"/>
          </w:tcPr>
          <w:p w14:paraId="5340A92A" w14:textId="77777777" w:rsidR="00AB6FB5" w:rsidRDefault="00AB6FB5" w:rsidP="00AB588A">
            <w:pPr>
              <w:jc w:val="center"/>
            </w:pPr>
            <w:r w:rsidRPr="49C00DE1">
              <w:rPr>
                <w:rFonts w:ascii="Agency FB" w:eastAsia="Agency FB" w:hAnsi="Agency FB" w:cs="Agency FB"/>
                <w:sz w:val="12"/>
                <w:szCs w:val="12"/>
              </w:rPr>
              <w:t>356</w:t>
            </w:r>
          </w:p>
        </w:tc>
        <w:tc>
          <w:tcPr>
            <w:tcW w:w="600" w:type="dxa"/>
            <w:tcBorders>
              <w:top w:val="single" w:sz="8" w:space="0" w:color="auto"/>
              <w:left w:val="single" w:sz="8" w:space="0" w:color="auto"/>
              <w:bottom w:val="single" w:sz="8" w:space="0" w:color="auto"/>
              <w:right w:val="single" w:sz="8" w:space="0" w:color="auto"/>
            </w:tcBorders>
            <w:vAlign w:val="center"/>
          </w:tcPr>
          <w:p w14:paraId="72A6829A" w14:textId="77777777" w:rsidR="00AB6FB5" w:rsidRDefault="00AB6FB5" w:rsidP="00AB588A">
            <w:pPr>
              <w:jc w:val="center"/>
            </w:pPr>
            <w:r w:rsidRPr="49C00DE1">
              <w:rPr>
                <w:rFonts w:ascii="Agency FB" w:eastAsia="Agency FB" w:hAnsi="Agency FB" w:cs="Agency FB"/>
                <w:sz w:val="12"/>
                <w:szCs w:val="12"/>
              </w:rPr>
              <w:t>539</w:t>
            </w:r>
          </w:p>
        </w:tc>
        <w:tc>
          <w:tcPr>
            <w:tcW w:w="498" w:type="dxa"/>
            <w:tcBorders>
              <w:top w:val="single" w:sz="8" w:space="0" w:color="auto"/>
              <w:left w:val="single" w:sz="8" w:space="0" w:color="auto"/>
              <w:bottom w:val="single" w:sz="8" w:space="0" w:color="auto"/>
              <w:right w:val="single" w:sz="8" w:space="0" w:color="auto"/>
            </w:tcBorders>
            <w:vAlign w:val="center"/>
          </w:tcPr>
          <w:p w14:paraId="78ED3FAF" w14:textId="77777777" w:rsidR="00AB6FB5" w:rsidRDefault="00AB6FB5" w:rsidP="00AB588A">
            <w:pPr>
              <w:jc w:val="right"/>
            </w:pPr>
            <w:r w:rsidRPr="49C00DE1">
              <w:rPr>
                <w:rFonts w:ascii="Agency FB" w:eastAsia="Agency FB" w:hAnsi="Agency FB" w:cs="Agency FB"/>
                <w:color w:val="000000" w:themeColor="text1"/>
                <w:sz w:val="12"/>
                <w:szCs w:val="12"/>
              </w:rPr>
              <w:t>895</w:t>
            </w:r>
          </w:p>
        </w:tc>
      </w:tr>
      <w:tr w:rsidR="00AB6FB5" w14:paraId="3B13A9F5"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6422E1A0" w14:textId="77777777" w:rsidR="00AB6FB5" w:rsidRDefault="00AB6FB5" w:rsidP="00AB588A">
            <w:r w:rsidRPr="49C00DE1">
              <w:rPr>
                <w:rFonts w:ascii="Agency FB" w:eastAsia="Agency FB" w:hAnsi="Agency FB" w:cs="Agency FB"/>
                <w:b/>
                <w:bCs/>
                <w:sz w:val="12"/>
                <w:szCs w:val="12"/>
              </w:rPr>
              <w:t>AYACUCHO</w:t>
            </w:r>
          </w:p>
        </w:tc>
        <w:tc>
          <w:tcPr>
            <w:tcW w:w="600" w:type="dxa"/>
            <w:tcBorders>
              <w:top w:val="single" w:sz="8" w:space="0" w:color="auto"/>
              <w:left w:val="single" w:sz="8" w:space="0" w:color="auto"/>
              <w:bottom w:val="single" w:sz="8" w:space="0" w:color="auto"/>
              <w:right w:val="single" w:sz="8" w:space="0" w:color="auto"/>
            </w:tcBorders>
            <w:vAlign w:val="center"/>
          </w:tcPr>
          <w:p w14:paraId="2936AEDD" w14:textId="77777777" w:rsidR="00AB6FB5" w:rsidRDefault="00AB6FB5" w:rsidP="00AB588A">
            <w:pPr>
              <w:jc w:val="center"/>
            </w:pPr>
            <w:r w:rsidRPr="49C00DE1">
              <w:rPr>
                <w:rFonts w:ascii="Agency FB" w:eastAsia="Agency FB" w:hAnsi="Agency FB" w:cs="Agency FB"/>
                <w:sz w:val="12"/>
                <w:szCs w:val="12"/>
              </w:rPr>
              <w:t>146</w:t>
            </w:r>
          </w:p>
        </w:tc>
        <w:tc>
          <w:tcPr>
            <w:tcW w:w="600" w:type="dxa"/>
            <w:tcBorders>
              <w:top w:val="single" w:sz="8" w:space="0" w:color="auto"/>
              <w:left w:val="single" w:sz="8" w:space="0" w:color="auto"/>
              <w:bottom w:val="single" w:sz="8" w:space="0" w:color="auto"/>
              <w:right w:val="single" w:sz="8" w:space="0" w:color="auto"/>
            </w:tcBorders>
            <w:vAlign w:val="center"/>
          </w:tcPr>
          <w:p w14:paraId="31DF11CD" w14:textId="77777777" w:rsidR="00AB6FB5" w:rsidRDefault="00AB6FB5" w:rsidP="00AB588A">
            <w:pPr>
              <w:jc w:val="center"/>
            </w:pPr>
            <w:r w:rsidRPr="49C00DE1">
              <w:rPr>
                <w:rFonts w:ascii="Agency FB" w:eastAsia="Agency FB" w:hAnsi="Agency FB" w:cs="Agency FB"/>
                <w:sz w:val="12"/>
                <w:szCs w:val="12"/>
              </w:rPr>
              <w:t>269</w:t>
            </w:r>
          </w:p>
        </w:tc>
        <w:tc>
          <w:tcPr>
            <w:tcW w:w="585" w:type="dxa"/>
            <w:tcBorders>
              <w:top w:val="single" w:sz="8" w:space="0" w:color="auto"/>
              <w:left w:val="single" w:sz="8" w:space="0" w:color="auto"/>
              <w:bottom w:val="single" w:sz="8" w:space="0" w:color="auto"/>
              <w:right w:val="single" w:sz="8" w:space="0" w:color="auto"/>
            </w:tcBorders>
            <w:vAlign w:val="center"/>
          </w:tcPr>
          <w:p w14:paraId="55BAC42E" w14:textId="77777777" w:rsidR="00AB6FB5" w:rsidRDefault="00AB6FB5" w:rsidP="00AB588A">
            <w:pPr>
              <w:jc w:val="center"/>
            </w:pPr>
            <w:r w:rsidRPr="49C00DE1">
              <w:rPr>
                <w:rFonts w:ascii="Agency FB" w:eastAsia="Agency FB" w:hAnsi="Agency FB" w:cs="Agency FB"/>
                <w:sz w:val="12"/>
                <w:szCs w:val="12"/>
              </w:rPr>
              <w:t>13</w:t>
            </w:r>
          </w:p>
        </w:tc>
        <w:tc>
          <w:tcPr>
            <w:tcW w:w="600" w:type="dxa"/>
            <w:tcBorders>
              <w:top w:val="single" w:sz="8" w:space="0" w:color="auto"/>
              <w:left w:val="single" w:sz="8" w:space="0" w:color="auto"/>
              <w:bottom w:val="single" w:sz="8" w:space="0" w:color="auto"/>
              <w:right w:val="single" w:sz="8" w:space="0" w:color="auto"/>
            </w:tcBorders>
            <w:vAlign w:val="center"/>
          </w:tcPr>
          <w:p w14:paraId="79050953" w14:textId="77777777" w:rsidR="00AB6FB5" w:rsidRDefault="00AB6FB5" w:rsidP="00AB588A">
            <w:pPr>
              <w:jc w:val="center"/>
            </w:pPr>
            <w:r w:rsidRPr="49C00DE1">
              <w:rPr>
                <w:rFonts w:ascii="Agency FB" w:eastAsia="Agency FB" w:hAnsi="Agency FB" w:cs="Agency FB"/>
                <w:sz w:val="12"/>
                <w:szCs w:val="12"/>
              </w:rPr>
              <w:t>15</w:t>
            </w:r>
          </w:p>
        </w:tc>
        <w:tc>
          <w:tcPr>
            <w:tcW w:w="510" w:type="dxa"/>
            <w:tcBorders>
              <w:top w:val="single" w:sz="8" w:space="0" w:color="auto"/>
              <w:left w:val="single" w:sz="8" w:space="0" w:color="auto"/>
              <w:bottom w:val="single" w:sz="8" w:space="0" w:color="auto"/>
              <w:right w:val="single" w:sz="8" w:space="0" w:color="auto"/>
            </w:tcBorders>
            <w:vAlign w:val="center"/>
          </w:tcPr>
          <w:p w14:paraId="5143B594"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2D99D57E" w14:textId="77777777" w:rsidR="00AB6FB5" w:rsidRDefault="00AB6FB5" w:rsidP="00AB588A">
            <w:pPr>
              <w:jc w:val="center"/>
            </w:pPr>
            <w:r w:rsidRPr="49C00DE1">
              <w:rPr>
                <w:rFonts w:ascii="Agency FB" w:eastAsia="Agency FB" w:hAnsi="Agency FB" w:cs="Agency FB"/>
                <w:sz w:val="12"/>
                <w:szCs w:val="12"/>
              </w:rPr>
              <w:t>8</w:t>
            </w:r>
          </w:p>
        </w:tc>
        <w:tc>
          <w:tcPr>
            <w:tcW w:w="525" w:type="dxa"/>
            <w:tcBorders>
              <w:top w:val="single" w:sz="8" w:space="0" w:color="auto"/>
              <w:left w:val="single" w:sz="8" w:space="0" w:color="auto"/>
              <w:bottom w:val="single" w:sz="8" w:space="0" w:color="auto"/>
              <w:right w:val="single" w:sz="8" w:space="0" w:color="auto"/>
            </w:tcBorders>
            <w:vAlign w:val="center"/>
          </w:tcPr>
          <w:p w14:paraId="01A01DBE"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76A1A2C4" w14:textId="77777777" w:rsidR="00AB6FB5" w:rsidRDefault="00AB6FB5" w:rsidP="00AB588A">
            <w:pPr>
              <w:jc w:val="center"/>
            </w:pPr>
            <w:r w:rsidRPr="49C00DE1">
              <w:rPr>
                <w:rFonts w:ascii="Agency FB" w:eastAsia="Agency FB" w:hAnsi="Agency FB" w:cs="Agency FB"/>
                <w:sz w:val="12"/>
                <w:szCs w:val="12"/>
              </w:rPr>
              <w:t>1</w:t>
            </w:r>
          </w:p>
        </w:tc>
        <w:tc>
          <w:tcPr>
            <w:tcW w:w="540" w:type="dxa"/>
            <w:tcBorders>
              <w:top w:val="single" w:sz="8" w:space="0" w:color="auto"/>
              <w:left w:val="single" w:sz="8" w:space="0" w:color="auto"/>
              <w:bottom w:val="single" w:sz="8" w:space="0" w:color="auto"/>
              <w:right w:val="single" w:sz="8" w:space="0" w:color="auto"/>
            </w:tcBorders>
            <w:vAlign w:val="center"/>
          </w:tcPr>
          <w:p w14:paraId="31EE2181" w14:textId="77777777" w:rsidR="00AB6FB5" w:rsidRDefault="00AB6FB5" w:rsidP="00AB588A">
            <w:pPr>
              <w:jc w:val="center"/>
            </w:pPr>
            <w:r w:rsidRPr="49C00DE1">
              <w:rPr>
                <w:rFonts w:ascii="Agency FB" w:eastAsia="Agency FB" w:hAnsi="Agency FB" w:cs="Agency FB"/>
                <w:sz w:val="12"/>
                <w:szCs w:val="12"/>
              </w:rPr>
              <w:t>20</w:t>
            </w:r>
          </w:p>
        </w:tc>
        <w:tc>
          <w:tcPr>
            <w:tcW w:w="600" w:type="dxa"/>
            <w:tcBorders>
              <w:top w:val="single" w:sz="8" w:space="0" w:color="auto"/>
              <w:left w:val="single" w:sz="8" w:space="0" w:color="auto"/>
              <w:bottom w:val="single" w:sz="8" w:space="0" w:color="auto"/>
              <w:right w:val="single" w:sz="8" w:space="0" w:color="auto"/>
            </w:tcBorders>
            <w:vAlign w:val="center"/>
          </w:tcPr>
          <w:p w14:paraId="17883140" w14:textId="77777777" w:rsidR="00AB6FB5" w:rsidRDefault="00AB6FB5" w:rsidP="00AB588A">
            <w:pPr>
              <w:jc w:val="center"/>
            </w:pPr>
            <w:r w:rsidRPr="49C00DE1">
              <w:rPr>
                <w:rFonts w:ascii="Agency FB" w:eastAsia="Agency FB" w:hAnsi="Agency FB" w:cs="Agency FB"/>
                <w:sz w:val="12"/>
                <w:szCs w:val="12"/>
              </w:rPr>
              <w:t>6</w:t>
            </w:r>
          </w:p>
        </w:tc>
        <w:tc>
          <w:tcPr>
            <w:tcW w:w="645" w:type="dxa"/>
            <w:tcBorders>
              <w:top w:val="single" w:sz="8" w:space="0" w:color="auto"/>
              <w:left w:val="single" w:sz="8" w:space="0" w:color="auto"/>
              <w:bottom w:val="single" w:sz="8" w:space="0" w:color="auto"/>
              <w:right w:val="single" w:sz="8" w:space="0" w:color="auto"/>
            </w:tcBorders>
            <w:vAlign w:val="center"/>
          </w:tcPr>
          <w:p w14:paraId="5ED6207E" w14:textId="77777777" w:rsidR="00AB6FB5" w:rsidRDefault="00AB6FB5" w:rsidP="00AB588A">
            <w:pPr>
              <w:jc w:val="center"/>
            </w:pPr>
            <w:r w:rsidRPr="49C00DE1">
              <w:rPr>
                <w:rFonts w:ascii="Agency FB" w:eastAsia="Agency FB" w:hAnsi="Agency FB" w:cs="Agency FB"/>
                <w:sz w:val="12"/>
                <w:szCs w:val="12"/>
              </w:rPr>
              <w:t>186</w:t>
            </w:r>
          </w:p>
        </w:tc>
        <w:tc>
          <w:tcPr>
            <w:tcW w:w="600" w:type="dxa"/>
            <w:tcBorders>
              <w:top w:val="single" w:sz="8" w:space="0" w:color="auto"/>
              <w:left w:val="single" w:sz="8" w:space="0" w:color="auto"/>
              <w:bottom w:val="single" w:sz="8" w:space="0" w:color="auto"/>
              <w:right w:val="single" w:sz="8" w:space="0" w:color="auto"/>
            </w:tcBorders>
            <w:vAlign w:val="center"/>
          </w:tcPr>
          <w:p w14:paraId="57A95D1C" w14:textId="77777777" w:rsidR="00AB6FB5" w:rsidRDefault="00AB6FB5" w:rsidP="00AB588A">
            <w:pPr>
              <w:jc w:val="center"/>
            </w:pPr>
            <w:r w:rsidRPr="49C00DE1">
              <w:rPr>
                <w:rFonts w:ascii="Agency FB" w:eastAsia="Agency FB" w:hAnsi="Agency FB" w:cs="Agency FB"/>
                <w:sz w:val="12"/>
                <w:szCs w:val="12"/>
              </w:rPr>
              <w:t>299</w:t>
            </w:r>
          </w:p>
        </w:tc>
        <w:tc>
          <w:tcPr>
            <w:tcW w:w="498" w:type="dxa"/>
            <w:tcBorders>
              <w:top w:val="single" w:sz="8" w:space="0" w:color="auto"/>
              <w:left w:val="single" w:sz="8" w:space="0" w:color="auto"/>
              <w:bottom w:val="single" w:sz="8" w:space="0" w:color="auto"/>
              <w:right w:val="single" w:sz="8" w:space="0" w:color="auto"/>
            </w:tcBorders>
            <w:vAlign w:val="center"/>
          </w:tcPr>
          <w:p w14:paraId="1765E520" w14:textId="77777777" w:rsidR="00AB6FB5" w:rsidRDefault="00AB6FB5" w:rsidP="00AB588A">
            <w:pPr>
              <w:jc w:val="right"/>
            </w:pPr>
            <w:r w:rsidRPr="49C00DE1">
              <w:rPr>
                <w:rFonts w:ascii="Agency FB" w:eastAsia="Agency FB" w:hAnsi="Agency FB" w:cs="Agency FB"/>
                <w:color w:val="000000" w:themeColor="text1"/>
                <w:sz w:val="12"/>
                <w:szCs w:val="12"/>
              </w:rPr>
              <w:t>485</w:t>
            </w:r>
          </w:p>
        </w:tc>
      </w:tr>
      <w:tr w:rsidR="00AB6FB5" w14:paraId="30F1C0CF"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7C6BF1B8" w14:textId="77777777" w:rsidR="00AB6FB5" w:rsidRDefault="00AB6FB5" w:rsidP="00AB588A">
            <w:r w:rsidRPr="49C00DE1">
              <w:rPr>
                <w:rFonts w:ascii="Agency FB" w:eastAsia="Agency FB" w:hAnsi="Agency FB" w:cs="Agency FB"/>
                <w:b/>
                <w:bCs/>
                <w:sz w:val="12"/>
                <w:szCs w:val="12"/>
              </w:rPr>
              <w:t>CAJAMARCA</w:t>
            </w:r>
          </w:p>
        </w:tc>
        <w:tc>
          <w:tcPr>
            <w:tcW w:w="600" w:type="dxa"/>
            <w:tcBorders>
              <w:top w:val="single" w:sz="8" w:space="0" w:color="auto"/>
              <w:left w:val="single" w:sz="8" w:space="0" w:color="auto"/>
              <w:bottom w:val="single" w:sz="8" w:space="0" w:color="auto"/>
              <w:right w:val="single" w:sz="8" w:space="0" w:color="auto"/>
            </w:tcBorders>
            <w:vAlign w:val="center"/>
          </w:tcPr>
          <w:p w14:paraId="54251841" w14:textId="77777777" w:rsidR="00AB6FB5" w:rsidRDefault="00AB6FB5" w:rsidP="00AB588A">
            <w:pPr>
              <w:jc w:val="center"/>
            </w:pPr>
            <w:r w:rsidRPr="49C00DE1">
              <w:rPr>
                <w:rFonts w:ascii="Agency FB" w:eastAsia="Agency FB" w:hAnsi="Agency FB" w:cs="Agency FB"/>
                <w:sz w:val="12"/>
                <w:szCs w:val="12"/>
              </w:rPr>
              <w:t>78</w:t>
            </w:r>
          </w:p>
        </w:tc>
        <w:tc>
          <w:tcPr>
            <w:tcW w:w="600" w:type="dxa"/>
            <w:tcBorders>
              <w:top w:val="single" w:sz="8" w:space="0" w:color="auto"/>
              <w:left w:val="single" w:sz="8" w:space="0" w:color="auto"/>
              <w:bottom w:val="single" w:sz="8" w:space="0" w:color="auto"/>
              <w:right w:val="single" w:sz="8" w:space="0" w:color="auto"/>
            </w:tcBorders>
            <w:vAlign w:val="center"/>
          </w:tcPr>
          <w:p w14:paraId="2E204B8F" w14:textId="77777777" w:rsidR="00AB6FB5" w:rsidRDefault="00AB6FB5" w:rsidP="00AB588A">
            <w:pPr>
              <w:jc w:val="center"/>
            </w:pPr>
            <w:r w:rsidRPr="49C00DE1">
              <w:rPr>
                <w:rFonts w:ascii="Agency FB" w:eastAsia="Agency FB" w:hAnsi="Agency FB" w:cs="Agency FB"/>
                <w:sz w:val="12"/>
                <w:szCs w:val="12"/>
              </w:rPr>
              <w:t>166</w:t>
            </w:r>
          </w:p>
        </w:tc>
        <w:tc>
          <w:tcPr>
            <w:tcW w:w="585" w:type="dxa"/>
            <w:tcBorders>
              <w:top w:val="single" w:sz="8" w:space="0" w:color="auto"/>
              <w:left w:val="single" w:sz="8" w:space="0" w:color="auto"/>
              <w:bottom w:val="single" w:sz="8" w:space="0" w:color="auto"/>
              <w:right w:val="single" w:sz="8" w:space="0" w:color="auto"/>
            </w:tcBorders>
            <w:vAlign w:val="center"/>
          </w:tcPr>
          <w:p w14:paraId="27FF6D8A"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0D1A10A4" w14:textId="77777777" w:rsidR="00AB6FB5" w:rsidRDefault="00AB6FB5" w:rsidP="00AB588A">
            <w:pPr>
              <w:jc w:val="center"/>
            </w:pPr>
            <w:r w:rsidRPr="49C00DE1">
              <w:rPr>
                <w:rFonts w:ascii="Agency FB" w:eastAsia="Agency FB" w:hAnsi="Agency FB" w:cs="Agency FB"/>
                <w:sz w:val="12"/>
                <w:szCs w:val="12"/>
              </w:rPr>
              <w:t>0</w:t>
            </w:r>
          </w:p>
        </w:tc>
        <w:tc>
          <w:tcPr>
            <w:tcW w:w="510" w:type="dxa"/>
            <w:tcBorders>
              <w:top w:val="single" w:sz="8" w:space="0" w:color="auto"/>
              <w:left w:val="single" w:sz="8" w:space="0" w:color="auto"/>
              <w:bottom w:val="single" w:sz="8" w:space="0" w:color="auto"/>
              <w:right w:val="single" w:sz="8" w:space="0" w:color="auto"/>
            </w:tcBorders>
            <w:vAlign w:val="center"/>
          </w:tcPr>
          <w:p w14:paraId="3BFD1E53" w14:textId="77777777" w:rsidR="00AB6FB5" w:rsidRDefault="00AB6FB5" w:rsidP="00AB588A">
            <w:pPr>
              <w:jc w:val="center"/>
            </w:pPr>
            <w:r w:rsidRPr="49C00DE1">
              <w:rPr>
                <w:rFonts w:ascii="Agency FB" w:eastAsia="Agency FB" w:hAnsi="Agency FB" w:cs="Agency FB"/>
                <w:sz w:val="12"/>
                <w:szCs w:val="12"/>
              </w:rPr>
              <w:t>3</w:t>
            </w:r>
          </w:p>
        </w:tc>
        <w:tc>
          <w:tcPr>
            <w:tcW w:w="600" w:type="dxa"/>
            <w:tcBorders>
              <w:top w:val="single" w:sz="8" w:space="0" w:color="auto"/>
              <w:left w:val="single" w:sz="8" w:space="0" w:color="auto"/>
              <w:bottom w:val="single" w:sz="8" w:space="0" w:color="auto"/>
              <w:right w:val="single" w:sz="8" w:space="0" w:color="auto"/>
            </w:tcBorders>
            <w:vAlign w:val="center"/>
          </w:tcPr>
          <w:p w14:paraId="78811936" w14:textId="77777777" w:rsidR="00AB6FB5" w:rsidRDefault="00AB6FB5" w:rsidP="00AB588A">
            <w:pPr>
              <w:jc w:val="center"/>
            </w:pPr>
            <w:r w:rsidRPr="49C00DE1">
              <w:rPr>
                <w:rFonts w:ascii="Agency FB" w:eastAsia="Agency FB" w:hAnsi="Agency FB" w:cs="Agency FB"/>
                <w:sz w:val="12"/>
                <w:szCs w:val="12"/>
              </w:rPr>
              <w:t>9</w:t>
            </w:r>
          </w:p>
        </w:tc>
        <w:tc>
          <w:tcPr>
            <w:tcW w:w="525" w:type="dxa"/>
            <w:tcBorders>
              <w:top w:val="single" w:sz="8" w:space="0" w:color="auto"/>
              <w:left w:val="single" w:sz="8" w:space="0" w:color="auto"/>
              <w:bottom w:val="single" w:sz="8" w:space="0" w:color="auto"/>
              <w:right w:val="single" w:sz="8" w:space="0" w:color="auto"/>
            </w:tcBorders>
            <w:vAlign w:val="center"/>
          </w:tcPr>
          <w:p w14:paraId="0BB11C44"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249602B2"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29F21DAA"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4868C2AC"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760117FF" w14:textId="77777777" w:rsidR="00AB6FB5" w:rsidRDefault="00AB6FB5" w:rsidP="00AB588A">
            <w:pPr>
              <w:jc w:val="center"/>
            </w:pPr>
            <w:r w:rsidRPr="49C00DE1">
              <w:rPr>
                <w:rFonts w:ascii="Agency FB" w:eastAsia="Agency FB" w:hAnsi="Agency FB" w:cs="Agency FB"/>
                <w:sz w:val="12"/>
                <w:szCs w:val="12"/>
              </w:rPr>
              <w:t>82</w:t>
            </w:r>
          </w:p>
        </w:tc>
        <w:tc>
          <w:tcPr>
            <w:tcW w:w="600" w:type="dxa"/>
            <w:tcBorders>
              <w:top w:val="single" w:sz="8" w:space="0" w:color="auto"/>
              <w:left w:val="single" w:sz="8" w:space="0" w:color="auto"/>
              <w:bottom w:val="single" w:sz="8" w:space="0" w:color="auto"/>
              <w:right w:val="single" w:sz="8" w:space="0" w:color="auto"/>
            </w:tcBorders>
            <w:vAlign w:val="center"/>
          </w:tcPr>
          <w:p w14:paraId="230297D6" w14:textId="77777777" w:rsidR="00AB6FB5" w:rsidRDefault="00AB6FB5" w:rsidP="00AB588A">
            <w:pPr>
              <w:jc w:val="center"/>
            </w:pPr>
            <w:r w:rsidRPr="49C00DE1">
              <w:rPr>
                <w:rFonts w:ascii="Agency FB" w:eastAsia="Agency FB" w:hAnsi="Agency FB" w:cs="Agency FB"/>
                <w:sz w:val="12"/>
                <w:szCs w:val="12"/>
              </w:rPr>
              <w:t>175</w:t>
            </w:r>
          </w:p>
        </w:tc>
        <w:tc>
          <w:tcPr>
            <w:tcW w:w="498" w:type="dxa"/>
            <w:tcBorders>
              <w:top w:val="single" w:sz="8" w:space="0" w:color="auto"/>
              <w:left w:val="single" w:sz="8" w:space="0" w:color="auto"/>
              <w:bottom w:val="single" w:sz="8" w:space="0" w:color="auto"/>
              <w:right w:val="single" w:sz="8" w:space="0" w:color="auto"/>
            </w:tcBorders>
            <w:vAlign w:val="center"/>
          </w:tcPr>
          <w:p w14:paraId="3587AC82" w14:textId="77777777" w:rsidR="00AB6FB5" w:rsidRDefault="00AB6FB5" w:rsidP="00AB588A">
            <w:pPr>
              <w:jc w:val="right"/>
            </w:pPr>
            <w:r w:rsidRPr="49C00DE1">
              <w:rPr>
                <w:rFonts w:ascii="Agency FB" w:eastAsia="Agency FB" w:hAnsi="Agency FB" w:cs="Agency FB"/>
                <w:color w:val="000000" w:themeColor="text1"/>
                <w:sz w:val="12"/>
                <w:szCs w:val="12"/>
              </w:rPr>
              <w:t>257</w:t>
            </w:r>
          </w:p>
        </w:tc>
      </w:tr>
      <w:tr w:rsidR="00AB6FB5" w14:paraId="202F5A45"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457E86E9" w14:textId="77777777" w:rsidR="00AB6FB5" w:rsidRDefault="00AB6FB5" w:rsidP="00AB588A">
            <w:r w:rsidRPr="49C00DE1">
              <w:rPr>
                <w:rFonts w:ascii="Agency FB" w:eastAsia="Agency FB" w:hAnsi="Agency FB" w:cs="Agency FB"/>
                <w:b/>
                <w:bCs/>
                <w:sz w:val="12"/>
                <w:szCs w:val="12"/>
              </w:rPr>
              <w:t>CALLAO</w:t>
            </w:r>
          </w:p>
        </w:tc>
        <w:tc>
          <w:tcPr>
            <w:tcW w:w="600" w:type="dxa"/>
            <w:tcBorders>
              <w:top w:val="single" w:sz="8" w:space="0" w:color="auto"/>
              <w:left w:val="single" w:sz="8" w:space="0" w:color="auto"/>
              <w:bottom w:val="single" w:sz="8" w:space="0" w:color="auto"/>
              <w:right w:val="single" w:sz="8" w:space="0" w:color="auto"/>
            </w:tcBorders>
            <w:vAlign w:val="center"/>
          </w:tcPr>
          <w:p w14:paraId="220A7DF3" w14:textId="77777777" w:rsidR="00AB6FB5" w:rsidRDefault="00AB6FB5" w:rsidP="00AB588A">
            <w:pPr>
              <w:jc w:val="center"/>
            </w:pPr>
            <w:r w:rsidRPr="49C00DE1">
              <w:rPr>
                <w:rFonts w:ascii="Agency FB" w:eastAsia="Agency FB" w:hAnsi="Agency FB" w:cs="Agency FB"/>
                <w:sz w:val="12"/>
                <w:szCs w:val="12"/>
              </w:rPr>
              <w:t>155</w:t>
            </w:r>
          </w:p>
        </w:tc>
        <w:tc>
          <w:tcPr>
            <w:tcW w:w="600" w:type="dxa"/>
            <w:tcBorders>
              <w:top w:val="single" w:sz="8" w:space="0" w:color="auto"/>
              <w:left w:val="single" w:sz="8" w:space="0" w:color="auto"/>
              <w:bottom w:val="single" w:sz="8" w:space="0" w:color="auto"/>
              <w:right w:val="single" w:sz="8" w:space="0" w:color="auto"/>
            </w:tcBorders>
            <w:vAlign w:val="center"/>
          </w:tcPr>
          <w:p w14:paraId="078E9CF0" w14:textId="77777777" w:rsidR="00AB6FB5" w:rsidRDefault="00AB6FB5" w:rsidP="00AB588A">
            <w:pPr>
              <w:jc w:val="center"/>
            </w:pPr>
            <w:r w:rsidRPr="49C00DE1">
              <w:rPr>
                <w:rFonts w:ascii="Agency FB" w:eastAsia="Agency FB" w:hAnsi="Agency FB" w:cs="Agency FB"/>
                <w:sz w:val="12"/>
                <w:szCs w:val="12"/>
              </w:rPr>
              <w:t>294</w:t>
            </w:r>
          </w:p>
        </w:tc>
        <w:tc>
          <w:tcPr>
            <w:tcW w:w="585" w:type="dxa"/>
            <w:tcBorders>
              <w:top w:val="single" w:sz="8" w:space="0" w:color="auto"/>
              <w:left w:val="single" w:sz="8" w:space="0" w:color="auto"/>
              <w:bottom w:val="single" w:sz="8" w:space="0" w:color="auto"/>
              <w:right w:val="single" w:sz="8" w:space="0" w:color="auto"/>
            </w:tcBorders>
            <w:vAlign w:val="center"/>
          </w:tcPr>
          <w:p w14:paraId="05274582"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4EA2470B" w14:textId="77777777" w:rsidR="00AB6FB5" w:rsidRDefault="00AB6FB5" w:rsidP="00AB588A">
            <w:pPr>
              <w:jc w:val="center"/>
            </w:pPr>
            <w:r w:rsidRPr="49C00DE1">
              <w:rPr>
                <w:rFonts w:ascii="Agency FB" w:eastAsia="Agency FB" w:hAnsi="Agency FB" w:cs="Agency FB"/>
                <w:sz w:val="12"/>
                <w:szCs w:val="12"/>
              </w:rPr>
              <w:t>2</w:t>
            </w:r>
          </w:p>
        </w:tc>
        <w:tc>
          <w:tcPr>
            <w:tcW w:w="510" w:type="dxa"/>
            <w:tcBorders>
              <w:top w:val="single" w:sz="8" w:space="0" w:color="auto"/>
              <w:left w:val="single" w:sz="8" w:space="0" w:color="auto"/>
              <w:bottom w:val="single" w:sz="8" w:space="0" w:color="auto"/>
              <w:right w:val="single" w:sz="8" w:space="0" w:color="auto"/>
            </w:tcBorders>
            <w:vAlign w:val="center"/>
          </w:tcPr>
          <w:p w14:paraId="428C6164" w14:textId="77777777" w:rsidR="00AB6FB5" w:rsidRDefault="00AB6FB5" w:rsidP="00AB588A">
            <w:pPr>
              <w:jc w:val="center"/>
            </w:pPr>
            <w:r w:rsidRPr="49C00DE1">
              <w:rPr>
                <w:rFonts w:ascii="Agency FB" w:eastAsia="Agency FB" w:hAnsi="Agency FB" w:cs="Agency FB"/>
                <w:sz w:val="12"/>
                <w:szCs w:val="12"/>
              </w:rPr>
              <w:t>12</w:t>
            </w:r>
          </w:p>
        </w:tc>
        <w:tc>
          <w:tcPr>
            <w:tcW w:w="600" w:type="dxa"/>
            <w:tcBorders>
              <w:top w:val="single" w:sz="8" w:space="0" w:color="auto"/>
              <w:left w:val="single" w:sz="8" w:space="0" w:color="auto"/>
              <w:bottom w:val="single" w:sz="8" w:space="0" w:color="auto"/>
              <w:right w:val="single" w:sz="8" w:space="0" w:color="auto"/>
            </w:tcBorders>
            <w:vAlign w:val="center"/>
          </w:tcPr>
          <w:p w14:paraId="1E80FE7D" w14:textId="77777777" w:rsidR="00AB6FB5" w:rsidRDefault="00AB6FB5" w:rsidP="00AB588A">
            <w:pPr>
              <w:jc w:val="center"/>
            </w:pPr>
            <w:r w:rsidRPr="49C00DE1">
              <w:rPr>
                <w:rFonts w:ascii="Agency FB" w:eastAsia="Agency FB" w:hAnsi="Agency FB" w:cs="Agency FB"/>
                <w:sz w:val="12"/>
                <w:szCs w:val="12"/>
              </w:rPr>
              <w:t>11</w:t>
            </w:r>
          </w:p>
        </w:tc>
        <w:tc>
          <w:tcPr>
            <w:tcW w:w="525" w:type="dxa"/>
            <w:tcBorders>
              <w:top w:val="single" w:sz="8" w:space="0" w:color="auto"/>
              <w:left w:val="single" w:sz="8" w:space="0" w:color="auto"/>
              <w:bottom w:val="single" w:sz="8" w:space="0" w:color="auto"/>
              <w:right w:val="single" w:sz="8" w:space="0" w:color="auto"/>
            </w:tcBorders>
            <w:vAlign w:val="center"/>
          </w:tcPr>
          <w:p w14:paraId="55AFCDFC"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47E2ED0"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07D6BB7B"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53E30FF6"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48E825A3" w14:textId="77777777" w:rsidR="00AB6FB5" w:rsidRDefault="00AB6FB5" w:rsidP="00AB588A">
            <w:pPr>
              <w:jc w:val="center"/>
            </w:pPr>
            <w:r w:rsidRPr="49C00DE1">
              <w:rPr>
                <w:rFonts w:ascii="Agency FB" w:eastAsia="Agency FB" w:hAnsi="Agency FB" w:cs="Agency FB"/>
                <w:sz w:val="12"/>
                <w:szCs w:val="12"/>
              </w:rPr>
              <w:t>174</w:t>
            </w:r>
          </w:p>
        </w:tc>
        <w:tc>
          <w:tcPr>
            <w:tcW w:w="600" w:type="dxa"/>
            <w:tcBorders>
              <w:top w:val="single" w:sz="8" w:space="0" w:color="auto"/>
              <w:left w:val="single" w:sz="8" w:space="0" w:color="auto"/>
              <w:bottom w:val="single" w:sz="8" w:space="0" w:color="auto"/>
              <w:right w:val="single" w:sz="8" w:space="0" w:color="auto"/>
            </w:tcBorders>
            <w:vAlign w:val="center"/>
          </w:tcPr>
          <w:p w14:paraId="0CF8ACD1" w14:textId="77777777" w:rsidR="00AB6FB5" w:rsidRDefault="00AB6FB5" w:rsidP="00AB588A">
            <w:pPr>
              <w:jc w:val="center"/>
            </w:pPr>
            <w:r w:rsidRPr="49C00DE1">
              <w:rPr>
                <w:rFonts w:ascii="Agency FB" w:eastAsia="Agency FB" w:hAnsi="Agency FB" w:cs="Agency FB"/>
                <w:sz w:val="12"/>
                <w:szCs w:val="12"/>
              </w:rPr>
              <w:t>307</w:t>
            </w:r>
          </w:p>
        </w:tc>
        <w:tc>
          <w:tcPr>
            <w:tcW w:w="498" w:type="dxa"/>
            <w:tcBorders>
              <w:top w:val="single" w:sz="8" w:space="0" w:color="auto"/>
              <w:left w:val="single" w:sz="8" w:space="0" w:color="auto"/>
              <w:bottom w:val="single" w:sz="8" w:space="0" w:color="auto"/>
              <w:right w:val="single" w:sz="8" w:space="0" w:color="auto"/>
            </w:tcBorders>
            <w:vAlign w:val="center"/>
          </w:tcPr>
          <w:p w14:paraId="3B0A9628" w14:textId="77777777" w:rsidR="00AB6FB5" w:rsidRDefault="00AB6FB5" w:rsidP="00AB588A">
            <w:pPr>
              <w:jc w:val="right"/>
            </w:pPr>
            <w:r w:rsidRPr="49C00DE1">
              <w:rPr>
                <w:rFonts w:ascii="Agency FB" w:eastAsia="Agency FB" w:hAnsi="Agency FB" w:cs="Agency FB"/>
                <w:color w:val="000000" w:themeColor="text1"/>
                <w:sz w:val="12"/>
                <w:szCs w:val="12"/>
              </w:rPr>
              <w:t>481</w:t>
            </w:r>
          </w:p>
        </w:tc>
      </w:tr>
      <w:tr w:rsidR="00AB6FB5" w14:paraId="3D1F3174"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53A6C575" w14:textId="77777777" w:rsidR="00AB6FB5" w:rsidRDefault="00AB6FB5" w:rsidP="00AB588A">
            <w:r w:rsidRPr="49C00DE1">
              <w:rPr>
                <w:rFonts w:ascii="Agency FB" w:eastAsia="Agency FB" w:hAnsi="Agency FB" w:cs="Agency FB"/>
                <w:b/>
                <w:bCs/>
                <w:sz w:val="12"/>
                <w:szCs w:val="12"/>
              </w:rPr>
              <w:t>CUSCO</w:t>
            </w:r>
          </w:p>
        </w:tc>
        <w:tc>
          <w:tcPr>
            <w:tcW w:w="600" w:type="dxa"/>
            <w:tcBorders>
              <w:top w:val="single" w:sz="8" w:space="0" w:color="auto"/>
              <w:left w:val="single" w:sz="8" w:space="0" w:color="auto"/>
              <w:bottom w:val="single" w:sz="8" w:space="0" w:color="auto"/>
              <w:right w:val="single" w:sz="8" w:space="0" w:color="auto"/>
            </w:tcBorders>
            <w:vAlign w:val="center"/>
          </w:tcPr>
          <w:p w14:paraId="3FF202C7" w14:textId="77777777" w:rsidR="00AB6FB5" w:rsidRDefault="00AB6FB5" w:rsidP="00AB588A">
            <w:pPr>
              <w:jc w:val="center"/>
            </w:pPr>
            <w:r w:rsidRPr="49C00DE1">
              <w:rPr>
                <w:rFonts w:ascii="Agency FB" w:eastAsia="Agency FB" w:hAnsi="Agency FB" w:cs="Agency FB"/>
                <w:sz w:val="12"/>
                <w:szCs w:val="12"/>
              </w:rPr>
              <w:t>229</w:t>
            </w:r>
          </w:p>
        </w:tc>
        <w:tc>
          <w:tcPr>
            <w:tcW w:w="600" w:type="dxa"/>
            <w:tcBorders>
              <w:top w:val="single" w:sz="8" w:space="0" w:color="auto"/>
              <w:left w:val="single" w:sz="8" w:space="0" w:color="auto"/>
              <w:bottom w:val="single" w:sz="8" w:space="0" w:color="auto"/>
              <w:right w:val="single" w:sz="8" w:space="0" w:color="auto"/>
            </w:tcBorders>
            <w:vAlign w:val="center"/>
          </w:tcPr>
          <w:p w14:paraId="42616E00" w14:textId="77777777" w:rsidR="00AB6FB5" w:rsidRDefault="00AB6FB5" w:rsidP="00AB588A">
            <w:pPr>
              <w:jc w:val="center"/>
            </w:pPr>
            <w:r w:rsidRPr="49C00DE1">
              <w:rPr>
                <w:rFonts w:ascii="Agency FB" w:eastAsia="Agency FB" w:hAnsi="Agency FB" w:cs="Agency FB"/>
                <w:sz w:val="12"/>
                <w:szCs w:val="12"/>
              </w:rPr>
              <w:t>377</w:t>
            </w:r>
          </w:p>
        </w:tc>
        <w:tc>
          <w:tcPr>
            <w:tcW w:w="585" w:type="dxa"/>
            <w:tcBorders>
              <w:top w:val="single" w:sz="8" w:space="0" w:color="auto"/>
              <w:left w:val="single" w:sz="8" w:space="0" w:color="auto"/>
              <w:bottom w:val="single" w:sz="8" w:space="0" w:color="auto"/>
              <w:right w:val="single" w:sz="8" w:space="0" w:color="auto"/>
            </w:tcBorders>
            <w:vAlign w:val="center"/>
          </w:tcPr>
          <w:p w14:paraId="2EC5CA72" w14:textId="77777777" w:rsidR="00AB6FB5" w:rsidRDefault="00AB6FB5" w:rsidP="00AB588A">
            <w:pPr>
              <w:jc w:val="center"/>
            </w:pPr>
            <w:r w:rsidRPr="49C00DE1">
              <w:rPr>
                <w:rFonts w:ascii="Agency FB" w:eastAsia="Agency FB" w:hAnsi="Agency FB" w:cs="Agency FB"/>
                <w:sz w:val="12"/>
                <w:szCs w:val="12"/>
              </w:rPr>
              <w:t>13</w:t>
            </w:r>
          </w:p>
        </w:tc>
        <w:tc>
          <w:tcPr>
            <w:tcW w:w="600" w:type="dxa"/>
            <w:tcBorders>
              <w:top w:val="single" w:sz="8" w:space="0" w:color="auto"/>
              <w:left w:val="single" w:sz="8" w:space="0" w:color="auto"/>
              <w:bottom w:val="single" w:sz="8" w:space="0" w:color="auto"/>
              <w:right w:val="single" w:sz="8" w:space="0" w:color="auto"/>
            </w:tcBorders>
            <w:vAlign w:val="center"/>
          </w:tcPr>
          <w:p w14:paraId="74F44616" w14:textId="77777777" w:rsidR="00AB6FB5" w:rsidRDefault="00AB6FB5" w:rsidP="00AB588A">
            <w:pPr>
              <w:jc w:val="center"/>
            </w:pPr>
            <w:r w:rsidRPr="49C00DE1">
              <w:rPr>
                <w:rFonts w:ascii="Agency FB" w:eastAsia="Agency FB" w:hAnsi="Agency FB" w:cs="Agency FB"/>
                <w:sz w:val="12"/>
                <w:szCs w:val="12"/>
              </w:rPr>
              <w:t>8</w:t>
            </w:r>
          </w:p>
        </w:tc>
        <w:tc>
          <w:tcPr>
            <w:tcW w:w="510" w:type="dxa"/>
            <w:tcBorders>
              <w:top w:val="single" w:sz="8" w:space="0" w:color="auto"/>
              <w:left w:val="single" w:sz="8" w:space="0" w:color="auto"/>
              <w:bottom w:val="single" w:sz="8" w:space="0" w:color="auto"/>
              <w:right w:val="single" w:sz="8" w:space="0" w:color="auto"/>
            </w:tcBorders>
            <w:vAlign w:val="center"/>
          </w:tcPr>
          <w:p w14:paraId="5A31AF8E" w14:textId="77777777" w:rsidR="00AB6FB5" w:rsidRDefault="00AB6FB5" w:rsidP="00AB588A">
            <w:pPr>
              <w:jc w:val="center"/>
            </w:pPr>
            <w:r w:rsidRPr="49C00DE1">
              <w:rPr>
                <w:rFonts w:ascii="Agency FB" w:eastAsia="Agency FB" w:hAnsi="Agency FB" w:cs="Agency FB"/>
                <w:sz w:val="12"/>
                <w:szCs w:val="12"/>
              </w:rPr>
              <w:t>8</w:t>
            </w:r>
          </w:p>
        </w:tc>
        <w:tc>
          <w:tcPr>
            <w:tcW w:w="600" w:type="dxa"/>
            <w:tcBorders>
              <w:top w:val="single" w:sz="8" w:space="0" w:color="auto"/>
              <w:left w:val="single" w:sz="8" w:space="0" w:color="auto"/>
              <w:bottom w:val="single" w:sz="8" w:space="0" w:color="auto"/>
              <w:right w:val="single" w:sz="8" w:space="0" w:color="auto"/>
            </w:tcBorders>
            <w:vAlign w:val="center"/>
          </w:tcPr>
          <w:p w14:paraId="3F28B447" w14:textId="77777777" w:rsidR="00AB6FB5" w:rsidRDefault="00AB6FB5" w:rsidP="00AB588A">
            <w:pPr>
              <w:jc w:val="center"/>
            </w:pPr>
            <w:r w:rsidRPr="49C00DE1">
              <w:rPr>
                <w:rFonts w:ascii="Agency FB" w:eastAsia="Agency FB" w:hAnsi="Agency FB" w:cs="Agency FB"/>
                <w:sz w:val="12"/>
                <w:szCs w:val="12"/>
              </w:rPr>
              <w:t>5</w:t>
            </w:r>
          </w:p>
        </w:tc>
        <w:tc>
          <w:tcPr>
            <w:tcW w:w="525" w:type="dxa"/>
            <w:tcBorders>
              <w:top w:val="single" w:sz="8" w:space="0" w:color="auto"/>
              <w:left w:val="single" w:sz="8" w:space="0" w:color="auto"/>
              <w:bottom w:val="single" w:sz="8" w:space="0" w:color="auto"/>
              <w:right w:val="single" w:sz="8" w:space="0" w:color="auto"/>
            </w:tcBorders>
            <w:vAlign w:val="center"/>
          </w:tcPr>
          <w:p w14:paraId="1798CB88"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BC4DBAC"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2A2C4953" w14:textId="77777777" w:rsidR="00AB6FB5" w:rsidRDefault="00AB6FB5" w:rsidP="00AB588A">
            <w:pPr>
              <w:jc w:val="center"/>
            </w:pPr>
            <w:r w:rsidRPr="49C00DE1">
              <w:rPr>
                <w:rFonts w:ascii="Agency FB" w:eastAsia="Agency FB" w:hAnsi="Agency FB" w:cs="Agency FB"/>
                <w:sz w:val="12"/>
                <w:szCs w:val="12"/>
              </w:rPr>
              <w:t>8</w:t>
            </w:r>
          </w:p>
        </w:tc>
        <w:tc>
          <w:tcPr>
            <w:tcW w:w="600" w:type="dxa"/>
            <w:tcBorders>
              <w:top w:val="single" w:sz="8" w:space="0" w:color="auto"/>
              <w:left w:val="single" w:sz="8" w:space="0" w:color="auto"/>
              <w:bottom w:val="single" w:sz="8" w:space="0" w:color="auto"/>
              <w:right w:val="single" w:sz="8" w:space="0" w:color="auto"/>
            </w:tcBorders>
            <w:vAlign w:val="center"/>
          </w:tcPr>
          <w:p w14:paraId="0005C7F4" w14:textId="77777777" w:rsidR="00AB6FB5" w:rsidRDefault="00AB6FB5" w:rsidP="00AB588A">
            <w:pPr>
              <w:jc w:val="center"/>
            </w:pPr>
            <w:r w:rsidRPr="49C00DE1">
              <w:rPr>
                <w:rFonts w:ascii="Agency FB" w:eastAsia="Agency FB" w:hAnsi="Agency FB" w:cs="Agency FB"/>
                <w:sz w:val="12"/>
                <w:szCs w:val="12"/>
              </w:rPr>
              <w:t>1</w:t>
            </w:r>
          </w:p>
        </w:tc>
        <w:tc>
          <w:tcPr>
            <w:tcW w:w="645" w:type="dxa"/>
            <w:tcBorders>
              <w:top w:val="single" w:sz="8" w:space="0" w:color="auto"/>
              <w:left w:val="single" w:sz="8" w:space="0" w:color="auto"/>
              <w:bottom w:val="single" w:sz="8" w:space="0" w:color="auto"/>
              <w:right w:val="single" w:sz="8" w:space="0" w:color="auto"/>
            </w:tcBorders>
            <w:vAlign w:val="center"/>
          </w:tcPr>
          <w:p w14:paraId="78D48419" w14:textId="77777777" w:rsidR="00AB6FB5" w:rsidRDefault="00AB6FB5" w:rsidP="00AB588A">
            <w:pPr>
              <w:jc w:val="center"/>
            </w:pPr>
            <w:r w:rsidRPr="49C00DE1">
              <w:rPr>
                <w:rFonts w:ascii="Agency FB" w:eastAsia="Agency FB" w:hAnsi="Agency FB" w:cs="Agency FB"/>
                <w:sz w:val="12"/>
                <w:szCs w:val="12"/>
              </w:rPr>
              <w:t>258</w:t>
            </w:r>
          </w:p>
        </w:tc>
        <w:tc>
          <w:tcPr>
            <w:tcW w:w="600" w:type="dxa"/>
            <w:tcBorders>
              <w:top w:val="single" w:sz="8" w:space="0" w:color="auto"/>
              <w:left w:val="single" w:sz="8" w:space="0" w:color="auto"/>
              <w:bottom w:val="single" w:sz="8" w:space="0" w:color="auto"/>
              <w:right w:val="single" w:sz="8" w:space="0" w:color="auto"/>
            </w:tcBorders>
            <w:vAlign w:val="center"/>
          </w:tcPr>
          <w:p w14:paraId="0BDCB696" w14:textId="77777777" w:rsidR="00AB6FB5" w:rsidRDefault="00AB6FB5" w:rsidP="00AB588A">
            <w:pPr>
              <w:jc w:val="center"/>
            </w:pPr>
            <w:r w:rsidRPr="49C00DE1">
              <w:rPr>
                <w:rFonts w:ascii="Agency FB" w:eastAsia="Agency FB" w:hAnsi="Agency FB" w:cs="Agency FB"/>
                <w:sz w:val="12"/>
                <w:szCs w:val="12"/>
              </w:rPr>
              <w:t>391</w:t>
            </w:r>
          </w:p>
        </w:tc>
        <w:tc>
          <w:tcPr>
            <w:tcW w:w="498" w:type="dxa"/>
            <w:tcBorders>
              <w:top w:val="single" w:sz="8" w:space="0" w:color="auto"/>
              <w:left w:val="single" w:sz="8" w:space="0" w:color="auto"/>
              <w:bottom w:val="single" w:sz="8" w:space="0" w:color="auto"/>
              <w:right w:val="single" w:sz="8" w:space="0" w:color="auto"/>
            </w:tcBorders>
            <w:vAlign w:val="center"/>
          </w:tcPr>
          <w:p w14:paraId="2D55515D" w14:textId="77777777" w:rsidR="00AB6FB5" w:rsidRDefault="00AB6FB5" w:rsidP="00AB588A">
            <w:pPr>
              <w:jc w:val="right"/>
            </w:pPr>
            <w:r w:rsidRPr="49C00DE1">
              <w:rPr>
                <w:rFonts w:ascii="Agency FB" w:eastAsia="Agency FB" w:hAnsi="Agency FB" w:cs="Agency FB"/>
                <w:color w:val="000000" w:themeColor="text1"/>
                <w:sz w:val="12"/>
                <w:szCs w:val="12"/>
              </w:rPr>
              <w:t>649</w:t>
            </w:r>
          </w:p>
        </w:tc>
      </w:tr>
      <w:tr w:rsidR="00AB6FB5" w14:paraId="5CAF994D"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70B912B8" w14:textId="77777777" w:rsidR="00AB6FB5" w:rsidRDefault="00AB6FB5" w:rsidP="00AB588A">
            <w:r w:rsidRPr="49C00DE1">
              <w:rPr>
                <w:rFonts w:ascii="Agency FB" w:eastAsia="Agency FB" w:hAnsi="Agency FB" w:cs="Agency FB"/>
                <w:b/>
                <w:bCs/>
                <w:sz w:val="12"/>
                <w:szCs w:val="12"/>
              </w:rPr>
              <w:t>HUANCAVELICA</w:t>
            </w:r>
          </w:p>
        </w:tc>
        <w:tc>
          <w:tcPr>
            <w:tcW w:w="600" w:type="dxa"/>
            <w:tcBorders>
              <w:top w:val="single" w:sz="8" w:space="0" w:color="auto"/>
              <w:left w:val="single" w:sz="8" w:space="0" w:color="auto"/>
              <w:bottom w:val="single" w:sz="8" w:space="0" w:color="auto"/>
              <w:right w:val="single" w:sz="8" w:space="0" w:color="auto"/>
            </w:tcBorders>
            <w:vAlign w:val="center"/>
          </w:tcPr>
          <w:p w14:paraId="0710060C" w14:textId="77777777" w:rsidR="00AB6FB5" w:rsidRDefault="00AB6FB5" w:rsidP="00AB588A">
            <w:pPr>
              <w:jc w:val="center"/>
            </w:pPr>
            <w:r w:rsidRPr="49C00DE1">
              <w:rPr>
                <w:rFonts w:ascii="Agency FB" w:eastAsia="Agency FB" w:hAnsi="Agency FB" w:cs="Agency FB"/>
                <w:sz w:val="12"/>
                <w:szCs w:val="12"/>
              </w:rPr>
              <w:t>99</w:t>
            </w:r>
          </w:p>
        </w:tc>
        <w:tc>
          <w:tcPr>
            <w:tcW w:w="600" w:type="dxa"/>
            <w:tcBorders>
              <w:top w:val="single" w:sz="8" w:space="0" w:color="auto"/>
              <w:left w:val="single" w:sz="8" w:space="0" w:color="auto"/>
              <w:bottom w:val="single" w:sz="8" w:space="0" w:color="auto"/>
              <w:right w:val="single" w:sz="8" w:space="0" w:color="auto"/>
            </w:tcBorders>
            <w:vAlign w:val="center"/>
          </w:tcPr>
          <w:p w14:paraId="0CC4AEBD" w14:textId="77777777" w:rsidR="00AB6FB5" w:rsidRDefault="00AB6FB5" w:rsidP="00AB588A">
            <w:pPr>
              <w:jc w:val="center"/>
            </w:pPr>
            <w:r w:rsidRPr="49C00DE1">
              <w:rPr>
                <w:rFonts w:ascii="Agency FB" w:eastAsia="Agency FB" w:hAnsi="Agency FB" w:cs="Agency FB"/>
                <w:sz w:val="12"/>
                <w:szCs w:val="12"/>
              </w:rPr>
              <w:t>182</w:t>
            </w:r>
          </w:p>
        </w:tc>
        <w:tc>
          <w:tcPr>
            <w:tcW w:w="585" w:type="dxa"/>
            <w:tcBorders>
              <w:top w:val="single" w:sz="8" w:space="0" w:color="auto"/>
              <w:left w:val="single" w:sz="8" w:space="0" w:color="auto"/>
              <w:bottom w:val="single" w:sz="8" w:space="0" w:color="auto"/>
              <w:right w:val="single" w:sz="8" w:space="0" w:color="auto"/>
            </w:tcBorders>
            <w:vAlign w:val="center"/>
          </w:tcPr>
          <w:p w14:paraId="70703ADC" w14:textId="77777777" w:rsidR="00AB6FB5" w:rsidRDefault="00AB6FB5" w:rsidP="00AB588A">
            <w:pPr>
              <w:jc w:val="center"/>
            </w:pPr>
            <w:r w:rsidRPr="49C00DE1">
              <w:rPr>
                <w:rFonts w:ascii="Agency FB" w:eastAsia="Agency FB" w:hAnsi="Agency FB" w:cs="Agency FB"/>
                <w:sz w:val="12"/>
                <w:szCs w:val="12"/>
              </w:rPr>
              <w:t>10</w:t>
            </w:r>
          </w:p>
        </w:tc>
        <w:tc>
          <w:tcPr>
            <w:tcW w:w="600" w:type="dxa"/>
            <w:tcBorders>
              <w:top w:val="single" w:sz="8" w:space="0" w:color="auto"/>
              <w:left w:val="single" w:sz="8" w:space="0" w:color="auto"/>
              <w:bottom w:val="single" w:sz="8" w:space="0" w:color="auto"/>
              <w:right w:val="single" w:sz="8" w:space="0" w:color="auto"/>
            </w:tcBorders>
            <w:vAlign w:val="center"/>
          </w:tcPr>
          <w:p w14:paraId="1C8EFE96" w14:textId="77777777" w:rsidR="00AB6FB5" w:rsidRDefault="00AB6FB5" w:rsidP="00AB588A">
            <w:pPr>
              <w:jc w:val="center"/>
            </w:pPr>
            <w:r w:rsidRPr="49C00DE1">
              <w:rPr>
                <w:rFonts w:ascii="Agency FB" w:eastAsia="Agency FB" w:hAnsi="Agency FB" w:cs="Agency FB"/>
                <w:sz w:val="12"/>
                <w:szCs w:val="12"/>
              </w:rPr>
              <w:t>7</w:t>
            </w:r>
          </w:p>
        </w:tc>
        <w:tc>
          <w:tcPr>
            <w:tcW w:w="510" w:type="dxa"/>
            <w:tcBorders>
              <w:top w:val="single" w:sz="8" w:space="0" w:color="auto"/>
              <w:left w:val="single" w:sz="8" w:space="0" w:color="auto"/>
              <w:bottom w:val="single" w:sz="8" w:space="0" w:color="auto"/>
              <w:right w:val="single" w:sz="8" w:space="0" w:color="auto"/>
            </w:tcBorders>
            <w:vAlign w:val="center"/>
          </w:tcPr>
          <w:p w14:paraId="34C9934A"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34244CB5" w14:textId="77777777" w:rsidR="00AB6FB5" w:rsidRDefault="00AB6FB5" w:rsidP="00AB588A">
            <w:pPr>
              <w:jc w:val="center"/>
            </w:pPr>
            <w:r w:rsidRPr="49C00DE1">
              <w:rPr>
                <w:rFonts w:ascii="Agency FB" w:eastAsia="Agency FB" w:hAnsi="Agency FB" w:cs="Agency FB"/>
                <w:sz w:val="12"/>
                <w:szCs w:val="12"/>
              </w:rPr>
              <w:t>0</w:t>
            </w:r>
          </w:p>
        </w:tc>
        <w:tc>
          <w:tcPr>
            <w:tcW w:w="525" w:type="dxa"/>
            <w:tcBorders>
              <w:top w:val="single" w:sz="8" w:space="0" w:color="auto"/>
              <w:left w:val="single" w:sz="8" w:space="0" w:color="auto"/>
              <w:bottom w:val="single" w:sz="8" w:space="0" w:color="auto"/>
              <w:right w:val="single" w:sz="8" w:space="0" w:color="auto"/>
            </w:tcBorders>
            <w:vAlign w:val="center"/>
          </w:tcPr>
          <w:p w14:paraId="6F9F98E3"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8B93433"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54146C8E"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2E95703C"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35FF6FCF" w14:textId="77777777" w:rsidR="00AB6FB5" w:rsidRDefault="00AB6FB5" w:rsidP="00AB588A">
            <w:pPr>
              <w:jc w:val="center"/>
            </w:pPr>
            <w:r w:rsidRPr="49C00DE1">
              <w:rPr>
                <w:rFonts w:ascii="Agency FB" w:eastAsia="Agency FB" w:hAnsi="Agency FB" w:cs="Agency FB"/>
                <w:sz w:val="12"/>
                <w:szCs w:val="12"/>
              </w:rPr>
              <w:t>112</w:t>
            </w:r>
          </w:p>
        </w:tc>
        <w:tc>
          <w:tcPr>
            <w:tcW w:w="600" w:type="dxa"/>
            <w:tcBorders>
              <w:top w:val="single" w:sz="8" w:space="0" w:color="auto"/>
              <w:left w:val="single" w:sz="8" w:space="0" w:color="auto"/>
              <w:bottom w:val="single" w:sz="8" w:space="0" w:color="auto"/>
              <w:right w:val="single" w:sz="8" w:space="0" w:color="auto"/>
            </w:tcBorders>
            <w:vAlign w:val="center"/>
          </w:tcPr>
          <w:p w14:paraId="23713304" w14:textId="77777777" w:rsidR="00AB6FB5" w:rsidRDefault="00AB6FB5" w:rsidP="00AB588A">
            <w:pPr>
              <w:jc w:val="center"/>
            </w:pPr>
            <w:r w:rsidRPr="49C00DE1">
              <w:rPr>
                <w:rFonts w:ascii="Agency FB" w:eastAsia="Agency FB" w:hAnsi="Agency FB" w:cs="Agency FB"/>
                <w:sz w:val="12"/>
                <w:szCs w:val="12"/>
              </w:rPr>
              <w:t>189</w:t>
            </w:r>
          </w:p>
        </w:tc>
        <w:tc>
          <w:tcPr>
            <w:tcW w:w="498" w:type="dxa"/>
            <w:tcBorders>
              <w:top w:val="single" w:sz="8" w:space="0" w:color="auto"/>
              <w:left w:val="single" w:sz="8" w:space="0" w:color="auto"/>
              <w:bottom w:val="single" w:sz="8" w:space="0" w:color="auto"/>
              <w:right w:val="single" w:sz="8" w:space="0" w:color="auto"/>
            </w:tcBorders>
            <w:vAlign w:val="center"/>
          </w:tcPr>
          <w:p w14:paraId="48BED9A0" w14:textId="77777777" w:rsidR="00AB6FB5" w:rsidRDefault="00AB6FB5" w:rsidP="00AB588A">
            <w:pPr>
              <w:jc w:val="right"/>
            </w:pPr>
            <w:r w:rsidRPr="49C00DE1">
              <w:rPr>
                <w:rFonts w:ascii="Agency FB" w:eastAsia="Agency FB" w:hAnsi="Agency FB" w:cs="Agency FB"/>
                <w:color w:val="000000" w:themeColor="text1"/>
                <w:sz w:val="12"/>
                <w:szCs w:val="12"/>
              </w:rPr>
              <w:t>301</w:t>
            </w:r>
          </w:p>
        </w:tc>
      </w:tr>
      <w:tr w:rsidR="00AB6FB5" w14:paraId="387C8547"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5799186E" w14:textId="77777777" w:rsidR="00AB6FB5" w:rsidRDefault="00AB6FB5" w:rsidP="00AB588A">
            <w:r w:rsidRPr="49C00DE1">
              <w:rPr>
                <w:rFonts w:ascii="Agency FB" w:eastAsia="Agency FB" w:hAnsi="Agency FB" w:cs="Agency FB"/>
                <w:b/>
                <w:bCs/>
                <w:sz w:val="12"/>
                <w:szCs w:val="12"/>
              </w:rPr>
              <w:t>HUANUCO</w:t>
            </w:r>
          </w:p>
        </w:tc>
        <w:tc>
          <w:tcPr>
            <w:tcW w:w="600" w:type="dxa"/>
            <w:tcBorders>
              <w:top w:val="single" w:sz="8" w:space="0" w:color="auto"/>
              <w:left w:val="single" w:sz="8" w:space="0" w:color="auto"/>
              <w:bottom w:val="single" w:sz="8" w:space="0" w:color="auto"/>
              <w:right w:val="single" w:sz="8" w:space="0" w:color="auto"/>
            </w:tcBorders>
            <w:vAlign w:val="center"/>
          </w:tcPr>
          <w:p w14:paraId="274B1EA9" w14:textId="77777777" w:rsidR="00AB6FB5" w:rsidRDefault="00AB6FB5" w:rsidP="00AB588A">
            <w:pPr>
              <w:jc w:val="center"/>
            </w:pPr>
            <w:r w:rsidRPr="49C00DE1">
              <w:rPr>
                <w:rFonts w:ascii="Agency FB" w:eastAsia="Agency FB" w:hAnsi="Agency FB" w:cs="Agency FB"/>
                <w:sz w:val="12"/>
                <w:szCs w:val="12"/>
              </w:rPr>
              <w:t>89</w:t>
            </w:r>
          </w:p>
        </w:tc>
        <w:tc>
          <w:tcPr>
            <w:tcW w:w="600" w:type="dxa"/>
            <w:tcBorders>
              <w:top w:val="single" w:sz="8" w:space="0" w:color="auto"/>
              <w:left w:val="single" w:sz="8" w:space="0" w:color="auto"/>
              <w:bottom w:val="single" w:sz="8" w:space="0" w:color="auto"/>
              <w:right w:val="single" w:sz="8" w:space="0" w:color="auto"/>
            </w:tcBorders>
            <w:vAlign w:val="center"/>
          </w:tcPr>
          <w:p w14:paraId="07E4060D" w14:textId="77777777" w:rsidR="00AB6FB5" w:rsidRDefault="00AB6FB5" w:rsidP="00AB588A">
            <w:pPr>
              <w:jc w:val="center"/>
            </w:pPr>
            <w:r w:rsidRPr="49C00DE1">
              <w:rPr>
                <w:rFonts w:ascii="Agency FB" w:eastAsia="Agency FB" w:hAnsi="Agency FB" w:cs="Agency FB"/>
                <w:sz w:val="12"/>
                <w:szCs w:val="12"/>
              </w:rPr>
              <w:t>154</w:t>
            </w:r>
          </w:p>
        </w:tc>
        <w:tc>
          <w:tcPr>
            <w:tcW w:w="585" w:type="dxa"/>
            <w:tcBorders>
              <w:top w:val="single" w:sz="8" w:space="0" w:color="auto"/>
              <w:left w:val="single" w:sz="8" w:space="0" w:color="auto"/>
              <w:bottom w:val="single" w:sz="8" w:space="0" w:color="auto"/>
              <w:right w:val="single" w:sz="8" w:space="0" w:color="auto"/>
            </w:tcBorders>
            <w:vAlign w:val="center"/>
          </w:tcPr>
          <w:p w14:paraId="51C8CD3B" w14:textId="77777777" w:rsidR="00AB6FB5" w:rsidRDefault="00AB6FB5" w:rsidP="00AB588A">
            <w:pPr>
              <w:jc w:val="center"/>
            </w:pPr>
            <w:r w:rsidRPr="49C00DE1">
              <w:rPr>
                <w:rFonts w:ascii="Agency FB" w:eastAsia="Agency FB" w:hAnsi="Agency FB" w:cs="Agency FB"/>
                <w:sz w:val="12"/>
                <w:szCs w:val="12"/>
              </w:rPr>
              <w:t>4</w:t>
            </w:r>
          </w:p>
        </w:tc>
        <w:tc>
          <w:tcPr>
            <w:tcW w:w="600" w:type="dxa"/>
            <w:tcBorders>
              <w:top w:val="single" w:sz="8" w:space="0" w:color="auto"/>
              <w:left w:val="single" w:sz="8" w:space="0" w:color="auto"/>
              <w:bottom w:val="single" w:sz="8" w:space="0" w:color="auto"/>
              <w:right w:val="single" w:sz="8" w:space="0" w:color="auto"/>
            </w:tcBorders>
            <w:vAlign w:val="center"/>
          </w:tcPr>
          <w:p w14:paraId="1F76263B" w14:textId="77777777" w:rsidR="00AB6FB5" w:rsidRDefault="00AB6FB5" w:rsidP="00AB588A">
            <w:pPr>
              <w:jc w:val="center"/>
            </w:pPr>
            <w:r w:rsidRPr="49C00DE1">
              <w:rPr>
                <w:rFonts w:ascii="Agency FB" w:eastAsia="Agency FB" w:hAnsi="Agency FB" w:cs="Agency FB"/>
                <w:sz w:val="12"/>
                <w:szCs w:val="12"/>
              </w:rPr>
              <w:t>1</w:t>
            </w:r>
          </w:p>
        </w:tc>
        <w:tc>
          <w:tcPr>
            <w:tcW w:w="510" w:type="dxa"/>
            <w:tcBorders>
              <w:top w:val="single" w:sz="8" w:space="0" w:color="auto"/>
              <w:left w:val="single" w:sz="8" w:space="0" w:color="auto"/>
              <w:bottom w:val="single" w:sz="8" w:space="0" w:color="auto"/>
              <w:right w:val="single" w:sz="8" w:space="0" w:color="auto"/>
            </w:tcBorders>
            <w:vAlign w:val="center"/>
          </w:tcPr>
          <w:p w14:paraId="12A55817" w14:textId="77777777" w:rsidR="00AB6FB5" w:rsidRDefault="00AB6FB5" w:rsidP="00AB588A">
            <w:pPr>
              <w:jc w:val="center"/>
            </w:pPr>
            <w:r w:rsidRPr="49C00DE1">
              <w:rPr>
                <w:rFonts w:ascii="Agency FB" w:eastAsia="Agency FB" w:hAnsi="Agency FB" w:cs="Agency FB"/>
                <w:sz w:val="12"/>
                <w:szCs w:val="12"/>
              </w:rPr>
              <w:t>24</w:t>
            </w:r>
          </w:p>
        </w:tc>
        <w:tc>
          <w:tcPr>
            <w:tcW w:w="600" w:type="dxa"/>
            <w:tcBorders>
              <w:top w:val="single" w:sz="8" w:space="0" w:color="auto"/>
              <w:left w:val="single" w:sz="8" w:space="0" w:color="auto"/>
              <w:bottom w:val="single" w:sz="8" w:space="0" w:color="auto"/>
              <w:right w:val="single" w:sz="8" w:space="0" w:color="auto"/>
            </w:tcBorders>
            <w:vAlign w:val="center"/>
          </w:tcPr>
          <w:p w14:paraId="6C3115BD" w14:textId="77777777" w:rsidR="00AB6FB5" w:rsidRDefault="00AB6FB5" w:rsidP="00AB588A">
            <w:pPr>
              <w:jc w:val="center"/>
            </w:pPr>
            <w:r w:rsidRPr="49C00DE1">
              <w:rPr>
                <w:rFonts w:ascii="Agency FB" w:eastAsia="Agency FB" w:hAnsi="Agency FB" w:cs="Agency FB"/>
                <w:sz w:val="12"/>
                <w:szCs w:val="12"/>
              </w:rPr>
              <w:t>25</w:t>
            </w:r>
          </w:p>
        </w:tc>
        <w:tc>
          <w:tcPr>
            <w:tcW w:w="525" w:type="dxa"/>
            <w:tcBorders>
              <w:top w:val="single" w:sz="8" w:space="0" w:color="auto"/>
              <w:left w:val="single" w:sz="8" w:space="0" w:color="auto"/>
              <w:bottom w:val="single" w:sz="8" w:space="0" w:color="auto"/>
              <w:right w:val="single" w:sz="8" w:space="0" w:color="auto"/>
            </w:tcBorders>
            <w:vAlign w:val="center"/>
          </w:tcPr>
          <w:p w14:paraId="321BD405"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70A18E11"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00D4229B" w14:textId="77777777" w:rsidR="00AB6FB5" w:rsidRDefault="00AB6FB5" w:rsidP="00AB588A">
            <w:pPr>
              <w:jc w:val="center"/>
            </w:pPr>
            <w:r w:rsidRPr="49C00DE1">
              <w:rPr>
                <w:rFonts w:ascii="Agency FB" w:eastAsia="Agency FB" w:hAnsi="Agency FB" w:cs="Agency FB"/>
                <w:sz w:val="12"/>
                <w:szCs w:val="12"/>
              </w:rPr>
              <w:t>22</w:t>
            </w:r>
          </w:p>
        </w:tc>
        <w:tc>
          <w:tcPr>
            <w:tcW w:w="600" w:type="dxa"/>
            <w:tcBorders>
              <w:top w:val="single" w:sz="8" w:space="0" w:color="auto"/>
              <w:left w:val="single" w:sz="8" w:space="0" w:color="auto"/>
              <w:bottom w:val="single" w:sz="8" w:space="0" w:color="auto"/>
              <w:right w:val="single" w:sz="8" w:space="0" w:color="auto"/>
            </w:tcBorders>
            <w:vAlign w:val="center"/>
          </w:tcPr>
          <w:p w14:paraId="654054AC" w14:textId="77777777" w:rsidR="00AB6FB5" w:rsidRDefault="00AB6FB5" w:rsidP="00AB588A">
            <w:pPr>
              <w:jc w:val="center"/>
            </w:pPr>
            <w:r w:rsidRPr="49C00DE1">
              <w:rPr>
                <w:rFonts w:ascii="Agency FB" w:eastAsia="Agency FB" w:hAnsi="Agency FB" w:cs="Agency FB"/>
                <w:sz w:val="12"/>
                <w:szCs w:val="12"/>
              </w:rPr>
              <w:t>4</w:t>
            </w:r>
          </w:p>
        </w:tc>
        <w:tc>
          <w:tcPr>
            <w:tcW w:w="645" w:type="dxa"/>
            <w:tcBorders>
              <w:top w:val="single" w:sz="8" w:space="0" w:color="auto"/>
              <w:left w:val="single" w:sz="8" w:space="0" w:color="auto"/>
              <w:bottom w:val="single" w:sz="8" w:space="0" w:color="auto"/>
              <w:right w:val="single" w:sz="8" w:space="0" w:color="auto"/>
            </w:tcBorders>
            <w:vAlign w:val="center"/>
          </w:tcPr>
          <w:p w14:paraId="6FFD2572" w14:textId="77777777" w:rsidR="00AB6FB5" w:rsidRDefault="00AB6FB5" w:rsidP="00AB588A">
            <w:pPr>
              <w:jc w:val="center"/>
            </w:pPr>
            <w:r w:rsidRPr="49C00DE1">
              <w:rPr>
                <w:rFonts w:ascii="Agency FB" w:eastAsia="Agency FB" w:hAnsi="Agency FB" w:cs="Agency FB"/>
                <w:sz w:val="12"/>
                <w:szCs w:val="12"/>
              </w:rPr>
              <w:t>139</w:t>
            </w:r>
          </w:p>
        </w:tc>
        <w:tc>
          <w:tcPr>
            <w:tcW w:w="600" w:type="dxa"/>
            <w:tcBorders>
              <w:top w:val="single" w:sz="8" w:space="0" w:color="auto"/>
              <w:left w:val="single" w:sz="8" w:space="0" w:color="auto"/>
              <w:bottom w:val="single" w:sz="8" w:space="0" w:color="auto"/>
              <w:right w:val="single" w:sz="8" w:space="0" w:color="auto"/>
            </w:tcBorders>
            <w:vAlign w:val="center"/>
          </w:tcPr>
          <w:p w14:paraId="5D927F59" w14:textId="77777777" w:rsidR="00AB6FB5" w:rsidRDefault="00AB6FB5" w:rsidP="00AB588A">
            <w:pPr>
              <w:jc w:val="center"/>
            </w:pPr>
            <w:r w:rsidRPr="49C00DE1">
              <w:rPr>
                <w:rFonts w:ascii="Agency FB" w:eastAsia="Agency FB" w:hAnsi="Agency FB" w:cs="Agency FB"/>
                <w:sz w:val="12"/>
                <w:szCs w:val="12"/>
              </w:rPr>
              <w:t>184</w:t>
            </w:r>
          </w:p>
        </w:tc>
        <w:tc>
          <w:tcPr>
            <w:tcW w:w="498" w:type="dxa"/>
            <w:tcBorders>
              <w:top w:val="single" w:sz="8" w:space="0" w:color="auto"/>
              <w:left w:val="single" w:sz="8" w:space="0" w:color="auto"/>
              <w:bottom w:val="single" w:sz="8" w:space="0" w:color="auto"/>
              <w:right w:val="single" w:sz="8" w:space="0" w:color="auto"/>
            </w:tcBorders>
            <w:vAlign w:val="center"/>
          </w:tcPr>
          <w:p w14:paraId="582C59C3" w14:textId="77777777" w:rsidR="00AB6FB5" w:rsidRDefault="00AB6FB5" w:rsidP="00AB588A">
            <w:pPr>
              <w:jc w:val="right"/>
            </w:pPr>
            <w:r w:rsidRPr="49C00DE1">
              <w:rPr>
                <w:rFonts w:ascii="Agency FB" w:eastAsia="Agency FB" w:hAnsi="Agency FB" w:cs="Agency FB"/>
                <w:color w:val="000000" w:themeColor="text1"/>
                <w:sz w:val="12"/>
                <w:szCs w:val="12"/>
              </w:rPr>
              <w:t>323</w:t>
            </w:r>
          </w:p>
        </w:tc>
      </w:tr>
      <w:tr w:rsidR="00AB6FB5" w14:paraId="56BE3B91"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1C11BCCD" w14:textId="77777777" w:rsidR="00AB6FB5" w:rsidRDefault="00AB6FB5" w:rsidP="00AB588A">
            <w:r w:rsidRPr="49C00DE1">
              <w:rPr>
                <w:rFonts w:ascii="Agency FB" w:eastAsia="Agency FB" w:hAnsi="Agency FB" w:cs="Agency FB"/>
                <w:b/>
                <w:bCs/>
                <w:sz w:val="12"/>
                <w:szCs w:val="12"/>
              </w:rPr>
              <w:t>ICA</w:t>
            </w:r>
          </w:p>
        </w:tc>
        <w:tc>
          <w:tcPr>
            <w:tcW w:w="600" w:type="dxa"/>
            <w:tcBorders>
              <w:top w:val="single" w:sz="8" w:space="0" w:color="auto"/>
              <w:left w:val="single" w:sz="8" w:space="0" w:color="auto"/>
              <w:bottom w:val="single" w:sz="8" w:space="0" w:color="auto"/>
              <w:right w:val="single" w:sz="8" w:space="0" w:color="auto"/>
            </w:tcBorders>
            <w:vAlign w:val="center"/>
          </w:tcPr>
          <w:p w14:paraId="6F84CD4D" w14:textId="77777777" w:rsidR="00AB6FB5" w:rsidRDefault="00AB6FB5" w:rsidP="00AB588A">
            <w:pPr>
              <w:jc w:val="center"/>
            </w:pPr>
            <w:r w:rsidRPr="49C00DE1">
              <w:rPr>
                <w:rFonts w:ascii="Agency FB" w:eastAsia="Agency FB" w:hAnsi="Agency FB" w:cs="Agency FB"/>
                <w:sz w:val="12"/>
                <w:szCs w:val="12"/>
              </w:rPr>
              <w:t>109</w:t>
            </w:r>
          </w:p>
        </w:tc>
        <w:tc>
          <w:tcPr>
            <w:tcW w:w="600" w:type="dxa"/>
            <w:tcBorders>
              <w:top w:val="single" w:sz="8" w:space="0" w:color="auto"/>
              <w:left w:val="single" w:sz="8" w:space="0" w:color="auto"/>
              <w:bottom w:val="single" w:sz="8" w:space="0" w:color="auto"/>
              <w:right w:val="single" w:sz="8" w:space="0" w:color="auto"/>
            </w:tcBorders>
            <w:vAlign w:val="center"/>
          </w:tcPr>
          <w:p w14:paraId="54C4F217" w14:textId="77777777" w:rsidR="00AB6FB5" w:rsidRDefault="00AB6FB5" w:rsidP="00AB588A">
            <w:pPr>
              <w:jc w:val="center"/>
            </w:pPr>
            <w:r w:rsidRPr="49C00DE1">
              <w:rPr>
                <w:rFonts w:ascii="Agency FB" w:eastAsia="Agency FB" w:hAnsi="Agency FB" w:cs="Agency FB"/>
                <w:sz w:val="12"/>
                <w:szCs w:val="12"/>
              </w:rPr>
              <w:t>189</w:t>
            </w:r>
          </w:p>
        </w:tc>
        <w:tc>
          <w:tcPr>
            <w:tcW w:w="585" w:type="dxa"/>
            <w:tcBorders>
              <w:top w:val="single" w:sz="8" w:space="0" w:color="auto"/>
              <w:left w:val="single" w:sz="8" w:space="0" w:color="auto"/>
              <w:bottom w:val="single" w:sz="8" w:space="0" w:color="auto"/>
              <w:right w:val="single" w:sz="8" w:space="0" w:color="auto"/>
            </w:tcBorders>
            <w:vAlign w:val="center"/>
          </w:tcPr>
          <w:p w14:paraId="22884495" w14:textId="77777777" w:rsidR="00AB6FB5" w:rsidRDefault="00AB6FB5" w:rsidP="00AB588A">
            <w:pPr>
              <w:jc w:val="center"/>
            </w:pPr>
            <w:r w:rsidRPr="49C00DE1">
              <w:rPr>
                <w:rFonts w:ascii="Agency FB" w:eastAsia="Agency FB" w:hAnsi="Agency FB" w:cs="Agency FB"/>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60BBD501" w14:textId="77777777" w:rsidR="00AB6FB5" w:rsidRDefault="00AB6FB5" w:rsidP="00AB588A">
            <w:pPr>
              <w:jc w:val="center"/>
            </w:pPr>
            <w:r w:rsidRPr="49C00DE1">
              <w:rPr>
                <w:rFonts w:ascii="Agency FB" w:eastAsia="Agency FB" w:hAnsi="Agency FB" w:cs="Agency FB"/>
                <w:sz w:val="12"/>
                <w:szCs w:val="12"/>
              </w:rPr>
              <w:t>27</w:t>
            </w:r>
          </w:p>
        </w:tc>
        <w:tc>
          <w:tcPr>
            <w:tcW w:w="510" w:type="dxa"/>
            <w:tcBorders>
              <w:top w:val="single" w:sz="8" w:space="0" w:color="auto"/>
              <w:left w:val="single" w:sz="8" w:space="0" w:color="auto"/>
              <w:bottom w:val="single" w:sz="8" w:space="0" w:color="auto"/>
              <w:right w:val="single" w:sz="8" w:space="0" w:color="auto"/>
            </w:tcBorders>
            <w:vAlign w:val="center"/>
          </w:tcPr>
          <w:p w14:paraId="20E76F24"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699F8181" w14:textId="77777777" w:rsidR="00AB6FB5" w:rsidRDefault="00AB6FB5" w:rsidP="00AB588A">
            <w:pPr>
              <w:jc w:val="center"/>
            </w:pPr>
            <w:r w:rsidRPr="49C00DE1">
              <w:rPr>
                <w:rFonts w:ascii="Agency FB" w:eastAsia="Agency FB" w:hAnsi="Agency FB" w:cs="Agency FB"/>
                <w:sz w:val="12"/>
                <w:szCs w:val="12"/>
              </w:rPr>
              <w:t>11</w:t>
            </w:r>
          </w:p>
        </w:tc>
        <w:tc>
          <w:tcPr>
            <w:tcW w:w="525" w:type="dxa"/>
            <w:tcBorders>
              <w:top w:val="single" w:sz="8" w:space="0" w:color="auto"/>
              <w:left w:val="single" w:sz="8" w:space="0" w:color="auto"/>
              <w:bottom w:val="single" w:sz="8" w:space="0" w:color="auto"/>
              <w:right w:val="single" w:sz="8" w:space="0" w:color="auto"/>
            </w:tcBorders>
            <w:vAlign w:val="center"/>
          </w:tcPr>
          <w:p w14:paraId="2738325E"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31F10755"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06B310CA" w14:textId="77777777" w:rsidR="00AB6FB5" w:rsidRDefault="00AB6FB5" w:rsidP="00AB588A">
            <w:pPr>
              <w:jc w:val="center"/>
            </w:pPr>
            <w:r w:rsidRPr="49C00DE1">
              <w:rPr>
                <w:rFonts w:ascii="Agency FB" w:eastAsia="Agency FB" w:hAnsi="Agency FB" w:cs="Agency FB"/>
                <w:sz w:val="12"/>
                <w:szCs w:val="12"/>
              </w:rPr>
              <w:t>12</w:t>
            </w:r>
          </w:p>
        </w:tc>
        <w:tc>
          <w:tcPr>
            <w:tcW w:w="600" w:type="dxa"/>
            <w:tcBorders>
              <w:top w:val="single" w:sz="8" w:space="0" w:color="auto"/>
              <w:left w:val="single" w:sz="8" w:space="0" w:color="auto"/>
              <w:bottom w:val="single" w:sz="8" w:space="0" w:color="auto"/>
              <w:right w:val="single" w:sz="8" w:space="0" w:color="auto"/>
            </w:tcBorders>
            <w:vAlign w:val="center"/>
          </w:tcPr>
          <w:p w14:paraId="1E97BEBF"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3E7D630E" w14:textId="77777777" w:rsidR="00AB6FB5" w:rsidRDefault="00AB6FB5" w:rsidP="00AB588A">
            <w:pPr>
              <w:jc w:val="center"/>
            </w:pPr>
            <w:r w:rsidRPr="49C00DE1">
              <w:rPr>
                <w:rFonts w:ascii="Agency FB" w:eastAsia="Agency FB" w:hAnsi="Agency FB" w:cs="Agency FB"/>
                <w:sz w:val="12"/>
                <w:szCs w:val="12"/>
              </w:rPr>
              <w:t>144</w:t>
            </w:r>
          </w:p>
        </w:tc>
        <w:tc>
          <w:tcPr>
            <w:tcW w:w="600" w:type="dxa"/>
            <w:tcBorders>
              <w:top w:val="single" w:sz="8" w:space="0" w:color="auto"/>
              <w:left w:val="single" w:sz="8" w:space="0" w:color="auto"/>
              <w:bottom w:val="single" w:sz="8" w:space="0" w:color="auto"/>
              <w:right w:val="single" w:sz="8" w:space="0" w:color="auto"/>
            </w:tcBorders>
            <w:vAlign w:val="center"/>
          </w:tcPr>
          <w:p w14:paraId="6B4DD65E" w14:textId="77777777" w:rsidR="00AB6FB5" w:rsidRDefault="00AB6FB5" w:rsidP="00AB588A">
            <w:pPr>
              <w:jc w:val="center"/>
            </w:pPr>
            <w:r w:rsidRPr="49C00DE1">
              <w:rPr>
                <w:rFonts w:ascii="Agency FB" w:eastAsia="Agency FB" w:hAnsi="Agency FB" w:cs="Agency FB"/>
                <w:sz w:val="12"/>
                <w:szCs w:val="12"/>
              </w:rPr>
              <w:t>227</w:t>
            </w:r>
          </w:p>
        </w:tc>
        <w:tc>
          <w:tcPr>
            <w:tcW w:w="498" w:type="dxa"/>
            <w:tcBorders>
              <w:top w:val="single" w:sz="8" w:space="0" w:color="auto"/>
              <w:left w:val="single" w:sz="8" w:space="0" w:color="auto"/>
              <w:bottom w:val="single" w:sz="8" w:space="0" w:color="auto"/>
              <w:right w:val="single" w:sz="8" w:space="0" w:color="auto"/>
            </w:tcBorders>
            <w:vAlign w:val="center"/>
          </w:tcPr>
          <w:p w14:paraId="2425BC87" w14:textId="77777777" w:rsidR="00AB6FB5" w:rsidRDefault="00AB6FB5" w:rsidP="00AB588A">
            <w:pPr>
              <w:jc w:val="right"/>
            </w:pPr>
            <w:r w:rsidRPr="49C00DE1">
              <w:rPr>
                <w:rFonts w:ascii="Agency FB" w:eastAsia="Agency FB" w:hAnsi="Agency FB" w:cs="Agency FB"/>
                <w:color w:val="000000" w:themeColor="text1"/>
                <w:sz w:val="12"/>
                <w:szCs w:val="12"/>
              </w:rPr>
              <w:t>371</w:t>
            </w:r>
          </w:p>
        </w:tc>
      </w:tr>
      <w:tr w:rsidR="00AB6FB5" w14:paraId="7993F72E"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5B00102D" w14:textId="77777777" w:rsidR="00AB6FB5" w:rsidRDefault="00AB6FB5" w:rsidP="00AB588A">
            <w:r w:rsidRPr="49C00DE1">
              <w:rPr>
                <w:rFonts w:ascii="Agency FB" w:eastAsia="Agency FB" w:hAnsi="Agency FB" w:cs="Agency FB"/>
                <w:b/>
                <w:bCs/>
                <w:sz w:val="12"/>
                <w:szCs w:val="12"/>
              </w:rPr>
              <w:t>JUNIN</w:t>
            </w:r>
          </w:p>
        </w:tc>
        <w:tc>
          <w:tcPr>
            <w:tcW w:w="600" w:type="dxa"/>
            <w:tcBorders>
              <w:top w:val="single" w:sz="8" w:space="0" w:color="auto"/>
              <w:left w:val="single" w:sz="8" w:space="0" w:color="auto"/>
              <w:bottom w:val="single" w:sz="8" w:space="0" w:color="auto"/>
              <w:right w:val="single" w:sz="8" w:space="0" w:color="auto"/>
            </w:tcBorders>
            <w:vAlign w:val="center"/>
          </w:tcPr>
          <w:p w14:paraId="2C797AC5" w14:textId="77777777" w:rsidR="00AB6FB5" w:rsidRDefault="00AB6FB5" w:rsidP="00AB588A">
            <w:pPr>
              <w:jc w:val="center"/>
            </w:pPr>
            <w:r w:rsidRPr="49C00DE1">
              <w:rPr>
                <w:rFonts w:ascii="Agency FB" w:eastAsia="Agency FB" w:hAnsi="Agency FB" w:cs="Agency FB"/>
                <w:sz w:val="12"/>
                <w:szCs w:val="12"/>
              </w:rPr>
              <w:t>249</w:t>
            </w:r>
          </w:p>
        </w:tc>
        <w:tc>
          <w:tcPr>
            <w:tcW w:w="600" w:type="dxa"/>
            <w:tcBorders>
              <w:top w:val="single" w:sz="8" w:space="0" w:color="auto"/>
              <w:left w:val="single" w:sz="8" w:space="0" w:color="auto"/>
              <w:bottom w:val="single" w:sz="8" w:space="0" w:color="auto"/>
              <w:right w:val="single" w:sz="8" w:space="0" w:color="auto"/>
            </w:tcBorders>
            <w:vAlign w:val="center"/>
          </w:tcPr>
          <w:p w14:paraId="4B67AB09" w14:textId="77777777" w:rsidR="00AB6FB5" w:rsidRDefault="00AB6FB5" w:rsidP="00AB588A">
            <w:pPr>
              <w:jc w:val="center"/>
            </w:pPr>
            <w:r w:rsidRPr="49C00DE1">
              <w:rPr>
                <w:rFonts w:ascii="Agency FB" w:eastAsia="Agency FB" w:hAnsi="Agency FB" w:cs="Agency FB"/>
                <w:sz w:val="12"/>
                <w:szCs w:val="12"/>
              </w:rPr>
              <w:t>417</w:t>
            </w:r>
          </w:p>
        </w:tc>
        <w:tc>
          <w:tcPr>
            <w:tcW w:w="585" w:type="dxa"/>
            <w:tcBorders>
              <w:top w:val="single" w:sz="8" w:space="0" w:color="auto"/>
              <w:left w:val="single" w:sz="8" w:space="0" w:color="auto"/>
              <w:bottom w:val="single" w:sz="8" w:space="0" w:color="auto"/>
              <w:right w:val="single" w:sz="8" w:space="0" w:color="auto"/>
            </w:tcBorders>
            <w:vAlign w:val="center"/>
          </w:tcPr>
          <w:p w14:paraId="63195F72" w14:textId="77777777" w:rsidR="00AB6FB5" w:rsidRDefault="00AB6FB5" w:rsidP="00AB588A">
            <w:pPr>
              <w:jc w:val="center"/>
            </w:pPr>
            <w:r w:rsidRPr="49C00DE1">
              <w:rPr>
                <w:rFonts w:ascii="Agency FB" w:eastAsia="Agency FB" w:hAnsi="Agency FB" w:cs="Agency FB"/>
                <w:sz w:val="12"/>
                <w:szCs w:val="12"/>
              </w:rPr>
              <w:t>31</w:t>
            </w:r>
          </w:p>
        </w:tc>
        <w:tc>
          <w:tcPr>
            <w:tcW w:w="600" w:type="dxa"/>
            <w:tcBorders>
              <w:top w:val="single" w:sz="8" w:space="0" w:color="auto"/>
              <w:left w:val="single" w:sz="8" w:space="0" w:color="auto"/>
              <w:bottom w:val="single" w:sz="8" w:space="0" w:color="auto"/>
              <w:right w:val="single" w:sz="8" w:space="0" w:color="auto"/>
            </w:tcBorders>
            <w:vAlign w:val="center"/>
          </w:tcPr>
          <w:p w14:paraId="5F6F76D2" w14:textId="77777777" w:rsidR="00AB6FB5" w:rsidRDefault="00AB6FB5" w:rsidP="00AB588A">
            <w:pPr>
              <w:jc w:val="center"/>
            </w:pPr>
            <w:r w:rsidRPr="49C00DE1">
              <w:rPr>
                <w:rFonts w:ascii="Agency FB" w:eastAsia="Agency FB" w:hAnsi="Agency FB" w:cs="Agency FB"/>
                <w:sz w:val="12"/>
                <w:szCs w:val="12"/>
              </w:rPr>
              <w:t>14</w:t>
            </w:r>
          </w:p>
        </w:tc>
        <w:tc>
          <w:tcPr>
            <w:tcW w:w="510" w:type="dxa"/>
            <w:tcBorders>
              <w:top w:val="single" w:sz="8" w:space="0" w:color="auto"/>
              <w:left w:val="single" w:sz="8" w:space="0" w:color="auto"/>
              <w:bottom w:val="single" w:sz="8" w:space="0" w:color="auto"/>
              <w:right w:val="single" w:sz="8" w:space="0" w:color="auto"/>
            </w:tcBorders>
            <w:vAlign w:val="center"/>
          </w:tcPr>
          <w:p w14:paraId="522E5165" w14:textId="77777777" w:rsidR="00AB6FB5" w:rsidRDefault="00AB6FB5" w:rsidP="00AB588A">
            <w:pPr>
              <w:jc w:val="center"/>
            </w:pPr>
            <w:r w:rsidRPr="49C00DE1">
              <w:rPr>
                <w:rFonts w:ascii="Agency FB" w:eastAsia="Agency FB" w:hAnsi="Agency FB" w:cs="Agency FB"/>
                <w:sz w:val="12"/>
                <w:szCs w:val="12"/>
              </w:rPr>
              <w:t>44</w:t>
            </w:r>
          </w:p>
        </w:tc>
        <w:tc>
          <w:tcPr>
            <w:tcW w:w="600" w:type="dxa"/>
            <w:tcBorders>
              <w:top w:val="single" w:sz="8" w:space="0" w:color="auto"/>
              <w:left w:val="single" w:sz="8" w:space="0" w:color="auto"/>
              <w:bottom w:val="single" w:sz="8" w:space="0" w:color="auto"/>
              <w:right w:val="single" w:sz="8" w:space="0" w:color="auto"/>
            </w:tcBorders>
            <w:vAlign w:val="center"/>
          </w:tcPr>
          <w:p w14:paraId="55F57A3D" w14:textId="77777777" w:rsidR="00AB6FB5" w:rsidRDefault="00AB6FB5" w:rsidP="00AB588A">
            <w:pPr>
              <w:jc w:val="center"/>
            </w:pPr>
            <w:r w:rsidRPr="49C00DE1">
              <w:rPr>
                <w:rFonts w:ascii="Agency FB" w:eastAsia="Agency FB" w:hAnsi="Agency FB" w:cs="Agency FB"/>
                <w:sz w:val="12"/>
                <w:szCs w:val="12"/>
              </w:rPr>
              <w:t>53</w:t>
            </w:r>
          </w:p>
        </w:tc>
        <w:tc>
          <w:tcPr>
            <w:tcW w:w="525" w:type="dxa"/>
            <w:tcBorders>
              <w:top w:val="single" w:sz="8" w:space="0" w:color="auto"/>
              <w:left w:val="single" w:sz="8" w:space="0" w:color="auto"/>
              <w:bottom w:val="single" w:sz="8" w:space="0" w:color="auto"/>
              <w:right w:val="single" w:sz="8" w:space="0" w:color="auto"/>
            </w:tcBorders>
            <w:vAlign w:val="center"/>
          </w:tcPr>
          <w:p w14:paraId="455F5B3D" w14:textId="77777777" w:rsidR="00AB6FB5" w:rsidRDefault="00AB6FB5" w:rsidP="00AB588A">
            <w:pPr>
              <w:jc w:val="center"/>
            </w:pPr>
            <w:r w:rsidRPr="49C00DE1">
              <w:rPr>
                <w:rFonts w:ascii="Agency FB" w:eastAsia="Agency FB" w:hAnsi="Agency FB" w:cs="Agency FB"/>
                <w:sz w:val="12"/>
                <w:szCs w:val="12"/>
              </w:rPr>
              <w:t>1</w:t>
            </w:r>
          </w:p>
        </w:tc>
        <w:tc>
          <w:tcPr>
            <w:tcW w:w="585" w:type="dxa"/>
            <w:tcBorders>
              <w:top w:val="single" w:sz="8" w:space="0" w:color="auto"/>
              <w:left w:val="single" w:sz="8" w:space="0" w:color="auto"/>
              <w:bottom w:val="single" w:sz="8" w:space="0" w:color="auto"/>
              <w:right w:val="single" w:sz="8" w:space="0" w:color="auto"/>
            </w:tcBorders>
            <w:vAlign w:val="center"/>
          </w:tcPr>
          <w:p w14:paraId="763C0E45"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78FC6878" w14:textId="77777777" w:rsidR="00AB6FB5" w:rsidRDefault="00AB6FB5" w:rsidP="00AB588A">
            <w:pPr>
              <w:jc w:val="center"/>
            </w:pPr>
            <w:r w:rsidRPr="49C00DE1">
              <w:rPr>
                <w:rFonts w:ascii="Agency FB" w:eastAsia="Agency FB" w:hAnsi="Agency FB" w:cs="Agency FB"/>
                <w:sz w:val="12"/>
                <w:szCs w:val="12"/>
              </w:rPr>
              <w:t>12</w:t>
            </w:r>
          </w:p>
        </w:tc>
        <w:tc>
          <w:tcPr>
            <w:tcW w:w="600" w:type="dxa"/>
            <w:tcBorders>
              <w:top w:val="single" w:sz="8" w:space="0" w:color="auto"/>
              <w:left w:val="single" w:sz="8" w:space="0" w:color="auto"/>
              <w:bottom w:val="single" w:sz="8" w:space="0" w:color="auto"/>
              <w:right w:val="single" w:sz="8" w:space="0" w:color="auto"/>
            </w:tcBorders>
            <w:vAlign w:val="center"/>
          </w:tcPr>
          <w:p w14:paraId="0640CA18" w14:textId="77777777" w:rsidR="00AB6FB5" w:rsidRDefault="00AB6FB5" w:rsidP="00AB588A">
            <w:pPr>
              <w:jc w:val="center"/>
            </w:pPr>
            <w:r w:rsidRPr="49C00DE1">
              <w:rPr>
                <w:rFonts w:ascii="Agency FB" w:eastAsia="Agency FB" w:hAnsi="Agency FB" w:cs="Agency FB"/>
                <w:sz w:val="12"/>
                <w:szCs w:val="12"/>
              </w:rPr>
              <w:t>10</w:t>
            </w:r>
          </w:p>
        </w:tc>
        <w:tc>
          <w:tcPr>
            <w:tcW w:w="645" w:type="dxa"/>
            <w:tcBorders>
              <w:top w:val="single" w:sz="8" w:space="0" w:color="auto"/>
              <w:left w:val="single" w:sz="8" w:space="0" w:color="auto"/>
              <w:bottom w:val="single" w:sz="8" w:space="0" w:color="auto"/>
              <w:right w:val="single" w:sz="8" w:space="0" w:color="auto"/>
            </w:tcBorders>
            <w:vAlign w:val="center"/>
          </w:tcPr>
          <w:p w14:paraId="7E95AFFD" w14:textId="77777777" w:rsidR="00AB6FB5" w:rsidRDefault="00AB6FB5" w:rsidP="00AB588A">
            <w:pPr>
              <w:jc w:val="center"/>
            </w:pPr>
            <w:r w:rsidRPr="49C00DE1">
              <w:rPr>
                <w:rFonts w:ascii="Agency FB" w:eastAsia="Agency FB" w:hAnsi="Agency FB" w:cs="Agency FB"/>
                <w:sz w:val="12"/>
                <w:szCs w:val="12"/>
              </w:rPr>
              <w:t>337</w:t>
            </w:r>
          </w:p>
        </w:tc>
        <w:tc>
          <w:tcPr>
            <w:tcW w:w="600" w:type="dxa"/>
            <w:tcBorders>
              <w:top w:val="single" w:sz="8" w:space="0" w:color="auto"/>
              <w:left w:val="single" w:sz="8" w:space="0" w:color="auto"/>
              <w:bottom w:val="single" w:sz="8" w:space="0" w:color="auto"/>
              <w:right w:val="single" w:sz="8" w:space="0" w:color="auto"/>
            </w:tcBorders>
            <w:vAlign w:val="center"/>
          </w:tcPr>
          <w:p w14:paraId="4F8D82BB" w14:textId="77777777" w:rsidR="00AB6FB5" w:rsidRDefault="00AB6FB5" w:rsidP="00AB588A">
            <w:pPr>
              <w:jc w:val="center"/>
            </w:pPr>
            <w:r w:rsidRPr="49C00DE1">
              <w:rPr>
                <w:rFonts w:ascii="Agency FB" w:eastAsia="Agency FB" w:hAnsi="Agency FB" w:cs="Agency FB"/>
                <w:sz w:val="12"/>
                <w:szCs w:val="12"/>
              </w:rPr>
              <w:t>494</w:t>
            </w:r>
          </w:p>
        </w:tc>
        <w:tc>
          <w:tcPr>
            <w:tcW w:w="498" w:type="dxa"/>
            <w:tcBorders>
              <w:top w:val="single" w:sz="8" w:space="0" w:color="auto"/>
              <w:left w:val="single" w:sz="8" w:space="0" w:color="auto"/>
              <w:bottom w:val="single" w:sz="8" w:space="0" w:color="auto"/>
              <w:right w:val="single" w:sz="8" w:space="0" w:color="auto"/>
            </w:tcBorders>
            <w:vAlign w:val="center"/>
          </w:tcPr>
          <w:p w14:paraId="02DD29A9" w14:textId="77777777" w:rsidR="00AB6FB5" w:rsidRDefault="00AB6FB5" w:rsidP="00AB588A">
            <w:pPr>
              <w:jc w:val="right"/>
            </w:pPr>
            <w:r w:rsidRPr="49C00DE1">
              <w:rPr>
                <w:rFonts w:ascii="Agency FB" w:eastAsia="Agency FB" w:hAnsi="Agency FB" w:cs="Agency FB"/>
                <w:color w:val="000000" w:themeColor="text1"/>
                <w:sz w:val="12"/>
                <w:szCs w:val="12"/>
              </w:rPr>
              <w:t>831</w:t>
            </w:r>
          </w:p>
        </w:tc>
      </w:tr>
      <w:tr w:rsidR="00AB6FB5" w14:paraId="335F3886"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3C7EA829" w14:textId="77777777" w:rsidR="00AB6FB5" w:rsidRDefault="00AB6FB5" w:rsidP="00AB588A">
            <w:r w:rsidRPr="49C00DE1">
              <w:rPr>
                <w:rFonts w:ascii="Agency FB" w:eastAsia="Agency FB" w:hAnsi="Agency FB" w:cs="Agency FB"/>
                <w:b/>
                <w:bCs/>
                <w:sz w:val="12"/>
                <w:szCs w:val="12"/>
              </w:rPr>
              <w:t>LA LIBERTAD</w:t>
            </w:r>
          </w:p>
        </w:tc>
        <w:tc>
          <w:tcPr>
            <w:tcW w:w="600" w:type="dxa"/>
            <w:tcBorders>
              <w:top w:val="single" w:sz="8" w:space="0" w:color="auto"/>
              <w:left w:val="single" w:sz="8" w:space="0" w:color="auto"/>
              <w:bottom w:val="single" w:sz="8" w:space="0" w:color="auto"/>
              <w:right w:val="single" w:sz="8" w:space="0" w:color="auto"/>
            </w:tcBorders>
            <w:vAlign w:val="center"/>
          </w:tcPr>
          <w:p w14:paraId="6205EE74" w14:textId="77777777" w:rsidR="00AB6FB5" w:rsidRDefault="00AB6FB5" w:rsidP="00AB588A">
            <w:pPr>
              <w:jc w:val="center"/>
            </w:pPr>
            <w:r w:rsidRPr="49C00DE1">
              <w:rPr>
                <w:rFonts w:ascii="Agency FB" w:eastAsia="Agency FB" w:hAnsi="Agency FB" w:cs="Agency FB"/>
                <w:sz w:val="12"/>
                <w:szCs w:val="12"/>
              </w:rPr>
              <w:t>94</w:t>
            </w:r>
          </w:p>
        </w:tc>
        <w:tc>
          <w:tcPr>
            <w:tcW w:w="600" w:type="dxa"/>
            <w:tcBorders>
              <w:top w:val="single" w:sz="8" w:space="0" w:color="auto"/>
              <w:left w:val="single" w:sz="8" w:space="0" w:color="auto"/>
              <w:bottom w:val="single" w:sz="8" w:space="0" w:color="auto"/>
              <w:right w:val="single" w:sz="8" w:space="0" w:color="auto"/>
            </w:tcBorders>
            <w:vAlign w:val="center"/>
          </w:tcPr>
          <w:p w14:paraId="1899D5DF" w14:textId="77777777" w:rsidR="00AB6FB5" w:rsidRDefault="00AB6FB5" w:rsidP="00AB588A">
            <w:pPr>
              <w:jc w:val="center"/>
            </w:pPr>
            <w:r w:rsidRPr="49C00DE1">
              <w:rPr>
                <w:rFonts w:ascii="Agency FB" w:eastAsia="Agency FB" w:hAnsi="Agency FB" w:cs="Agency FB"/>
                <w:sz w:val="12"/>
                <w:szCs w:val="12"/>
              </w:rPr>
              <w:t>218</w:t>
            </w:r>
          </w:p>
        </w:tc>
        <w:tc>
          <w:tcPr>
            <w:tcW w:w="585" w:type="dxa"/>
            <w:tcBorders>
              <w:top w:val="single" w:sz="8" w:space="0" w:color="auto"/>
              <w:left w:val="single" w:sz="8" w:space="0" w:color="auto"/>
              <w:bottom w:val="single" w:sz="8" w:space="0" w:color="auto"/>
              <w:right w:val="single" w:sz="8" w:space="0" w:color="auto"/>
            </w:tcBorders>
            <w:vAlign w:val="center"/>
          </w:tcPr>
          <w:p w14:paraId="60AE9DE8" w14:textId="77777777" w:rsidR="00AB6FB5" w:rsidRDefault="00AB6FB5" w:rsidP="00AB588A">
            <w:pPr>
              <w:jc w:val="center"/>
            </w:pPr>
            <w:r w:rsidRPr="49C00DE1">
              <w:rPr>
                <w:rFonts w:ascii="Agency FB" w:eastAsia="Agency FB" w:hAnsi="Agency FB" w:cs="Agency FB"/>
                <w:sz w:val="12"/>
                <w:szCs w:val="12"/>
              </w:rPr>
              <w:t>6</w:t>
            </w:r>
          </w:p>
        </w:tc>
        <w:tc>
          <w:tcPr>
            <w:tcW w:w="600" w:type="dxa"/>
            <w:tcBorders>
              <w:top w:val="single" w:sz="8" w:space="0" w:color="auto"/>
              <w:left w:val="single" w:sz="8" w:space="0" w:color="auto"/>
              <w:bottom w:val="single" w:sz="8" w:space="0" w:color="auto"/>
              <w:right w:val="single" w:sz="8" w:space="0" w:color="auto"/>
            </w:tcBorders>
            <w:vAlign w:val="center"/>
          </w:tcPr>
          <w:p w14:paraId="25ECBB94" w14:textId="77777777" w:rsidR="00AB6FB5" w:rsidRDefault="00AB6FB5" w:rsidP="00AB588A">
            <w:pPr>
              <w:jc w:val="center"/>
            </w:pPr>
            <w:r w:rsidRPr="49C00DE1">
              <w:rPr>
                <w:rFonts w:ascii="Agency FB" w:eastAsia="Agency FB" w:hAnsi="Agency FB" w:cs="Agency FB"/>
                <w:sz w:val="12"/>
                <w:szCs w:val="12"/>
              </w:rPr>
              <w:t>4</w:t>
            </w:r>
          </w:p>
        </w:tc>
        <w:tc>
          <w:tcPr>
            <w:tcW w:w="510" w:type="dxa"/>
            <w:tcBorders>
              <w:top w:val="single" w:sz="8" w:space="0" w:color="auto"/>
              <w:left w:val="single" w:sz="8" w:space="0" w:color="auto"/>
              <w:bottom w:val="single" w:sz="8" w:space="0" w:color="auto"/>
              <w:right w:val="single" w:sz="8" w:space="0" w:color="auto"/>
            </w:tcBorders>
            <w:vAlign w:val="center"/>
          </w:tcPr>
          <w:p w14:paraId="05E4DEA2" w14:textId="77777777" w:rsidR="00AB6FB5" w:rsidRDefault="00AB6FB5" w:rsidP="00AB588A">
            <w:pPr>
              <w:jc w:val="center"/>
            </w:pPr>
            <w:r w:rsidRPr="49C00DE1">
              <w:rPr>
                <w:rFonts w:ascii="Agency FB" w:eastAsia="Agency FB" w:hAnsi="Agency FB" w:cs="Agency FB"/>
                <w:sz w:val="12"/>
                <w:szCs w:val="12"/>
              </w:rPr>
              <w:t>22</w:t>
            </w:r>
          </w:p>
        </w:tc>
        <w:tc>
          <w:tcPr>
            <w:tcW w:w="600" w:type="dxa"/>
            <w:tcBorders>
              <w:top w:val="single" w:sz="8" w:space="0" w:color="auto"/>
              <w:left w:val="single" w:sz="8" w:space="0" w:color="auto"/>
              <w:bottom w:val="single" w:sz="8" w:space="0" w:color="auto"/>
              <w:right w:val="single" w:sz="8" w:space="0" w:color="auto"/>
            </w:tcBorders>
            <w:vAlign w:val="center"/>
          </w:tcPr>
          <w:p w14:paraId="383D935E" w14:textId="77777777" w:rsidR="00AB6FB5" w:rsidRDefault="00AB6FB5" w:rsidP="00AB588A">
            <w:pPr>
              <w:jc w:val="center"/>
            </w:pPr>
            <w:r w:rsidRPr="49C00DE1">
              <w:rPr>
                <w:rFonts w:ascii="Agency FB" w:eastAsia="Agency FB" w:hAnsi="Agency FB" w:cs="Agency FB"/>
                <w:sz w:val="12"/>
                <w:szCs w:val="12"/>
              </w:rPr>
              <w:t>40</w:t>
            </w:r>
          </w:p>
        </w:tc>
        <w:tc>
          <w:tcPr>
            <w:tcW w:w="525" w:type="dxa"/>
            <w:tcBorders>
              <w:top w:val="single" w:sz="8" w:space="0" w:color="auto"/>
              <w:left w:val="single" w:sz="8" w:space="0" w:color="auto"/>
              <w:bottom w:val="single" w:sz="8" w:space="0" w:color="auto"/>
              <w:right w:val="single" w:sz="8" w:space="0" w:color="auto"/>
            </w:tcBorders>
            <w:vAlign w:val="center"/>
          </w:tcPr>
          <w:p w14:paraId="2D4B3E90" w14:textId="77777777" w:rsidR="00AB6FB5" w:rsidRDefault="00AB6FB5" w:rsidP="00AB588A">
            <w:pPr>
              <w:jc w:val="center"/>
            </w:pPr>
            <w:r w:rsidRPr="49C00DE1">
              <w:rPr>
                <w:rFonts w:ascii="Agency FB" w:eastAsia="Agency FB" w:hAnsi="Agency FB" w:cs="Agency FB"/>
                <w:sz w:val="12"/>
                <w:szCs w:val="12"/>
              </w:rPr>
              <w:t>2</w:t>
            </w:r>
          </w:p>
        </w:tc>
        <w:tc>
          <w:tcPr>
            <w:tcW w:w="585" w:type="dxa"/>
            <w:tcBorders>
              <w:top w:val="single" w:sz="8" w:space="0" w:color="auto"/>
              <w:left w:val="single" w:sz="8" w:space="0" w:color="auto"/>
              <w:bottom w:val="single" w:sz="8" w:space="0" w:color="auto"/>
              <w:right w:val="single" w:sz="8" w:space="0" w:color="auto"/>
            </w:tcBorders>
            <w:vAlign w:val="center"/>
          </w:tcPr>
          <w:p w14:paraId="3AABE3BE" w14:textId="77777777" w:rsidR="00AB6FB5" w:rsidRDefault="00AB6FB5" w:rsidP="00AB588A">
            <w:pPr>
              <w:jc w:val="center"/>
            </w:pPr>
            <w:r w:rsidRPr="49C00DE1">
              <w:rPr>
                <w:rFonts w:ascii="Agency FB" w:eastAsia="Agency FB" w:hAnsi="Agency FB" w:cs="Agency FB"/>
                <w:sz w:val="12"/>
                <w:szCs w:val="12"/>
              </w:rPr>
              <w:t>4</w:t>
            </w:r>
          </w:p>
        </w:tc>
        <w:tc>
          <w:tcPr>
            <w:tcW w:w="540" w:type="dxa"/>
            <w:tcBorders>
              <w:top w:val="single" w:sz="8" w:space="0" w:color="auto"/>
              <w:left w:val="single" w:sz="8" w:space="0" w:color="auto"/>
              <w:bottom w:val="single" w:sz="8" w:space="0" w:color="auto"/>
              <w:right w:val="single" w:sz="8" w:space="0" w:color="auto"/>
            </w:tcBorders>
            <w:vAlign w:val="center"/>
          </w:tcPr>
          <w:p w14:paraId="6F4CCA29"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6FF47470"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1023DC1C" w14:textId="77777777" w:rsidR="00AB6FB5" w:rsidRDefault="00AB6FB5" w:rsidP="00AB588A">
            <w:pPr>
              <w:jc w:val="center"/>
            </w:pPr>
            <w:r w:rsidRPr="49C00DE1">
              <w:rPr>
                <w:rFonts w:ascii="Agency FB" w:eastAsia="Agency FB" w:hAnsi="Agency FB" w:cs="Agency FB"/>
                <w:sz w:val="12"/>
                <w:szCs w:val="12"/>
              </w:rPr>
              <w:t>126</w:t>
            </w:r>
          </w:p>
        </w:tc>
        <w:tc>
          <w:tcPr>
            <w:tcW w:w="600" w:type="dxa"/>
            <w:tcBorders>
              <w:top w:val="single" w:sz="8" w:space="0" w:color="auto"/>
              <w:left w:val="single" w:sz="8" w:space="0" w:color="auto"/>
              <w:bottom w:val="single" w:sz="8" w:space="0" w:color="auto"/>
              <w:right w:val="single" w:sz="8" w:space="0" w:color="auto"/>
            </w:tcBorders>
            <w:vAlign w:val="center"/>
          </w:tcPr>
          <w:p w14:paraId="4ABFD58B" w14:textId="77777777" w:rsidR="00AB6FB5" w:rsidRDefault="00AB6FB5" w:rsidP="00AB588A">
            <w:pPr>
              <w:jc w:val="center"/>
            </w:pPr>
            <w:r w:rsidRPr="49C00DE1">
              <w:rPr>
                <w:rFonts w:ascii="Agency FB" w:eastAsia="Agency FB" w:hAnsi="Agency FB" w:cs="Agency FB"/>
                <w:sz w:val="12"/>
                <w:szCs w:val="12"/>
              </w:rPr>
              <w:t>266</w:t>
            </w:r>
          </w:p>
        </w:tc>
        <w:tc>
          <w:tcPr>
            <w:tcW w:w="498" w:type="dxa"/>
            <w:tcBorders>
              <w:top w:val="single" w:sz="8" w:space="0" w:color="auto"/>
              <w:left w:val="single" w:sz="8" w:space="0" w:color="auto"/>
              <w:bottom w:val="single" w:sz="8" w:space="0" w:color="auto"/>
              <w:right w:val="single" w:sz="8" w:space="0" w:color="auto"/>
            </w:tcBorders>
            <w:vAlign w:val="center"/>
          </w:tcPr>
          <w:p w14:paraId="3C701841" w14:textId="77777777" w:rsidR="00AB6FB5" w:rsidRDefault="00AB6FB5" w:rsidP="00AB588A">
            <w:pPr>
              <w:jc w:val="right"/>
            </w:pPr>
            <w:r w:rsidRPr="49C00DE1">
              <w:rPr>
                <w:rFonts w:ascii="Agency FB" w:eastAsia="Agency FB" w:hAnsi="Agency FB" w:cs="Agency FB"/>
                <w:color w:val="000000" w:themeColor="text1"/>
                <w:sz w:val="12"/>
                <w:szCs w:val="12"/>
              </w:rPr>
              <w:t>392</w:t>
            </w:r>
          </w:p>
        </w:tc>
      </w:tr>
      <w:tr w:rsidR="00AB6FB5" w14:paraId="4A3BCDF5"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67084E62" w14:textId="77777777" w:rsidR="00AB6FB5" w:rsidRDefault="00AB6FB5" w:rsidP="00AB588A">
            <w:r w:rsidRPr="49C00DE1">
              <w:rPr>
                <w:rFonts w:ascii="Agency FB" w:eastAsia="Agency FB" w:hAnsi="Agency FB" w:cs="Agency FB"/>
                <w:b/>
                <w:bCs/>
                <w:sz w:val="12"/>
                <w:szCs w:val="12"/>
              </w:rPr>
              <w:t>LAMBAYEQUE</w:t>
            </w:r>
          </w:p>
        </w:tc>
        <w:tc>
          <w:tcPr>
            <w:tcW w:w="600" w:type="dxa"/>
            <w:tcBorders>
              <w:top w:val="single" w:sz="8" w:space="0" w:color="auto"/>
              <w:left w:val="single" w:sz="8" w:space="0" w:color="auto"/>
              <w:bottom w:val="single" w:sz="8" w:space="0" w:color="auto"/>
              <w:right w:val="single" w:sz="8" w:space="0" w:color="auto"/>
            </w:tcBorders>
            <w:vAlign w:val="center"/>
          </w:tcPr>
          <w:p w14:paraId="44B40069" w14:textId="77777777" w:rsidR="00AB6FB5" w:rsidRDefault="00AB6FB5" w:rsidP="00AB588A">
            <w:pPr>
              <w:jc w:val="center"/>
            </w:pPr>
            <w:r w:rsidRPr="49C00DE1">
              <w:rPr>
                <w:rFonts w:ascii="Agency FB" w:eastAsia="Agency FB" w:hAnsi="Agency FB" w:cs="Agency FB"/>
                <w:sz w:val="12"/>
                <w:szCs w:val="12"/>
              </w:rPr>
              <w:t>59</w:t>
            </w:r>
          </w:p>
        </w:tc>
        <w:tc>
          <w:tcPr>
            <w:tcW w:w="600" w:type="dxa"/>
            <w:tcBorders>
              <w:top w:val="single" w:sz="8" w:space="0" w:color="auto"/>
              <w:left w:val="single" w:sz="8" w:space="0" w:color="auto"/>
              <w:bottom w:val="single" w:sz="8" w:space="0" w:color="auto"/>
              <w:right w:val="single" w:sz="8" w:space="0" w:color="auto"/>
            </w:tcBorders>
            <w:vAlign w:val="center"/>
          </w:tcPr>
          <w:p w14:paraId="48808AD2" w14:textId="77777777" w:rsidR="00AB6FB5" w:rsidRDefault="00AB6FB5" w:rsidP="00AB588A">
            <w:pPr>
              <w:jc w:val="center"/>
            </w:pPr>
            <w:r w:rsidRPr="49C00DE1">
              <w:rPr>
                <w:rFonts w:ascii="Agency FB" w:eastAsia="Agency FB" w:hAnsi="Agency FB" w:cs="Agency FB"/>
                <w:sz w:val="12"/>
                <w:szCs w:val="12"/>
              </w:rPr>
              <w:t>97</w:t>
            </w:r>
          </w:p>
        </w:tc>
        <w:tc>
          <w:tcPr>
            <w:tcW w:w="585" w:type="dxa"/>
            <w:tcBorders>
              <w:top w:val="single" w:sz="8" w:space="0" w:color="auto"/>
              <w:left w:val="single" w:sz="8" w:space="0" w:color="auto"/>
              <w:bottom w:val="single" w:sz="8" w:space="0" w:color="auto"/>
              <w:right w:val="single" w:sz="8" w:space="0" w:color="auto"/>
            </w:tcBorders>
            <w:vAlign w:val="center"/>
          </w:tcPr>
          <w:p w14:paraId="065A697E" w14:textId="77777777" w:rsidR="00AB6FB5" w:rsidRDefault="00AB6FB5" w:rsidP="00AB588A">
            <w:pPr>
              <w:jc w:val="center"/>
            </w:pPr>
            <w:r w:rsidRPr="49C00DE1">
              <w:rPr>
                <w:rFonts w:ascii="Agency FB" w:eastAsia="Agency FB" w:hAnsi="Agency FB" w:cs="Agency FB"/>
                <w:sz w:val="12"/>
                <w:szCs w:val="12"/>
              </w:rPr>
              <w:t>11</w:t>
            </w:r>
          </w:p>
        </w:tc>
        <w:tc>
          <w:tcPr>
            <w:tcW w:w="600" w:type="dxa"/>
            <w:tcBorders>
              <w:top w:val="single" w:sz="8" w:space="0" w:color="auto"/>
              <w:left w:val="single" w:sz="8" w:space="0" w:color="auto"/>
              <w:bottom w:val="single" w:sz="8" w:space="0" w:color="auto"/>
              <w:right w:val="single" w:sz="8" w:space="0" w:color="auto"/>
            </w:tcBorders>
            <w:vAlign w:val="center"/>
          </w:tcPr>
          <w:p w14:paraId="558DBA06" w14:textId="77777777" w:rsidR="00AB6FB5" w:rsidRDefault="00AB6FB5" w:rsidP="00AB588A">
            <w:pPr>
              <w:jc w:val="center"/>
            </w:pPr>
            <w:r w:rsidRPr="49C00DE1">
              <w:rPr>
                <w:rFonts w:ascii="Agency FB" w:eastAsia="Agency FB" w:hAnsi="Agency FB" w:cs="Agency FB"/>
                <w:sz w:val="12"/>
                <w:szCs w:val="12"/>
              </w:rPr>
              <w:t>16</w:t>
            </w:r>
          </w:p>
        </w:tc>
        <w:tc>
          <w:tcPr>
            <w:tcW w:w="510" w:type="dxa"/>
            <w:tcBorders>
              <w:top w:val="single" w:sz="8" w:space="0" w:color="auto"/>
              <w:left w:val="single" w:sz="8" w:space="0" w:color="auto"/>
              <w:bottom w:val="single" w:sz="8" w:space="0" w:color="auto"/>
              <w:right w:val="single" w:sz="8" w:space="0" w:color="auto"/>
            </w:tcBorders>
            <w:vAlign w:val="center"/>
          </w:tcPr>
          <w:p w14:paraId="39265B50" w14:textId="77777777" w:rsidR="00AB6FB5" w:rsidRDefault="00AB6FB5" w:rsidP="00AB588A">
            <w:pPr>
              <w:jc w:val="center"/>
            </w:pPr>
            <w:r w:rsidRPr="49C00DE1">
              <w:rPr>
                <w:rFonts w:ascii="Agency FB" w:eastAsia="Agency FB" w:hAnsi="Agency FB" w:cs="Agency FB"/>
                <w:sz w:val="12"/>
                <w:szCs w:val="12"/>
              </w:rPr>
              <w:t>18</w:t>
            </w:r>
          </w:p>
        </w:tc>
        <w:tc>
          <w:tcPr>
            <w:tcW w:w="600" w:type="dxa"/>
            <w:tcBorders>
              <w:top w:val="single" w:sz="8" w:space="0" w:color="auto"/>
              <w:left w:val="single" w:sz="8" w:space="0" w:color="auto"/>
              <w:bottom w:val="single" w:sz="8" w:space="0" w:color="auto"/>
              <w:right w:val="single" w:sz="8" w:space="0" w:color="auto"/>
            </w:tcBorders>
            <w:vAlign w:val="center"/>
          </w:tcPr>
          <w:p w14:paraId="0F89CB75" w14:textId="77777777" w:rsidR="00AB6FB5" w:rsidRDefault="00AB6FB5" w:rsidP="00AB588A">
            <w:pPr>
              <w:jc w:val="center"/>
            </w:pPr>
            <w:r w:rsidRPr="49C00DE1">
              <w:rPr>
                <w:rFonts w:ascii="Agency FB" w:eastAsia="Agency FB" w:hAnsi="Agency FB" w:cs="Agency FB"/>
                <w:sz w:val="12"/>
                <w:szCs w:val="12"/>
              </w:rPr>
              <w:t>31</w:t>
            </w:r>
          </w:p>
        </w:tc>
        <w:tc>
          <w:tcPr>
            <w:tcW w:w="525" w:type="dxa"/>
            <w:tcBorders>
              <w:top w:val="single" w:sz="8" w:space="0" w:color="auto"/>
              <w:left w:val="single" w:sz="8" w:space="0" w:color="auto"/>
              <w:bottom w:val="single" w:sz="8" w:space="0" w:color="auto"/>
              <w:right w:val="single" w:sz="8" w:space="0" w:color="auto"/>
            </w:tcBorders>
            <w:vAlign w:val="center"/>
          </w:tcPr>
          <w:p w14:paraId="344EEE3E"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31696D7"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24A5998A" w14:textId="77777777" w:rsidR="00AB6FB5" w:rsidRDefault="00AB6FB5" w:rsidP="00AB588A">
            <w:pPr>
              <w:jc w:val="center"/>
            </w:pPr>
            <w:r w:rsidRPr="49C00DE1">
              <w:rPr>
                <w:rFonts w:ascii="Agency FB" w:eastAsia="Agency FB" w:hAnsi="Agency FB" w:cs="Agency FB"/>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7FFFF807"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19DB2DE4" w14:textId="77777777" w:rsidR="00AB6FB5" w:rsidRDefault="00AB6FB5" w:rsidP="00AB588A">
            <w:pPr>
              <w:jc w:val="center"/>
            </w:pPr>
            <w:r w:rsidRPr="49C00DE1">
              <w:rPr>
                <w:rFonts w:ascii="Agency FB" w:eastAsia="Agency FB" w:hAnsi="Agency FB" w:cs="Agency FB"/>
                <w:sz w:val="12"/>
                <w:szCs w:val="12"/>
              </w:rPr>
              <w:t>104</w:t>
            </w:r>
          </w:p>
        </w:tc>
        <w:tc>
          <w:tcPr>
            <w:tcW w:w="600" w:type="dxa"/>
            <w:tcBorders>
              <w:top w:val="single" w:sz="8" w:space="0" w:color="auto"/>
              <w:left w:val="single" w:sz="8" w:space="0" w:color="auto"/>
              <w:bottom w:val="single" w:sz="8" w:space="0" w:color="auto"/>
              <w:right w:val="single" w:sz="8" w:space="0" w:color="auto"/>
            </w:tcBorders>
            <w:vAlign w:val="center"/>
          </w:tcPr>
          <w:p w14:paraId="087C355C" w14:textId="77777777" w:rsidR="00AB6FB5" w:rsidRDefault="00AB6FB5" w:rsidP="00AB588A">
            <w:pPr>
              <w:jc w:val="center"/>
            </w:pPr>
            <w:r w:rsidRPr="49C00DE1">
              <w:rPr>
                <w:rFonts w:ascii="Agency FB" w:eastAsia="Agency FB" w:hAnsi="Agency FB" w:cs="Agency FB"/>
                <w:sz w:val="12"/>
                <w:szCs w:val="12"/>
              </w:rPr>
              <w:t>144</w:t>
            </w:r>
          </w:p>
        </w:tc>
        <w:tc>
          <w:tcPr>
            <w:tcW w:w="498" w:type="dxa"/>
            <w:tcBorders>
              <w:top w:val="single" w:sz="8" w:space="0" w:color="auto"/>
              <w:left w:val="single" w:sz="8" w:space="0" w:color="auto"/>
              <w:bottom w:val="single" w:sz="8" w:space="0" w:color="auto"/>
              <w:right w:val="single" w:sz="8" w:space="0" w:color="auto"/>
            </w:tcBorders>
            <w:vAlign w:val="center"/>
          </w:tcPr>
          <w:p w14:paraId="2017C05F" w14:textId="77777777" w:rsidR="00AB6FB5" w:rsidRDefault="00AB6FB5" w:rsidP="00AB588A">
            <w:pPr>
              <w:jc w:val="right"/>
            </w:pPr>
            <w:r w:rsidRPr="49C00DE1">
              <w:rPr>
                <w:rFonts w:ascii="Agency FB" w:eastAsia="Agency FB" w:hAnsi="Agency FB" w:cs="Agency FB"/>
                <w:color w:val="000000" w:themeColor="text1"/>
                <w:sz w:val="12"/>
                <w:szCs w:val="12"/>
              </w:rPr>
              <w:t>248</w:t>
            </w:r>
          </w:p>
        </w:tc>
      </w:tr>
      <w:tr w:rsidR="00AB6FB5" w14:paraId="436B6CA2"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73591AD9" w14:textId="77777777" w:rsidR="00AB6FB5" w:rsidRDefault="00AB6FB5" w:rsidP="00AB588A">
            <w:r w:rsidRPr="49C00DE1">
              <w:rPr>
                <w:rFonts w:ascii="Agency FB" w:eastAsia="Agency FB" w:hAnsi="Agency FB" w:cs="Agency FB"/>
                <w:b/>
                <w:bCs/>
                <w:sz w:val="12"/>
                <w:szCs w:val="12"/>
              </w:rPr>
              <w:t>LIMA METROPOLITANA</w:t>
            </w:r>
          </w:p>
        </w:tc>
        <w:tc>
          <w:tcPr>
            <w:tcW w:w="600" w:type="dxa"/>
            <w:tcBorders>
              <w:top w:val="single" w:sz="8" w:space="0" w:color="auto"/>
              <w:left w:val="single" w:sz="8" w:space="0" w:color="auto"/>
              <w:bottom w:val="single" w:sz="8" w:space="0" w:color="auto"/>
              <w:right w:val="single" w:sz="8" w:space="0" w:color="auto"/>
            </w:tcBorders>
            <w:vAlign w:val="center"/>
          </w:tcPr>
          <w:p w14:paraId="3C67F7C9" w14:textId="77777777" w:rsidR="00AB6FB5" w:rsidRDefault="00AB6FB5" w:rsidP="00AB588A">
            <w:pPr>
              <w:jc w:val="center"/>
            </w:pPr>
            <w:r w:rsidRPr="49C00DE1">
              <w:rPr>
                <w:rFonts w:ascii="Agency FB" w:eastAsia="Agency FB" w:hAnsi="Agency FB" w:cs="Agency FB"/>
                <w:sz w:val="12"/>
                <w:szCs w:val="12"/>
              </w:rPr>
              <w:t>701</w:t>
            </w:r>
          </w:p>
        </w:tc>
        <w:tc>
          <w:tcPr>
            <w:tcW w:w="600" w:type="dxa"/>
            <w:tcBorders>
              <w:top w:val="single" w:sz="8" w:space="0" w:color="auto"/>
              <w:left w:val="single" w:sz="8" w:space="0" w:color="auto"/>
              <w:bottom w:val="single" w:sz="8" w:space="0" w:color="auto"/>
              <w:right w:val="single" w:sz="8" w:space="0" w:color="auto"/>
            </w:tcBorders>
            <w:vAlign w:val="center"/>
          </w:tcPr>
          <w:p w14:paraId="7B99A4B8" w14:textId="77777777" w:rsidR="00AB6FB5" w:rsidRDefault="00AB6FB5" w:rsidP="00AB588A">
            <w:pPr>
              <w:jc w:val="center"/>
            </w:pPr>
            <w:r w:rsidRPr="49C00DE1">
              <w:rPr>
                <w:rFonts w:ascii="Agency FB" w:eastAsia="Agency FB" w:hAnsi="Agency FB" w:cs="Agency FB"/>
                <w:sz w:val="12"/>
                <w:szCs w:val="12"/>
              </w:rPr>
              <w:t>1272</w:t>
            </w:r>
          </w:p>
        </w:tc>
        <w:tc>
          <w:tcPr>
            <w:tcW w:w="585" w:type="dxa"/>
            <w:tcBorders>
              <w:top w:val="single" w:sz="8" w:space="0" w:color="auto"/>
              <w:left w:val="single" w:sz="8" w:space="0" w:color="auto"/>
              <w:bottom w:val="single" w:sz="8" w:space="0" w:color="auto"/>
              <w:right w:val="single" w:sz="8" w:space="0" w:color="auto"/>
            </w:tcBorders>
            <w:vAlign w:val="center"/>
          </w:tcPr>
          <w:p w14:paraId="50512AB8" w14:textId="77777777" w:rsidR="00AB6FB5" w:rsidRDefault="00AB6FB5" w:rsidP="00AB588A">
            <w:pPr>
              <w:jc w:val="center"/>
            </w:pPr>
            <w:r w:rsidRPr="49C00DE1">
              <w:rPr>
                <w:rFonts w:ascii="Agency FB" w:eastAsia="Agency FB" w:hAnsi="Agency FB" w:cs="Agency FB"/>
                <w:sz w:val="12"/>
                <w:szCs w:val="12"/>
              </w:rPr>
              <w:t>49</w:t>
            </w:r>
          </w:p>
        </w:tc>
        <w:tc>
          <w:tcPr>
            <w:tcW w:w="600" w:type="dxa"/>
            <w:tcBorders>
              <w:top w:val="single" w:sz="8" w:space="0" w:color="auto"/>
              <w:left w:val="single" w:sz="8" w:space="0" w:color="auto"/>
              <w:bottom w:val="single" w:sz="8" w:space="0" w:color="auto"/>
              <w:right w:val="single" w:sz="8" w:space="0" w:color="auto"/>
            </w:tcBorders>
            <w:vAlign w:val="center"/>
          </w:tcPr>
          <w:p w14:paraId="54E0A2B1" w14:textId="77777777" w:rsidR="00AB6FB5" w:rsidRDefault="00AB6FB5" w:rsidP="00AB588A">
            <w:pPr>
              <w:jc w:val="center"/>
            </w:pPr>
            <w:r w:rsidRPr="49C00DE1">
              <w:rPr>
                <w:rFonts w:ascii="Agency FB" w:eastAsia="Agency FB" w:hAnsi="Agency FB" w:cs="Agency FB"/>
                <w:sz w:val="12"/>
                <w:szCs w:val="12"/>
              </w:rPr>
              <w:t>42</w:t>
            </w:r>
          </w:p>
        </w:tc>
        <w:tc>
          <w:tcPr>
            <w:tcW w:w="510" w:type="dxa"/>
            <w:tcBorders>
              <w:top w:val="single" w:sz="8" w:space="0" w:color="auto"/>
              <w:left w:val="single" w:sz="8" w:space="0" w:color="auto"/>
              <w:bottom w:val="single" w:sz="8" w:space="0" w:color="auto"/>
              <w:right w:val="single" w:sz="8" w:space="0" w:color="auto"/>
            </w:tcBorders>
            <w:vAlign w:val="center"/>
          </w:tcPr>
          <w:p w14:paraId="48CE55F0" w14:textId="77777777" w:rsidR="00AB6FB5" w:rsidRDefault="00AB6FB5" w:rsidP="00AB588A">
            <w:pPr>
              <w:jc w:val="center"/>
            </w:pPr>
            <w:r w:rsidRPr="49C00DE1">
              <w:rPr>
                <w:rFonts w:ascii="Agency FB" w:eastAsia="Agency FB" w:hAnsi="Agency FB" w:cs="Agency FB"/>
                <w:sz w:val="12"/>
                <w:szCs w:val="12"/>
              </w:rPr>
              <w:t>125</w:t>
            </w:r>
          </w:p>
        </w:tc>
        <w:tc>
          <w:tcPr>
            <w:tcW w:w="600" w:type="dxa"/>
            <w:tcBorders>
              <w:top w:val="single" w:sz="8" w:space="0" w:color="auto"/>
              <w:left w:val="single" w:sz="8" w:space="0" w:color="auto"/>
              <w:bottom w:val="single" w:sz="8" w:space="0" w:color="auto"/>
              <w:right w:val="single" w:sz="8" w:space="0" w:color="auto"/>
            </w:tcBorders>
            <w:vAlign w:val="center"/>
          </w:tcPr>
          <w:p w14:paraId="2EC3B8C5" w14:textId="77777777" w:rsidR="00AB6FB5" w:rsidRDefault="00AB6FB5" w:rsidP="00AB588A">
            <w:pPr>
              <w:jc w:val="center"/>
            </w:pPr>
            <w:r w:rsidRPr="49C00DE1">
              <w:rPr>
                <w:rFonts w:ascii="Agency FB" w:eastAsia="Agency FB" w:hAnsi="Agency FB" w:cs="Agency FB"/>
                <w:sz w:val="12"/>
                <w:szCs w:val="12"/>
              </w:rPr>
              <w:t>114</w:t>
            </w:r>
          </w:p>
        </w:tc>
        <w:tc>
          <w:tcPr>
            <w:tcW w:w="525" w:type="dxa"/>
            <w:tcBorders>
              <w:top w:val="single" w:sz="8" w:space="0" w:color="auto"/>
              <w:left w:val="single" w:sz="8" w:space="0" w:color="auto"/>
              <w:bottom w:val="single" w:sz="8" w:space="0" w:color="auto"/>
              <w:right w:val="single" w:sz="8" w:space="0" w:color="auto"/>
            </w:tcBorders>
            <w:vAlign w:val="center"/>
          </w:tcPr>
          <w:p w14:paraId="25943C94" w14:textId="77777777" w:rsidR="00AB6FB5" w:rsidRDefault="00AB6FB5" w:rsidP="00AB588A">
            <w:pPr>
              <w:jc w:val="center"/>
            </w:pPr>
            <w:r w:rsidRPr="49C00DE1">
              <w:rPr>
                <w:rFonts w:ascii="Agency FB" w:eastAsia="Agency FB" w:hAnsi="Agency FB" w:cs="Agency FB"/>
                <w:sz w:val="12"/>
                <w:szCs w:val="12"/>
              </w:rPr>
              <w:t>3</w:t>
            </w:r>
          </w:p>
        </w:tc>
        <w:tc>
          <w:tcPr>
            <w:tcW w:w="585" w:type="dxa"/>
            <w:tcBorders>
              <w:top w:val="single" w:sz="8" w:space="0" w:color="auto"/>
              <w:left w:val="single" w:sz="8" w:space="0" w:color="auto"/>
              <w:bottom w:val="single" w:sz="8" w:space="0" w:color="auto"/>
              <w:right w:val="single" w:sz="8" w:space="0" w:color="auto"/>
            </w:tcBorders>
            <w:vAlign w:val="center"/>
          </w:tcPr>
          <w:p w14:paraId="42E4B988" w14:textId="77777777" w:rsidR="00AB6FB5" w:rsidRDefault="00AB6FB5" w:rsidP="00AB588A">
            <w:pPr>
              <w:jc w:val="center"/>
            </w:pPr>
            <w:r w:rsidRPr="49C00DE1">
              <w:rPr>
                <w:rFonts w:ascii="Agency FB" w:eastAsia="Agency FB" w:hAnsi="Agency FB" w:cs="Agency FB"/>
                <w:sz w:val="12"/>
                <w:szCs w:val="12"/>
              </w:rPr>
              <w:t>4</w:t>
            </w:r>
          </w:p>
        </w:tc>
        <w:tc>
          <w:tcPr>
            <w:tcW w:w="540" w:type="dxa"/>
            <w:tcBorders>
              <w:top w:val="single" w:sz="8" w:space="0" w:color="auto"/>
              <w:left w:val="single" w:sz="8" w:space="0" w:color="auto"/>
              <w:bottom w:val="single" w:sz="8" w:space="0" w:color="auto"/>
              <w:right w:val="single" w:sz="8" w:space="0" w:color="auto"/>
            </w:tcBorders>
            <w:vAlign w:val="center"/>
          </w:tcPr>
          <w:p w14:paraId="5BAE5FFC" w14:textId="77777777" w:rsidR="00AB6FB5" w:rsidRDefault="00AB6FB5" w:rsidP="00AB588A">
            <w:pPr>
              <w:jc w:val="center"/>
            </w:pPr>
            <w:r w:rsidRPr="49C00DE1">
              <w:rPr>
                <w:rFonts w:ascii="Agency FB" w:eastAsia="Agency FB" w:hAnsi="Agency FB" w:cs="Agency FB"/>
                <w:sz w:val="12"/>
                <w:szCs w:val="12"/>
              </w:rPr>
              <w:t>20</w:t>
            </w:r>
          </w:p>
        </w:tc>
        <w:tc>
          <w:tcPr>
            <w:tcW w:w="600" w:type="dxa"/>
            <w:tcBorders>
              <w:top w:val="single" w:sz="8" w:space="0" w:color="auto"/>
              <w:left w:val="single" w:sz="8" w:space="0" w:color="auto"/>
              <w:bottom w:val="single" w:sz="8" w:space="0" w:color="auto"/>
              <w:right w:val="single" w:sz="8" w:space="0" w:color="auto"/>
            </w:tcBorders>
            <w:vAlign w:val="center"/>
          </w:tcPr>
          <w:p w14:paraId="4BA52E9F" w14:textId="77777777" w:rsidR="00AB6FB5" w:rsidRDefault="00AB6FB5" w:rsidP="00AB588A">
            <w:pPr>
              <w:jc w:val="center"/>
            </w:pPr>
            <w:r w:rsidRPr="49C00DE1">
              <w:rPr>
                <w:rFonts w:ascii="Agency FB" w:eastAsia="Agency FB" w:hAnsi="Agency FB" w:cs="Agency FB"/>
                <w:sz w:val="12"/>
                <w:szCs w:val="12"/>
              </w:rPr>
              <w:t>4</w:t>
            </w:r>
          </w:p>
        </w:tc>
        <w:tc>
          <w:tcPr>
            <w:tcW w:w="645" w:type="dxa"/>
            <w:tcBorders>
              <w:top w:val="single" w:sz="8" w:space="0" w:color="auto"/>
              <w:left w:val="single" w:sz="8" w:space="0" w:color="auto"/>
              <w:bottom w:val="single" w:sz="8" w:space="0" w:color="auto"/>
              <w:right w:val="single" w:sz="8" w:space="0" w:color="auto"/>
            </w:tcBorders>
            <w:vAlign w:val="center"/>
          </w:tcPr>
          <w:p w14:paraId="1AFA6F11" w14:textId="77777777" w:rsidR="00AB6FB5" w:rsidRDefault="00AB6FB5" w:rsidP="00AB588A">
            <w:pPr>
              <w:jc w:val="center"/>
            </w:pPr>
            <w:r w:rsidRPr="49C00DE1">
              <w:rPr>
                <w:rFonts w:ascii="Agency FB" w:eastAsia="Agency FB" w:hAnsi="Agency FB" w:cs="Agency FB"/>
                <w:sz w:val="12"/>
                <w:szCs w:val="12"/>
              </w:rPr>
              <w:t>898</w:t>
            </w:r>
          </w:p>
        </w:tc>
        <w:tc>
          <w:tcPr>
            <w:tcW w:w="600" w:type="dxa"/>
            <w:tcBorders>
              <w:top w:val="single" w:sz="8" w:space="0" w:color="auto"/>
              <w:left w:val="single" w:sz="8" w:space="0" w:color="auto"/>
              <w:bottom w:val="single" w:sz="8" w:space="0" w:color="auto"/>
              <w:right w:val="single" w:sz="8" w:space="0" w:color="auto"/>
            </w:tcBorders>
            <w:vAlign w:val="center"/>
          </w:tcPr>
          <w:p w14:paraId="1483A8D5" w14:textId="77777777" w:rsidR="00AB6FB5" w:rsidRDefault="00AB6FB5" w:rsidP="00AB588A">
            <w:pPr>
              <w:jc w:val="center"/>
            </w:pPr>
            <w:r w:rsidRPr="49C00DE1">
              <w:rPr>
                <w:rFonts w:ascii="Agency FB" w:eastAsia="Agency FB" w:hAnsi="Agency FB" w:cs="Agency FB"/>
                <w:sz w:val="12"/>
                <w:szCs w:val="12"/>
              </w:rPr>
              <w:t>1436</w:t>
            </w:r>
          </w:p>
        </w:tc>
        <w:tc>
          <w:tcPr>
            <w:tcW w:w="498" w:type="dxa"/>
            <w:tcBorders>
              <w:top w:val="single" w:sz="8" w:space="0" w:color="auto"/>
              <w:left w:val="single" w:sz="8" w:space="0" w:color="auto"/>
              <w:bottom w:val="single" w:sz="8" w:space="0" w:color="auto"/>
              <w:right w:val="single" w:sz="8" w:space="0" w:color="auto"/>
            </w:tcBorders>
            <w:vAlign w:val="center"/>
          </w:tcPr>
          <w:p w14:paraId="19F0BC10" w14:textId="77777777" w:rsidR="00AB6FB5" w:rsidRDefault="00AB6FB5" w:rsidP="00AB588A">
            <w:pPr>
              <w:jc w:val="right"/>
            </w:pPr>
            <w:r w:rsidRPr="49C00DE1">
              <w:rPr>
                <w:rFonts w:ascii="Agency FB" w:eastAsia="Agency FB" w:hAnsi="Agency FB" w:cs="Agency FB"/>
                <w:color w:val="000000" w:themeColor="text1"/>
                <w:sz w:val="12"/>
                <w:szCs w:val="12"/>
              </w:rPr>
              <w:t>2334</w:t>
            </w:r>
          </w:p>
        </w:tc>
      </w:tr>
      <w:tr w:rsidR="00AB6FB5" w14:paraId="487A98BD"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0B334CE2" w14:textId="77777777" w:rsidR="00AB6FB5" w:rsidRDefault="00AB6FB5" w:rsidP="00AB588A">
            <w:r w:rsidRPr="49C00DE1">
              <w:rPr>
                <w:rFonts w:ascii="Agency FB" w:eastAsia="Agency FB" w:hAnsi="Agency FB" w:cs="Agency FB"/>
                <w:b/>
                <w:bCs/>
                <w:sz w:val="12"/>
                <w:szCs w:val="12"/>
              </w:rPr>
              <w:t>LIMA PROVINCIAS</w:t>
            </w:r>
          </w:p>
        </w:tc>
        <w:tc>
          <w:tcPr>
            <w:tcW w:w="600" w:type="dxa"/>
            <w:tcBorders>
              <w:top w:val="single" w:sz="8" w:space="0" w:color="auto"/>
              <w:left w:val="single" w:sz="8" w:space="0" w:color="auto"/>
              <w:bottom w:val="single" w:sz="8" w:space="0" w:color="auto"/>
              <w:right w:val="single" w:sz="8" w:space="0" w:color="auto"/>
            </w:tcBorders>
            <w:vAlign w:val="center"/>
          </w:tcPr>
          <w:p w14:paraId="4A193F43" w14:textId="77777777" w:rsidR="00AB6FB5" w:rsidRDefault="00AB6FB5" w:rsidP="00AB588A">
            <w:pPr>
              <w:jc w:val="center"/>
            </w:pPr>
            <w:r w:rsidRPr="49C00DE1">
              <w:rPr>
                <w:rFonts w:ascii="Agency FB" w:eastAsia="Agency FB" w:hAnsi="Agency FB" w:cs="Agency FB"/>
                <w:sz w:val="12"/>
                <w:szCs w:val="12"/>
              </w:rPr>
              <w:t>85</w:t>
            </w:r>
          </w:p>
        </w:tc>
        <w:tc>
          <w:tcPr>
            <w:tcW w:w="600" w:type="dxa"/>
            <w:tcBorders>
              <w:top w:val="single" w:sz="8" w:space="0" w:color="auto"/>
              <w:left w:val="single" w:sz="8" w:space="0" w:color="auto"/>
              <w:bottom w:val="single" w:sz="8" w:space="0" w:color="auto"/>
              <w:right w:val="single" w:sz="8" w:space="0" w:color="auto"/>
            </w:tcBorders>
            <w:vAlign w:val="center"/>
          </w:tcPr>
          <w:p w14:paraId="459CB9EB" w14:textId="77777777" w:rsidR="00AB6FB5" w:rsidRDefault="00AB6FB5" w:rsidP="00AB588A">
            <w:pPr>
              <w:jc w:val="center"/>
            </w:pPr>
            <w:r w:rsidRPr="49C00DE1">
              <w:rPr>
                <w:rFonts w:ascii="Agency FB" w:eastAsia="Agency FB" w:hAnsi="Agency FB" w:cs="Agency FB"/>
                <w:sz w:val="12"/>
                <w:szCs w:val="12"/>
              </w:rPr>
              <w:t>125</w:t>
            </w:r>
          </w:p>
        </w:tc>
        <w:tc>
          <w:tcPr>
            <w:tcW w:w="585" w:type="dxa"/>
            <w:tcBorders>
              <w:top w:val="single" w:sz="8" w:space="0" w:color="auto"/>
              <w:left w:val="single" w:sz="8" w:space="0" w:color="auto"/>
              <w:bottom w:val="single" w:sz="8" w:space="0" w:color="auto"/>
              <w:right w:val="single" w:sz="8" w:space="0" w:color="auto"/>
            </w:tcBorders>
            <w:vAlign w:val="center"/>
          </w:tcPr>
          <w:p w14:paraId="28953846"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7F9CAF57" w14:textId="77777777" w:rsidR="00AB6FB5" w:rsidRDefault="00AB6FB5" w:rsidP="00AB588A">
            <w:pPr>
              <w:jc w:val="center"/>
            </w:pPr>
            <w:r w:rsidRPr="49C00DE1">
              <w:rPr>
                <w:rFonts w:ascii="Agency FB" w:eastAsia="Agency FB" w:hAnsi="Agency FB" w:cs="Agency FB"/>
                <w:sz w:val="12"/>
                <w:szCs w:val="12"/>
              </w:rPr>
              <w:t>2</w:t>
            </w:r>
          </w:p>
        </w:tc>
        <w:tc>
          <w:tcPr>
            <w:tcW w:w="510" w:type="dxa"/>
            <w:tcBorders>
              <w:top w:val="single" w:sz="8" w:space="0" w:color="auto"/>
              <w:left w:val="single" w:sz="8" w:space="0" w:color="auto"/>
              <w:bottom w:val="single" w:sz="8" w:space="0" w:color="auto"/>
              <w:right w:val="single" w:sz="8" w:space="0" w:color="auto"/>
            </w:tcBorders>
            <w:vAlign w:val="center"/>
          </w:tcPr>
          <w:p w14:paraId="38FF9B9C" w14:textId="77777777" w:rsidR="00AB6FB5" w:rsidRDefault="00AB6FB5" w:rsidP="00AB588A">
            <w:pPr>
              <w:jc w:val="center"/>
            </w:pPr>
            <w:r w:rsidRPr="49C00DE1">
              <w:rPr>
                <w:rFonts w:ascii="Agency FB" w:eastAsia="Agency FB" w:hAnsi="Agency FB" w:cs="Agency FB"/>
                <w:sz w:val="12"/>
                <w:szCs w:val="12"/>
              </w:rPr>
              <w:t>3</w:t>
            </w:r>
          </w:p>
        </w:tc>
        <w:tc>
          <w:tcPr>
            <w:tcW w:w="600" w:type="dxa"/>
            <w:tcBorders>
              <w:top w:val="single" w:sz="8" w:space="0" w:color="auto"/>
              <w:left w:val="single" w:sz="8" w:space="0" w:color="auto"/>
              <w:bottom w:val="single" w:sz="8" w:space="0" w:color="auto"/>
              <w:right w:val="single" w:sz="8" w:space="0" w:color="auto"/>
            </w:tcBorders>
            <w:vAlign w:val="center"/>
          </w:tcPr>
          <w:p w14:paraId="41018504" w14:textId="77777777" w:rsidR="00AB6FB5" w:rsidRDefault="00AB6FB5" w:rsidP="00AB588A">
            <w:pPr>
              <w:jc w:val="center"/>
            </w:pPr>
            <w:r w:rsidRPr="49C00DE1">
              <w:rPr>
                <w:rFonts w:ascii="Agency FB" w:eastAsia="Agency FB" w:hAnsi="Agency FB" w:cs="Agency FB"/>
                <w:sz w:val="12"/>
                <w:szCs w:val="12"/>
              </w:rPr>
              <w:t>5</w:t>
            </w:r>
          </w:p>
        </w:tc>
        <w:tc>
          <w:tcPr>
            <w:tcW w:w="525" w:type="dxa"/>
            <w:tcBorders>
              <w:top w:val="single" w:sz="8" w:space="0" w:color="auto"/>
              <w:left w:val="single" w:sz="8" w:space="0" w:color="auto"/>
              <w:bottom w:val="single" w:sz="8" w:space="0" w:color="auto"/>
              <w:right w:val="single" w:sz="8" w:space="0" w:color="auto"/>
            </w:tcBorders>
            <w:vAlign w:val="center"/>
          </w:tcPr>
          <w:p w14:paraId="7258C005"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1CB6A4A" w14:textId="77777777" w:rsidR="00AB6FB5" w:rsidRDefault="00AB6FB5" w:rsidP="00AB588A">
            <w:pPr>
              <w:jc w:val="center"/>
            </w:pPr>
            <w:r w:rsidRPr="49C00DE1">
              <w:rPr>
                <w:rFonts w:ascii="Agency FB" w:eastAsia="Agency FB" w:hAnsi="Agency FB" w:cs="Agency FB"/>
                <w:sz w:val="12"/>
                <w:szCs w:val="12"/>
              </w:rPr>
              <w:t>1</w:t>
            </w:r>
          </w:p>
        </w:tc>
        <w:tc>
          <w:tcPr>
            <w:tcW w:w="540" w:type="dxa"/>
            <w:tcBorders>
              <w:top w:val="single" w:sz="8" w:space="0" w:color="auto"/>
              <w:left w:val="single" w:sz="8" w:space="0" w:color="auto"/>
              <w:bottom w:val="single" w:sz="8" w:space="0" w:color="auto"/>
              <w:right w:val="single" w:sz="8" w:space="0" w:color="auto"/>
            </w:tcBorders>
            <w:vAlign w:val="center"/>
          </w:tcPr>
          <w:p w14:paraId="03B97712" w14:textId="77777777" w:rsidR="00AB6FB5" w:rsidRDefault="00AB6FB5" w:rsidP="00AB588A">
            <w:pPr>
              <w:jc w:val="center"/>
            </w:pPr>
            <w:r w:rsidRPr="49C00DE1">
              <w:rPr>
                <w:rFonts w:ascii="Agency FB" w:eastAsia="Agency FB" w:hAnsi="Agency FB" w:cs="Agency FB"/>
                <w:sz w:val="12"/>
                <w:szCs w:val="12"/>
              </w:rPr>
              <w:t>5</w:t>
            </w:r>
          </w:p>
        </w:tc>
        <w:tc>
          <w:tcPr>
            <w:tcW w:w="600" w:type="dxa"/>
            <w:tcBorders>
              <w:top w:val="single" w:sz="8" w:space="0" w:color="auto"/>
              <w:left w:val="single" w:sz="8" w:space="0" w:color="auto"/>
              <w:bottom w:val="single" w:sz="8" w:space="0" w:color="auto"/>
              <w:right w:val="single" w:sz="8" w:space="0" w:color="auto"/>
            </w:tcBorders>
            <w:vAlign w:val="center"/>
          </w:tcPr>
          <w:p w14:paraId="7D19AD60" w14:textId="77777777" w:rsidR="00AB6FB5" w:rsidRDefault="00AB6FB5" w:rsidP="00AB588A">
            <w:pPr>
              <w:jc w:val="center"/>
            </w:pPr>
            <w:r w:rsidRPr="49C00DE1">
              <w:rPr>
                <w:rFonts w:ascii="Agency FB" w:eastAsia="Agency FB" w:hAnsi="Agency FB" w:cs="Agency FB"/>
                <w:sz w:val="12"/>
                <w:szCs w:val="12"/>
              </w:rPr>
              <w:t>1</w:t>
            </w:r>
          </w:p>
        </w:tc>
        <w:tc>
          <w:tcPr>
            <w:tcW w:w="645" w:type="dxa"/>
            <w:tcBorders>
              <w:top w:val="single" w:sz="8" w:space="0" w:color="auto"/>
              <w:left w:val="single" w:sz="8" w:space="0" w:color="auto"/>
              <w:bottom w:val="single" w:sz="8" w:space="0" w:color="auto"/>
              <w:right w:val="single" w:sz="8" w:space="0" w:color="auto"/>
            </w:tcBorders>
            <w:vAlign w:val="center"/>
          </w:tcPr>
          <w:p w14:paraId="5D1D32C9" w14:textId="77777777" w:rsidR="00AB6FB5" w:rsidRDefault="00AB6FB5" w:rsidP="00AB588A">
            <w:pPr>
              <w:jc w:val="center"/>
            </w:pPr>
            <w:r w:rsidRPr="49C00DE1">
              <w:rPr>
                <w:rFonts w:ascii="Agency FB" w:eastAsia="Agency FB" w:hAnsi="Agency FB" w:cs="Agency FB"/>
                <w:sz w:val="12"/>
                <w:szCs w:val="12"/>
              </w:rPr>
              <w:t>95</w:t>
            </w:r>
          </w:p>
        </w:tc>
        <w:tc>
          <w:tcPr>
            <w:tcW w:w="600" w:type="dxa"/>
            <w:tcBorders>
              <w:top w:val="single" w:sz="8" w:space="0" w:color="auto"/>
              <w:left w:val="single" w:sz="8" w:space="0" w:color="auto"/>
              <w:bottom w:val="single" w:sz="8" w:space="0" w:color="auto"/>
              <w:right w:val="single" w:sz="8" w:space="0" w:color="auto"/>
            </w:tcBorders>
            <w:vAlign w:val="center"/>
          </w:tcPr>
          <w:p w14:paraId="44322D0D" w14:textId="77777777" w:rsidR="00AB6FB5" w:rsidRDefault="00AB6FB5" w:rsidP="00AB588A">
            <w:pPr>
              <w:jc w:val="center"/>
            </w:pPr>
            <w:r w:rsidRPr="49C00DE1">
              <w:rPr>
                <w:rFonts w:ascii="Agency FB" w:eastAsia="Agency FB" w:hAnsi="Agency FB" w:cs="Agency FB"/>
                <w:sz w:val="12"/>
                <w:szCs w:val="12"/>
              </w:rPr>
              <w:t>134</w:t>
            </w:r>
          </w:p>
        </w:tc>
        <w:tc>
          <w:tcPr>
            <w:tcW w:w="498" w:type="dxa"/>
            <w:tcBorders>
              <w:top w:val="single" w:sz="8" w:space="0" w:color="auto"/>
              <w:left w:val="single" w:sz="8" w:space="0" w:color="auto"/>
              <w:bottom w:val="single" w:sz="8" w:space="0" w:color="auto"/>
              <w:right w:val="single" w:sz="8" w:space="0" w:color="auto"/>
            </w:tcBorders>
            <w:vAlign w:val="center"/>
          </w:tcPr>
          <w:p w14:paraId="53F71201" w14:textId="77777777" w:rsidR="00AB6FB5" w:rsidRDefault="00AB6FB5" w:rsidP="00AB588A">
            <w:pPr>
              <w:jc w:val="right"/>
            </w:pPr>
            <w:r w:rsidRPr="49C00DE1">
              <w:rPr>
                <w:rFonts w:ascii="Agency FB" w:eastAsia="Agency FB" w:hAnsi="Agency FB" w:cs="Agency FB"/>
                <w:color w:val="000000" w:themeColor="text1"/>
                <w:sz w:val="12"/>
                <w:szCs w:val="12"/>
              </w:rPr>
              <w:t>229</w:t>
            </w:r>
          </w:p>
        </w:tc>
      </w:tr>
      <w:tr w:rsidR="00AB6FB5" w14:paraId="6B007CAE"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2242657A" w14:textId="77777777" w:rsidR="00AB6FB5" w:rsidRDefault="00AB6FB5" w:rsidP="00AB588A">
            <w:r w:rsidRPr="49C00DE1">
              <w:rPr>
                <w:rFonts w:ascii="Agency FB" w:eastAsia="Agency FB" w:hAnsi="Agency FB" w:cs="Agency FB"/>
                <w:b/>
                <w:bCs/>
                <w:sz w:val="12"/>
                <w:szCs w:val="12"/>
              </w:rPr>
              <w:t>LORETO</w:t>
            </w:r>
          </w:p>
        </w:tc>
        <w:tc>
          <w:tcPr>
            <w:tcW w:w="600" w:type="dxa"/>
            <w:tcBorders>
              <w:top w:val="single" w:sz="8" w:space="0" w:color="auto"/>
              <w:left w:val="single" w:sz="8" w:space="0" w:color="auto"/>
              <w:bottom w:val="single" w:sz="8" w:space="0" w:color="auto"/>
              <w:right w:val="single" w:sz="8" w:space="0" w:color="auto"/>
            </w:tcBorders>
            <w:vAlign w:val="center"/>
          </w:tcPr>
          <w:p w14:paraId="683BB27D" w14:textId="77777777" w:rsidR="00AB6FB5" w:rsidRDefault="00AB6FB5" w:rsidP="00AB588A">
            <w:pPr>
              <w:jc w:val="center"/>
            </w:pPr>
            <w:r w:rsidRPr="49C00DE1">
              <w:rPr>
                <w:rFonts w:ascii="Agency FB" w:eastAsia="Agency FB" w:hAnsi="Agency FB" w:cs="Agency FB"/>
                <w:sz w:val="12"/>
                <w:szCs w:val="12"/>
              </w:rPr>
              <w:t>16</w:t>
            </w:r>
          </w:p>
        </w:tc>
        <w:tc>
          <w:tcPr>
            <w:tcW w:w="600" w:type="dxa"/>
            <w:tcBorders>
              <w:top w:val="single" w:sz="8" w:space="0" w:color="auto"/>
              <w:left w:val="single" w:sz="8" w:space="0" w:color="auto"/>
              <w:bottom w:val="single" w:sz="8" w:space="0" w:color="auto"/>
              <w:right w:val="single" w:sz="8" w:space="0" w:color="auto"/>
            </w:tcBorders>
            <w:vAlign w:val="center"/>
          </w:tcPr>
          <w:p w14:paraId="553B55F4" w14:textId="77777777" w:rsidR="00AB6FB5" w:rsidRDefault="00AB6FB5" w:rsidP="00AB588A">
            <w:pPr>
              <w:jc w:val="center"/>
            </w:pPr>
            <w:r w:rsidRPr="49C00DE1">
              <w:rPr>
                <w:rFonts w:ascii="Agency FB" w:eastAsia="Agency FB" w:hAnsi="Agency FB" w:cs="Agency FB"/>
                <w:sz w:val="12"/>
                <w:szCs w:val="12"/>
              </w:rPr>
              <w:t>34</w:t>
            </w:r>
          </w:p>
        </w:tc>
        <w:tc>
          <w:tcPr>
            <w:tcW w:w="585" w:type="dxa"/>
            <w:tcBorders>
              <w:top w:val="single" w:sz="8" w:space="0" w:color="auto"/>
              <w:left w:val="single" w:sz="8" w:space="0" w:color="auto"/>
              <w:bottom w:val="single" w:sz="8" w:space="0" w:color="auto"/>
              <w:right w:val="single" w:sz="8" w:space="0" w:color="auto"/>
            </w:tcBorders>
            <w:vAlign w:val="center"/>
          </w:tcPr>
          <w:p w14:paraId="605D44BC" w14:textId="77777777" w:rsidR="00AB6FB5" w:rsidRDefault="00AB6FB5" w:rsidP="00AB588A">
            <w:pPr>
              <w:jc w:val="center"/>
            </w:pPr>
            <w:r w:rsidRPr="49C00DE1">
              <w:rPr>
                <w:rFonts w:ascii="Agency FB" w:eastAsia="Agency FB" w:hAnsi="Agency FB" w:cs="Agency FB"/>
                <w:sz w:val="12"/>
                <w:szCs w:val="12"/>
              </w:rPr>
              <w:t>3</w:t>
            </w:r>
          </w:p>
        </w:tc>
        <w:tc>
          <w:tcPr>
            <w:tcW w:w="600" w:type="dxa"/>
            <w:tcBorders>
              <w:top w:val="single" w:sz="8" w:space="0" w:color="auto"/>
              <w:left w:val="single" w:sz="8" w:space="0" w:color="auto"/>
              <w:bottom w:val="single" w:sz="8" w:space="0" w:color="auto"/>
              <w:right w:val="single" w:sz="8" w:space="0" w:color="auto"/>
            </w:tcBorders>
            <w:vAlign w:val="center"/>
          </w:tcPr>
          <w:p w14:paraId="7522CAFE" w14:textId="77777777" w:rsidR="00AB6FB5" w:rsidRDefault="00AB6FB5" w:rsidP="00AB588A">
            <w:pPr>
              <w:jc w:val="center"/>
            </w:pPr>
            <w:r w:rsidRPr="49C00DE1">
              <w:rPr>
                <w:rFonts w:ascii="Agency FB" w:eastAsia="Agency FB" w:hAnsi="Agency FB" w:cs="Agency FB"/>
                <w:sz w:val="12"/>
                <w:szCs w:val="12"/>
              </w:rPr>
              <w:t>5</w:t>
            </w:r>
          </w:p>
        </w:tc>
        <w:tc>
          <w:tcPr>
            <w:tcW w:w="510" w:type="dxa"/>
            <w:tcBorders>
              <w:top w:val="single" w:sz="8" w:space="0" w:color="auto"/>
              <w:left w:val="single" w:sz="8" w:space="0" w:color="auto"/>
              <w:bottom w:val="single" w:sz="8" w:space="0" w:color="auto"/>
              <w:right w:val="single" w:sz="8" w:space="0" w:color="auto"/>
            </w:tcBorders>
            <w:vAlign w:val="center"/>
          </w:tcPr>
          <w:p w14:paraId="52D2654A"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6C849AD3" w14:textId="77777777" w:rsidR="00AB6FB5" w:rsidRDefault="00AB6FB5" w:rsidP="00AB588A">
            <w:pPr>
              <w:jc w:val="center"/>
            </w:pPr>
            <w:r w:rsidRPr="49C00DE1">
              <w:rPr>
                <w:rFonts w:ascii="Agency FB" w:eastAsia="Agency FB" w:hAnsi="Agency FB" w:cs="Agency FB"/>
                <w:sz w:val="12"/>
                <w:szCs w:val="12"/>
              </w:rPr>
              <w:t>0</w:t>
            </w:r>
          </w:p>
        </w:tc>
        <w:tc>
          <w:tcPr>
            <w:tcW w:w="525" w:type="dxa"/>
            <w:tcBorders>
              <w:top w:val="single" w:sz="8" w:space="0" w:color="auto"/>
              <w:left w:val="single" w:sz="8" w:space="0" w:color="auto"/>
              <w:bottom w:val="single" w:sz="8" w:space="0" w:color="auto"/>
              <w:right w:val="single" w:sz="8" w:space="0" w:color="auto"/>
            </w:tcBorders>
            <w:vAlign w:val="center"/>
          </w:tcPr>
          <w:p w14:paraId="363493C7"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1A160E57"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5B30D94D" w14:textId="77777777" w:rsidR="00AB6FB5" w:rsidRDefault="00AB6FB5" w:rsidP="00AB588A">
            <w:pPr>
              <w:jc w:val="center"/>
            </w:pPr>
            <w:r w:rsidRPr="49C00DE1">
              <w:rPr>
                <w:rFonts w:ascii="Agency FB" w:eastAsia="Agency FB" w:hAnsi="Agency FB" w:cs="Agency FB"/>
                <w:sz w:val="12"/>
                <w:szCs w:val="12"/>
              </w:rPr>
              <w:t>9</w:t>
            </w:r>
          </w:p>
        </w:tc>
        <w:tc>
          <w:tcPr>
            <w:tcW w:w="600" w:type="dxa"/>
            <w:tcBorders>
              <w:top w:val="single" w:sz="8" w:space="0" w:color="auto"/>
              <w:left w:val="single" w:sz="8" w:space="0" w:color="auto"/>
              <w:bottom w:val="single" w:sz="8" w:space="0" w:color="auto"/>
              <w:right w:val="single" w:sz="8" w:space="0" w:color="auto"/>
            </w:tcBorders>
            <w:vAlign w:val="center"/>
          </w:tcPr>
          <w:p w14:paraId="7C0D3390"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21801E4A" w14:textId="77777777" w:rsidR="00AB6FB5" w:rsidRDefault="00AB6FB5" w:rsidP="00AB588A">
            <w:pPr>
              <w:jc w:val="center"/>
            </w:pPr>
            <w:r w:rsidRPr="49C00DE1">
              <w:rPr>
                <w:rFonts w:ascii="Agency FB" w:eastAsia="Agency FB" w:hAnsi="Agency FB" w:cs="Agency FB"/>
                <w:sz w:val="12"/>
                <w:szCs w:val="12"/>
              </w:rPr>
              <w:t>28</w:t>
            </w:r>
          </w:p>
        </w:tc>
        <w:tc>
          <w:tcPr>
            <w:tcW w:w="600" w:type="dxa"/>
            <w:tcBorders>
              <w:top w:val="single" w:sz="8" w:space="0" w:color="auto"/>
              <w:left w:val="single" w:sz="8" w:space="0" w:color="auto"/>
              <w:bottom w:val="single" w:sz="8" w:space="0" w:color="auto"/>
              <w:right w:val="single" w:sz="8" w:space="0" w:color="auto"/>
            </w:tcBorders>
            <w:vAlign w:val="center"/>
          </w:tcPr>
          <w:p w14:paraId="4B16C3D7" w14:textId="77777777" w:rsidR="00AB6FB5" w:rsidRDefault="00AB6FB5" w:rsidP="00AB588A">
            <w:pPr>
              <w:jc w:val="center"/>
            </w:pPr>
            <w:r w:rsidRPr="49C00DE1">
              <w:rPr>
                <w:rFonts w:ascii="Agency FB" w:eastAsia="Agency FB" w:hAnsi="Agency FB" w:cs="Agency FB"/>
                <w:sz w:val="12"/>
                <w:szCs w:val="12"/>
              </w:rPr>
              <w:t>39</w:t>
            </w:r>
          </w:p>
        </w:tc>
        <w:tc>
          <w:tcPr>
            <w:tcW w:w="498" w:type="dxa"/>
            <w:tcBorders>
              <w:top w:val="single" w:sz="8" w:space="0" w:color="auto"/>
              <w:left w:val="single" w:sz="8" w:space="0" w:color="auto"/>
              <w:bottom w:val="single" w:sz="8" w:space="0" w:color="auto"/>
              <w:right w:val="single" w:sz="8" w:space="0" w:color="auto"/>
            </w:tcBorders>
            <w:vAlign w:val="center"/>
          </w:tcPr>
          <w:p w14:paraId="4363E978" w14:textId="77777777" w:rsidR="00AB6FB5" w:rsidRDefault="00AB6FB5" w:rsidP="00AB588A">
            <w:pPr>
              <w:jc w:val="right"/>
            </w:pPr>
            <w:r w:rsidRPr="49C00DE1">
              <w:rPr>
                <w:rFonts w:ascii="Agency FB" w:eastAsia="Agency FB" w:hAnsi="Agency FB" w:cs="Agency FB"/>
                <w:color w:val="000000" w:themeColor="text1"/>
                <w:sz w:val="12"/>
                <w:szCs w:val="12"/>
              </w:rPr>
              <w:t>67</w:t>
            </w:r>
          </w:p>
        </w:tc>
      </w:tr>
      <w:tr w:rsidR="00AB6FB5" w14:paraId="6A1443A3"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0CBC021F" w14:textId="77777777" w:rsidR="00AB6FB5" w:rsidRDefault="00AB6FB5" w:rsidP="00AB588A">
            <w:r w:rsidRPr="49C00DE1">
              <w:rPr>
                <w:rFonts w:ascii="Agency FB" w:eastAsia="Agency FB" w:hAnsi="Agency FB" w:cs="Agency FB"/>
                <w:b/>
                <w:bCs/>
                <w:sz w:val="12"/>
                <w:szCs w:val="12"/>
              </w:rPr>
              <w:t>MADRE DE DIOS</w:t>
            </w:r>
          </w:p>
        </w:tc>
        <w:tc>
          <w:tcPr>
            <w:tcW w:w="600" w:type="dxa"/>
            <w:tcBorders>
              <w:top w:val="single" w:sz="8" w:space="0" w:color="auto"/>
              <w:left w:val="single" w:sz="8" w:space="0" w:color="auto"/>
              <w:bottom w:val="single" w:sz="8" w:space="0" w:color="auto"/>
              <w:right w:val="single" w:sz="8" w:space="0" w:color="auto"/>
            </w:tcBorders>
            <w:vAlign w:val="center"/>
          </w:tcPr>
          <w:p w14:paraId="23AA09C0" w14:textId="77777777" w:rsidR="00AB6FB5" w:rsidRDefault="00AB6FB5" w:rsidP="00AB588A">
            <w:pPr>
              <w:jc w:val="center"/>
            </w:pPr>
            <w:r w:rsidRPr="49C00DE1">
              <w:rPr>
                <w:rFonts w:ascii="Agency FB" w:eastAsia="Agency FB" w:hAnsi="Agency FB" w:cs="Agency FB"/>
                <w:sz w:val="12"/>
                <w:szCs w:val="12"/>
              </w:rPr>
              <w:t>49</w:t>
            </w:r>
          </w:p>
        </w:tc>
        <w:tc>
          <w:tcPr>
            <w:tcW w:w="600" w:type="dxa"/>
            <w:tcBorders>
              <w:top w:val="single" w:sz="8" w:space="0" w:color="auto"/>
              <w:left w:val="single" w:sz="8" w:space="0" w:color="auto"/>
              <w:bottom w:val="single" w:sz="8" w:space="0" w:color="auto"/>
              <w:right w:val="single" w:sz="8" w:space="0" w:color="auto"/>
            </w:tcBorders>
            <w:vAlign w:val="center"/>
          </w:tcPr>
          <w:p w14:paraId="4D44BDDA" w14:textId="77777777" w:rsidR="00AB6FB5" w:rsidRDefault="00AB6FB5" w:rsidP="00AB588A">
            <w:pPr>
              <w:jc w:val="center"/>
            </w:pPr>
            <w:r w:rsidRPr="49C00DE1">
              <w:rPr>
                <w:rFonts w:ascii="Agency FB" w:eastAsia="Agency FB" w:hAnsi="Agency FB" w:cs="Agency FB"/>
                <w:sz w:val="12"/>
                <w:szCs w:val="12"/>
              </w:rPr>
              <w:t>87</w:t>
            </w:r>
          </w:p>
        </w:tc>
        <w:tc>
          <w:tcPr>
            <w:tcW w:w="585" w:type="dxa"/>
            <w:tcBorders>
              <w:top w:val="single" w:sz="8" w:space="0" w:color="auto"/>
              <w:left w:val="single" w:sz="8" w:space="0" w:color="auto"/>
              <w:bottom w:val="single" w:sz="8" w:space="0" w:color="auto"/>
              <w:right w:val="single" w:sz="8" w:space="0" w:color="auto"/>
            </w:tcBorders>
            <w:vAlign w:val="center"/>
          </w:tcPr>
          <w:p w14:paraId="61342963"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2924A8F6" w14:textId="77777777" w:rsidR="00AB6FB5" w:rsidRDefault="00AB6FB5" w:rsidP="00AB588A">
            <w:pPr>
              <w:jc w:val="center"/>
            </w:pPr>
            <w:r w:rsidRPr="49C00DE1">
              <w:rPr>
                <w:rFonts w:ascii="Agency FB" w:eastAsia="Agency FB" w:hAnsi="Agency FB" w:cs="Agency FB"/>
                <w:sz w:val="12"/>
                <w:szCs w:val="12"/>
              </w:rPr>
              <w:t>0</w:t>
            </w:r>
          </w:p>
        </w:tc>
        <w:tc>
          <w:tcPr>
            <w:tcW w:w="510" w:type="dxa"/>
            <w:tcBorders>
              <w:top w:val="single" w:sz="8" w:space="0" w:color="auto"/>
              <w:left w:val="single" w:sz="8" w:space="0" w:color="auto"/>
              <w:bottom w:val="single" w:sz="8" w:space="0" w:color="auto"/>
              <w:right w:val="single" w:sz="8" w:space="0" w:color="auto"/>
            </w:tcBorders>
            <w:vAlign w:val="center"/>
          </w:tcPr>
          <w:p w14:paraId="7E72B1B7" w14:textId="77777777" w:rsidR="00AB6FB5" w:rsidRDefault="00AB6FB5" w:rsidP="00AB588A">
            <w:pPr>
              <w:jc w:val="center"/>
            </w:pPr>
            <w:r w:rsidRPr="49C00DE1">
              <w:rPr>
                <w:rFonts w:ascii="Agency FB" w:eastAsia="Agency FB" w:hAnsi="Agency FB" w:cs="Agency FB"/>
                <w:sz w:val="12"/>
                <w:szCs w:val="12"/>
              </w:rPr>
              <w:t>3</w:t>
            </w:r>
          </w:p>
        </w:tc>
        <w:tc>
          <w:tcPr>
            <w:tcW w:w="600" w:type="dxa"/>
            <w:tcBorders>
              <w:top w:val="single" w:sz="8" w:space="0" w:color="auto"/>
              <w:left w:val="single" w:sz="8" w:space="0" w:color="auto"/>
              <w:bottom w:val="single" w:sz="8" w:space="0" w:color="auto"/>
              <w:right w:val="single" w:sz="8" w:space="0" w:color="auto"/>
            </w:tcBorders>
            <w:vAlign w:val="center"/>
          </w:tcPr>
          <w:p w14:paraId="1118BD35" w14:textId="77777777" w:rsidR="00AB6FB5" w:rsidRDefault="00AB6FB5" w:rsidP="00AB588A">
            <w:pPr>
              <w:jc w:val="center"/>
            </w:pPr>
            <w:r w:rsidRPr="49C00DE1">
              <w:rPr>
                <w:rFonts w:ascii="Agency FB" w:eastAsia="Agency FB" w:hAnsi="Agency FB" w:cs="Agency FB"/>
                <w:sz w:val="12"/>
                <w:szCs w:val="12"/>
              </w:rPr>
              <w:t>3</w:t>
            </w:r>
          </w:p>
        </w:tc>
        <w:tc>
          <w:tcPr>
            <w:tcW w:w="525" w:type="dxa"/>
            <w:tcBorders>
              <w:top w:val="single" w:sz="8" w:space="0" w:color="auto"/>
              <w:left w:val="single" w:sz="8" w:space="0" w:color="auto"/>
              <w:bottom w:val="single" w:sz="8" w:space="0" w:color="auto"/>
              <w:right w:val="single" w:sz="8" w:space="0" w:color="auto"/>
            </w:tcBorders>
            <w:vAlign w:val="center"/>
          </w:tcPr>
          <w:p w14:paraId="7D1F5A50"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36D8BAE1"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3386217B" w14:textId="77777777" w:rsidR="00AB6FB5" w:rsidRDefault="00AB6FB5" w:rsidP="00AB588A">
            <w:pPr>
              <w:jc w:val="center"/>
            </w:pPr>
            <w:r w:rsidRPr="49C00DE1">
              <w:rPr>
                <w:rFonts w:ascii="Agency FB" w:eastAsia="Agency FB" w:hAnsi="Agency FB" w:cs="Agency FB"/>
                <w:sz w:val="12"/>
                <w:szCs w:val="12"/>
              </w:rPr>
              <w:t>2</w:t>
            </w:r>
          </w:p>
        </w:tc>
        <w:tc>
          <w:tcPr>
            <w:tcW w:w="600" w:type="dxa"/>
            <w:tcBorders>
              <w:top w:val="single" w:sz="8" w:space="0" w:color="auto"/>
              <w:left w:val="single" w:sz="8" w:space="0" w:color="auto"/>
              <w:bottom w:val="single" w:sz="8" w:space="0" w:color="auto"/>
              <w:right w:val="single" w:sz="8" w:space="0" w:color="auto"/>
            </w:tcBorders>
            <w:vAlign w:val="center"/>
          </w:tcPr>
          <w:p w14:paraId="3BBF3A0F"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32232B24" w14:textId="77777777" w:rsidR="00AB6FB5" w:rsidRDefault="00AB6FB5" w:rsidP="00AB588A">
            <w:pPr>
              <w:jc w:val="center"/>
            </w:pPr>
            <w:r w:rsidRPr="49C00DE1">
              <w:rPr>
                <w:rFonts w:ascii="Agency FB" w:eastAsia="Agency FB" w:hAnsi="Agency FB" w:cs="Agency FB"/>
                <w:sz w:val="12"/>
                <w:szCs w:val="12"/>
              </w:rPr>
              <w:t>56</w:t>
            </w:r>
          </w:p>
        </w:tc>
        <w:tc>
          <w:tcPr>
            <w:tcW w:w="600" w:type="dxa"/>
            <w:tcBorders>
              <w:top w:val="single" w:sz="8" w:space="0" w:color="auto"/>
              <w:left w:val="single" w:sz="8" w:space="0" w:color="auto"/>
              <w:bottom w:val="single" w:sz="8" w:space="0" w:color="auto"/>
              <w:right w:val="single" w:sz="8" w:space="0" w:color="auto"/>
            </w:tcBorders>
            <w:vAlign w:val="center"/>
          </w:tcPr>
          <w:p w14:paraId="0A3AC7D1" w14:textId="77777777" w:rsidR="00AB6FB5" w:rsidRDefault="00AB6FB5" w:rsidP="00AB588A">
            <w:pPr>
              <w:jc w:val="center"/>
            </w:pPr>
            <w:r w:rsidRPr="49C00DE1">
              <w:rPr>
                <w:rFonts w:ascii="Agency FB" w:eastAsia="Agency FB" w:hAnsi="Agency FB" w:cs="Agency FB"/>
                <w:sz w:val="12"/>
                <w:szCs w:val="12"/>
              </w:rPr>
              <w:t>90</w:t>
            </w:r>
          </w:p>
        </w:tc>
        <w:tc>
          <w:tcPr>
            <w:tcW w:w="498" w:type="dxa"/>
            <w:tcBorders>
              <w:top w:val="single" w:sz="8" w:space="0" w:color="auto"/>
              <w:left w:val="single" w:sz="8" w:space="0" w:color="auto"/>
              <w:bottom w:val="single" w:sz="8" w:space="0" w:color="auto"/>
              <w:right w:val="single" w:sz="8" w:space="0" w:color="auto"/>
            </w:tcBorders>
            <w:vAlign w:val="center"/>
          </w:tcPr>
          <w:p w14:paraId="0C105833" w14:textId="77777777" w:rsidR="00AB6FB5" w:rsidRDefault="00AB6FB5" w:rsidP="00AB588A">
            <w:pPr>
              <w:jc w:val="right"/>
            </w:pPr>
            <w:r w:rsidRPr="49C00DE1">
              <w:rPr>
                <w:rFonts w:ascii="Agency FB" w:eastAsia="Agency FB" w:hAnsi="Agency FB" w:cs="Agency FB"/>
                <w:color w:val="000000" w:themeColor="text1"/>
                <w:sz w:val="12"/>
                <w:szCs w:val="12"/>
              </w:rPr>
              <w:t>146</w:t>
            </w:r>
          </w:p>
        </w:tc>
      </w:tr>
      <w:tr w:rsidR="00AB6FB5" w14:paraId="6901181C"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2673BD60" w14:textId="77777777" w:rsidR="00AB6FB5" w:rsidRDefault="00AB6FB5" w:rsidP="00AB588A">
            <w:r w:rsidRPr="49C00DE1">
              <w:rPr>
                <w:rFonts w:ascii="Agency FB" w:eastAsia="Agency FB" w:hAnsi="Agency FB" w:cs="Agency FB"/>
                <w:b/>
                <w:bCs/>
                <w:sz w:val="12"/>
                <w:szCs w:val="12"/>
              </w:rPr>
              <w:t>MOQUEGUA</w:t>
            </w:r>
          </w:p>
        </w:tc>
        <w:tc>
          <w:tcPr>
            <w:tcW w:w="600" w:type="dxa"/>
            <w:tcBorders>
              <w:top w:val="single" w:sz="8" w:space="0" w:color="auto"/>
              <w:left w:val="single" w:sz="8" w:space="0" w:color="auto"/>
              <w:bottom w:val="single" w:sz="8" w:space="0" w:color="auto"/>
              <w:right w:val="single" w:sz="8" w:space="0" w:color="auto"/>
            </w:tcBorders>
            <w:vAlign w:val="center"/>
          </w:tcPr>
          <w:p w14:paraId="4134DAB3" w14:textId="77777777" w:rsidR="00AB6FB5" w:rsidRDefault="00AB6FB5" w:rsidP="00AB588A">
            <w:pPr>
              <w:jc w:val="center"/>
            </w:pPr>
            <w:r w:rsidRPr="49C00DE1">
              <w:rPr>
                <w:rFonts w:ascii="Agency FB" w:eastAsia="Agency FB" w:hAnsi="Agency FB" w:cs="Agency FB"/>
                <w:sz w:val="12"/>
                <w:szCs w:val="12"/>
              </w:rPr>
              <w:t>62</w:t>
            </w:r>
          </w:p>
        </w:tc>
        <w:tc>
          <w:tcPr>
            <w:tcW w:w="600" w:type="dxa"/>
            <w:tcBorders>
              <w:top w:val="single" w:sz="8" w:space="0" w:color="auto"/>
              <w:left w:val="single" w:sz="8" w:space="0" w:color="auto"/>
              <w:bottom w:val="single" w:sz="8" w:space="0" w:color="auto"/>
              <w:right w:val="single" w:sz="8" w:space="0" w:color="auto"/>
            </w:tcBorders>
            <w:vAlign w:val="center"/>
          </w:tcPr>
          <w:p w14:paraId="23B6E22A" w14:textId="77777777" w:rsidR="00AB6FB5" w:rsidRDefault="00AB6FB5" w:rsidP="00AB588A">
            <w:pPr>
              <w:jc w:val="center"/>
            </w:pPr>
            <w:r w:rsidRPr="49C00DE1">
              <w:rPr>
                <w:rFonts w:ascii="Agency FB" w:eastAsia="Agency FB" w:hAnsi="Agency FB" w:cs="Agency FB"/>
                <w:sz w:val="12"/>
                <w:szCs w:val="12"/>
              </w:rPr>
              <w:t>103</w:t>
            </w:r>
          </w:p>
        </w:tc>
        <w:tc>
          <w:tcPr>
            <w:tcW w:w="585" w:type="dxa"/>
            <w:tcBorders>
              <w:top w:val="single" w:sz="8" w:space="0" w:color="auto"/>
              <w:left w:val="single" w:sz="8" w:space="0" w:color="auto"/>
              <w:bottom w:val="single" w:sz="8" w:space="0" w:color="auto"/>
              <w:right w:val="single" w:sz="8" w:space="0" w:color="auto"/>
            </w:tcBorders>
            <w:vAlign w:val="center"/>
          </w:tcPr>
          <w:p w14:paraId="3A0F36A1" w14:textId="77777777" w:rsidR="00AB6FB5" w:rsidRDefault="00AB6FB5" w:rsidP="00AB588A">
            <w:pPr>
              <w:jc w:val="center"/>
            </w:pPr>
            <w:r w:rsidRPr="49C00DE1">
              <w:rPr>
                <w:rFonts w:ascii="Agency FB" w:eastAsia="Agency FB" w:hAnsi="Agency FB" w:cs="Agency FB"/>
                <w:sz w:val="12"/>
                <w:szCs w:val="12"/>
              </w:rPr>
              <w:t>3</w:t>
            </w:r>
          </w:p>
        </w:tc>
        <w:tc>
          <w:tcPr>
            <w:tcW w:w="600" w:type="dxa"/>
            <w:tcBorders>
              <w:top w:val="single" w:sz="8" w:space="0" w:color="auto"/>
              <w:left w:val="single" w:sz="8" w:space="0" w:color="auto"/>
              <w:bottom w:val="single" w:sz="8" w:space="0" w:color="auto"/>
              <w:right w:val="single" w:sz="8" w:space="0" w:color="auto"/>
            </w:tcBorders>
            <w:vAlign w:val="center"/>
          </w:tcPr>
          <w:p w14:paraId="74AFA25D" w14:textId="77777777" w:rsidR="00AB6FB5" w:rsidRDefault="00AB6FB5" w:rsidP="00AB588A">
            <w:pPr>
              <w:jc w:val="center"/>
            </w:pPr>
            <w:r w:rsidRPr="49C00DE1">
              <w:rPr>
                <w:rFonts w:ascii="Agency FB" w:eastAsia="Agency FB" w:hAnsi="Agency FB" w:cs="Agency FB"/>
                <w:sz w:val="12"/>
                <w:szCs w:val="12"/>
              </w:rPr>
              <w:t>4</w:t>
            </w:r>
          </w:p>
        </w:tc>
        <w:tc>
          <w:tcPr>
            <w:tcW w:w="510" w:type="dxa"/>
            <w:tcBorders>
              <w:top w:val="single" w:sz="8" w:space="0" w:color="auto"/>
              <w:left w:val="single" w:sz="8" w:space="0" w:color="auto"/>
              <w:bottom w:val="single" w:sz="8" w:space="0" w:color="auto"/>
              <w:right w:val="single" w:sz="8" w:space="0" w:color="auto"/>
            </w:tcBorders>
            <w:vAlign w:val="center"/>
          </w:tcPr>
          <w:p w14:paraId="10F4CEDC" w14:textId="77777777" w:rsidR="00AB6FB5" w:rsidRDefault="00AB6FB5" w:rsidP="00AB588A">
            <w:pPr>
              <w:jc w:val="center"/>
            </w:pPr>
            <w:r w:rsidRPr="49C00DE1">
              <w:rPr>
                <w:rFonts w:ascii="Agency FB" w:eastAsia="Agency FB" w:hAnsi="Agency FB" w:cs="Agency FB"/>
                <w:sz w:val="12"/>
                <w:szCs w:val="12"/>
              </w:rPr>
              <w:t>12</w:t>
            </w:r>
          </w:p>
        </w:tc>
        <w:tc>
          <w:tcPr>
            <w:tcW w:w="600" w:type="dxa"/>
            <w:tcBorders>
              <w:top w:val="single" w:sz="8" w:space="0" w:color="auto"/>
              <w:left w:val="single" w:sz="8" w:space="0" w:color="auto"/>
              <w:bottom w:val="single" w:sz="8" w:space="0" w:color="auto"/>
              <w:right w:val="single" w:sz="8" w:space="0" w:color="auto"/>
            </w:tcBorders>
            <w:vAlign w:val="center"/>
          </w:tcPr>
          <w:p w14:paraId="1AB0982E" w14:textId="77777777" w:rsidR="00AB6FB5" w:rsidRDefault="00AB6FB5" w:rsidP="00AB588A">
            <w:pPr>
              <w:jc w:val="center"/>
            </w:pPr>
            <w:r w:rsidRPr="49C00DE1">
              <w:rPr>
                <w:rFonts w:ascii="Agency FB" w:eastAsia="Agency FB" w:hAnsi="Agency FB" w:cs="Agency FB"/>
                <w:sz w:val="12"/>
                <w:szCs w:val="12"/>
              </w:rPr>
              <w:t>5</w:t>
            </w:r>
          </w:p>
        </w:tc>
        <w:tc>
          <w:tcPr>
            <w:tcW w:w="525" w:type="dxa"/>
            <w:tcBorders>
              <w:top w:val="single" w:sz="8" w:space="0" w:color="auto"/>
              <w:left w:val="single" w:sz="8" w:space="0" w:color="auto"/>
              <w:bottom w:val="single" w:sz="8" w:space="0" w:color="auto"/>
              <w:right w:val="single" w:sz="8" w:space="0" w:color="auto"/>
            </w:tcBorders>
            <w:vAlign w:val="center"/>
          </w:tcPr>
          <w:p w14:paraId="03CAD06A"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16AA32B9"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1A68B03C" w14:textId="77777777" w:rsidR="00AB6FB5" w:rsidRDefault="00AB6FB5" w:rsidP="00AB588A">
            <w:pPr>
              <w:jc w:val="center"/>
            </w:pPr>
            <w:r w:rsidRPr="49C00DE1">
              <w:rPr>
                <w:rFonts w:ascii="Agency FB" w:eastAsia="Agency FB" w:hAnsi="Agency FB" w:cs="Agency FB"/>
                <w:sz w:val="12"/>
                <w:szCs w:val="12"/>
              </w:rPr>
              <w:t>4</w:t>
            </w:r>
          </w:p>
        </w:tc>
        <w:tc>
          <w:tcPr>
            <w:tcW w:w="600" w:type="dxa"/>
            <w:tcBorders>
              <w:top w:val="single" w:sz="8" w:space="0" w:color="auto"/>
              <w:left w:val="single" w:sz="8" w:space="0" w:color="auto"/>
              <w:bottom w:val="single" w:sz="8" w:space="0" w:color="auto"/>
              <w:right w:val="single" w:sz="8" w:space="0" w:color="auto"/>
            </w:tcBorders>
            <w:vAlign w:val="center"/>
          </w:tcPr>
          <w:p w14:paraId="3D3DBD25"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048E1BFF" w14:textId="77777777" w:rsidR="00AB6FB5" w:rsidRDefault="00AB6FB5" w:rsidP="00AB588A">
            <w:pPr>
              <w:jc w:val="center"/>
            </w:pPr>
            <w:r w:rsidRPr="49C00DE1">
              <w:rPr>
                <w:rFonts w:ascii="Agency FB" w:eastAsia="Agency FB" w:hAnsi="Agency FB" w:cs="Agency FB"/>
                <w:sz w:val="12"/>
                <w:szCs w:val="12"/>
              </w:rPr>
              <w:t>81</w:t>
            </w:r>
          </w:p>
        </w:tc>
        <w:tc>
          <w:tcPr>
            <w:tcW w:w="600" w:type="dxa"/>
            <w:tcBorders>
              <w:top w:val="single" w:sz="8" w:space="0" w:color="auto"/>
              <w:left w:val="single" w:sz="8" w:space="0" w:color="auto"/>
              <w:bottom w:val="single" w:sz="8" w:space="0" w:color="auto"/>
              <w:right w:val="single" w:sz="8" w:space="0" w:color="auto"/>
            </w:tcBorders>
            <w:vAlign w:val="center"/>
          </w:tcPr>
          <w:p w14:paraId="5AD4BA29" w14:textId="77777777" w:rsidR="00AB6FB5" w:rsidRDefault="00AB6FB5" w:rsidP="00AB588A">
            <w:pPr>
              <w:jc w:val="center"/>
            </w:pPr>
            <w:r w:rsidRPr="49C00DE1">
              <w:rPr>
                <w:rFonts w:ascii="Agency FB" w:eastAsia="Agency FB" w:hAnsi="Agency FB" w:cs="Agency FB"/>
                <w:sz w:val="12"/>
                <w:szCs w:val="12"/>
              </w:rPr>
              <w:t>112</w:t>
            </w:r>
          </w:p>
        </w:tc>
        <w:tc>
          <w:tcPr>
            <w:tcW w:w="498" w:type="dxa"/>
            <w:tcBorders>
              <w:top w:val="single" w:sz="8" w:space="0" w:color="auto"/>
              <w:left w:val="single" w:sz="8" w:space="0" w:color="auto"/>
              <w:bottom w:val="single" w:sz="8" w:space="0" w:color="auto"/>
              <w:right w:val="single" w:sz="8" w:space="0" w:color="auto"/>
            </w:tcBorders>
            <w:vAlign w:val="center"/>
          </w:tcPr>
          <w:p w14:paraId="2DF69D66" w14:textId="77777777" w:rsidR="00AB6FB5" w:rsidRDefault="00AB6FB5" w:rsidP="00AB588A">
            <w:pPr>
              <w:jc w:val="right"/>
            </w:pPr>
            <w:r w:rsidRPr="49C00DE1">
              <w:rPr>
                <w:rFonts w:ascii="Agency FB" w:eastAsia="Agency FB" w:hAnsi="Agency FB" w:cs="Agency FB"/>
                <w:color w:val="000000" w:themeColor="text1"/>
                <w:sz w:val="12"/>
                <w:szCs w:val="12"/>
              </w:rPr>
              <w:t>193</w:t>
            </w:r>
          </w:p>
        </w:tc>
      </w:tr>
      <w:tr w:rsidR="00AB6FB5" w14:paraId="69327E93"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6A06E401" w14:textId="77777777" w:rsidR="00AB6FB5" w:rsidRDefault="00AB6FB5" w:rsidP="00AB588A">
            <w:r w:rsidRPr="49C00DE1">
              <w:rPr>
                <w:rFonts w:ascii="Agency FB" w:eastAsia="Agency FB" w:hAnsi="Agency FB" w:cs="Agency FB"/>
                <w:b/>
                <w:bCs/>
                <w:sz w:val="12"/>
                <w:szCs w:val="12"/>
              </w:rPr>
              <w:t>PASCO</w:t>
            </w:r>
          </w:p>
        </w:tc>
        <w:tc>
          <w:tcPr>
            <w:tcW w:w="600" w:type="dxa"/>
            <w:tcBorders>
              <w:top w:val="single" w:sz="8" w:space="0" w:color="auto"/>
              <w:left w:val="single" w:sz="8" w:space="0" w:color="auto"/>
              <w:bottom w:val="single" w:sz="8" w:space="0" w:color="auto"/>
              <w:right w:val="single" w:sz="8" w:space="0" w:color="auto"/>
            </w:tcBorders>
            <w:vAlign w:val="center"/>
          </w:tcPr>
          <w:p w14:paraId="2565E18B" w14:textId="77777777" w:rsidR="00AB6FB5" w:rsidRDefault="00AB6FB5" w:rsidP="00AB588A">
            <w:pPr>
              <w:jc w:val="center"/>
            </w:pPr>
            <w:r w:rsidRPr="49C00DE1">
              <w:rPr>
                <w:rFonts w:ascii="Agency FB" w:eastAsia="Agency FB" w:hAnsi="Agency FB" w:cs="Agency FB"/>
                <w:sz w:val="12"/>
                <w:szCs w:val="12"/>
              </w:rPr>
              <w:t>56</w:t>
            </w:r>
          </w:p>
        </w:tc>
        <w:tc>
          <w:tcPr>
            <w:tcW w:w="600" w:type="dxa"/>
            <w:tcBorders>
              <w:top w:val="single" w:sz="8" w:space="0" w:color="auto"/>
              <w:left w:val="single" w:sz="8" w:space="0" w:color="auto"/>
              <w:bottom w:val="single" w:sz="8" w:space="0" w:color="auto"/>
              <w:right w:val="single" w:sz="8" w:space="0" w:color="auto"/>
            </w:tcBorders>
            <w:vAlign w:val="center"/>
          </w:tcPr>
          <w:p w14:paraId="508A498B" w14:textId="77777777" w:rsidR="00AB6FB5" w:rsidRDefault="00AB6FB5" w:rsidP="00AB588A">
            <w:pPr>
              <w:jc w:val="center"/>
            </w:pPr>
            <w:r w:rsidRPr="49C00DE1">
              <w:rPr>
                <w:rFonts w:ascii="Agency FB" w:eastAsia="Agency FB" w:hAnsi="Agency FB" w:cs="Agency FB"/>
                <w:sz w:val="12"/>
                <w:szCs w:val="12"/>
              </w:rPr>
              <w:t>81</w:t>
            </w:r>
          </w:p>
        </w:tc>
        <w:tc>
          <w:tcPr>
            <w:tcW w:w="585" w:type="dxa"/>
            <w:tcBorders>
              <w:top w:val="single" w:sz="8" w:space="0" w:color="auto"/>
              <w:left w:val="single" w:sz="8" w:space="0" w:color="auto"/>
              <w:bottom w:val="single" w:sz="8" w:space="0" w:color="auto"/>
              <w:right w:val="single" w:sz="8" w:space="0" w:color="auto"/>
            </w:tcBorders>
            <w:vAlign w:val="center"/>
          </w:tcPr>
          <w:p w14:paraId="64342E3D" w14:textId="77777777" w:rsidR="00AB6FB5" w:rsidRDefault="00AB6FB5" w:rsidP="00AB588A">
            <w:pPr>
              <w:jc w:val="center"/>
            </w:pPr>
            <w:r w:rsidRPr="49C00DE1">
              <w:rPr>
                <w:rFonts w:ascii="Agency FB" w:eastAsia="Agency FB" w:hAnsi="Agency FB" w:cs="Agency FB"/>
                <w:sz w:val="12"/>
                <w:szCs w:val="12"/>
              </w:rPr>
              <w:t>5</w:t>
            </w:r>
          </w:p>
        </w:tc>
        <w:tc>
          <w:tcPr>
            <w:tcW w:w="600" w:type="dxa"/>
            <w:tcBorders>
              <w:top w:val="single" w:sz="8" w:space="0" w:color="auto"/>
              <w:left w:val="single" w:sz="8" w:space="0" w:color="auto"/>
              <w:bottom w:val="single" w:sz="8" w:space="0" w:color="auto"/>
              <w:right w:val="single" w:sz="8" w:space="0" w:color="auto"/>
            </w:tcBorders>
            <w:vAlign w:val="center"/>
          </w:tcPr>
          <w:p w14:paraId="40DEC4B5" w14:textId="77777777" w:rsidR="00AB6FB5" w:rsidRDefault="00AB6FB5" w:rsidP="00AB588A">
            <w:pPr>
              <w:jc w:val="center"/>
            </w:pPr>
            <w:r w:rsidRPr="49C00DE1">
              <w:rPr>
                <w:rFonts w:ascii="Agency FB" w:eastAsia="Agency FB" w:hAnsi="Agency FB" w:cs="Agency FB"/>
                <w:sz w:val="12"/>
                <w:szCs w:val="12"/>
              </w:rPr>
              <w:t>8</w:t>
            </w:r>
          </w:p>
        </w:tc>
        <w:tc>
          <w:tcPr>
            <w:tcW w:w="510" w:type="dxa"/>
            <w:tcBorders>
              <w:top w:val="single" w:sz="8" w:space="0" w:color="auto"/>
              <w:left w:val="single" w:sz="8" w:space="0" w:color="auto"/>
              <w:bottom w:val="single" w:sz="8" w:space="0" w:color="auto"/>
              <w:right w:val="single" w:sz="8" w:space="0" w:color="auto"/>
            </w:tcBorders>
            <w:vAlign w:val="center"/>
          </w:tcPr>
          <w:p w14:paraId="3D2D38D5"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0AEA1E7F" w14:textId="77777777" w:rsidR="00AB6FB5" w:rsidRDefault="00AB6FB5" w:rsidP="00AB588A">
            <w:pPr>
              <w:jc w:val="center"/>
            </w:pPr>
            <w:r w:rsidRPr="49C00DE1">
              <w:rPr>
                <w:rFonts w:ascii="Agency FB" w:eastAsia="Agency FB" w:hAnsi="Agency FB" w:cs="Agency FB"/>
                <w:sz w:val="12"/>
                <w:szCs w:val="12"/>
              </w:rPr>
              <w:t>0</w:t>
            </w:r>
          </w:p>
        </w:tc>
        <w:tc>
          <w:tcPr>
            <w:tcW w:w="525" w:type="dxa"/>
            <w:tcBorders>
              <w:top w:val="single" w:sz="8" w:space="0" w:color="auto"/>
              <w:left w:val="single" w:sz="8" w:space="0" w:color="auto"/>
              <w:bottom w:val="single" w:sz="8" w:space="0" w:color="auto"/>
              <w:right w:val="single" w:sz="8" w:space="0" w:color="auto"/>
            </w:tcBorders>
            <w:vAlign w:val="center"/>
          </w:tcPr>
          <w:p w14:paraId="52A09CD1"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76ACDDFB"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60CCE124"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2EE5FEC4"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486B7321" w14:textId="77777777" w:rsidR="00AB6FB5" w:rsidRDefault="00AB6FB5" w:rsidP="00AB588A">
            <w:pPr>
              <w:jc w:val="center"/>
            </w:pPr>
            <w:r w:rsidRPr="49C00DE1">
              <w:rPr>
                <w:rFonts w:ascii="Agency FB" w:eastAsia="Agency FB" w:hAnsi="Agency FB" w:cs="Agency FB"/>
                <w:sz w:val="12"/>
                <w:szCs w:val="12"/>
              </w:rPr>
              <w:t>62</w:t>
            </w:r>
          </w:p>
        </w:tc>
        <w:tc>
          <w:tcPr>
            <w:tcW w:w="600" w:type="dxa"/>
            <w:tcBorders>
              <w:top w:val="single" w:sz="8" w:space="0" w:color="auto"/>
              <w:left w:val="single" w:sz="8" w:space="0" w:color="auto"/>
              <w:bottom w:val="single" w:sz="8" w:space="0" w:color="auto"/>
              <w:right w:val="single" w:sz="8" w:space="0" w:color="auto"/>
            </w:tcBorders>
            <w:vAlign w:val="center"/>
          </w:tcPr>
          <w:p w14:paraId="5D2C8F3B" w14:textId="77777777" w:rsidR="00AB6FB5" w:rsidRDefault="00AB6FB5" w:rsidP="00AB588A">
            <w:pPr>
              <w:jc w:val="center"/>
            </w:pPr>
            <w:r w:rsidRPr="49C00DE1">
              <w:rPr>
                <w:rFonts w:ascii="Agency FB" w:eastAsia="Agency FB" w:hAnsi="Agency FB" w:cs="Agency FB"/>
                <w:sz w:val="12"/>
                <w:szCs w:val="12"/>
              </w:rPr>
              <w:t>89</w:t>
            </w:r>
          </w:p>
        </w:tc>
        <w:tc>
          <w:tcPr>
            <w:tcW w:w="498" w:type="dxa"/>
            <w:tcBorders>
              <w:top w:val="single" w:sz="8" w:space="0" w:color="auto"/>
              <w:left w:val="single" w:sz="8" w:space="0" w:color="auto"/>
              <w:bottom w:val="single" w:sz="8" w:space="0" w:color="auto"/>
              <w:right w:val="single" w:sz="8" w:space="0" w:color="auto"/>
            </w:tcBorders>
            <w:vAlign w:val="center"/>
          </w:tcPr>
          <w:p w14:paraId="117FA6E6" w14:textId="77777777" w:rsidR="00AB6FB5" w:rsidRDefault="00AB6FB5" w:rsidP="00AB588A">
            <w:pPr>
              <w:jc w:val="right"/>
            </w:pPr>
            <w:r w:rsidRPr="49C00DE1">
              <w:rPr>
                <w:rFonts w:ascii="Agency FB" w:eastAsia="Agency FB" w:hAnsi="Agency FB" w:cs="Agency FB"/>
                <w:color w:val="000000" w:themeColor="text1"/>
                <w:sz w:val="12"/>
                <w:szCs w:val="12"/>
              </w:rPr>
              <w:t>151</w:t>
            </w:r>
          </w:p>
        </w:tc>
      </w:tr>
      <w:tr w:rsidR="00AB6FB5" w14:paraId="0D718561"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512EB002" w14:textId="77777777" w:rsidR="00AB6FB5" w:rsidRDefault="00AB6FB5" w:rsidP="00AB588A">
            <w:r w:rsidRPr="49C00DE1">
              <w:rPr>
                <w:rFonts w:ascii="Agency FB" w:eastAsia="Agency FB" w:hAnsi="Agency FB" w:cs="Agency FB"/>
                <w:b/>
                <w:bCs/>
                <w:sz w:val="12"/>
                <w:szCs w:val="12"/>
              </w:rPr>
              <w:t>PIURA</w:t>
            </w:r>
          </w:p>
        </w:tc>
        <w:tc>
          <w:tcPr>
            <w:tcW w:w="600" w:type="dxa"/>
            <w:tcBorders>
              <w:top w:val="single" w:sz="8" w:space="0" w:color="auto"/>
              <w:left w:val="single" w:sz="8" w:space="0" w:color="auto"/>
              <w:bottom w:val="single" w:sz="8" w:space="0" w:color="auto"/>
              <w:right w:val="single" w:sz="8" w:space="0" w:color="auto"/>
            </w:tcBorders>
            <w:vAlign w:val="center"/>
          </w:tcPr>
          <w:p w14:paraId="07231811" w14:textId="77777777" w:rsidR="00AB6FB5" w:rsidRDefault="00AB6FB5" w:rsidP="00AB588A">
            <w:pPr>
              <w:jc w:val="center"/>
            </w:pPr>
            <w:r w:rsidRPr="49C00DE1">
              <w:rPr>
                <w:rFonts w:ascii="Agency FB" w:eastAsia="Agency FB" w:hAnsi="Agency FB" w:cs="Agency FB"/>
                <w:sz w:val="12"/>
                <w:szCs w:val="12"/>
              </w:rPr>
              <w:t>117</w:t>
            </w:r>
          </w:p>
        </w:tc>
        <w:tc>
          <w:tcPr>
            <w:tcW w:w="600" w:type="dxa"/>
            <w:tcBorders>
              <w:top w:val="single" w:sz="8" w:space="0" w:color="auto"/>
              <w:left w:val="single" w:sz="8" w:space="0" w:color="auto"/>
              <w:bottom w:val="single" w:sz="8" w:space="0" w:color="auto"/>
              <w:right w:val="single" w:sz="8" w:space="0" w:color="auto"/>
            </w:tcBorders>
            <w:vAlign w:val="center"/>
          </w:tcPr>
          <w:p w14:paraId="685F07C2" w14:textId="77777777" w:rsidR="00AB6FB5" w:rsidRDefault="00AB6FB5" w:rsidP="00AB588A">
            <w:pPr>
              <w:jc w:val="center"/>
            </w:pPr>
            <w:r w:rsidRPr="49C00DE1">
              <w:rPr>
                <w:rFonts w:ascii="Agency FB" w:eastAsia="Agency FB" w:hAnsi="Agency FB" w:cs="Agency FB"/>
                <w:sz w:val="12"/>
                <w:szCs w:val="12"/>
              </w:rPr>
              <w:t>231</w:t>
            </w:r>
          </w:p>
        </w:tc>
        <w:tc>
          <w:tcPr>
            <w:tcW w:w="585" w:type="dxa"/>
            <w:tcBorders>
              <w:top w:val="single" w:sz="8" w:space="0" w:color="auto"/>
              <w:left w:val="single" w:sz="8" w:space="0" w:color="auto"/>
              <w:bottom w:val="single" w:sz="8" w:space="0" w:color="auto"/>
              <w:right w:val="single" w:sz="8" w:space="0" w:color="auto"/>
            </w:tcBorders>
            <w:vAlign w:val="center"/>
          </w:tcPr>
          <w:p w14:paraId="20B99789" w14:textId="77777777" w:rsidR="00AB6FB5" w:rsidRDefault="00AB6FB5" w:rsidP="00AB588A">
            <w:pPr>
              <w:jc w:val="center"/>
            </w:pPr>
            <w:r w:rsidRPr="49C00DE1">
              <w:rPr>
                <w:rFonts w:ascii="Agency FB" w:eastAsia="Agency FB" w:hAnsi="Agency FB" w:cs="Agency FB"/>
                <w:sz w:val="12"/>
                <w:szCs w:val="12"/>
              </w:rPr>
              <w:t>8</w:t>
            </w:r>
          </w:p>
        </w:tc>
        <w:tc>
          <w:tcPr>
            <w:tcW w:w="600" w:type="dxa"/>
            <w:tcBorders>
              <w:top w:val="single" w:sz="8" w:space="0" w:color="auto"/>
              <w:left w:val="single" w:sz="8" w:space="0" w:color="auto"/>
              <w:bottom w:val="single" w:sz="8" w:space="0" w:color="auto"/>
              <w:right w:val="single" w:sz="8" w:space="0" w:color="auto"/>
            </w:tcBorders>
            <w:vAlign w:val="center"/>
          </w:tcPr>
          <w:p w14:paraId="0AF7387E" w14:textId="77777777" w:rsidR="00AB6FB5" w:rsidRDefault="00AB6FB5" w:rsidP="00AB588A">
            <w:pPr>
              <w:jc w:val="center"/>
            </w:pPr>
            <w:r w:rsidRPr="49C00DE1">
              <w:rPr>
                <w:rFonts w:ascii="Agency FB" w:eastAsia="Agency FB" w:hAnsi="Agency FB" w:cs="Agency FB"/>
                <w:sz w:val="12"/>
                <w:szCs w:val="12"/>
              </w:rPr>
              <w:t>16</w:t>
            </w:r>
          </w:p>
        </w:tc>
        <w:tc>
          <w:tcPr>
            <w:tcW w:w="510" w:type="dxa"/>
            <w:tcBorders>
              <w:top w:val="single" w:sz="8" w:space="0" w:color="auto"/>
              <w:left w:val="single" w:sz="8" w:space="0" w:color="auto"/>
              <w:bottom w:val="single" w:sz="8" w:space="0" w:color="auto"/>
              <w:right w:val="single" w:sz="8" w:space="0" w:color="auto"/>
            </w:tcBorders>
            <w:vAlign w:val="center"/>
          </w:tcPr>
          <w:p w14:paraId="493EE575" w14:textId="77777777" w:rsidR="00AB6FB5" w:rsidRDefault="00AB6FB5" w:rsidP="00AB588A">
            <w:pPr>
              <w:jc w:val="center"/>
            </w:pPr>
            <w:r w:rsidRPr="49C00DE1">
              <w:rPr>
                <w:rFonts w:ascii="Agency FB" w:eastAsia="Agency FB" w:hAnsi="Agency FB" w:cs="Agency FB"/>
                <w:sz w:val="12"/>
                <w:szCs w:val="12"/>
              </w:rPr>
              <w:t>31</w:t>
            </w:r>
          </w:p>
        </w:tc>
        <w:tc>
          <w:tcPr>
            <w:tcW w:w="600" w:type="dxa"/>
            <w:tcBorders>
              <w:top w:val="single" w:sz="8" w:space="0" w:color="auto"/>
              <w:left w:val="single" w:sz="8" w:space="0" w:color="auto"/>
              <w:bottom w:val="single" w:sz="8" w:space="0" w:color="auto"/>
              <w:right w:val="single" w:sz="8" w:space="0" w:color="auto"/>
            </w:tcBorders>
            <w:vAlign w:val="center"/>
          </w:tcPr>
          <w:p w14:paraId="0CF58F60" w14:textId="77777777" w:rsidR="00AB6FB5" w:rsidRDefault="00AB6FB5" w:rsidP="00AB588A">
            <w:pPr>
              <w:jc w:val="center"/>
            </w:pPr>
            <w:r w:rsidRPr="49C00DE1">
              <w:rPr>
                <w:rFonts w:ascii="Agency FB" w:eastAsia="Agency FB" w:hAnsi="Agency FB" w:cs="Agency FB"/>
                <w:sz w:val="12"/>
                <w:szCs w:val="12"/>
              </w:rPr>
              <w:t>25</w:t>
            </w:r>
          </w:p>
        </w:tc>
        <w:tc>
          <w:tcPr>
            <w:tcW w:w="525" w:type="dxa"/>
            <w:tcBorders>
              <w:top w:val="single" w:sz="8" w:space="0" w:color="auto"/>
              <w:left w:val="single" w:sz="8" w:space="0" w:color="auto"/>
              <w:bottom w:val="single" w:sz="8" w:space="0" w:color="auto"/>
              <w:right w:val="single" w:sz="8" w:space="0" w:color="auto"/>
            </w:tcBorders>
            <w:vAlign w:val="center"/>
          </w:tcPr>
          <w:p w14:paraId="438A0F7F" w14:textId="77777777" w:rsidR="00AB6FB5" w:rsidRDefault="00AB6FB5" w:rsidP="00AB588A">
            <w:pPr>
              <w:jc w:val="center"/>
            </w:pPr>
            <w:r w:rsidRPr="49C00DE1">
              <w:rPr>
                <w:rFonts w:ascii="Agency FB" w:eastAsia="Agency FB" w:hAnsi="Agency FB" w:cs="Agency FB"/>
                <w:sz w:val="12"/>
                <w:szCs w:val="12"/>
              </w:rPr>
              <w:t>1</w:t>
            </w:r>
          </w:p>
        </w:tc>
        <w:tc>
          <w:tcPr>
            <w:tcW w:w="585" w:type="dxa"/>
            <w:tcBorders>
              <w:top w:val="single" w:sz="8" w:space="0" w:color="auto"/>
              <w:left w:val="single" w:sz="8" w:space="0" w:color="auto"/>
              <w:bottom w:val="single" w:sz="8" w:space="0" w:color="auto"/>
              <w:right w:val="single" w:sz="8" w:space="0" w:color="auto"/>
            </w:tcBorders>
            <w:vAlign w:val="center"/>
          </w:tcPr>
          <w:p w14:paraId="228148C4" w14:textId="77777777" w:rsidR="00AB6FB5" w:rsidRDefault="00AB6FB5" w:rsidP="00AB588A">
            <w:pPr>
              <w:jc w:val="center"/>
            </w:pPr>
            <w:r w:rsidRPr="49C00DE1">
              <w:rPr>
                <w:rFonts w:ascii="Agency FB" w:eastAsia="Agency FB" w:hAnsi="Agency FB" w:cs="Agency FB"/>
                <w:sz w:val="12"/>
                <w:szCs w:val="12"/>
              </w:rPr>
              <w:t>1</w:t>
            </w:r>
          </w:p>
        </w:tc>
        <w:tc>
          <w:tcPr>
            <w:tcW w:w="540" w:type="dxa"/>
            <w:tcBorders>
              <w:top w:val="single" w:sz="8" w:space="0" w:color="auto"/>
              <w:left w:val="single" w:sz="8" w:space="0" w:color="auto"/>
              <w:bottom w:val="single" w:sz="8" w:space="0" w:color="auto"/>
              <w:right w:val="single" w:sz="8" w:space="0" w:color="auto"/>
            </w:tcBorders>
            <w:vAlign w:val="center"/>
          </w:tcPr>
          <w:p w14:paraId="54D14192"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7ACD6AFB"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358E236F" w14:textId="77777777" w:rsidR="00AB6FB5" w:rsidRDefault="00AB6FB5" w:rsidP="00AB588A">
            <w:pPr>
              <w:jc w:val="center"/>
            </w:pPr>
            <w:r w:rsidRPr="49C00DE1">
              <w:rPr>
                <w:rFonts w:ascii="Agency FB" w:eastAsia="Agency FB" w:hAnsi="Agency FB" w:cs="Agency FB"/>
                <w:sz w:val="12"/>
                <w:szCs w:val="12"/>
              </w:rPr>
              <w:t>164</w:t>
            </w:r>
          </w:p>
        </w:tc>
        <w:tc>
          <w:tcPr>
            <w:tcW w:w="600" w:type="dxa"/>
            <w:tcBorders>
              <w:top w:val="single" w:sz="8" w:space="0" w:color="auto"/>
              <w:left w:val="single" w:sz="8" w:space="0" w:color="auto"/>
              <w:bottom w:val="single" w:sz="8" w:space="0" w:color="auto"/>
              <w:right w:val="single" w:sz="8" w:space="0" w:color="auto"/>
            </w:tcBorders>
            <w:vAlign w:val="center"/>
          </w:tcPr>
          <w:p w14:paraId="28F223BB" w14:textId="77777777" w:rsidR="00AB6FB5" w:rsidRDefault="00AB6FB5" w:rsidP="00AB588A">
            <w:pPr>
              <w:jc w:val="center"/>
            </w:pPr>
            <w:r w:rsidRPr="49C00DE1">
              <w:rPr>
                <w:rFonts w:ascii="Agency FB" w:eastAsia="Agency FB" w:hAnsi="Agency FB" w:cs="Agency FB"/>
                <w:sz w:val="12"/>
                <w:szCs w:val="12"/>
              </w:rPr>
              <w:t>273</w:t>
            </w:r>
          </w:p>
        </w:tc>
        <w:tc>
          <w:tcPr>
            <w:tcW w:w="498" w:type="dxa"/>
            <w:tcBorders>
              <w:top w:val="single" w:sz="8" w:space="0" w:color="auto"/>
              <w:left w:val="single" w:sz="8" w:space="0" w:color="auto"/>
              <w:bottom w:val="single" w:sz="8" w:space="0" w:color="auto"/>
              <w:right w:val="single" w:sz="8" w:space="0" w:color="auto"/>
            </w:tcBorders>
            <w:vAlign w:val="center"/>
          </w:tcPr>
          <w:p w14:paraId="6C517E92" w14:textId="77777777" w:rsidR="00AB6FB5" w:rsidRDefault="00AB6FB5" w:rsidP="00AB588A">
            <w:pPr>
              <w:jc w:val="right"/>
            </w:pPr>
            <w:r w:rsidRPr="49C00DE1">
              <w:rPr>
                <w:rFonts w:ascii="Agency FB" w:eastAsia="Agency FB" w:hAnsi="Agency FB" w:cs="Agency FB"/>
                <w:color w:val="000000" w:themeColor="text1"/>
                <w:sz w:val="12"/>
                <w:szCs w:val="12"/>
              </w:rPr>
              <w:t>437</w:t>
            </w:r>
          </w:p>
        </w:tc>
      </w:tr>
      <w:tr w:rsidR="00AB6FB5" w14:paraId="1498C0E7"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571681B9" w14:textId="77777777" w:rsidR="00AB6FB5" w:rsidRDefault="00AB6FB5" w:rsidP="00AB588A">
            <w:r w:rsidRPr="49C00DE1">
              <w:rPr>
                <w:rFonts w:ascii="Agency FB" w:eastAsia="Agency FB" w:hAnsi="Agency FB" w:cs="Agency FB"/>
                <w:b/>
                <w:bCs/>
                <w:sz w:val="12"/>
                <w:szCs w:val="12"/>
              </w:rPr>
              <w:t>PUNO</w:t>
            </w:r>
          </w:p>
        </w:tc>
        <w:tc>
          <w:tcPr>
            <w:tcW w:w="600" w:type="dxa"/>
            <w:tcBorders>
              <w:top w:val="single" w:sz="8" w:space="0" w:color="auto"/>
              <w:left w:val="single" w:sz="8" w:space="0" w:color="auto"/>
              <w:bottom w:val="single" w:sz="8" w:space="0" w:color="auto"/>
              <w:right w:val="single" w:sz="8" w:space="0" w:color="auto"/>
            </w:tcBorders>
            <w:vAlign w:val="center"/>
          </w:tcPr>
          <w:p w14:paraId="157B8BD9" w14:textId="77777777" w:rsidR="00AB6FB5" w:rsidRDefault="00AB6FB5" w:rsidP="00AB588A">
            <w:pPr>
              <w:jc w:val="center"/>
            </w:pPr>
            <w:r w:rsidRPr="49C00DE1">
              <w:rPr>
                <w:rFonts w:ascii="Agency FB" w:eastAsia="Agency FB" w:hAnsi="Agency FB" w:cs="Agency FB"/>
                <w:sz w:val="12"/>
                <w:szCs w:val="12"/>
              </w:rPr>
              <w:t>310</w:t>
            </w:r>
          </w:p>
        </w:tc>
        <w:tc>
          <w:tcPr>
            <w:tcW w:w="600" w:type="dxa"/>
            <w:tcBorders>
              <w:top w:val="single" w:sz="8" w:space="0" w:color="auto"/>
              <w:left w:val="single" w:sz="8" w:space="0" w:color="auto"/>
              <w:bottom w:val="single" w:sz="8" w:space="0" w:color="auto"/>
              <w:right w:val="single" w:sz="8" w:space="0" w:color="auto"/>
            </w:tcBorders>
            <w:vAlign w:val="center"/>
          </w:tcPr>
          <w:p w14:paraId="3FB0BE0D" w14:textId="77777777" w:rsidR="00AB6FB5" w:rsidRDefault="00AB6FB5" w:rsidP="00AB588A">
            <w:pPr>
              <w:jc w:val="center"/>
            </w:pPr>
            <w:r w:rsidRPr="49C00DE1">
              <w:rPr>
                <w:rFonts w:ascii="Agency FB" w:eastAsia="Agency FB" w:hAnsi="Agency FB" w:cs="Agency FB"/>
                <w:sz w:val="12"/>
                <w:szCs w:val="12"/>
              </w:rPr>
              <w:t>459</w:t>
            </w:r>
          </w:p>
        </w:tc>
        <w:tc>
          <w:tcPr>
            <w:tcW w:w="585" w:type="dxa"/>
            <w:tcBorders>
              <w:top w:val="single" w:sz="8" w:space="0" w:color="auto"/>
              <w:left w:val="single" w:sz="8" w:space="0" w:color="auto"/>
              <w:bottom w:val="single" w:sz="8" w:space="0" w:color="auto"/>
              <w:right w:val="single" w:sz="8" w:space="0" w:color="auto"/>
            </w:tcBorders>
            <w:vAlign w:val="center"/>
          </w:tcPr>
          <w:p w14:paraId="7A77D7BA" w14:textId="77777777" w:rsidR="00AB6FB5" w:rsidRDefault="00AB6FB5" w:rsidP="00AB588A">
            <w:pPr>
              <w:jc w:val="center"/>
            </w:pPr>
            <w:r w:rsidRPr="49C00DE1">
              <w:rPr>
                <w:rFonts w:ascii="Agency FB" w:eastAsia="Agency FB" w:hAnsi="Agency FB" w:cs="Agency FB"/>
                <w:sz w:val="12"/>
                <w:szCs w:val="12"/>
              </w:rPr>
              <w:t>34</w:t>
            </w:r>
          </w:p>
        </w:tc>
        <w:tc>
          <w:tcPr>
            <w:tcW w:w="600" w:type="dxa"/>
            <w:tcBorders>
              <w:top w:val="single" w:sz="8" w:space="0" w:color="auto"/>
              <w:left w:val="single" w:sz="8" w:space="0" w:color="auto"/>
              <w:bottom w:val="single" w:sz="8" w:space="0" w:color="auto"/>
              <w:right w:val="single" w:sz="8" w:space="0" w:color="auto"/>
            </w:tcBorders>
            <w:vAlign w:val="center"/>
          </w:tcPr>
          <w:p w14:paraId="629C070F" w14:textId="77777777" w:rsidR="00AB6FB5" w:rsidRDefault="00AB6FB5" w:rsidP="00AB588A">
            <w:pPr>
              <w:jc w:val="center"/>
            </w:pPr>
            <w:r w:rsidRPr="49C00DE1">
              <w:rPr>
                <w:rFonts w:ascii="Agency FB" w:eastAsia="Agency FB" w:hAnsi="Agency FB" w:cs="Agency FB"/>
                <w:sz w:val="12"/>
                <w:szCs w:val="12"/>
              </w:rPr>
              <w:t>25</w:t>
            </w:r>
          </w:p>
        </w:tc>
        <w:tc>
          <w:tcPr>
            <w:tcW w:w="510" w:type="dxa"/>
            <w:tcBorders>
              <w:top w:val="single" w:sz="8" w:space="0" w:color="auto"/>
              <w:left w:val="single" w:sz="8" w:space="0" w:color="auto"/>
              <w:bottom w:val="single" w:sz="8" w:space="0" w:color="auto"/>
              <w:right w:val="single" w:sz="8" w:space="0" w:color="auto"/>
            </w:tcBorders>
            <w:vAlign w:val="center"/>
          </w:tcPr>
          <w:p w14:paraId="16C7BA78" w14:textId="77777777" w:rsidR="00AB6FB5" w:rsidRDefault="00AB6FB5" w:rsidP="00AB588A">
            <w:pPr>
              <w:jc w:val="center"/>
            </w:pPr>
            <w:r w:rsidRPr="49C00DE1">
              <w:rPr>
                <w:rFonts w:ascii="Agency FB" w:eastAsia="Agency FB" w:hAnsi="Agency FB" w:cs="Agency FB"/>
                <w:sz w:val="12"/>
                <w:szCs w:val="12"/>
              </w:rPr>
              <w:t>18</w:t>
            </w:r>
          </w:p>
        </w:tc>
        <w:tc>
          <w:tcPr>
            <w:tcW w:w="600" w:type="dxa"/>
            <w:tcBorders>
              <w:top w:val="single" w:sz="8" w:space="0" w:color="auto"/>
              <w:left w:val="single" w:sz="8" w:space="0" w:color="auto"/>
              <w:bottom w:val="single" w:sz="8" w:space="0" w:color="auto"/>
              <w:right w:val="single" w:sz="8" w:space="0" w:color="auto"/>
            </w:tcBorders>
            <w:vAlign w:val="center"/>
          </w:tcPr>
          <w:p w14:paraId="07495647" w14:textId="77777777" w:rsidR="00AB6FB5" w:rsidRDefault="00AB6FB5" w:rsidP="00AB588A">
            <w:pPr>
              <w:jc w:val="center"/>
            </w:pPr>
            <w:r w:rsidRPr="49C00DE1">
              <w:rPr>
                <w:rFonts w:ascii="Agency FB" w:eastAsia="Agency FB" w:hAnsi="Agency FB" w:cs="Agency FB"/>
                <w:sz w:val="12"/>
                <w:szCs w:val="12"/>
              </w:rPr>
              <w:t>16</w:t>
            </w:r>
          </w:p>
        </w:tc>
        <w:tc>
          <w:tcPr>
            <w:tcW w:w="525" w:type="dxa"/>
            <w:tcBorders>
              <w:top w:val="single" w:sz="8" w:space="0" w:color="auto"/>
              <w:left w:val="single" w:sz="8" w:space="0" w:color="auto"/>
              <w:bottom w:val="single" w:sz="8" w:space="0" w:color="auto"/>
              <w:right w:val="single" w:sz="8" w:space="0" w:color="auto"/>
            </w:tcBorders>
            <w:vAlign w:val="center"/>
          </w:tcPr>
          <w:p w14:paraId="237F9C9D"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71A7FD10"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54A43A55" w14:textId="77777777" w:rsidR="00AB6FB5" w:rsidRDefault="00AB6FB5" w:rsidP="00AB588A">
            <w:pPr>
              <w:jc w:val="center"/>
            </w:pPr>
            <w:r w:rsidRPr="49C00DE1">
              <w:rPr>
                <w:rFonts w:ascii="Agency FB" w:eastAsia="Agency FB" w:hAnsi="Agency FB" w:cs="Agency FB"/>
                <w:sz w:val="12"/>
                <w:szCs w:val="12"/>
              </w:rPr>
              <w:t>5</w:t>
            </w:r>
          </w:p>
        </w:tc>
        <w:tc>
          <w:tcPr>
            <w:tcW w:w="600" w:type="dxa"/>
            <w:tcBorders>
              <w:top w:val="single" w:sz="8" w:space="0" w:color="auto"/>
              <w:left w:val="single" w:sz="8" w:space="0" w:color="auto"/>
              <w:bottom w:val="single" w:sz="8" w:space="0" w:color="auto"/>
              <w:right w:val="single" w:sz="8" w:space="0" w:color="auto"/>
            </w:tcBorders>
            <w:vAlign w:val="center"/>
          </w:tcPr>
          <w:p w14:paraId="3B5EC1E5" w14:textId="77777777" w:rsidR="00AB6FB5" w:rsidRDefault="00AB6FB5" w:rsidP="00AB588A">
            <w:pPr>
              <w:jc w:val="center"/>
            </w:pPr>
            <w:r w:rsidRPr="49C00DE1">
              <w:rPr>
                <w:rFonts w:ascii="Agency FB" w:eastAsia="Agency FB" w:hAnsi="Agency FB" w:cs="Agency FB"/>
                <w:sz w:val="12"/>
                <w:szCs w:val="12"/>
              </w:rPr>
              <w:t>2</w:t>
            </w:r>
          </w:p>
        </w:tc>
        <w:tc>
          <w:tcPr>
            <w:tcW w:w="645" w:type="dxa"/>
            <w:tcBorders>
              <w:top w:val="single" w:sz="8" w:space="0" w:color="auto"/>
              <w:left w:val="single" w:sz="8" w:space="0" w:color="auto"/>
              <w:bottom w:val="single" w:sz="8" w:space="0" w:color="auto"/>
              <w:right w:val="single" w:sz="8" w:space="0" w:color="auto"/>
            </w:tcBorders>
            <w:vAlign w:val="center"/>
          </w:tcPr>
          <w:p w14:paraId="3D414110" w14:textId="77777777" w:rsidR="00AB6FB5" w:rsidRDefault="00AB6FB5" w:rsidP="00AB588A">
            <w:pPr>
              <w:jc w:val="center"/>
            </w:pPr>
            <w:r w:rsidRPr="49C00DE1">
              <w:rPr>
                <w:rFonts w:ascii="Agency FB" w:eastAsia="Agency FB" w:hAnsi="Agency FB" w:cs="Agency FB"/>
                <w:sz w:val="12"/>
                <w:szCs w:val="12"/>
              </w:rPr>
              <w:t>367</w:t>
            </w:r>
          </w:p>
        </w:tc>
        <w:tc>
          <w:tcPr>
            <w:tcW w:w="600" w:type="dxa"/>
            <w:tcBorders>
              <w:top w:val="single" w:sz="8" w:space="0" w:color="auto"/>
              <w:left w:val="single" w:sz="8" w:space="0" w:color="auto"/>
              <w:bottom w:val="single" w:sz="8" w:space="0" w:color="auto"/>
              <w:right w:val="single" w:sz="8" w:space="0" w:color="auto"/>
            </w:tcBorders>
            <w:vAlign w:val="center"/>
          </w:tcPr>
          <w:p w14:paraId="0B69D89C" w14:textId="77777777" w:rsidR="00AB6FB5" w:rsidRDefault="00AB6FB5" w:rsidP="00AB588A">
            <w:pPr>
              <w:jc w:val="center"/>
            </w:pPr>
            <w:r w:rsidRPr="49C00DE1">
              <w:rPr>
                <w:rFonts w:ascii="Agency FB" w:eastAsia="Agency FB" w:hAnsi="Agency FB" w:cs="Agency FB"/>
                <w:sz w:val="12"/>
                <w:szCs w:val="12"/>
              </w:rPr>
              <w:t>502</w:t>
            </w:r>
          </w:p>
        </w:tc>
        <w:tc>
          <w:tcPr>
            <w:tcW w:w="498" w:type="dxa"/>
            <w:tcBorders>
              <w:top w:val="single" w:sz="8" w:space="0" w:color="auto"/>
              <w:left w:val="single" w:sz="8" w:space="0" w:color="auto"/>
              <w:bottom w:val="single" w:sz="8" w:space="0" w:color="auto"/>
              <w:right w:val="single" w:sz="8" w:space="0" w:color="auto"/>
            </w:tcBorders>
            <w:vAlign w:val="center"/>
          </w:tcPr>
          <w:p w14:paraId="76A78B52" w14:textId="77777777" w:rsidR="00AB6FB5" w:rsidRDefault="00AB6FB5" w:rsidP="00AB588A">
            <w:pPr>
              <w:jc w:val="right"/>
            </w:pPr>
            <w:r w:rsidRPr="49C00DE1">
              <w:rPr>
                <w:rFonts w:ascii="Agency FB" w:eastAsia="Agency FB" w:hAnsi="Agency FB" w:cs="Agency FB"/>
                <w:color w:val="000000" w:themeColor="text1"/>
                <w:sz w:val="12"/>
                <w:szCs w:val="12"/>
              </w:rPr>
              <w:t>869</w:t>
            </w:r>
          </w:p>
        </w:tc>
      </w:tr>
      <w:tr w:rsidR="00AB6FB5" w14:paraId="79541C26"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432D17FD" w14:textId="77777777" w:rsidR="00AB6FB5" w:rsidRDefault="00AB6FB5" w:rsidP="00AB588A">
            <w:r w:rsidRPr="49C00DE1">
              <w:rPr>
                <w:rFonts w:ascii="Agency FB" w:eastAsia="Agency FB" w:hAnsi="Agency FB" w:cs="Agency FB"/>
                <w:b/>
                <w:bCs/>
                <w:sz w:val="12"/>
                <w:szCs w:val="12"/>
              </w:rPr>
              <w:t>SAN MARTIN</w:t>
            </w:r>
          </w:p>
        </w:tc>
        <w:tc>
          <w:tcPr>
            <w:tcW w:w="600" w:type="dxa"/>
            <w:tcBorders>
              <w:top w:val="single" w:sz="8" w:space="0" w:color="auto"/>
              <w:left w:val="single" w:sz="8" w:space="0" w:color="auto"/>
              <w:bottom w:val="single" w:sz="8" w:space="0" w:color="auto"/>
              <w:right w:val="single" w:sz="8" w:space="0" w:color="auto"/>
            </w:tcBorders>
            <w:vAlign w:val="center"/>
          </w:tcPr>
          <w:p w14:paraId="33FE15FC" w14:textId="77777777" w:rsidR="00AB6FB5" w:rsidRDefault="00AB6FB5" w:rsidP="00AB588A">
            <w:pPr>
              <w:jc w:val="center"/>
            </w:pPr>
            <w:r w:rsidRPr="49C00DE1">
              <w:rPr>
                <w:rFonts w:ascii="Agency FB" w:eastAsia="Agency FB" w:hAnsi="Agency FB" w:cs="Agency FB"/>
                <w:sz w:val="12"/>
                <w:szCs w:val="12"/>
              </w:rPr>
              <w:t>43</w:t>
            </w:r>
          </w:p>
        </w:tc>
        <w:tc>
          <w:tcPr>
            <w:tcW w:w="600" w:type="dxa"/>
            <w:tcBorders>
              <w:top w:val="single" w:sz="8" w:space="0" w:color="auto"/>
              <w:left w:val="single" w:sz="8" w:space="0" w:color="auto"/>
              <w:bottom w:val="single" w:sz="8" w:space="0" w:color="auto"/>
              <w:right w:val="single" w:sz="8" w:space="0" w:color="auto"/>
            </w:tcBorders>
            <w:vAlign w:val="center"/>
          </w:tcPr>
          <w:p w14:paraId="359E2C8E" w14:textId="77777777" w:rsidR="00AB6FB5" w:rsidRDefault="00AB6FB5" w:rsidP="00AB588A">
            <w:pPr>
              <w:jc w:val="center"/>
            </w:pPr>
            <w:r w:rsidRPr="49C00DE1">
              <w:rPr>
                <w:rFonts w:ascii="Agency FB" w:eastAsia="Agency FB" w:hAnsi="Agency FB" w:cs="Agency FB"/>
                <w:sz w:val="12"/>
                <w:szCs w:val="12"/>
              </w:rPr>
              <w:t>118</w:t>
            </w:r>
          </w:p>
        </w:tc>
        <w:tc>
          <w:tcPr>
            <w:tcW w:w="585" w:type="dxa"/>
            <w:tcBorders>
              <w:top w:val="single" w:sz="8" w:space="0" w:color="auto"/>
              <w:left w:val="single" w:sz="8" w:space="0" w:color="auto"/>
              <w:bottom w:val="single" w:sz="8" w:space="0" w:color="auto"/>
              <w:right w:val="single" w:sz="8" w:space="0" w:color="auto"/>
            </w:tcBorders>
            <w:vAlign w:val="center"/>
          </w:tcPr>
          <w:p w14:paraId="10200C6B" w14:textId="77777777" w:rsidR="00AB6FB5" w:rsidRDefault="00AB6FB5" w:rsidP="00AB588A">
            <w:pPr>
              <w:jc w:val="center"/>
            </w:pPr>
            <w:r w:rsidRPr="49C00DE1">
              <w:rPr>
                <w:rFonts w:ascii="Agency FB" w:eastAsia="Agency FB" w:hAnsi="Agency FB" w:cs="Agency FB"/>
                <w:sz w:val="12"/>
                <w:szCs w:val="12"/>
              </w:rPr>
              <w:t>4</w:t>
            </w:r>
          </w:p>
        </w:tc>
        <w:tc>
          <w:tcPr>
            <w:tcW w:w="600" w:type="dxa"/>
            <w:tcBorders>
              <w:top w:val="single" w:sz="8" w:space="0" w:color="auto"/>
              <w:left w:val="single" w:sz="8" w:space="0" w:color="auto"/>
              <w:bottom w:val="single" w:sz="8" w:space="0" w:color="auto"/>
              <w:right w:val="single" w:sz="8" w:space="0" w:color="auto"/>
            </w:tcBorders>
            <w:vAlign w:val="center"/>
          </w:tcPr>
          <w:p w14:paraId="38892DA1" w14:textId="77777777" w:rsidR="00AB6FB5" w:rsidRDefault="00AB6FB5" w:rsidP="00AB588A">
            <w:pPr>
              <w:jc w:val="center"/>
            </w:pPr>
            <w:r w:rsidRPr="49C00DE1">
              <w:rPr>
                <w:rFonts w:ascii="Agency FB" w:eastAsia="Agency FB" w:hAnsi="Agency FB" w:cs="Agency FB"/>
                <w:sz w:val="12"/>
                <w:szCs w:val="12"/>
              </w:rPr>
              <w:t>4</w:t>
            </w:r>
          </w:p>
        </w:tc>
        <w:tc>
          <w:tcPr>
            <w:tcW w:w="510" w:type="dxa"/>
            <w:tcBorders>
              <w:top w:val="single" w:sz="8" w:space="0" w:color="auto"/>
              <w:left w:val="single" w:sz="8" w:space="0" w:color="auto"/>
              <w:bottom w:val="single" w:sz="8" w:space="0" w:color="auto"/>
              <w:right w:val="single" w:sz="8" w:space="0" w:color="auto"/>
            </w:tcBorders>
            <w:vAlign w:val="center"/>
          </w:tcPr>
          <w:p w14:paraId="01A83B48" w14:textId="77777777" w:rsidR="00AB6FB5" w:rsidRDefault="00AB6FB5" w:rsidP="00AB588A">
            <w:pPr>
              <w:jc w:val="center"/>
            </w:pPr>
            <w:r w:rsidRPr="49C00DE1">
              <w:rPr>
                <w:rFonts w:ascii="Agency FB" w:eastAsia="Agency FB" w:hAnsi="Agency FB" w:cs="Agency FB"/>
                <w:sz w:val="12"/>
                <w:szCs w:val="12"/>
              </w:rPr>
              <w:t>12</w:t>
            </w:r>
          </w:p>
        </w:tc>
        <w:tc>
          <w:tcPr>
            <w:tcW w:w="600" w:type="dxa"/>
            <w:tcBorders>
              <w:top w:val="single" w:sz="8" w:space="0" w:color="auto"/>
              <w:left w:val="single" w:sz="8" w:space="0" w:color="auto"/>
              <w:bottom w:val="single" w:sz="8" w:space="0" w:color="auto"/>
              <w:right w:val="single" w:sz="8" w:space="0" w:color="auto"/>
            </w:tcBorders>
            <w:vAlign w:val="center"/>
          </w:tcPr>
          <w:p w14:paraId="2DF6D8B4" w14:textId="77777777" w:rsidR="00AB6FB5" w:rsidRDefault="00AB6FB5" w:rsidP="00AB588A">
            <w:pPr>
              <w:jc w:val="center"/>
            </w:pPr>
            <w:r w:rsidRPr="49C00DE1">
              <w:rPr>
                <w:rFonts w:ascii="Agency FB" w:eastAsia="Agency FB" w:hAnsi="Agency FB" w:cs="Agency FB"/>
                <w:sz w:val="12"/>
                <w:szCs w:val="12"/>
              </w:rPr>
              <w:t>2</w:t>
            </w:r>
          </w:p>
        </w:tc>
        <w:tc>
          <w:tcPr>
            <w:tcW w:w="525" w:type="dxa"/>
            <w:tcBorders>
              <w:top w:val="single" w:sz="8" w:space="0" w:color="auto"/>
              <w:left w:val="single" w:sz="8" w:space="0" w:color="auto"/>
              <w:bottom w:val="single" w:sz="8" w:space="0" w:color="auto"/>
              <w:right w:val="single" w:sz="8" w:space="0" w:color="auto"/>
            </w:tcBorders>
            <w:vAlign w:val="center"/>
          </w:tcPr>
          <w:p w14:paraId="71E436EC"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B1BF6A7"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5AD25117"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517DB2D3"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5E422FD4" w14:textId="77777777" w:rsidR="00AB6FB5" w:rsidRDefault="00AB6FB5" w:rsidP="00AB588A">
            <w:pPr>
              <w:jc w:val="center"/>
            </w:pPr>
            <w:r w:rsidRPr="49C00DE1">
              <w:rPr>
                <w:rFonts w:ascii="Agency FB" w:eastAsia="Agency FB" w:hAnsi="Agency FB" w:cs="Agency FB"/>
                <w:sz w:val="12"/>
                <w:szCs w:val="12"/>
              </w:rPr>
              <w:t>60</w:t>
            </w:r>
          </w:p>
        </w:tc>
        <w:tc>
          <w:tcPr>
            <w:tcW w:w="600" w:type="dxa"/>
            <w:tcBorders>
              <w:top w:val="single" w:sz="8" w:space="0" w:color="auto"/>
              <w:left w:val="single" w:sz="8" w:space="0" w:color="auto"/>
              <w:bottom w:val="single" w:sz="8" w:space="0" w:color="auto"/>
              <w:right w:val="single" w:sz="8" w:space="0" w:color="auto"/>
            </w:tcBorders>
            <w:vAlign w:val="center"/>
          </w:tcPr>
          <w:p w14:paraId="2C31B66D" w14:textId="77777777" w:rsidR="00AB6FB5" w:rsidRDefault="00AB6FB5" w:rsidP="00AB588A">
            <w:pPr>
              <w:jc w:val="center"/>
            </w:pPr>
            <w:r w:rsidRPr="49C00DE1">
              <w:rPr>
                <w:rFonts w:ascii="Agency FB" w:eastAsia="Agency FB" w:hAnsi="Agency FB" w:cs="Agency FB"/>
                <w:sz w:val="12"/>
                <w:szCs w:val="12"/>
              </w:rPr>
              <w:t>124</w:t>
            </w:r>
          </w:p>
        </w:tc>
        <w:tc>
          <w:tcPr>
            <w:tcW w:w="498" w:type="dxa"/>
            <w:tcBorders>
              <w:top w:val="single" w:sz="8" w:space="0" w:color="auto"/>
              <w:left w:val="single" w:sz="8" w:space="0" w:color="auto"/>
              <w:bottom w:val="single" w:sz="8" w:space="0" w:color="auto"/>
              <w:right w:val="single" w:sz="8" w:space="0" w:color="auto"/>
            </w:tcBorders>
            <w:vAlign w:val="center"/>
          </w:tcPr>
          <w:p w14:paraId="0A304858" w14:textId="77777777" w:rsidR="00AB6FB5" w:rsidRDefault="00AB6FB5" w:rsidP="00AB588A">
            <w:pPr>
              <w:jc w:val="right"/>
            </w:pPr>
            <w:r w:rsidRPr="49C00DE1">
              <w:rPr>
                <w:rFonts w:ascii="Agency FB" w:eastAsia="Agency FB" w:hAnsi="Agency FB" w:cs="Agency FB"/>
                <w:color w:val="000000" w:themeColor="text1"/>
                <w:sz w:val="12"/>
                <w:szCs w:val="12"/>
              </w:rPr>
              <w:t>184</w:t>
            </w:r>
          </w:p>
        </w:tc>
      </w:tr>
      <w:tr w:rsidR="00AB6FB5" w14:paraId="05304F7E"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2AC8E93F" w14:textId="77777777" w:rsidR="00AB6FB5" w:rsidRDefault="00AB6FB5" w:rsidP="00AB588A">
            <w:r w:rsidRPr="49C00DE1">
              <w:rPr>
                <w:rFonts w:ascii="Agency FB" w:eastAsia="Agency FB" w:hAnsi="Agency FB" w:cs="Agency FB"/>
                <w:b/>
                <w:bCs/>
                <w:sz w:val="12"/>
                <w:szCs w:val="12"/>
              </w:rPr>
              <w:t>TACNA</w:t>
            </w:r>
          </w:p>
        </w:tc>
        <w:tc>
          <w:tcPr>
            <w:tcW w:w="600" w:type="dxa"/>
            <w:tcBorders>
              <w:top w:val="single" w:sz="8" w:space="0" w:color="auto"/>
              <w:left w:val="single" w:sz="8" w:space="0" w:color="auto"/>
              <w:bottom w:val="single" w:sz="8" w:space="0" w:color="auto"/>
              <w:right w:val="single" w:sz="8" w:space="0" w:color="auto"/>
            </w:tcBorders>
            <w:vAlign w:val="center"/>
          </w:tcPr>
          <w:p w14:paraId="78A8F112" w14:textId="77777777" w:rsidR="00AB6FB5" w:rsidRDefault="00AB6FB5" w:rsidP="00AB588A">
            <w:pPr>
              <w:jc w:val="center"/>
            </w:pPr>
            <w:r w:rsidRPr="49C00DE1">
              <w:rPr>
                <w:rFonts w:ascii="Agency FB" w:eastAsia="Agency FB" w:hAnsi="Agency FB" w:cs="Agency FB"/>
                <w:sz w:val="12"/>
                <w:szCs w:val="12"/>
              </w:rPr>
              <w:t>26</w:t>
            </w:r>
          </w:p>
        </w:tc>
        <w:tc>
          <w:tcPr>
            <w:tcW w:w="600" w:type="dxa"/>
            <w:tcBorders>
              <w:top w:val="single" w:sz="8" w:space="0" w:color="auto"/>
              <w:left w:val="single" w:sz="8" w:space="0" w:color="auto"/>
              <w:bottom w:val="single" w:sz="8" w:space="0" w:color="auto"/>
              <w:right w:val="single" w:sz="8" w:space="0" w:color="auto"/>
            </w:tcBorders>
            <w:vAlign w:val="center"/>
          </w:tcPr>
          <w:p w14:paraId="043541EB" w14:textId="77777777" w:rsidR="00AB6FB5" w:rsidRDefault="00AB6FB5" w:rsidP="00AB588A">
            <w:pPr>
              <w:jc w:val="center"/>
            </w:pPr>
            <w:r w:rsidRPr="49C00DE1">
              <w:rPr>
                <w:rFonts w:ascii="Agency FB" w:eastAsia="Agency FB" w:hAnsi="Agency FB" w:cs="Agency FB"/>
                <w:sz w:val="12"/>
                <w:szCs w:val="12"/>
              </w:rPr>
              <w:t>64</w:t>
            </w:r>
          </w:p>
        </w:tc>
        <w:tc>
          <w:tcPr>
            <w:tcW w:w="585" w:type="dxa"/>
            <w:tcBorders>
              <w:top w:val="single" w:sz="8" w:space="0" w:color="auto"/>
              <w:left w:val="single" w:sz="8" w:space="0" w:color="auto"/>
              <w:bottom w:val="single" w:sz="8" w:space="0" w:color="auto"/>
              <w:right w:val="single" w:sz="8" w:space="0" w:color="auto"/>
            </w:tcBorders>
            <w:vAlign w:val="center"/>
          </w:tcPr>
          <w:p w14:paraId="0A2E89F3" w14:textId="77777777" w:rsidR="00AB6FB5" w:rsidRDefault="00AB6FB5" w:rsidP="00AB588A">
            <w:pPr>
              <w:jc w:val="center"/>
            </w:pPr>
            <w:r w:rsidRPr="49C00DE1">
              <w:rPr>
                <w:rFonts w:ascii="Agency FB" w:eastAsia="Agency FB" w:hAnsi="Agency FB" w:cs="Agency FB"/>
                <w:sz w:val="12"/>
                <w:szCs w:val="12"/>
              </w:rPr>
              <w:t>25</w:t>
            </w:r>
          </w:p>
        </w:tc>
        <w:tc>
          <w:tcPr>
            <w:tcW w:w="600" w:type="dxa"/>
            <w:tcBorders>
              <w:top w:val="single" w:sz="8" w:space="0" w:color="auto"/>
              <w:left w:val="single" w:sz="8" w:space="0" w:color="auto"/>
              <w:bottom w:val="single" w:sz="8" w:space="0" w:color="auto"/>
              <w:right w:val="single" w:sz="8" w:space="0" w:color="auto"/>
            </w:tcBorders>
            <w:vAlign w:val="center"/>
          </w:tcPr>
          <w:p w14:paraId="366EDDE2" w14:textId="77777777" w:rsidR="00AB6FB5" w:rsidRDefault="00AB6FB5" w:rsidP="00AB588A">
            <w:pPr>
              <w:jc w:val="center"/>
            </w:pPr>
            <w:r w:rsidRPr="49C00DE1">
              <w:rPr>
                <w:rFonts w:ascii="Agency FB" w:eastAsia="Agency FB" w:hAnsi="Agency FB" w:cs="Agency FB"/>
                <w:sz w:val="12"/>
                <w:szCs w:val="12"/>
              </w:rPr>
              <w:t>9</w:t>
            </w:r>
          </w:p>
        </w:tc>
        <w:tc>
          <w:tcPr>
            <w:tcW w:w="510" w:type="dxa"/>
            <w:tcBorders>
              <w:top w:val="single" w:sz="8" w:space="0" w:color="auto"/>
              <w:left w:val="single" w:sz="8" w:space="0" w:color="auto"/>
              <w:bottom w:val="single" w:sz="8" w:space="0" w:color="auto"/>
              <w:right w:val="single" w:sz="8" w:space="0" w:color="auto"/>
            </w:tcBorders>
            <w:vAlign w:val="center"/>
          </w:tcPr>
          <w:p w14:paraId="56430031" w14:textId="77777777" w:rsidR="00AB6FB5" w:rsidRDefault="00AB6FB5" w:rsidP="00AB588A">
            <w:pPr>
              <w:jc w:val="center"/>
            </w:pPr>
            <w:r w:rsidRPr="49C00DE1">
              <w:rPr>
                <w:rFonts w:ascii="Agency FB" w:eastAsia="Agency FB" w:hAnsi="Agency FB" w:cs="Agency FB"/>
                <w:sz w:val="12"/>
                <w:szCs w:val="12"/>
              </w:rPr>
              <w:t>18</w:t>
            </w:r>
          </w:p>
        </w:tc>
        <w:tc>
          <w:tcPr>
            <w:tcW w:w="600" w:type="dxa"/>
            <w:tcBorders>
              <w:top w:val="single" w:sz="8" w:space="0" w:color="auto"/>
              <w:left w:val="single" w:sz="8" w:space="0" w:color="auto"/>
              <w:bottom w:val="single" w:sz="8" w:space="0" w:color="auto"/>
              <w:right w:val="single" w:sz="8" w:space="0" w:color="auto"/>
            </w:tcBorders>
            <w:vAlign w:val="center"/>
          </w:tcPr>
          <w:p w14:paraId="636B3084" w14:textId="77777777" w:rsidR="00AB6FB5" w:rsidRDefault="00AB6FB5" w:rsidP="00AB588A">
            <w:pPr>
              <w:jc w:val="center"/>
            </w:pPr>
            <w:r w:rsidRPr="49C00DE1">
              <w:rPr>
                <w:rFonts w:ascii="Agency FB" w:eastAsia="Agency FB" w:hAnsi="Agency FB" w:cs="Agency FB"/>
                <w:sz w:val="12"/>
                <w:szCs w:val="12"/>
              </w:rPr>
              <w:t>13</w:t>
            </w:r>
          </w:p>
        </w:tc>
        <w:tc>
          <w:tcPr>
            <w:tcW w:w="525" w:type="dxa"/>
            <w:tcBorders>
              <w:top w:val="single" w:sz="8" w:space="0" w:color="auto"/>
              <w:left w:val="single" w:sz="8" w:space="0" w:color="auto"/>
              <w:bottom w:val="single" w:sz="8" w:space="0" w:color="auto"/>
              <w:right w:val="single" w:sz="8" w:space="0" w:color="auto"/>
            </w:tcBorders>
            <w:vAlign w:val="center"/>
          </w:tcPr>
          <w:p w14:paraId="22311431" w14:textId="77777777" w:rsidR="00AB6FB5" w:rsidRDefault="00AB6FB5" w:rsidP="00AB588A">
            <w:pPr>
              <w:jc w:val="center"/>
            </w:pPr>
            <w:r w:rsidRPr="49C00DE1">
              <w:rPr>
                <w:rFonts w:ascii="Agency FB" w:eastAsia="Agency FB" w:hAnsi="Agency FB" w:cs="Agency FB"/>
                <w:sz w:val="12"/>
                <w:szCs w:val="12"/>
              </w:rPr>
              <w:t>2</w:t>
            </w:r>
          </w:p>
        </w:tc>
        <w:tc>
          <w:tcPr>
            <w:tcW w:w="585" w:type="dxa"/>
            <w:tcBorders>
              <w:top w:val="single" w:sz="8" w:space="0" w:color="auto"/>
              <w:left w:val="single" w:sz="8" w:space="0" w:color="auto"/>
              <w:bottom w:val="single" w:sz="8" w:space="0" w:color="auto"/>
              <w:right w:val="single" w:sz="8" w:space="0" w:color="auto"/>
            </w:tcBorders>
            <w:vAlign w:val="center"/>
          </w:tcPr>
          <w:p w14:paraId="4FE06647" w14:textId="77777777" w:rsidR="00AB6FB5" w:rsidRDefault="00AB6FB5" w:rsidP="00AB588A">
            <w:pPr>
              <w:jc w:val="center"/>
            </w:pPr>
            <w:r w:rsidRPr="49C00DE1">
              <w:rPr>
                <w:rFonts w:ascii="Agency FB" w:eastAsia="Agency FB" w:hAnsi="Agency FB" w:cs="Agency FB"/>
                <w:sz w:val="12"/>
                <w:szCs w:val="12"/>
              </w:rPr>
              <w:t>2</w:t>
            </w:r>
          </w:p>
        </w:tc>
        <w:tc>
          <w:tcPr>
            <w:tcW w:w="540" w:type="dxa"/>
            <w:tcBorders>
              <w:top w:val="single" w:sz="8" w:space="0" w:color="auto"/>
              <w:left w:val="single" w:sz="8" w:space="0" w:color="auto"/>
              <w:bottom w:val="single" w:sz="8" w:space="0" w:color="auto"/>
              <w:right w:val="single" w:sz="8" w:space="0" w:color="auto"/>
            </w:tcBorders>
            <w:vAlign w:val="center"/>
          </w:tcPr>
          <w:p w14:paraId="6EC0A0C2" w14:textId="77777777" w:rsidR="00AB6FB5" w:rsidRDefault="00AB6FB5" w:rsidP="00AB588A">
            <w:pPr>
              <w:jc w:val="center"/>
            </w:pPr>
            <w:r w:rsidRPr="49C00DE1">
              <w:rPr>
                <w:rFonts w:ascii="Agency FB" w:eastAsia="Agency FB" w:hAnsi="Agency FB" w:cs="Agency FB"/>
                <w:sz w:val="12"/>
                <w:szCs w:val="12"/>
              </w:rPr>
              <w:t>11</w:t>
            </w:r>
          </w:p>
        </w:tc>
        <w:tc>
          <w:tcPr>
            <w:tcW w:w="600" w:type="dxa"/>
            <w:tcBorders>
              <w:top w:val="single" w:sz="8" w:space="0" w:color="auto"/>
              <w:left w:val="single" w:sz="8" w:space="0" w:color="auto"/>
              <w:bottom w:val="single" w:sz="8" w:space="0" w:color="auto"/>
              <w:right w:val="single" w:sz="8" w:space="0" w:color="auto"/>
            </w:tcBorders>
            <w:vAlign w:val="center"/>
          </w:tcPr>
          <w:p w14:paraId="6EE4330D" w14:textId="77777777" w:rsidR="00AB6FB5" w:rsidRDefault="00AB6FB5" w:rsidP="00AB588A">
            <w:pPr>
              <w:jc w:val="center"/>
            </w:pPr>
            <w:r w:rsidRPr="49C00DE1">
              <w:rPr>
                <w:rFonts w:ascii="Agency FB" w:eastAsia="Agency FB" w:hAnsi="Agency FB" w:cs="Agency FB"/>
                <w:sz w:val="12"/>
                <w:szCs w:val="12"/>
              </w:rPr>
              <w:t>2</w:t>
            </w:r>
          </w:p>
        </w:tc>
        <w:tc>
          <w:tcPr>
            <w:tcW w:w="645" w:type="dxa"/>
            <w:tcBorders>
              <w:top w:val="single" w:sz="8" w:space="0" w:color="auto"/>
              <w:left w:val="single" w:sz="8" w:space="0" w:color="auto"/>
              <w:bottom w:val="single" w:sz="8" w:space="0" w:color="auto"/>
              <w:right w:val="single" w:sz="8" w:space="0" w:color="auto"/>
            </w:tcBorders>
            <w:vAlign w:val="center"/>
          </w:tcPr>
          <w:p w14:paraId="43876E3C" w14:textId="77777777" w:rsidR="00AB6FB5" w:rsidRDefault="00AB6FB5" w:rsidP="00AB588A">
            <w:pPr>
              <w:jc w:val="center"/>
            </w:pPr>
            <w:r w:rsidRPr="49C00DE1">
              <w:rPr>
                <w:rFonts w:ascii="Agency FB" w:eastAsia="Agency FB" w:hAnsi="Agency FB" w:cs="Agency FB"/>
                <w:sz w:val="12"/>
                <w:szCs w:val="12"/>
              </w:rPr>
              <w:t>82</w:t>
            </w:r>
          </w:p>
        </w:tc>
        <w:tc>
          <w:tcPr>
            <w:tcW w:w="600" w:type="dxa"/>
            <w:tcBorders>
              <w:top w:val="single" w:sz="8" w:space="0" w:color="auto"/>
              <w:left w:val="single" w:sz="8" w:space="0" w:color="auto"/>
              <w:bottom w:val="single" w:sz="8" w:space="0" w:color="auto"/>
              <w:right w:val="single" w:sz="8" w:space="0" w:color="auto"/>
            </w:tcBorders>
            <w:vAlign w:val="center"/>
          </w:tcPr>
          <w:p w14:paraId="3D9CDF05" w14:textId="77777777" w:rsidR="00AB6FB5" w:rsidRDefault="00AB6FB5" w:rsidP="00AB588A">
            <w:pPr>
              <w:jc w:val="center"/>
            </w:pPr>
            <w:r w:rsidRPr="49C00DE1">
              <w:rPr>
                <w:rFonts w:ascii="Agency FB" w:eastAsia="Agency FB" w:hAnsi="Agency FB" w:cs="Agency FB"/>
                <w:sz w:val="12"/>
                <w:szCs w:val="12"/>
              </w:rPr>
              <w:t>90</w:t>
            </w:r>
          </w:p>
        </w:tc>
        <w:tc>
          <w:tcPr>
            <w:tcW w:w="498" w:type="dxa"/>
            <w:tcBorders>
              <w:top w:val="single" w:sz="8" w:space="0" w:color="auto"/>
              <w:left w:val="single" w:sz="8" w:space="0" w:color="auto"/>
              <w:bottom w:val="single" w:sz="8" w:space="0" w:color="auto"/>
              <w:right w:val="single" w:sz="8" w:space="0" w:color="auto"/>
            </w:tcBorders>
            <w:vAlign w:val="center"/>
          </w:tcPr>
          <w:p w14:paraId="462499E2" w14:textId="77777777" w:rsidR="00AB6FB5" w:rsidRDefault="00AB6FB5" w:rsidP="00AB588A">
            <w:pPr>
              <w:jc w:val="right"/>
            </w:pPr>
            <w:r w:rsidRPr="49C00DE1">
              <w:rPr>
                <w:rFonts w:ascii="Agency FB" w:eastAsia="Agency FB" w:hAnsi="Agency FB" w:cs="Agency FB"/>
                <w:color w:val="000000" w:themeColor="text1"/>
                <w:sz w:val="12"/>
                <w:szCs w:val="12"/>
              </w:rPr>
              <w:t>172</w:t>
            </w:r>
          </w:p>
        </w:tc>
      </w:tr>
      <w:tr w:rsidR="00AB6FB5" w14:paraId="67C4E347"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296646D4" w14:textId="77777777" w:rsidR="00AB6FB5" w:rsidRDefault="00AB6FB5" w:rsidP="00AB588A">
            <w:r w:rsidRPr="49C00DE1">
              <w:rPr>
                <w:rFonts w:ascii="Agency FB" w:eastAsia="Agency FB" w:hAnsi="Agency FB" w:cs="Agency FB"/>
                <w:b/>
                <w:bCs/>
                <w:sz w:val="12"/>
                <w:szCs w:val="12"/>
              </w:rPr>
              <w:t>TUMBES</w:t>
            </w:r>
          </w:p>
        </w:tc>
        <w:tc>
          <w:tcPr>
            <w:tcW w:w="600" w:type="dxa"/>
            <w:tcBorders>
              <w:top w:val="single" w:sz="8" w:space="0" w:color="auto"/>
              <w:left w:val="single" w:sz="8" w:space="0" w:color="auto"/>
              <w:bottom w:val="single" w:sz="8" w:space="0" w:color="auto"/>
              <w:right w:val="single" w:sz="8" w:space="0" w:color="auto"/>
            </w:tcBorders>
            <w:vAlign w:val="center"/>
          </w:tcPr>
          <w:p w14:paraId="53B7F361"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5300AB33" w14:textId="77777777" w:rsidR="00AB6FB5" w:rsidRDefault="00AB6FB5" w:rsidP="00AB588A">
            <w:pPr>
              <w:jc w:val="center"/>
            </w:pPr>
            <w:r w:rsidRPr="49C00DE1">
              <w:rPr>
                <w:rFonts w:ascii="Agency FB" w:eastAsia="Agency FB" w:hAnsi="Agency FB" w:cs="Agency FB"/>
                <w:sz w:val="12"/>
                <w:szCs w:val="12"/>
              </w:rPr>
              <w:t>17</w:t>
            </w:r>
          </w:p>
        </w:tc>
        <w:tc>
          <w:tcPr>
            <w:tcW w:w="585" w:type="dxa"/>
            <w:tcBorders>
              <w:top w:val="single" w:sz="8" w:space="0" w:color="auto"/>
              <w:left w:val="single" w:sz="8" w:space="0" w:color="auto"/>
              <w:bottom w:val="single" w:sz="8" w:space="0" w:color="auto"/>
              <w:right w:val="single" w:sz="8" w:space="0" w:color="auto"/>
            </w:tcBorders>
            <w:vAlign w:val="center"/>
          </w:tcPr>
          <w:p w14:paraId="5BB4B0FF"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3DF70EF0" w14:textId="77777777" w:rsidR="00AB6FB5" w:rsidRDefault="00AB6FB5" w:rsidP="00AB588A">
            <w:pPr>
              <w:jc w:val="center"/>
            </w:pPr>
            <w:r w:rsidRPr="49C00DE1">
              <w:rPr>
                <w:rFonts w:ascii="Agency FB" w:eastAsia="Agency FB" w:hAnsi="Agency FB" w:cs="Agency FB"/>
                <w:sz w:val="12"/>
                <w:szCs w:val="12"/>
              </w:rPr>
              <w:t>0</w:t>
            </w:r>
          </w:p>
        </w:tc>
        <w:tc>
          <w:tcPr>
            <w:tcW w:w="510" w:type="dxa"/>
            <w:tcBorders>
              <w:top w:val="single" w:sz="8" w:space="0" w:color="auto"/>
              <w:left w:val="single" w:sz="8" w:space="0" w:color="auto"/>
              <w:bottom w:val="single" w:sz="8" w:space="0" w:color="auto"/>
              <w:right w:val="single" w:sz="8" w:space="0" w:color="auto"/>
            </w:tcBorders>
            <w:vAlign w:val="center"/>
          </w:tcPr>
          <w:p w14:paraId="4A04E108"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3839D390" w14:textId="77777777" w:rsidR="00AB6FB5" w:rsidRDefault="00AB6FB5" w:rsidP="00AB588A">
            <w:pPr>
              <w:jc w:val="center"/>
            </w:pPr>
            <w:r w:rsidRPr="49C00DE1">
              <w:rPr>
                <w:rFonts w:ascii="Agency FB" w:eastAsia="Agency FB" w:hAnsi="Agency FB" w:cs="Agency FB"/>
                <w:sz w:val="12"/>
                <w:szCs w:val="12"/>
              </w:rPr>
              <w:t>0</w:t>
            </w:r>
          </w:p>
        </w:tc>
        <w:tc>
          <w:tcPr>
            <w:tcW w:w="525" w:type="dxa"/>
            <w:tcBorders>
              <w:top w:val="single" w:sz="8" w:space="0" w:color="auto"/>
              <w:left w:val="single" w:sz="8" w:space="0" w:color="auto"/>
              <w:bottom w:val="single" w:sz="8" w:space="0" w:color="auto"/>
              <w:right w:val="single" w:sz="8" w:space="0" w:color="auto"/>
            </w:tcBorders>
            <w:vAlign w:val="center"/>
          </w:tcPr>
          <w:p w14:paraId="1D76051F"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53AF2684" w14:textId="77777777" w:rsidR="00AB6FB5" w:rsidRDefault="00AB6FB5" w:rsidP="00AB588A">
            <w:pPr>
              <w:jc w:val="center"/>
            </w:pPr>
            <w:r w:rsidRPr="49C00DE1">
              <w:rPr>
                <w:rFonts w:ascii="Agency FB" w:eastAsia="Agency FB" w:hAnsi="Agency FB" w:cs="Agency FB"/>
                <w:sz w:val="12"/>
                <w:szCs w:val="12"/>
              </w:rPr>
              <w:t>0</w:t>
            </w:r>
          </w:p>
        </w:tc>
        <w:tc>
          <w:tcPr>
            <w:tcW w:w="540" w:type="dxa"/>
            <w:tcBorders>
              <w:top w:val="single" w:sz="8" w:space="0" w:color="auto"/>
              <w:left w:val="single" w:sz="8" w:space="0" w:color="auto"/>
              <w:bottom w:val="single" w:sz="8" w:space="0" w:color="auto"/>
              <w:right w:val="single" w:sz="8" w:space="0" w:color="auto"/>
            </w:tcBorders>
            <w:vAlign w:val="center"/>
          </w:tcPr>
          <w:p w14:paraId="01656EE6"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2B5C11F9"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062A3B94" w14:textId="77777777" w:rsidR="00AB6FB5" w:rsidRDefault="00AB6FB5" w:rsidP="00AB588A">
            <w:pPr>
              <w:jc w:val="center"/>
            </w:pPr>
            <w:r w:rsidRPr="49C00DE1">
              <w:rPr>
                <w:rFonts w:ascii="Agency FB" w:eastAsia="Agency FB" w:hAnsi="Agency FB" w:cs="Agency FB"/>
                <w:sz w:val="12"/>
                <w:szCs w:val="12"/>
              </w:rPr>
              <w:t>7</w:t>
            </w:r>
          </w:p>
        </w:tc>
        <w:tc>
          <w:tcPr>
            <w:tcW w:w="600" w:type="dxa"/>
            <w:tcBorders>
              <w:top w:val="single" w:sz="8" w:space="0" w:color="auto"/>
              <w:left w:val="single" w:sz="8" w:space="0" w:color="auto"/>
              <w:bottom w:val="single" w:sz="8" w:space="0" w:color="auto"/>
              <w:right w:val="single" w:sz="8" w:space="0" w:color="auto"/>
            </w:tcBorders>
            <w:vAlign w:val="center"/>
          </w:tcPr>
          <w:p w14:paraId="1D3C4BA3" w14:textId="77777777" w:rsidR="00AB6FB5" w:rsidRDefault="00AB6FB5" w:rsidP="00AB588A">
            <w:pPr>
              <w:jc w:val="center"/>
            </w:pPr>
            <w:r w:rsidRPr="49C00DE1">
              <w:rPr>
                <w:rFonts w:ascii="Agency FB" w:eastAsia="Agency FB" w:hAnsi="Agency FB" w:cs="Agency FB"/>
                <w:sz w:val="12"/>
                <w:szCs w:val="12"/>
              </w:rPr>
              <w:t>17</w:t>
            </w:r>
          </w:p>
        </w:tc>
        <w:tc>
          <w:tcPr>
            <w:tcW w:w="498" w:type="dxa"/>
            <w:tcBorders>
              <w:top w:val="single" w:sz="8" w:space="0" w:color="auto"/>
              <w:left w:val="single" w:sz="8" w:space="0" w:color="auto"/>
              <w:bottom w:val="single" w:sz="8" w:space="0" w:color="auto"/>
              <w:right w:val="single" w:sz="8" w:space="0" w:color="auto"/>
            </w:tcBorders>
            <w:vAlign w:val="center"/>
          </w:tcPr>
          <w:p w14:paraId="2D2E6426" w14:textId="77777777" w:rsidR="00AB6FB5" w:rsidRDefault="00AB6FB5" w:rsidP="00AB588A">
            <w:pPr>
              <w:jc w:val="right"/>
            </w:pPr>
            <w:r w:rsidRPr="49C00DE1">
              <w:rPr>
                <w:rFonts w:ascii="Agency FB" w:eastAsia="Agency FB" w:hAnsi="Agency FB" w:cs="Agency FB"/>
                <w:color w:val="000000" w:themeColor="text1"/>
                <w:sz w:val="12"/>
                <w:szCs w:val="12"/>
              </w:rPr>
              <w:t>24</w:t>
            </w:r>
          </w:p>
        </w:tc>
      </w:tr>
      <w:tr w:rsidR="00AB6FB5" w14:paraId="11C30B2C"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074FF858" w14:textId="77777777" w:rsidR="00AB6FB5" w:rsidRDefault="00AB6FB5" w:rsidP="00AB588A">
            <w:r w:rsidRPr="49C00DE1">
              <w:rPr>
                <w:rFonts w:ascii="Agency FB" w:eastAsia="Agency FB" w:hAnsi="Agency FB" w:cs="Agency FB"/>
                <w:b/>
                <w:bCs/>
                <w:sz w:val="12"/>
                <w:szCs w:val="12"/>
              </w:rPr>
              <w:t>UCAYALI</w:t>
            </w:r>
          </w:p>
        </w:tc>
        <w:tc>
          <w:tcPr>
            <w:tcW w:w="600" w:type="dxa"/>
            <w:tcBorders>
              <w:top w:val="single" w:sz="8" w:space="0" w:color="auto"/>
              <w:left w:val="single" w:sz="8" w:space="0" w:color="auto"/>
              <w:bottom w:val="single" w:sz="8" w:space="0" w:color="auto"/>
              <w:right w:val="single" w:sz="8" w:space="0" w:color="auto"/>
            </w:tcBorders>
            <w:vAlign w:val="center"/>
          </w:tcPr>
          <w:p w14:paraId="21F70629" w14:textId="77777777" w:rsidR="00AB6FB5" w:rsidRDefault="00AB6FB5" w:rsidP="00AB588A">
            <w:pPr>
              <w:jc w:val="center"/>
            </w:pPr>
            <w:r w:rsidRPr="49C00DE1">
              <w:rPr>
                <w:rFonts w:ascii="Agency FB" w:eastAsia="Agency FB" w:hAnsi="Agency FB" w:cs="Agency FB"/>
                <w:sz w:val="12"/>
                <w:szCs w:val="12"/>
              </w:rPr>
              <w:t>38</w:t>
            </w:r>
          </w:p>
        </w:tc>
        <w:tc>
          <w:tcPr>
            <w:tcW w:w="600" w:type="dxa"/>
            <w:tcBorders>
              <w:top w:val="single" w:sz="8" w:space="0" w:color="auto"/>
              <w:left w:val="single" w:sz="8" w:space="0" w:color="auto"/>
              <w:bottom w:val="single" w:sz="8" w:space="0" w:color="auto"/>
              <w:right w:val="single" w:sz="8" w:space="0" w:color="auto"/>
            </w:tcBorders>
            <w:vAlign w:val="center"/>
          </w:tcPr>
          <w:p w14:paraId="1CB42398" w14:textId="77777777" w:rsidR="00AB6FB5" w:rsidRDefault="00AB6FB5" w:rsidP="00AB588A">
            <w:pPr>
              <w:jc w:val="center"/>
            </w:pPr>
            <w:r w:rsidRPr="49C00DE1">
              <w:rPr>
                <w:rFonts w:ascii="Agency FB" w:eastAsia="Agency FB" w:hAnsi="Agency FB" w:cs="Agency FB"/>
                <w:sz w:val="12"/>
                <w:szCs w:val="12"/>
              </w:rPr>
              <w:t>77</w:t>
            </w:r>
          </w:p>
        </w:tc>
        <w:tc>
          <w:tcPr>
            <w:tcW w:w="585" w:type="dxa"/>
            <w:tcBorders>
              <w:top w:val="single" w:sz="8" w:space="0" w:color="auto"/>
              <w:left w:val="single" w:sz="8" w:space="0" w:color="auto"/>
              <w:bottom w:val="single" w:sz="8" w:space="0" w:color="auto"/>
              <w:right w:val="single" w:sz="8" w:space="0" w:color="auto"/>
            </w:tcBorders>
            <w:vAlign w:val="center"/>
          </w:tcPr>
          <w:p w14:paraId="45C649BF" w14:textId="77777777" w:rsidR="00AB6FB5" w:rsidRDefault="00AB6FB5" w:rsidP="00AB588A">
            <w:pPr>
              <w:jc w:val="center"/>
            </w:pPr>
            <w:r w:rsidRPr="49C00DE1">
              <w:rPr>
                <w:rFonts w:ascii="Agency FB" w:eastAsia="Agency FB" w:hAnsi="Agency FB" w:cs="Agency FB"/>
                <w:sz w:val="12"/>
                <w:szCs w:val="12"/>
              </w:rPr>
              <w:t>1</w:t>
            </w:r>
          </w:p>
        </w:tc>
        <w:tc>
          <w:tcPr>
            <w:tcW w:w="600" w:type="dxa"/>
            <w:tcBorders>
              <w:top w:val="single" w:sz="8" w:space="0" w:color="auto"/>
              <w:left w:val="single" w:sz="8" w:space="0" w:color="auto"/>
              <w:bottom w:val="single" w:sz="8" w:space="0" w:color="auto"/>
              <w:right w:val="single" w:sz="8" w:space="0" w:color="auto"/>
            </w:tcBorders>
            <w:vAlign w:val="center"/>
          </w:tcPr>
          <w:p w14:paraId="630801D2" w14:textId="77777777" w:rsidR="00AB6FB5" w:rsidRDefault="00AB6FB5" w:rsidP="00AB588A">
            <w:pPr>
              <w:jc w:val="center"/>
            </w:pPr>
            <w:r w:rsidRPr="49C00DE1">
              <w:rPr>
                <w:rFonts w:ascii="Agency FB" w:eastAsia="Agency FB" w:hAnsi="Agency FB" w:cs="Agency FB"/>
                <w:sz w:val="12"/>
                <w:szCs w:val="12"/>
              </w:rPr>
              <w:t>3</w:t>
            </w:r>
          </w:p>
        </w:tc>
        <w:tc>
          <w:tcPr>
            <w:tcW w:w="510" w:type="dxa"/>
            <w:tcBorders>
              <w:top w:val="single" w:sz="8" w:space="0" w:color="auto"/>
              <w:left w:val="single" w:sz="8" w:space="0" w:color="auto"/>
              <w:bottom w:val="single" w:sz="8" w:space="0" w:color="auto"/>
              <w:right w:val="single" w:sz="8" w:space="0" w:color="auto"/>
            </w:tcBorders>
            <w:vAlign w:val="center"/>
          </w:tcPr>
          <w:p w14:paraId="453AC289" w14:textId="77777777" w:rsidR="00AB6FB5" w:rsidRDefault="00AB6FB5" w:rsidP="00AB588A">
            <w:pPr>
              <w:jc w:val="center"/>
            </w:pPr>
            <w:r w:rsidRPr="49C00DE1">
              <w:rPr>
                <w:rFonts w:ascii="Agency FB" w:eastAsia="Agency FB" w:hAnsi="Agency FB" w:cs="Agency FB"/>
                <w:sz w:val="12"/>
                <w:szCs w:val="12"/>
              </w:rPr>
              <w:t>10</w:t>
            </w:r>
          </w:p>
        </w:tc>
        <w:tc>
          <w:tcPr>
            <w:tcW w:w="600" w:type="dxa"/>
            <w:tcBorders>
              <w:top w:val="single" w:sz="8" w:space="0" w:color="auto"/>
              <w:left w:val="single" w:sz="8" w:space="0" w:color="auto"/>
              <w:bottom w:val="single" w:sz="8" w:space="0" w:color="auto"/>
              <w:right w:val="single" w:sz="8" w:space="0" w:color="auto"/>
            </w:tcBorders>
            <w:vAlign w:val="center"/>
          </w:tcPr>
          <w:p w14:paraId="7A45D529" w14:textId="77777777" w:rsidR="00AB6FB5" w:rsidRDefault="00AB6FB5" w:rsidP="00AB588A">
            <w:pPr>
              <w:jc w:val="center"/>
            </w:pPr>
            <w:r w:rsidRPr="49C00DE1">
              <w:rPr>
                <w:rFonts w:ascii="Agency FB" w:eastAsia="Agency FB" w:hAnsi="Agency FB" w:cs="Agency FB"/>
                <w:sz w:val="12"/>
                <w:szCs w:val="12"/>
              </w:rPr>
              <w:t>12</w:t>
            </w:r>
          </w:p>
        </w:tc>
        <w:tc>
          <w:tcPr>
            <w:tcW w:w="525" w:type="dxa"/>
            <w:tcBorders>
              <w:top w:val="single" w:sz="8" w:space="0" w:color="auto"/>
              <w:left w:val="single" w:sz="8" w:space="0" w:color="auto"/>
              <w:bottom w:val="single" w:sz="8" w:space="0" w:color="auto"/>
              <w:right w:val="single" w:sz="8" w:space="0" w:color="auto"/>
            </w:tcBorders>
            <w:vAlign w:val="center"/>
          </w:tcPr>
          <w:p w14:paraId="640F8C77" w14:textId="77777777" w:rsidR="00AB6FB5" w:rsidRDefault="00AB6FB5" w:rsidP="00AB588A">
            <w:pPr>
              <w:jc w:val="center"/>
            </w:pPr>
            <w:r w:rsidRPr="49C00DE1">
              <w:rPr>
                <w:rFonts w:ascii="Agency FB" w:eastAsia="Agency FB" w:hAnsi="Agency FB" w:cs="Agency FB"/>
                <w:sz w:val="12"/>
                <w:szCs w:val="12"/>
              </w:rPr>
              <w:t>0</w:t>
            </w:r>
          </w:p>
        </w:tc>
        <w:tc>
          <w:tcPr>
            <w:tcW w:w="585" w:type="dxa"/>
            <w:tcBorders>
              <w:top w:val="single" w:sz="8" w:space="0" w:color="auto"/>
              <w:left w:val="single" w:sz="8" w:space="0" w:color="auto"/>
              <w:bottom w:val="single" w:sz="8" w:space="0" w:color="auto"/>
              <w:right w:val="single" w:sz="8" w:space="0" w:color="auto"/>
            </w:tcBorders>
            <w:vAlign w:val="center"/>
          </w:tcPr>
          <w:p w14:paraId="438C93C3" w14:textId="77777777" w:rsidR="00AB6FB5" w:rsidRDefault="00AB6FB5" w:rsidP="00AB588A">
            <w:pPr>
              <w:jc w:val="center"/>
            </w:pPr>
            <w:r w:rsidRPr="49C00DE1">
              <w:rPr>
                <w:rFonts w:ascii="Agency FB" w:eastAsia="Agency FB" w:hAnsi="Agency FB" w:cs="Agency FB"/>
                <w:sz w:val="12"/>
                <w:szCs w:val="12"/>
              </w:rPr>
              <w:t>1</w:t>
            </w:r>
          </w:p>
        </w:tc>
        <w:tc>
          <w:tcPr>
            <w:tcW w:w="540" w:type="dxa"/>
            <w:tcBorders>
              <w:top w:val="single" w:sz="8" w:space="0" w:color="auto"/>
              <w:left w:val="single" w:sz="8" w:space="0" w:color="auto"/>
              <w:bottom w:val="single" w:sz="8" w:space="0" w:color="auto"/>
              <w:right w:val="single" w:sz="8" w:space="0" w:color="auto"/>
            </w:tcBorders>
            <w:vAlign w:val="center"/>
          </w:tcPr>
          <w:p w14:paraId="030D7437" w14:textId="77777777" w:rsidR="00AB6FB5" w:rsidRDefault="00AB6FB5" w:rsidP="00AB588A">
            <w:pPr>
              <w:jc w:val="center"/>
            </w:pPr>
            <w:r w:rsidRPr="49C00DE1">
              <w:rPr>
                <w:rFonts w:ascii="Agency FB" w:eastAsia="Agency FB" w:hAnsi="Agency FB" w:cs="Agency FB"/>
                <w:sz w:val="12"/>
                <w:szCs w:val="12"/>
              </w:rPr>
              <w:t>0</w:t>
            </w:r>
          </w:p>
        </w:tc>
        <w:tc>
          <w:tcPr>
            <w:tcW w:w="600" w:type="dxa"/>
            <w:tcBorders>
              <w:top w:val="single" w:sz="8" w:space="0" w:color="auto"/>
              <w:left w:val="single" w:sz="8" w:space="0" w:color="auto"/>
              <w:bottom w:val="single" w:sz="8" w:space="0" w:color="auto"/>
              <w:right w:val="single" w:sz="8" w:space="0" w:color="auto"/>
            </w:tcBorders>
            <w:vAlign w:val="center"/>
          </w:tcPr>
          <w:p w14:paraId="36300353" w14:textId="77777777" w:rsidR="00AB6FB5" w:rsidRDefault="00AB6FB5" w:rsidP="00AB588A">
            <w:pPr>
              <w:jc w:val="center"/>
            </w:pPr>
            <w:r w:rsidRPr="49C00DE1">
              <w:rPr>
                <w:rFonts w:ascii="Agency FB" w:eastAsia="Agency FB" w:hAnsi="Agency FB" w:cs="Agency FB"/>
                <w:sz w:val="12"/>
                <w:szCs w:val="12"/>
              </w:rPr>
              <w:t>0</w:t>
            </w:r>
          </w:p>
        </w:tc>
        <w:tc>
          <w:tcPr>
            <w:tcW w:w="645" w:type="dxa"/>
            <w:tcBorders>
              <w:top w:val="single" w:sz="8" w:space="0" w:color="auto"/>
              <w:left w:val="single" w:sz="8" w:space="0" w:color="auto"/>
              <w:bottom w:val="single" w:sz="8" w:space="0" w:color="auto"/>
              <w:right w:val="single" w:sz="8" w:space="0" w:color="auto"/>
            </w:tcBorders>
            <w:vAlign w:val="center"/>
          </w:tcPr>
          <w:p w14:paraId="6AFC5A79" w14:textId="77777777" w:rsidR="00AB6FB5" w:rsidRDefault="00AB6FB5" w:rsidP="00AB588A">
            <w:pPr>
              <w:jc w:val="center"/>
            </w:pPr>
            <w:r w:rsidRPr="49C00DE1">
              <w:rPr>
                <w:rFonts w:ascii="Agency FB" w:eastAsia="Agency FB" w:hAnsi="Agency FB" w:cs="Agency FB"/>
                <w:sz w:val="12"/>
                <w:szCs w:val="12"/>
              </w:rPr>
              <w:t>49</w:t>
            </w:r>
          </w:p>
        </w:tc>
        <w:tc>
          <w:tcPr>
            <w:tcW w:w="600" w:type="dxa"/>
            <w:tcBorders>
              <w:top w:val="single" w:sz="8" w:space="0" w:color="auto"/>
              <w:left w:val="single" w:sz="8" w:space="0" w:color="auto"/>
              <w:bottom w:val="single" w:sz="8" w:space="0" w:color="auto"/>
              <w:right w:val="single" w:sz="8" w:space="0" w:color="auto"/>
            </w:tcBorders>
            <w:vAlign w:val="center"/>
          </w:tcPr>
          <w:p w14:paraId="6E27C432" w14:textId="77777777" w:rsidR="00AB6FB5" w:rsidRDefault="00AB6FB5" w:rsidP="00AB588A">
            <w:pPr>
              <w:jc w:val="center"/>
            </w:pPr>
            <w:r w:rsidRPr="49C00DE1">
              <w:rPr>
                <w:rFonts w:ascii="Agency FB" w:eastAsia="Agency FB" w:hAnsi="Agency FB" w:cs="Agency FB"/>
                <w:sz w:val="12"/>
                <w:szCs w:val="12"/>
              </w:rPr>
              <w:t>93</w:t>
            </w:r>
          </w:p>
        </w:tc>
        <w:tc>
          <w:tcPr>
            <w:tcW w:w="498" w:type="dxa"/>
            <w:tcBorders>
              <w:top w:val="single" w:sz="8" w:space="0" w:color="auto"/>
              <w:left w:val="single" w:sz="8" w:space="0" w:color="auto"/>
              <w:bottom w:val="single" w:sz="8" w:space="0" w:color="auto"/>
              <w:right w:val="single" w:sz="8" w:space="0" w:color="auto"/>
            </w:tcBorders>
            <w:vAlign w:val="center"/>
          </w:tcPr>
          <w:p w14:paraId="069EB644" w14:textId="77777777" w:rsidR="00AB6FB5" w:rsidRDefault="00AB6FB5" w:rsidP="00AB588A">
            <w:pPr>
              <w:jc w:val="right"/>
            </w:pPr>
            <w:r w:rsidRPr="49C00DE1">
              <w:rPr>
                <w:rFonts w:ascii="Agency FB" w:eastAsia="Agency FB" w:hAnsi="Agency FB" w:cs="Agency FB"/>
                <w:color w:val="000000" w:themeColor="text1"/>
                <w:sz w:val="12"/>
                <w:szCs w:val="12"/>
              </w:rPr>
              <w:t>142</w:t>
            </w:r>
          </w:p>
        </w:tc>
      </w:tr>
      <w:tr w:rsidR="00AB6FB5" w14:paraId="4DAAED65" w14:textId="77777777" w:rsidTr="00AB588A">
        <w:trPr>
          <w:trHeight w:val="375"/>
        </w:trPr>
        <w:tc>
          <w:tcPr>
            <w:tcW w:w="1020" w:type="dxa"/>
            <w:tcBorders>
              <w:top w:val="single" w:sz="8" w:space="0" w:color="auto"/>
              <w:left w:val="single" w:sz="8" w:space="0" w:color="auto"/>
              <w:bottom w:val="single" w:sz="8" w:space="0" w:color="auto"/>
              <w:right w:val="single" w:sz="8" w:space="0" w:color="auto"/>
            </w:tcBorders>
            <w:vAlign w:val="center"/>
          </w:tcPr>
          <w:p w14:paraId="029060DE" w14:textId="77777777" w:rsidR="00AB6FB5" w:rsidRDefault="00AB6FB5" w:rsidP="00AB588A">
            <w:pPr>
              <w:jc w:val="center"/>
            </w:pPr>
            <w:r w:rsidRPr="49C00DE1">
              <w:rPr>
                <w:rFonts w:ascii="Agency FB" w:eastAsia="Agency FB" w:hAnsi="Agency FB" w:cs="Agency FB"/>
                <w:b/>
                <w:bCs/>
                <w:sz w:val="12"/>
                <w:szCs w:val="12"/>
              </w:rPr>
              <w:t>TOTAL</w:t>
            </w:r>
          </w:p>
        </w:tc>
        <w:tc>
          <w:tcPr>
            <w:tcW w:w="600" w:type="dxa"/>
            <w:tcBorders>
              <w:top w:val="single" w:sz="8" w:space="0" w:color="auto"/>
              <w:left w:val="single" w:sz="8" w:space="0" w:color="auto"/>
              <w:bottom w:val="single" w:sz="8" w:space="0" w:color="auto"/>
              <w:right w:val="single" w:sz="8" w:space="0" w:color="auto"/>
            </w:tcBorders>
            <w:vAlign w:val="center"/>
          </w:tcPr>
          <w:p w14:paraId="77E0DBDE" w14:textId="77777777" w:rsidR="00AB6FB5" w:rsidRDefault="00AB6FB5" w:rsidP="00AB588A">
            <w:pPr>
              <w:jc w:val="center"/>
            </w:pPr>
            <w:r w:rsidRPr="49C00DE1">
              <w:rPr>
                <w:rFonts w:ascii="Agency FB" w:eastAsia="Agency FB" w:hAnsi="Agency FB" w:cs="Agency FB"/>
                <w:b/>
                <w:bCs/>
                <w:sz w:val="12"/>
                <w:szCs w:val="12"/>
              </w:rPr>
              <w:t>3261</w:t>
            </w:r>
          </w:p>
        </w:tc>
        <w:tc>
          <w:tcPr>
            <w:tcW w:w="600" w:type="dxa"/>
            <w:tcBorders>
              <w:top w:val="single" w:sz="8" w:space="0" w:color="auto"/>
              <w:left w:val="single" w:sz="8" w:space="0" w:color="auto"/>
              <w:bottom w:val="single" w:sz="8" w:space="0" w:color="auto"/>
              <w:right w:val="single" w:sz="8" w:space="0" w:color="auto"/>
            </w:tcBorders>
            <w:vAlign w:val="center"/>
          </w:tcPr>
          <w:p w14:paraId="085FCED6" w14:textId="77777777" w:rsidR="00AB6FB5" w:rsidRDefault="00AB6FB5" w:rsidP="00AB588A">
            <w:pPr>
              <w:jc w:val="center"/>
            </w:pPr>
            <w:r w:rsidRPr="49C00DE1">
              <w:rPr>
                <w:rFonts w:ascii="Agency FB" w:eastAsia="Agency FB" w:hAnsi="Agency FB" w:cs="Agency FB"/>
                <w:b/>
                <w:bCs/>
                <w:sz w:val="12"/>
                <w:szCs w:val="12"/>
              </w:rPr>
              <w:t>5774</w:t>
            </w:r>
          </w:p>
        </w:tc>
        <w:tc>
          <w:tcPr>
            <w:tcW w:w="585" w:type="dxa"/>
            <w:tcBorders>
              <w:top w:val="single" w:sz="8" w:space="0" w:color="auto"/>
              <w:left w:val="single" w:sz="8" w:space="0" w:color="auto"/>
              <w:bottom w:val="single" w:sz="8" w:space="0" w:color="auto"/>
              <w:right w:val="single" w:sz="8" w:space="0" w:color="auto"/>
            </w:tcBorders>
            <w:vAlign w:val="center"/>
          </w:tcPr>
          <w:p w14:paraId="5E8EA39C" w14:textId="77777777" w:rsidR="00AB6FB5" w:rsidRDefault="00AB6FB5" w:rsidP="00AB588A">
            <w:pPr>
              <w:jc w:val="center"/>
            </w:pPr>
            <w:r w:rsidRPr="49C00DE1">
              <w:rPr>
                <w:rFonts w:ascii="Agency FB" w:eastAsia="Agency FB" w:hAnsi="Agency FB" w:cs="Agency FB"/>
                <w:b/>
                <w:bCs/>
                <w:sz w:val="12"/>
                <w:szCs w:val="12"/>
              </w:rPr>
              <w:t>282</w:t>
            </w:r>
          </w:p>
        </w:tc>
        <w:tc>
          <w:tcPr>
            <w:tcW w:w="600" w:type="dxa"/>
            <w:tcBorders>
              <w:top w:val="single" w:sz="8" w:space="0" w:color="auto"/>
              <w:left w:val="single" w:sz="8" w:space="0" w:color="auto"/>
              <w:bottom w:val="single" w:sz="8" w:space="0" w:color="auto"/>
              <w:right w:val="single" w:sz="8" w:space="0" w:color="auto"/>
            </w:tcBorders>
            <w:vAlign w:val="center"/>
          </w:tcPr>
          <w:p w14:paraId="21277689" w14:textId="77777777" w:rsidR="00AB6FB5" w:rsidRDefault="00AB6FB5" w:rsidP="00AB588A">
            <w:pPr>
              <w:jc w:val="center"/>
            </w:pPr>
            <w:r w:rsidRPr="49C00DE1">
              <w:rPr>
                <w:rFonts w:ascii="Agency FB" w:eastAsia="Agency FB" w:hAnsi="Agency FB" w:cs="Agency FB"/>
                <w:b/>
                <w:bCs/>
                <w:sz w:val="12"/>
                <w:szCs w:val="12"/>
              </w:rPr>
              <w:t>250</w:t>
            </w:r>
          </w:p>
        </w:tc>
        <w:tc>
          <w:tcPr>
            <w:tcW w:w="510" w:type="dxa"/>
            <w:tcBorders>
              <w:top w:val="single" w:sz="8" w:space="0" w:color="auto"/>
              <w:left w:val="single" w:sz="8" w:space="0" w:color="auto"/>
              <w:bottom w:val="single" w:sz="8" w:space="0" w:color="auto"/>
              <w:right w:val="single" w:sz="8" w:space="0" w:color="auto"/>
            </w:tcBorders>
            <w:vAlign w:val="center"/>
          </w:tcPr>
          <w:p w14:paraId="01FB179A" w14:textId="77777777" w:rsidR="00AB6FB5" w:rsidRDefault="00AB6FB5" w:rsidP="00AB588A">
            <w:pPr>
              <w:jc w:val="center"/>
            </w:pPr>
            <w:r w:rsidRPr="49C00DE1">
              <w:rPr>
                <w:rFonts w:ascii="Agency FB" w:eastAsia="Agency FB" w:hAnsi="Agency FB" w:cs="Agency FB"/>
                <w:b/>
                <w:bCs/>
                <w:sz w:val="12"/>
                <w:szCs w:val="12"/>
              </w:rPr>
              <w:t>451</w:t>
            </w:r>
          </w:p>
        </w:tc>
        <w:tc>
          <w:tcPr>
            <w:tcW w:w="600" w:type="dxa"/>
            <w:tcBorders>
              <w:top w:val="single" w:sz="8" w:space="0" w:color="auto"/>
              <w:left w:val="single" w:sz="8" w:space="0" w:color="auto"/>
              <w:bottom w:val="single" w:sz="8" w:space="0" w:color="auto"/>
              <w:right w:val="single" w:sz="8" w:space="0" w:color="auto"/>
            </w:tcBorders>
            <w:vAlign w:val="center"/>
          </w:tcPr>
          <w:p w14:paraId="18C51A68" w14:textId="77777777" w:rsidR="00AB6FB5" w:rsidRDefault="00AB6FB5" w:rsidP="00AB588A">
            <w:pPr>
              <w:jc w:val="center"/>
            </w:pPr>
            <w:r w:rsidRPr="49C00DE1">
              <w:rPr>
                <w:rFonts w:ascii="Agency FB" w:eastAsia="Agency FB" w:hAnsi="Agency FB" w:cs="Agency FB"/>
                <w:b/>
                <w:bCs/>
                <w:sz w:val="12"/>
                <w:szCs w:val="12"/>
              </w:rPr>
              <w:t>492</w:t>
            </w:r>
          </w:p>
        </w:tc>
        <w:tc>
          <w:tcPr>
            <w:tcW w:w="525" w:type="dxa"/>
            <w:tcBorders>
              <w:top w:val="single" w:sz="8" w:space="0" w:color="auto"/>
              <w:left w:val="single" w:sz="8" w:space="0" w:color="auto"/>
              <w:bottom w:val="single" w:sz="8" w:space="0" w:color="auto"/>
              <w:right w:val="single" w:sz="8" w:space="0" w:color="auto"/>
            </w:tcBorders>
            <w:vAlign w:val="center"/>
          </w:tcPr>
          <w:p w14:paraId="5C92C8BF" w14:textId="77777777" w:rsidR="00AB6FB5" w:rsidRDefault="00AB6FB5" w:rsidP="00AB588A">
            <w:pPr>
              <w:jc w:val="center"/>
            </w:pPr>
            <w:r w:rsidRPr="49C00DE1">
              <w:rPr>
                <w:rFonts w:ascii="Agency FB" w:eastAsia="Agency FB" w:hAnsi="Agency FB" w:cs="Agency FB"/>
                <w:b/>
                <w:bCs/>
                <w:sz w:val="12"/>
                <w:szCs w:val="12"/>
              </w:rPr>
              <w:t>25</w:t>
            </w:r>
          </w:p>
        </w:tc>
        <w:tc>
          <w:tcPr>
            <w:tcW w:w="585" w:type="dxa"/>
            <w:tcBorders>
              <w:top w:val="single" w:sz="8" w:space="0" w:color="auto"/>
              <w:left w:val="single" w:sz="8" w:space="0" w:color="auto"/>
              <w:bottom w:val="single" w:sz="8" w:space="0" w:color="auto"/>
              <w:right w:val="single" w:sz="8" w:space="0" w:color="auto"/>
            </w:tcBorders>
            <w:vAlign w:val="center"/>
          </w:tcPr>
          <w:p w14:paraId="062C2460" w14:textId="77777777" w:rsidR="00AB6FB5" w:rsidRDefault="00AB6FB5" w:rsidP="00AB588A">
            <w:pPr>
              <w:jc w:val="center"/>
            </w:pPr>
            <w:r w:rsidRPr="49C00DE1">
              <w:rPr>
                <w:rFonts w:ascii="Agency FB" w:eastAsia="Agency FB" w:hAnsi="Agency FB" w:cs="Agency FB"/>
                <w:b/>
                <w:bCs/>
                <w:sz w:val="12"/>
                <w:szCs w:val="12"/>
              </w:rPr>
              <w:t>23</w:t>
            </w:r>
          </w:p>
        </w:tc>
        <w:tc>
          <w:tcPr>
            <w:tcW w:w="540" w:type="dxa"/>
            <w:tcBorders>
              <w:top w:val="single" w:sz="8" w:space="0" w:color="auto"/>
              <w:left w:val="single" w:sz="8" w:space="0" w:color="auto"/>
              <w:bottom w:val="single" w:sz="8" w:space="0" w:color="auto"/>
              <w:right w:val="single" w:sz="8" w:space="0" w:color="auto"/>
            </w:tcBorders>
            <w:vAlign w:val="center"/>
          </w:tcPr>
          <w:p w14:paraId="667C3A4F" w14:textId="77777777" w:rsidR="00AB6FB5" w:rsidRDefault="00AB6FB5" w:rsidP="00AB588A">
            <w:pPr>
              <w:jc w:val="center"/>
            </w:pPr>
            <w:r w:rsidRPr="49C00DE1">
              <w:rPr>
                <w:rFonts w:ascii="Agency FB" w:eastAsia="Agency FB" w:hAnsi="Agency FB" w:cs="Agency FB"/>
                <w:b/>
                <w:bCs/>
                <w:sz w:val="12"/>
                <w:szCs w:val="12"/>
              </w:rPr>
              <w:t>193</w:t>
            </w:r>
          </w:p>
        </w:tc>
        <w:tc>
          <w:tcPr>
            <w:tcW w:w="600" w:type="dxa"/>
            <w:tcBorders>
              <w:top w:val="single" w:sz="8" w:space="0" w:color="auto"/>
              <w:left w:val="single" w:sz="8" w:space="0" w:color="auto"/>
              <w:bottom w:val="single" w:sz="8" w:space="0" w:color="auto"/>
              <w:right w:val="single" w:sz="8" w:space="0" w:color="auto"/>
            </w:tcBorders>
            <w:vAlign w:val="center"/>
          </w:tcPr>
          <w:p w14:paraId="46D5D4D2" w14:textId="77777777" w:rsidR="00AB6FB5" w:rsidRDefault="00AB6FB5" w:rsidP="00AB588A">
            <w:pPr>
              <w:jc w:val="center"/>
            </w:pPr>
            <w:r w:rsidRPr="49C00DE1">
              <w:rPr>
                <w:rFonts w:ascii="Agency FB" w:eastAsia="Agency FB" w:hAnsi="Agency FB" w:cs="Agency FB"/>
                <w:b/>
                <w:bCs/>
                <w:sz w:val="12"/>
                <w:szCs w:val="12"/>
              </w:rPr>
              <w:t>43</w:t>
            </w:r>
          </w:p>
        </w:tc>
        <w:tc>
          <w:tcPr>
            <w:tcW w:w="645" w:type="dxa"/>
            <w:tcBorders>
              <w:top w:val="single" w:sz="8" w:space="0" w:color="auto"/>
              <w:left w:val="single" w:sz="8" w:space="0" w:color="auto"/>
              <w:bottom w:val="single" w:sz="8" w:space="0" w:color="auto"/>
              <w:right w:val="single" w:sz="8" w:space="0" w:color="auto"/>
            </w:tcBorders>
            <w:vAlign w:val="center"/>
          </w:tcPr>
          <w:p w14:paraId="14525A41" w14:textId="77777777" w:rsidR="00AB6FB5" w:rsidRDefault="00AB6FB5" w:rsidP="00AB588A">
            <w:pPr>
              <w:jc w:val="center"/>
            </w:pPr>
            <w:r w:rsidRPr="49C00DE1">
              <w:rPr>
                <w:rFonts w:ascii="Agency FB" w:eastAsia="Agency FB" w:hAnsi="Agency FB" w:cs="Agency FB"/>
                <w:b/>
                <w:bCs/>
                <w:sz w:val="12"/>
                <w:szCs w:val="12"/>
              </w:rPr>
              <w:t>4212</w:t>
            </w:r>
          </w:p>
        </w:tc>
        <w:tc>
          <w:tcPr>
            <w:tcW w:w="600" w:type="dxa"/>
            <w:tcBorders>
              <w:top w:val="single" w:sz="8" w:space="0" w:color="auto"/>
              <w:left w:val="single" w:sz="8" w:space="0" w:color="auto"/>
              <w:bottom w:val="single" w:sz="8" w:space="0" w:color="auto"/>
              <w:right w:val="single" w:sz="8" w:space="0" w:color="auto"/>
            </w:tcBorders>
            <w:vAlign w:val="center"/>
          </w:tcPr>
          <w:p w14:paraId="365D1A8C" w14:textId="77777777" w:rsidR="00AB6FB5" w:rsidRDefault="00AB6FB5" w:rsidP="00AB588A">
            <w:pPr>
              <w:jc w:val="center"/>
            </w:pPr>
            <w:r w:rsidRPr="49C00DE1">
              <w:rPr>
                <w:rFonts w:ascii="Agency FB" w:eastAsia="Agency FB" w:hAnsi="Agency FB" w:cs="Agency FB"/>
                <w:b/>
                <w:bCs/>
                <w:sz w:val="12"/>
                <w:szCs w:val="12"/>
              </w:rPr>
              <w:t>6582</w:t>
            </w:r>
          </w:p>
        </w:tc>
        <w:tc>
          <w:tcPr>
            <w:tcW w:w="498" w:type="dxa"/>
            <w:tcBorders>
              <w:top w:val="single" w:sz="8" w:space="0" w:color="auto"/>
              <w:left w:val="single" w:sz="8" w:space="0" w:color="auto"/>
              <w:bottom w:val="single" w:sz="8" w:space="0" w:color="auto"/>
              <w:right w:val="single" w:sz="8" w:space="0" w:color="auto"/>
            </w:tcBorders>
            <w:vAlign w:val="center"/>
          </w:tcPr>
          <w:p w14:paraId="2CD049C6" w14:textId="77777777" w:rsidR="00AB6FB5" w:rsidRDefault="00AB6FB5" w:rsidP="00AB588A">
            <w:pPr>
              <w:jc w:val="right"/>
            </w:pPr>
            <w:r w:rsidRPr="49C00DE1">
              <w:rPr>
                <w:rFonts w:ascii="Agency FB" w:eastAsia="Agency FB" w:hAnsi="Agency FB" w:cs="Agency FB"/>
                <w:b/>
                <w:bCs/>
                <w:color w:val="000000" w:themeColor="text1"/>
                <w:sz w:val="12"/>
                <w:szCs w:val="12"/>
              </w:rPr>
              <w:t>10794</w:t>
            </w:r>
          </w:p>
        </w:tc>
      </w:tr>
    </w:tbl>
    <w:p w14:paraId="5313DFB7" w14:textId="77777777" w:rsidR="00AB6FB5" w:rsidRPr="00452EAA" w:rsidRDefault="00AB6FB5" w:rsidP="007D76E7">
      <w:pPr>
        <w:jc w:val="both"/>
      </w:pPr>
    </w:p>
    <w:sectPr w:rsidR="00AB6FB5" w:rsidRPr="00452EAA">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DC13B" w14:textId="77777777" w:rsidR="004E4934" w:rsidRDefault="004E4934" w:rsidP="00A80973">
      <w:pPr>
        <w:spacing w:after="0" w:line="240" w:lineRule="auto"/>
      </w:pPr>
      <w:r>
        <w:separator/>
      </w:r>
    </w:p>
  </w:endnote>
  <w:endnote w:type="continuationSeparator" w:id="0">
    <w:p w14:paraId="4F0A1884" w14:textId="77777777" w:rsidR="004E4934" w:rsidRDefault="004E4934" w:rsidP="00A8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26040"/>
      <w:docPartObj>
        <w:docPartGallery w:val="Page Numbers (Bottom of Page)"/>
        <w:docPartUnique/>
      </w:docPartObj>
    </w:sdtPr>
    <w:sdtEndPr/>
    <w:sdtContent>
      <w:p w14:paraId="05C63F6C" w14:textId="23BBB009" w:rsidR="00F33E57" w:rsidRDefault="00F33E57">
        <w:pPr>
          <w:pStyle w:val="Piedepgina"/>
          <w:jc w:val="right"/>
        </w:pPr>
        <w:r>
          <w:fldChar w:fldCharType="begin"/>
        </w:r>
        <w:r>
          <w:instrText>PAGE   \* MERGEFORMAT</w:instrText>
        </w:r>
        <w:r>
          <w:fldChar w:fldCharType="separate"/>
        </w:r>
        <w:r w:rsidR="00F00540" w:rsidRPr="00F00540">
          <w:rPr>
            <w:noProof/>
            <w:lang w:val="es-ES"/>
          </w:rPr>
          <w:t>8</w:t>
        </w:r>
        <w:r>
          <w:fldChar w:fldCharType="end"/>
        </w:r>
      </w:p>
    </w:sdtContent>
  </w:sdt>
  <w:p w14:paraId="6F13639E" w14:textId="77777777" w:rsidR="00F33E57" w:rsidRDefault="00F33E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AF917" w14:textId="77777777" w:rsidR="004E4934" w:rsidRDefault="004E4934" w:rsidP="00A80973">
      <w:pPr>
        <w:spacing w:after="0" w:line="240" w:lineRule="auto"/>
      </w:pPr>
      <w:r>
        <w:separator/>
      </w:r>
    </w:p>
  </w:footnote>
  <w:footnote w:type="continuationSeparator" w:id="0">
    <w:p w14:paraId="4FBEDEB3" w14:textId="77777777" w:rsidR="004E4934" w:rsidRDefault="004E4934" w:rsidP="00A80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19DC"/>
    <w:multiLevelType w:val="hybridMultilevel"/>
    <w:tmpl w:val="92DEE2C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0FD249D"/>
    <w:multiLevelType w:val="multilevel"/>
    <w:tmpl w:val="A56EF646"/>
    <w:lvl w:ilvl="0">
      <w:start w:val="1"/>
      <w:numFmt w:val="decimal"/>
      <w:lvlText w:val="%1."/>
      <w:lvlJc w:val="left"/>
      <w:pPr>
        <w:ind w:left="360" w:hanging="360"/>
      </w:pPr>
      <w:rPr>
        <w:rFonts w:hint="default"/>
      </w:rPr>
    </w:lvl>
    <w:lvl w:ilvl="1">
      <w:start w:val="1"/>
      <w:numFmt w:val="bullet"/>
      <w:lvlText w:val=""/>
      <w:lvlJc w:val="left"/>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275863"/>
    <w:multiLevelType w:val="hybridMultilevel"/>
    <w:tmpl w:val="2CEA90C0"/>
    <w:lvl w:ilvl="0" w:tplc="24067AB0">
      <w:numFmt w:val="bullet"/>
      <w:lvlText w:val="•"/>
      <w:lvlJc w:val="left"/>
      <w:pPr>
        <w:ind w:left="1080" w:hanging="360"/>
      </w:pPr>
      <w:rPr>
        <w:rFonts w:ascii="Calibri" w:eastAsiaTheme="minorHAnsi" w:hAnsi="Calibri" w:cs="Calibri" w:hint="default"/>
        <w:b/>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04B37A0B"/>
    <w:multiLevelType w:val="hybridMultilevel"/>
    <w:tmpl w:val="00F86D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122F49"/>
    <w:multiLevelType w:val="hybridMultilevel"/>
    <w:tmpl w:val="88D865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9C85D4F"/>
    <w:multiLevelType w:val="hybridMultilevel"/>
    <w:tmpl w:val="E92CFC44"/>
    <w:lvl w:ilvl="0" w:tplc="44863A16">
      <w:start w:val="1"/>
      <w:numFmt w:val="bullet"/>
      <w:lvlText w:val="•"/>
      <w:lvlJc w:val="left"/>
      <w:pPr>
        <w:tabs>
          <w:tab w:val="num" w:pos="720"/>
        </w:tabs>
        <w:ind w:left="720" w:hanging="360"/>
      </w:pPr>
      <w:rPr>
        <w:rFonts w:ascii="Arial" w:hAnsi="Arial" w:hint="default"/>
      </w:rPr>
    </w:lvl>
    <w:lvl w:ilvl="1" w:tplc="C3809CB6">
      <w:start w:val="238"/>
      <w:numFmt w:val="bullet"/>
      <w:lvlText w:val=""/>
      <w:lvlJc w:val="left"/>
      <w:pPr>
        <w:tabs>
          <w:tab w:val="num" w:pos="1440"/>
        </w:tabs>
        <w:ind w:left="1440" w:hanging="360"/>
      </w:pPr>
      <w:rPr>
        <w:rFonts w:ascii="Wingdings" w:hAnsi="Wingdings" w:hint="default"/>
      </w:rPr>
    </w:lvl>
    <w:lvl w:ilvl="2" w:tplc="98800D02" w:tentative="1">
      <w:start w:val="1"/>
      <w:numFmt w:val="bullet"/>
      <w:lvlText w:val="•"/>
      <w:lvlJc w:val="left"/>
      <w:pPr>
        <w:tabs>
          <w:tab w:val="num" w:pos="2160"/>
        </w:tabs>
        <w:ind w:left="2160" w:hanging="360"/>
      </w:pPr>
      <w:rPr>
        <w:rFonts w:ascii="Arial" w:hAnsi="Arial" w:hint="default"/>
      </w:rPr>
    </w:lvl>
    <w:lvl w:ilvl="3" w:tplc="4B848146" w:tentative="1">
      <w:start w:val="1"/>
      <w:numFmt w:val="bullet"/>
      <w:lvlText w:val="•"/>
      <w:lvlJc w:val="left"/>
      <w:pPr>
        <w:tabs>
          <w:tab w:val="num" w:pos="2880"/>
        </w:tabs>
        <w:ind w:left="2880" w:hanging="360"/>
      </w:pPr>
      <w:rPr>
        <w:rFonts w:ascii="Arial" w:hAnsi="Arial" w:hint="default"/>
      </w:rPr>
    </w:lvl>
    <w:lvl w:ilvl="4" w:tplc="E91A1EDA" w:tentative="1">
      <w:start w:val="1"/>
      <w:numFmt w:val="bullet"/>
      <w:lvlText w:val="•"/>
      <w:lvlJc w:val="left"/>
      <w:pPr>
        <w:tabs>
          <w:tab w:val="num" w:pos="3600"/>
        </w:tabs>
        <w:ind w:left="3600" w:hanging="360"/>
      </w:pPr>
      <w:rPr>
        <w:rFonts w:ascii="Arial" w:hAnsi="Arial" w:hint="default"/>
      </w:rPr>
    </w:lvl>
    <w:lvl w:ilvl="5" w:tplc="EE3AA9B8" w:tentative="1">
      <w:start w:val="1"/>
      <w:numFmt w:val="bullet"/>
      <w:lvlText w:val="•"/>
      <w:lvlJc w:val="left"/>
      <w:pPr>
        <w:tabs>
          <w:tab w:val="num" w:pos="4320"/>
        </w:tabs>
        <w:ind w:left="4320" w:hanging="360"/>
      </w:pPr>
      <w:rPr>
        <w:rFonts w:ascii="Arial" w:hAnsi="Arial" w:hint="default"/>
      </w:rPr>
    </w:lvl>
    <w:lvl w:ilvl="6" w:tplc="A17CC1DC" w:tentative="1">
      <w:start w:val="1"/>
      <w:numFmt w:val="bullet"/>
      <w:lvlText w:val="•"/>
      <w:lvlJc w:val="left"/>
      <w:pPr>
        <w:tabs>
          <w:tab w:val="num" w:pos="5040"/>
        </w:tabs>
        <w:ind w:left="5040" w:hanging="360"/>
      </w:pPr>
      <w:rPr>
        <w:rFonts w:ascii="Arial" w:hAnsi="Arial" w:hint="default"/>
      </w:rPr>
    </w:lvl>
    <w:lvl w:ilvl="7" w:tplc="A1B89328" w:tentative="1">
      <w:start w:val="1"/>
      <w:numFmt w:val="bullet"/>
      <w:lvlText w:val="•"/>
      <w:lvlJc w:val="left"/>
      <w:pPr>
        <w:tabs>
          <w:tab w:val="num" w:pos="5760"/>
        </w:tabs>
        <w:ind w:left="5760" w:hanging="360"/>
      </w:pPr>
      <w:rPr>
        <w:rFonts w:ascii="Arial" w:hAnsi="Arial" w:hint="default"/>
      </w:rPr>
    </w:lvl>
    <w:lvl w:ilvl="8" w:tplc="FBF819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8E2481"/>
    <w:multiLevelType w:val="hybridMultilevel"/>
    <w:tmpl w:val="BF105CB2"/>
    <w:lvl w:ilvl="0" w:tplc="24067AB0">
      <w:numFmt w:val="bullet"/>
      <w:lvlText w:val="•"/>
      <w:lvlJc w:val="left"/>
      <w:pPr>
        <w:ind w:left="1068" w:hanging="360"/>
      </w:pPr>
      <w:rPr>
        <w:rFonts w:ascii="Calibri" w:eastAsiaTheme="minorHAnsi" w:hAnsi="Calibri" w:cs="Calibri" w:hint="default"/>
        <w:b/>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 w15:restartNumberingAfterBreak="0">
    <w:nsid w:val="0EF464E9"/>
    <w:multiLevelType w:val="multilevel"/>
    <w:tmpl w:val="F97E1D5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F87152"/>
    <w:multiLevelType w:val="hybridMultilevel"/>
    <w:tmpl w:val="92B0CC88"/>
    <w:lvl w:ilvl="0" w:tplc="280A0003">
      <w:start w:val="1"/>
      <w:numFmt w:val="bullet"/>
      <w:lvlText w:val="o"/>
      <w:lvlJc w:val="left"/>
      <w:pPr>
        <w:ind w:left="1068" w:hanging="360"/>
      </w:pPr>
      <w:rPr>
        <w:rFonts w:ascii="Courier New" w:hAnsi="Courier New" w:cs="Courier New"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15:restartNumberingAfterBreak="0">
    <w:nsid w:val="161B4D91"/>
    <w:multiLevelType w:val="hybridMultilevel"/>
    <w:tmpl w:val="DA78CFC2"/>
    <w:lvl w:ilvl="0" w:tplc="032AA952">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1FE000E8"/>
    <w:multiLevelType w:val="hybridMultilevel"/>
    <w:tmpl w:val="E5044736"/>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11" w15:restartNumberingAfterBreak="0">
    <w:nsid w:val="2534789E"/>
    <w:multiLevelType w:val="hybridMultilevel"/>
    <w:tmpl w:val="4A6A48E4"/>
    <w:lvl w:ilvl="0" w:tplc="24067AB0">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8D36462"/>
    <w:multiLevelType w:val="hybridMultilevel"/>
    <w:tmpl w:val="99DC11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2E15E9"/>
    <w:multiLevelType w:val="hybridMultilevel"/>
    <w:tmpl w:val="5F885C3A"/>
    <w:lvl w:ilvl="0" w:tplc="82FC9A6A">
      <w:start w:val="1"/>
      <w:numFmt w:val="bullet"/>
      <w:lvlText w:val="•"/>
      <w:lvlJc w:val="left"/>
      <w:pPr>
        <w:tabs>
          <w:tab w:val="num" w:pos="720"/>
        </w:tabs>
        <w:ind w:left="720" w:hanging="360"/>
      </w:pPr>
      <w:rPr>
        <w:rFonts w:ascii="Arial" w:hAnsi="Arial" w:hint="default"/>
      </w:rPr>
    </w:lvl>
    <w:lvl w:ilvl="1" w:tplc="676AA2E2" w:tentative="1">
      <w:start w:val="1"/>
      <w:numFmt w:val="bullet"/>
      <w:lvlText w:val="•"/>
      <w:lvlJc w:val="left"/>
      <w:pPr>
        <w:tabs>
          <w:tab w:val="num" w:pos="1440"/>
        </w:tabs>
        <w:ind w:left="1440" w:hanging="360"/>
      </w:pPr>
      <w:rPr>
        <w:rFonts w:ascii="Arial" w:hAnsi="Arial" w:hint="default"/>
      </w:rPr>
    </w:lvl>
    <w:lvl w:ilvl="2" w:tplc="65F28214" w:tentative="1">
      <w:start w:val="1"/>
      <w:numFmt w:val="bullet"/>
      <w:lvlText w:val="•"/>
      <w:lvlJc w:val="left"/>
      <w:pPr>
        <w:tabs>
          <w:tab w:val="num" w:pos="2160"/>
        </w:tabs>
        <w:ind w:left="2160" w:hanging="360"/>
      </w:pPr>
      <w:rPr>
        <w:rFonts w:ascii="Arial" w:hAnsi="Arial" w:hint="default"/>
      </w:rPr>
    </w:lvl>
    <w:lvl w:ilvl="3" w:tplc="AE9625CC" w:tentative="1">
      <w:start w:val="1"/>
      <w:numFmt w:val="bullet"/>
      <w:lvlText w:val="•"/>
      <w:lvlJc w:val="left"/>
      <w:pPr>
        <w:tabs>
          <w:tab w:val="num" w:pos="2880"/>
        </w:tabs>
        <w:ind w:left="2880" w:hanging="360"/>
      </w:pPr>
      <w:rPr>
        <w:rFonts w:ascii="Arial" w:hAnsi="Arial" w:hint="default"/>
      </w:rPr>
    </w:lvl>
    <w:lvl w:ilvl="4" w:tplc="6DE8E01E" w:tentative="1">
      <w:start w:val="1"/>
      <w:numFmt w:val="bullet"/>
      <w:lvlText w:val="•"/>
      <w:lvlJc w:val="left"/>
      <w:pPr>
        <w:tabs>
          <w:tab w:val="num" w:pos="3600"/>
        </w:tabs>
        <w:ind w:left="3600" w:hanging="360"/>
      </w:pPr>
      <w:rPr>
        <w:rFonts w:ascii="Arial" w:hAnsi="Arial" w:hint="default"/>
      </w:rPr>
    </w:lvl>
    <w:lvl w:ilvl="5" w:tplc="656AFF86" w:tentative="1">
      <w:start w:val="1"/>
      <w:numFmt w:val="bullet"/>
      <w:lvlText w:val="•"/>
      <w:lvlJc w:val="left"/>
      <w:pPr>
        <w:tabs>
          <w:tab w:val="num" w:pos="4320"/>
        </w:tabs>
        <w:ind w:left="4320" w:hanging="360"/>
      </w:pPr>
      <w:rPr>
        <w:rFonts w:ascii="Arial" w:hAnsi="Arial" w:hint="default"/>
      </w:rPr>
    </w:lvl>
    <w:lvl w:ilvl="6" w:tplc="5F5A92F4" w:tentative="1">
      <w:start w:val="1"/>
      <w:numFmt w:val="bullet"/>
      <w:lvlText w:val="•"/>
      <w:lvlJc w:val="left"/>
      <w:pPr>
        <w:tabs>
          <w:tab w:val="num" w:pos="5040"/>
        </w:tabs>
        <w:ind w:left="5040" w:hanging="360"/>
      </w:pPr>
      <w:rPr>
        <w:rFonts w:ascii="Arial" w:hAnsi="Arial" w:hint="default"/>
      </w:rPr>
    </w:lvl>
    <w:lvl w:ilvl="7" w:tplc="FEA24DFC" w:tentative="1">
      <w:start w:val="1"/>
      <w:numFmt w:val="bullet"/>
      <w:lvlText w:val="•"/>
      <w:lvlJc w:val="left"/>
      <w:pPr>
        <w:tabs>
          <w:tab w:val="num" w:pos="5760"/>
        </w:tabs>
        <w:ind w:left="5760" w:hanging="360"/>
      </w:pPr>
      <w:rPr>
        <w:rFonts w:ascii="Arial" w:hAnsi="Arial" w:hint="default"/>
      </w:rPr>
    </w:lvl>
    <w:lvl w:ilvl="8" w:tplc="21BC851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3B1402"/>
    <w:multiLevelType w:val="hybridMultilevel"/>
    <w:tmpl w:val="A39AB306"/>
    <w:lvl w:ilvl="0" w:tplc="2C8C6852">
      <w:start w:val="1"/>
      <w:numFmt w:val="bullet"/>
      <w:lvlText w:val=""/>
      <w:lvlJc w:val="left"/>
      <w:pPr>
        <w:tabs>
          <w:tab w:val="num" w:pos="720"/>
        </w:tabs>
        <w:ind w:left="720" w:hanging="360"/>
      </w:pPr>
      <w:rPr>
        <w:rFonts w:ascii="Wingdings" w:hAnsi="Wingdings" w:hint="default"/>
      </w:rPr>
    </w:lvl>
    <w:lvl w:ilvl="1" w:tplc="280A000D">
      <w:start w:val="1"/>
      <w:numFmt w:val="bullet"/>
      <w:lvlText w:val=""/>
      <w:lvlJc w:val="left"/>
      <w:pPr>
        <w:tabs>
          <w:tab w:val="num" w:pos="1440"/>
        </w:tabs>
        <w:ind w:left="1440" w:hanging="360"/>
      </w:pPr>
      <w:rPr>
        <w:rFonts w:ascii="Wingdings" w:hAnsi="Wingdings" w:hint="default"/>
      </w:rPr>
    </w:lvl>
    <w:lvl w:ilvl="2" w:tplc="D21E56F2" w:tentative="1">
      <w:start w:val="1"/>
      <w:numFmt w:val="bullet"/>
      <w:lvlText w:val=""/>
      <w:lvlJc w:val="left"/>
      <w:pPr>
        <w:tabs>
          <w:tab w:val="num" w:pos="2160"/>
        </w:tabs>
        <w:ind w:left="2160" w:hanging="360"/>
      </w:pPr>
      <w:rPr>
        <w:rFonts w:ascii="Wingdings" w:hAnsi="Wingdings" w:hint="default"/>
      </w:rPr>
    </w:lvl>
    <w:lvl w:ilvl="3" w:tplc="1C0C5B34" w:tentative="1">
      <w:start w:val="1"/>
      <w:numFmt w:val="bullet"/>
      <w:lvlText w:val=""/>
      <w:lvlJc w:val="left"/>
      <w:pPr>
        <w:tabs>
          <w:tab w:val="num" w:pos="2880"/>
        </w:tabs>
        <w:ind w:left="2880" w:hanging="360"/>
      </w:pPr>
      <w:rPr>
        <w:rFonts w:ascii="Wingdings" w:hAnsi="Wingdings" w:hint="default"/>
      </w:rPr>
    </w:lvl>
    <w:lvl w:ilvl="4" w:tplc="769490E0" w:tentative="1">
      <w:start w:val="1"/>
      <w:numFmt w:val="bullet"/>
      <w:lvlText w:val=""/>
      <w:lvlJc w:val="left"/>
      <w:pPr>
        <w:tabs>
          <w:tab w:val="num" w:pos="3600"/>
        </w:tabs>
        <w:ind w:left="3600" w:hanging="360"/>
      </w:pPr>
      <w:rPr>
        <w:rFonts w:ascii="Wingdings" w:hAnsi="Wingdings" w:hint="default"/>
      </w:rPr>
    </w:lvl>
    <w:lvl w:ilvl="5" w:tplc="5DBEDB32" w:tentative="1">
      <w:start w:val="1"/>
      <w:numFmt w:val="bullet"/>
      <w:lvlText w:val=""/>
      <w:lvlJc w:val="left"/>
      <w:pPr>
        <w:tabs>
          <w:tab w:val="num" w:pos="4320"/>
        </w:tabs>
        <w:ind w:left="4320" w:hanging="360"/>
      </w:pPr>
      <w:rPr>
        <w:rFonts w:ascii="Wingdings" w:hAnsi="Wingdings" w:hint="default"/>
      </w:rPr>
    </w:lvl>
    <w:lvl w:ilvl="6" w:tplc="C266650A" w:tentative="1">
      <w:start w:val="1"/>
      <w:numFmt w:val="bullet"/>
      <w:lvlText w:val=""/>
      <w:lvlJc w:val="left"/>
      <w:pPr>
        <w:tabs>
          <w:tab w:val="num" w:pos="5040"/>
        </w:tabs>
        <w:ind w:left="5040" w:hanging="360"/>
      </w:pPr>
      <w:rPr>
        <w:rFonts w:ascii="Wingdings" w:hAnsi="Wingdings" w:hint="default"/>
      </w:rPr>
    </w:lvl>
    <w:lvl w:ilvl="7" w:tplc="9BA69782" w:tentative="1">
      <w:start w:val="1"/>
      <w:numFmt w:val="bullet"/>
      <w:lvlText w:val=""/>
      <w:lvlJc w:val="left"/>
      <w:pPr>
        <w:tabs>
          <w:tab w:val="num" w:pos="5760"/>
        </w:tabs>
        <w:ind w:left="5760" w:hanging="360"/>
      </w:pPr>
      <w:rPr>
        <w:rFonts w:ascii="Wingdings" w:hAnsi="Wingdings" w:hint="default"/>
      </w:rPr>
    </w:lvl>
    <w:lvl w:ilvl="8" w:tplc="FB22F5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33A90"/>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2975D6"/>
    <w:multiLevelType w:val="hybridMultilevel"/>
    <w:tmpl w:val="DEEA49A0"/>
    <w:lvl w:ilvl="0" w:tplc="D5DAC04E">
      <w:start w:val="1"/>
      <w:numFmt w:val="bullet"/>
      <w:lvlText w:val=""/>
      <w:lvlJc w:val="left"/>
      <w:pPr>
        <w:tabs>
          <w:tab w:val="num" w:pos="720"/>
        </w:tabs>
        <w:ind w:left="720" w:hanging="360"/>
      </w:pPr>
      <w:rPr>
        <w:rFonts w:ascii="Wingdings" w:hAnsi="Wingdings" w:hint="default"/>
      </w:rPr>
    </w:lvl>
    <w:lvl w:ilvl="1" w:tplc="1B2E12C4">
      <w:start w:val="1"/>
      <w:numFmt w:val="bullet"/>
      <w:lvlText w:val=""/>
      <w:lvlJc w:val="left"/>
      <w:pPr>
        <w:tabs>
          <w:tab w:val="num" w:pos="1440"/>
        </w:tabs>
        <w:ind w:left="1440" w:hanging="360"/>
      </w:pPr>
      <w:rPr>
        <w:rFonts w:ascii="Wingdings" w:hAnsi="Wingdings" w:hint="default"/>
      </w:rPr>
    </w:lvl>
    <w:lvl w:ilvl="2" w:tplc="2A52DAA2">
      <w:start w:val="1"/>
      <w:numFmt w:val="bullet"/>
      <w:lvlText w:val=""/>
      <w:lvlJc w:val="left"/>
      <w:pPr>
        <w:tabs>
          <w:tab w:val="num" w:pos="2160"/>
        </w:tabs>
        <w:ind w:left="2160" w:hanging="360"/>
      </w:pPr>
      <w:rPr>
        <w:rFonts w:ascii="Wingdings" w:hAnsi="Wingdings" w:hint="default"/>
      </w:rPr>
    </w:lvl>
    <w:lvl w:ilvl="3" w:tplc="0764F896" w:tentative="1">
      <w:start w:val="1"/>
      <w:numFmt w:val="bullet"/>
      <w:lvlText w:val=""/>
      <w:lvlJc w:val="left"/>
      <w:pPr>
        <w:tabs>
          <w:tab w:val="num" w:pos="2880"/>
        </w:tabs>
        <w:ind w:left="2880" w:hanging="360"/>
      </w:pPr>
      <w:rPr>
        <w:rFonts w:ascii="Wingdings" w:hAnsi="Wingdings" w:hint="default"/>
      </w:rPr>
    </w:lvl>
    <w:lvl w:ilvl="4" w:tplc="3CD89AF6" w:tentative="1">
      <w:start w:val="1"/>
      <w:numFmt w:val="bullet"/>
      <w:lvlText w:val=""/>
      <w:lvlJc w:val="left"/>
      <w:pPr>
        <w:tabs>
          <w:tab w:val="num" w:pos="3600"/>
        </w:tabs>
        <w:ind w:left="3600" w:hanging="360"/>
      </w:pPr>
      <w:rPr>
        <w:rFonts w:ascii="Wingdings" w:hAnsi="Wingdings" w:hint="default"/>
      </w:rPr>
    </w:lvl>
    <w:lvl w:ilvl="5" w:tplc="5AF8669E" w:tentative="1">
      <w:start w:val="1"/>
      <w:numFmt w:val="bullet"/>
      <w:lvlText w:val=""/>
      <w:lvlJc w:val="left"/>
      <w:pPr>
        <w:tabs>
          <w:tab w:val="num" w:pos="4320"/>
        </w:tabs>
        <w:ind w:left="4320" w:hanging="360"/>
      </w:pPr>
      <w:rPr>
        <w:rFonts w:ascii="Wingdings" w:hAnsi="Wingdings" w:hint="default"/>
      </w:rPr>
    </w:lvl>
    <w:lvl w:ilvl="6" w:tplc="1B62F33E" w:tentative="1">
      <w:start w:val="1"/>
      <w:numFmt w:val="bullet"/>
      <w:lvlText w:val=""/>
      <w:lvlJc w:val="left"/>
      <w:pPr>
        <w:tabs>
          <w:tab w:val="num" w:pos="5040"/>
        </w:tabs>
        <w:ind w:left="5040" w:hanging="360"/>
      </w:pPr>
      <w:rPr>
        <w:rFonts w:ascii="Wingdings" w:hAnsi="Wingdings" w:hint="default"/>
      </w:rPr>
    </w:lvl>
    <w:lvl w:ilvl="7" w:tplc="15E2C922" w:tentative="1">
      <w:start w:val="1"/>
      <w:numFmt w:val="bullet"/>
      <w:lvlText w:val=""/>
      <w:lvlJc w:val="left"/>
      <w:pPr>
        <w:tabs>
          <w:tab w:val="num" w:pos="5760"/>
        </w:tabs>
        <w:ind w:left="5760" w:hanging="360"/>
      </w:pPr>
      <w:rPr>
        <w:rFonts w:ascii="Wingdings" w:hAnsi="Wingdings" w:hint="default"/>
      </w:rPr>
    </w:lvl>
    <w:lvl w:ilvl="8" w:tplc="C622B0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75102"/>
    <w:multiLevelType w:val="hybridMultilevel"/>
    <w:tmpl w:val="D28E39EC"/>
    <w:lvl w:ilvl="0" w:tplc="280A0003">
      <w:start w:val="1"/>
      <w:numFmt w:val="bullet"/>
      <w:lvlText w:val="o"/>
      <w:lvlJc w:val="left"/>
      <w:pPr>
        <w:ind w:left="1068" w:hanging="360"/>
      </w:pPr>
      <w:rPr>
        <w:rFonts w:ascii="Courier New" w:hAnsi="Courier New" w:cs="Courier New" w:hint="default"/>
      </w:rPr>
    </w:lvl>
    <w:lvl w:ilvl="1" w:tplc="620844F2">
      <w:numFmt w:val="bullet"/>
      <w:lvlText w:val="-"/>
      <w:lvlJc w:val="left"/>
      <w:pPr>
        <w:ind w:left="1788" w:hanging="360"/>
      </w:pPr>
      <w:rPr>
        <w:rFonts w:ascii="Calibri" w:eastAsiaTheme="minorHAnsi" w:hAnsi="Calibri" w:cs="Calibri"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15:restartNumberingAfterBreak="0">
    <w:nsid w:val="445A7AB2"/>
    <w:multiLevelType w:val="hybridMultilevel"/>
    <w:tmpl w:val="8E3E4C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446A63E2"/>
    <w:multiLevelType w:val="hybridMultilevel"/>
    <w:tmpl w:val="48B0F8E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44E3023A"/>
    <w:multiLevelType w:val="hybridMultilevel"/>
    <w:tmpl w:val="5B2E7B6A"/>
    <w:lvl w:ilvl="0" w:tplc="C3645B8A">
      <w:start w:val="1"/>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4C7439B7"/>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2" w15:restartNumberingAfterBreak="0">
    <w:nsid w:val="4C872CBC"/>
    <w:multiLevelType w:val="hybridMultilevel"/>
    <w:tmpl w:val="A364CF1E"/>
    <w:lvl w:ilvl="0" w:tplc="2924ADB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2CB6AFC"/>
    <w:multiLevelType w:val="hybridMultilevel"/>
    <w:tmpl w:val="468A7BB4"/>
    <w:lvl w:ilvl="0" w:tplc="2C8C6852">
      <w:start w:val="1"/>
      <w:numFmt w:val="bullet"/>
      <w:lvlText w:val=""/>
      <w:lvlJc w:val="left"/>
      <w:pPr>
        <w:tabs>
          <w:tab w:val="num" w:pos="720"/>
        </w:tabs>
        <w:ind w:left="720" w:hanging="360"/>
      </w:pPr>
      <w:rPr>
        <w:rFonts w:ascii="Wingdings" w:hAnsi="Wingdings" w:hint="default"/>
      </w:rPr>
    </w:lvl>
    <w:lvl w:ilvl="1" w:tplc="935237B6">
      <w:start w:val="1"/>
      <w:numFmt w:val="bullet"/>
      <w:lvlText w:val=""/>
      <w:lvlJc w:val="left"/>
      <w:pPr>
        <w:tabs>
          <w:tab w:val="num" w:pos="1440"/>
        </w:tabs>
        <w:ind w:left="1440" w:hanging="360"/>
      </w:pPr>
      <w:rPr>
        <w:rFonts w:ascii="Wingdings" w:hAnsi="Wingdings" w:hint="default"/>
      </w:rPr>
    </w:lvl>
    <w:lvl w:ilvl="2" w:tplc="D21E56F2" w:tentative="1">
      <w:start w:val="1"/>
      <w:numFmt w:val="bullet"/>
      <w:lvlText w:val=""/>
      <w:lvlJc w:val="left"/>
      <w:pPr>
        <w:tabs>
          <w:tab w:val="num" w:pos="2160"/>
        </w:tabs>
        <w:ind w:left="2160" w:hanging="360"/>
      </w:pPr>
      <w:rPr>
        <w:rFonts w:ascii="Wingdings" w:hAnsi="Wingdings" w:hint="default"/>
      </w:rPr>
    </w:lvl>
    <w:lvl w:ilvl="3" w:tplc="1C0C5B34" w:tentative="1">
      <w:start w:val="1"/>
      <w:numFmt w:val="bullet"/>
      <w:lvlText w:val=""/>
      <w:lvlJc w:val="left"/>
      <w:pPr>
        <w:tabs>
          <w:tab w:val="num" w:pos="2880"/>
        </w:tabs>
        <w:ind w:left="2880" w:hanging="360"/>
      </w:pPr>
      <w:rPr>
        <w:rFonts w:ascii="Wingdings" w:hAnsi="Wingdings" w:hint="default"/>
      </w:rPr>
    </w:lvl>
    <w:lvl w:ilvl="4" w:tplc="769490E0" w:tentative="1">
      <w:start w:val="1"/>
      <w:numFmt w:val="bullet"/>
      <w:lvlText w:val=""/>
      <w:lvlJc w:val="left"/>
      <w:pPr>
        <w:tabs>
          <w:tab w:val="num" w:pos="3600"/>
        </w:tabs>
        <w:ind w:left="3600" w:hanging="360"/>
      </w:pPr>
      <w:rPr>
        <w:rFonts w:ascii="Wingdings" w:hAnsi="Wingdings" w:hint="default"/>
      </w:rPr>
    </w:lvl>
    <w:lvl w:ilvl="5" w:tplc="5DBEDB32" w:tentative="1">
      <w:start w:val="1"/>
      <w:numFmt w:val="bullet"/>
      <w:lvlText w:val=""/>
      <w:lvlJc w:val="left"/>
      <w:pPr>
        <w:tabs>
          <w:tab w:val="num" w:pos="4320"/>
        </w:tabs>
        <w:ind w:left="4320" w:hanging="360"/>
      </w:pPr>
      <w:rPr>
        <w:rFonts w:ascii="Wingdings" w:hAnsi="Wingdings" w:hint="default"/>
      </w:rPr>
    </w:lvl>
    <w:lvl w:ilvl="6" w:tplc="C266650A" w:tentative="1">
      <w:start w:val="1"/>
      <w:numFmt w:val="bullet"/>
      <w:lvlText w:val=""/>
      <w:lvlJc w:val="left"/>
      <w:pPr>
        <w:tabs>
          <w:tab w:val="num" w:pos="5040"/>
        </w:tabs>
        <w:ind w:left="5040" w:hanging="360"/>
      </w:pPr>
      <w:rPr>
        <w:rFonts w:ascii="Wingdings" w:hAnsi="Wingdings" w:hint="default"/>
      </w:rPr>
    </w:lvl>
    <w:lvl w:ilvl="7" w:tplc="9BA69782" w:tentative="1">
      <w:start w:val="1"/>
      <w:numFmt w:val="bullet"/>
      <w:lvlText w:val=""/>
      <w:lvlJc w:val="left"/>
      <w:pPr>
        <w:tabs>
          <w:tab w:val="num" w:pos="5760"/>
        </w:tabs>
        <w:ind w:left="5760" w:hanging="360"/>
      </w:pPr>
      <w:rPr>
        <w:rFonts w:ascii="Wingdings" w:hAnsi="Wingdings" w:hint="default"/>
      </w:rPr>
    </w:lvl>
    <w:lvl w:ilvl="8" w:tplc="FB22F5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9A3B22"/>
    <w:multiLevelType w:val="hybridMultilevel"/>
    <w:tmpl w:val="B268E77E"/>
    <w:lvl w:ilvl="0" w:tplc="2C8C6852">
      <w:start w:val="1"/>
      <w:numFmt w:val="bullet"/>
      <w:lvlText w:val=""/>
      <w:lvlJc w:val="left"/>
      <w:pPr>
        <w:tabs>
          <w:tab w:val="num" w:pos="720"/>
        </w:tabs>
        <w:ind w:left="720" w:hanging="360"/>
      </w:pPr>
      <w:rPr>
        <w:rFonts w:ascii="Wingdings" w:hAnsi="Wingdings" w:hint="default"/>
      </w:rPr>
    </w:lvl>
    <w:lvl w:ilvl="1" w:tplc="1B2E12C4">
      <w:start w:val="1"/>
      <w:numFmt w:val="bullet"/>
      <w:lvlText w:val=""/>
      <w:lvlJc w:val="left"/>
      <w:pPr>
        <w:tabs>
          <w:tab w:val="num" w:pos="1440"/>
        </w:tabs>
        <w:ind w:left="1440" w:hanging="360"/>
      </w:pPr>
      <w:rPr>
        <w:rFonts w:ascii="Wingdings" w:hAnsi="Wingdings" w:hint="default"/>
      </w:rPr>
    </w:lvl>
    <w:lvl w:ilvl="2" w:tplc="D21E56F2" w:tentative="1">
      <w:start w:val="1"/>
      <w:numFmt w:val="bullet"/>
      <w:lvlText w:val=""/>
      <w:lvlJc w:val="left"/>
      <w:pPr>
        <w:tabs>
          <w:tab w:val="num" w:pos="2160"/>
        </w:tabs>
        <w:ind w:left="2160" w:hanging="360"/>
      </w:pPr>
      <w:rPr>
        <w:rFonts w:ascii="Wingdings" w:hAnsi="Wingdings" w:hint="default"/>
      </w:rPr>
    </w:lvl>
    <w:lvl w:ilvl="3" w:tplc="1C0C5B34" w:tentative="1">
      <w:start w:val="1"/>
      <w:numFmt w:val="bullet"/>
      <w:lvlText w:val=""/>
      <w:lvlJc w:val="left"/>
      <w:pPr>
        <w:tabs>
          <w:tab w:val="num" w:pos="2880"/>
        </w:tabs>
        <w:ind w:left="2880" w:hanging="360"/>
      </w:pPr>
      <w:rPr>
        <w:rFonts w:ascii="Wingdings" w:hAnsi="Wingdings" w:hint="default"/>
      </w:rPr>
    </w:lvl>
    <w:lvl w:ilvl="4" w:tplc="769490E0" w:tentative="1">
      <w:start w:val="1"/>
      <w:numFmt w:val="bullet"/>
      <w:lvlText w:val=""/>
      <w:lvlJc w:val="left"/>
      <w:pPr>
        <w:tabs>
          <w:tab w:val="num" w:pos="3600"/>
        </w:tabs>
        <w:ind w:left="3600" w:hanging="360"/>
      </w:pPr>
      <w:rPr>
        <w:rFonts w:ascii="Wingdings" w:hAnsi="Wingdings" w:hint="default"/>
      </w:rPr>
    </w:lvl>
    <w:lvl w:ilvl="5" w:tplc="5DBEDB32" w:tentative="1">
      <w:start w:val="1"/>
      <w:numFmt w:val="bullet"/>
      <w:lvlText w:val=""/>
      <w:lvlJc w:val="left"/>
      <w:pPr>
        <w:tabs>
          <w:tab w:val="num" w:pos="4320"/>
        </w:tabs>
        <w:ind w:left="4320" w:hanging="360"/>
      </w:pPr>
      <w:rPr>
        <w:rFonts w:ascii="Wingdings" w:hAnsi="Wingdings" w:hint="default"/>
      </w:rPr>
    </w:lvl>
    <w:lvl w:ilvl="6" w:tplc="C266650A" w:tentative="1">
      <w:start w:val="1"/>
      <w:numFmt w:val="bullet"/>
      <w:lvlText w:val=""/>
      <w:lvlJc w:val="left"/>
      <w:pPr>
        <w:tabs>
          <w:tab w:val="num" w:pos="5040"/>
        </w:tabs>
        <w:ind w:left="5040" w:hanging="360"/>
      </w:pPr>
      <w:rPr>
        <w:rFonts w:ascii="Wingdings" w:hAnsi="Wingdings" w:hint="default"/>
      </w:rPr>
    </w:lvl>
    <w:lvl w:ilvl="7" w:tplc="9BA69782" w:tentative="1">
      <w:start w:val="1"/>
      <w:numFmt w:val="bullet"/>
      <w:lvlText w:val=""/>
      <w:lvlJc w:val="left"/>
      <w:pPr>
        <w:tabs>
          <w:tab w:val="num" w:pos="5760"/>
        </w:tabs>
        <w:ind w:left="5760" w:hanging="360"/>
      </w:pPr>
      <w:rPr>
        <w:rFonts w:ascii="Wingdings" w:hAnsi="Wingdings" w:hint="default"/>
      </w:rPr>
    </w:lvl>
    <w:lvl w:ilvl="8" w:tplc="FB22F5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9847AE"/>
    <w:multiLevelType w:val="hybridMultilevel"/>
    <w:tmpl w:val="C4D6EFB8"/>
    <w:lvl w:ilvl="0" w:tplc="0E701A86">
      <w:start w:val="1"/>
      <w:numFmt w:val="lowerLetter"/>
      <w:lvlText w:val="%1)"/>
      <w:lvlJc w:val="left"/>
      <w:pPr>
        <w:ind w:left="1152" w:hanging="360"/>
      </w:pPr>
      <w:rPr>
        <w:rFonts w:hint="default"/>
        <w:b/>
      </w:rPr>
    </w:lvl>
    <w:lvl w:ilvl="1" w:tplc="280A0019" w:tentative="1">
      <w:start w:val="1"/>
      <w:numFmt w:val="lowerLetter"/>
      <w:lvlText w:val="%2."/>
      <w:lvlJc w:val="left"/>
      <w:pPr>
        <w:ind w:left="1872" w:hanging="360"/>
      </w:pPr>
    </w:lvl>
    <w:lvl w:ilvl="2" w:tplc="280A001B" w:tentative="1">
      <w:start w:val="1"/>
      <w:numFmt w:val="lowerRoman"/>
      <w:lvlText w:val="%3."/>
      <w:lvlJc w:val="right"/>
      <w:pPr>
        <w:ind w:left="2592" w:hanging="180"/>
      </w:pPr>
    </w:lvl>
    <w:lvl w:ilvl="3" w:tplc="280A000F" w:tentative="1">
      <w:start w:val="1"/>
      <w:numFmt w:val="decimal"/>
      <w:lvlText w:val="%4."/>
      <w:lvlJc w:val="left"/>
      <w:pPr>
        <w:ind w:left="3312" w:hanging="360"/>
      </w:pPr>
    </w:lvl>
    <w:lvl w:ilvl="4" w:tplc="280A0019" w:tentative="1">
      <w:start w:val="1"/>
      <w:numFmt w:val="lowerLetter"/>
      <w:lvlText w:val="%5."/>
      <w:lvlJc w:val="left"/>
      <w:pPr>
        <w:ind w:left="4032" w:hanging="360"/>
      </w:pPr>
    </w:lvl>
    <w:lvl w:ilvl="5" w:tplc="280A001B" w:tentative="1">
      <w:start w:val="1"/>
      <w:numFmt w:val="lowerRoman"/>
      <w:lvlText w:val="%6."/>
      <w:lvlJc w:val="right"/>
      <w:pPr>
        <w:ind w:left="4752" w:hanging="180"/>
      </w:pPr>
    </w:lvl>
    <w:lvl w:ilvl="6" w:tplc="280A000F" w:tentative="1">
      <w:start w:val="1"/>
      <w:numFmt w:val="decimal"/>
      <w:lvlText w:val="%7."/>
      <w:lvlJc w:val="left"/>
      <w:pPr>
        <w:ind w:left="5472" w:hanging="360"/>
      </w:pPr>
    </w:lvl>
    <w:lvl w:ilvl="7" w:tplc="280A0019" w:tentative="1">
      <w:start w:val="1"/>
      <w:numFmt w:val="lowerLetter"/>
      <w:lvlText w:val="%8."/>
      <w:lvlJc w:val="left"/>
      <w:pPr>
        <w:ind w:left="6192" w:hanging="360"/>
      </w:pPr>
    </w:lvl>
    <w:lvl w:ilvl="8" w:tplc="280A001B" w:tentative="1">
      <w:start w:val="1"/>
      <w:numFmt w:val="lowerRoman"/>
      <w:lvlText w:val="%9."/>
      <w:lvlJc w:val="right"/>
      <w:pPr>
        <w:ind w:left="6912" w:hanging="180"/>
      </w:pPr>
    </w:lvl>
  </w:abstractNum>
  <w:abstractNum w:abstractNumId="26" w15:restartNumberingAfterBreak="0">
    <w:nsid w:val="6C9A2C0C"/>
    <w:multiLevelType w:val="hybridMultilevel"/>
    <w:tmpl w:val="056E9C60"/>
    <w:lvl w:ilvl="0" w:tplc="280A0003">
      <w:start w:val="1"/>
      <w:numFmt w:val="bullet"/>
      <w:lvlText w:val="o"/>
      <w:lvlJc w:val="left"/>
      <w:pPr>
        <w:ind w:left="1440" w:hanging="360"/>
      </w:pPr>
      <w:rPr>
        <w:rFonts w:ascii="Courier New" w:hAnsi="Courier New" w:cs="Courier New"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7" w15:restartNumberingAfterBreak="0">
    <w:nsid w:val="73DB74AF"/>
    <w:multiLevelType w:val="multilevel"/>
    <w:tmpl w:val="99CA5C0E"/>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3DD3C19"/>
    <w:multiLevelType w:val="hybridMultilevel"/>
    <w:tmpl w:val="80E0850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9" w15:restartNumberingAfterBreak="0">
    <w:nsid w:val="73E90E0E"/>
    <w:multiLevelType w:val="hybridMultilevel"/>
    <w:tmpl w:val="E10C2E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4B93598"/>
    <w:multiLevelType w:val="hybridMultilevel"/>
    <w:tmpl w:val="37505498"/>
    <w:lvl w:ilvl="0" w:tplc="9E84D03A">
      <w:start w:val="1"/>
      <w:numFmt w:val="lowerLetter"/>
      <w:lvlText w:val="%1)"/>
      <w:lvlJc w:val="left"/>
      <w:pPr>
        <w:ind w:left="1134" w:hanging="360"/>
      </w:pPr>
      <w:rPr>
        <w:rFonts w:hint="default"/>
        <w:b/>
      </w:rPr>
    </w:lvl>
    <w:lvl w:ilvl="1" w:tplc="280A0019">
      <w:start w:val="1"/>
      <w:numFmt w:val="lowerLetter"/>
      <w:lvlText w:val="%2."/>
      <w:lvlJc w:val="left"/>
      <w:pPr>
        <w:ind w:left="1854" w:hanging="360"/>
      </w:pPr>
    </w:lvl>
    <w:lvl w:ilvl="2" w:tplc="280A001B" w:tentative="1">
      <w:start w:val="1"/>
      <w:numFmt w:val="lowerRoman"/>
      <w:lvlText w:val="%3."/>
      <w:lvlJc w:val="right"/>
      <w:pPr>
        <w:ind w:left="2574" w:hanging="180"/>
      </w:pPr>
    </w:lvl>
    <w:lvl w:ilvl="3" w:tplc="280A000F" w:tentative="1">
      <w:start w:val="1"/>
      <w:numFmt w:val="decimal"/>
      <w:lvlText w:val="%4."/>
      <w:lvlJc w:val="left"/>
      <w:pPr>
        <w:ind w:left="3294" w:hanging="360"/>
      </w:pPr>
    </w:lvl>
    <w:lvl w:ilvl="4" w:tplc="280A0019" w:tentative="1">
      <w:start w:val="1"/>
      <w:numFmt w:val="lowerLetter"/>
      <w:lvlText w:val="%5."/>
      <w:lvlJc w:val="left"/>
      <w:pPr>
        <w:ind w:left="4014" w:hanging="360"/>
      </w:pPr>
    </w:lvl>
    <w:lvl w:ilvl="5" w:tplc="280A001B" w:tentative="1">
      <w:start w:val="1"/>
      <w:numFmt w:val="lowerRoman"/>
      <w:lvlText w:val="%6."/>
      <w:lvlJc w:val="right"/>
      <w:pPr>
        <w:ind w:left="4734" w:hanging="180"/>
      </w:pPr>
    </w:lvl>
    <w:lvl w:ilvl="6" w:tplc="280A000F" w:tentative="1">
      <w:start w:val="1"/>
      <w:numFmt w:val="decimal"/>
      <w:lvlText w:val="%7."/>
      <w:lvlJc w:val="left"/>
      <w:pPr>
        <w:ind w:left="5454" w:hanging="360"/>
      </w:pPr>
    </w:lvl>
    <w:lvl w:ilvl="7" w:tplc="280A0019" w:tentative="1">
      <w:start w:val="1"/>
      <w:numFmt w:val="lowerLetter"/>
      <w:lvlText w:val="%8."/>
      <w:lvlJc w:val="left"/>
      <w:pPr>
        <w:ind w:left="6174" w:hanging="360"/>
      </w:pPr>
    </w:lvl>
    <w:lvl w:ilvl="8" w:tplc="280A001B" w:tentative="1">
      <w:start w:val="1"/>
      <w:numFmt w:val="lowerRoman"/>
      <w:lvlText w:val="%9."/>
      <w:lvlJc w:val="right"/>
      <w:pPr>
        <w:ind w:left="6894" w:hanging="180"/>
      </w:pPr>
    </w:lvl>
  </w:abstractNum>
  <w:abstractNum w:abstractNumId="31" w15:restartNumberingAfterBreak="0">
    <w:nsid w:val="755A465A"/>
    <w:multiLevelType w:val="hybridMultilevel"/>
    <w:tmpl w:val="4490BE64"/>
    <w:lvl w:ilvl="0" w:tplc="24067AB0">
      <w:numFmt w:val="bullet"/>
      <w:lvlText w:val="•"/>
      <w:lvlJc w:val="left"/>
      <w:pPr>
        <w:ind w:left="1784" w:hanging="360"/>
      </w:pPr>
      <w:rPr>
        <w:rFonts w:ascii="Calibri" w:eastAsiaTheme="minorHAnsi" w:hAnsi="Calibri" w:cs="Calibri" w:hint="default"/>
        <w:b/>
      </w:rPr>
    </w:lvl>
    <w:lvl w:ilvl="1" w:tplc="280A0003" w:tentative="1">
      <w:start w:val="1"/>
      <w:numFmt w:val="bullet"/>
      <w:lvlText w:val="o"/>
      <w:lvlJc w:val="left"/>
      <w:pPr>
        <w:ind w:left="2504" w:hanging="360"/>
      </w:pPr>
      <w:rPr>
        <w:rFonts w:ascii="Courier New" w:hAnsi="Courier New" w:cs="Courier New" w:hint="default"/>
      </w:rPr>
    </w:lvl>
    <w:lvl w:ilvl="2" w:tplc="280A0005" w:tentative="1">
      <w:start w:val="1"/>
      <w:numFmt w:val="bullet"/>
      <w:lvlText w:val=""/>
      <w:lvlJc w:val="left"/>
      <w:pPr>
        <w:ind w:left="3224" w:hanging="360"/>
      </w:pPr>
      <w:rPr>
        <w:rFonts w:ascii="Wingdings" w:hAnsi="Wingdings" w:hint="default"/>
      </w:rPr>
    </w:lvl>
    <w:lvl w:ilvl="3" w:tplc="280A0001" w:tentative="1">
      <w:start w:val="1"/>
      <w:numFmt w:val="bullet"/>
      <w:lvlText w:val=""/>
      <w:lvlJc w:val="left"/>
      <w:pPr>
        <w:ind w:left="3944" w:hanging="360"/>
      </w:pPr>
      <w:rPr>
        <w:rFonts w:ascii="Symbol" w:hAnsi="Symbol" w:hint="default"/>
      </w:rPr>
    </w:lvl>
    <w:lvl w:ilvl="4" w:tplc="280A0003" w:tentative="1">
      <w:start w:val="1"/>
      <w:numFmt w:val="bullet"/>
      <w:lvlText w:val="o"/>
      <w:lvlJc w:val="left"/>
      <w:pPr>
        <w:ind w:left="4664" w:hanging="360"/>
      </w:pPr>
      <w:rPr>
        <w:rFonts w:ascii="Courier New" w:hAnsi="Courier New" w:cs="Courier New" w:hint="default"/>
      </w:rPr>
    </w:lvl>
    <w:lvl w:ilvl="5" w:tplc="280A0005" w:tentative="1">
      <w:start w:val="1"/>
      <w:numFmt w:val="bullet"/>
      <w:lvlText w:val=""/>
      <w:lvlJc w:val="left"/>
      <w:pPr>
        <w:ind w:left="5384" w:hanging="360"/>
      </w:pPr>
      <w:rPr>
        <w:rFonts w:ascii="Wingdings" w:hAnsi="Wingdings" w:hint="default"/>
      </w:rPr>
    </w:lvl>
    <w:lvl w:ilvl="6" w:tplc="280A0001" w:tentative="1">
      <w:start w:val="1"/>
      <w:numFmt w:val="bullet"/>
      <w:lvlText w:val=""/>
      <w:lvlJc w:val="left"/>
      <w:pPr>
        <w:ind w:left="6104" w:hanging="360"/>
      </w:pPr>
      <w:rPr>
        <w:rFonts w:ascii="Symbol" w:hAnsi="Symbol" w:hint="default"/>
      </w:rPr>
    </w:lvl>
    <w:lvl w:ilvl="7" w:tplc="280A0003" w:tentative="1">
      <w:start w:val="1"/>
      <w:numFmt w:val="bullet"/>
      <w:lvlText w:val="o"/>
      <w:lvlJc w:val="left"/>
      <w:pPr>
        <w:ind w:left="6824" w:hanging="360"/>
      </w:pPr>
      <w:rPr>
        <w:rFonts w:ascii="Courier New" w:hAnsi="Courier New" w:cs="Courier New" w:hint="default"/>
      </w:rPr>
    </w:lvl>
    <w:lvl w:ilvl="8" w:tplc="280A0005" w:tentative="1">
      <w:start w:val="1"/>
      <w:numFmt w:val="bullet"/>
      <w:lvlText w:val=""/>
      <w:lvlJc w:val="left"/>
      <w:pPr>
        <w:ind w:left="7544" w:hanging="360"/>
      </w:pPr>
      <w:rPr>
        <w:rFonts w:ascii="Wingdings" w:hAnsi="Wingdings" w:hint="default"/>
      </w:rPr>
    </w:lvl>
  </w:abstractNum>
  <w:abstractNum w:abstractNumId="32" w15:restartNumberingAfterBreak="0">
    <w:nsid w:val="75E1779B"/>
    <w:multiLevelType w:val="hybridMultilevel"/>
    <w:tmpl w:val="7070E216"/>
    <w:lvl w:ilvl="0" w:tplc="24067AB0">
      <w:numFmt w:val="bullet"/>
      <w:lvlText w:val="•"/>
      <w:lvlJc w:val="left"/>
      <w:pPr>
        <w:ind w:left="1512" w:hanging="360"/>
      </w:pPr>
      <w:rPr>
        <w:rFonts w:ascii="Calibri" w:eastAsiaTheme="minorHAnsi" w:hAnsi="Calibri" w:cs="Calibri" w:hint="default"/>
        <w:b/>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33" w15:restartNumberingAfterBreak="0">
    <w:nsid w:val="7A416D68"/>
    <w:multiLevelType w:val="hybridMultilevel"/>
    <w:tmpl w:val="D598AA2E"/>
    <w:lvl w:ilvl="0" w:tplc="24067AB0">
      <w:numFmt w:val="bullet"/>
      <w:lvlText w:val="•"/>
      <w:lvlJc w:val="left"/>
      <w:pPr>
        <w:ind w:left="1800" w:hanging="360"/>
      </w:pPr>
      <w:rPr>
        <w:rFonts w:ascii="Calibri" w:eastAsiaTheme="minorHAnsi" w:hAnsi="Calibri" w:cs="Calibri" w:hint="default"/>
        <w:b/>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4" w15:restartNumberingAfterBreak="0">
    <w:nsid w:val="7AC35819"/>
    <w:multiLevelType w:val="hybridMultilevel"/>
    <w:tmpl w:val="4F303D4C"/>
    <w:lvl w:ilvl="0" w:tplc="CBCE1AE6">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29"/>
  </w:num>
  <w:num w:numId="5">
    <w:abstractNumId w:val="4"/>
  </w:num>
  <w:num w:numId="6">
    <w:abstractNumId w:val="9"/>
  </w:num>
  <w:num w:numId="7">
    <w:abstractNumId w:val="28"/>
  </w:num>
  <w:num w:numId="8">
    <w:abstractNumId w:val="8"/>
  </w:num>
  <w:num w:numId="9">
    <w:abstractNumId w:val="17"/>
  </w:num>
  <w:num w:numId="10">
    <w:abstractNumId w:val="26"/>
  </w:num>
  <w:num w:numId="11">
    <w:abstractNumId w:val="20"/>
  </w:num>
  <w:num w:numId="12">
    <w:abstractNumId w:val="3"/>
  </w:num>
  <w:num w:numId="13">
    <w:abstractNumId w:val="10"/>
  </w:num>
  <w:num w:numId="14">
    <w:abstractNumId w:val="0"/>
  </w:num>
  <w:num w:numId="15">
    <w:abstractNumId w:val="11"/>
  </w:num>
  <w:num w:numId="16">
    <w:abstractNumId w:val="18"/>
  </w:num>
  <w:num w:numId="17">
    <w:abstractNumId w:val="22"/>
  </w:num>
  <w:num w:numId="18">
    <w:abstractNumId w:val="13"/>
  </w:num>
  <w:num w:numId="19">
    <w:abstractNumId w:val="16"/>
  </w:num>
  <w:num w:numId="20">
    <w:abstractNumId w:val="23"/>
  </w:num>
  <w:num w:numId="21">
    <w:abstractNumId w:val="5"/>
  </w:num>
  <w:num w:numId="22">
    <w:abstractNumId w:val="32"/>
  </w:num>
  <w:num w:numId="23">
    <w:abstractNumId w:val="2"/>
  </w:num>
  <w:num w:numId="24">
    <w:abstractNumId w:val="34"/>
  </w:num>
  <w:num w:numId="25">
    <w:abstractNumId w:val="15"/>
  </w:num>
  <w:num w:numId="26">
    <w:abstractNumId w:val="21"/>
  </w:num>
  <w:num w:numId="27">
    <w:abstractNumId w:val="33"/>
  </w:num>
  <w:num w:numId="28">
    <w:abstractNumId w:val="31"/>
  </w:num>
  <w:num w:numId="29">
    <w:abstractNumId w:val="24"/>
  </w:num>
  <w:num w:numId="30">
    <w:abstractNumId w:val="14"/>
  </w:num>
  <w:num w:numId="31">
    <w:abstractNumId w:val="19"/>
  </w:num>
  <w:num w:numId="32">
    <w:abstractNumId w:val="30"/>
  </w:num>
  <w:num w:numId="33">
    <w:abstractNumId w:val="6"/>
  </w:num>
  <w:num w:numId="34">
    <w:abstractNumId w:val="2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E7"/>
    <w:rsid w:val="00033F6D"/>
    <w:rsid w:val="00040093"/>
    <w:rsid w:val="00052AEB"/>
    <w:rsid w:val="000658D3"/>
    <w:rsid w:val="000B797F"/>
    <w:rsid w:val="000D7DC6"/>
    <w:rsid w:val="000E6329"/>
    <w:rsid w:val="00144D39"/>
    <w:rsid w:val="001F6F80"/>
    <w:rsid w:val="00206C08"/>
    <w:rsid w:val="0024547D"/>
    <w:rsid w:val="002D7F21"/>
    <w:rsid w:val="003629E0"/>
    <w:rsid w:val="003B51C8"/>
    <w:rsid w:val="003E2BF4"/>
    <w:rsid w:val="0044185A"/>
    <w:rsid w:val="00447D72"/>
    <w:rsid w:val="00452EAA"/>
    <w:rsid w:val="00455B9E"/>
    <w:rsid w:val="004872AF"/>
    <w:rsid w:val="004A136E"/>
    <w:rsid w:val="004C6856"/>
    <w:rsid w:val="004D3B7C"/>
    <w:rsid w:val="004E4934"/>
    <w:rsid w:val="0053717C"/>
    <w:rsid w:val="00585075"/>
    <w:rsid w:val="005A0542"/>
    <w:rsid w:val="005B6A69"/>
    <w:rsid w:val="005D04BB"/>
    <w:rsid w:val="005E7856"/>
    <w:rsid w:val="006203E0"/>
    <w:rsid w:val="0065505B"/>
    <w:rsid w:val="00674D7E"/>
    <w:rsid w:val="006D3FFC"/>
    <w:rsid w:val="007531F6"/>
    <w:rsid w:val="007C02E5"/>
    <w:rsid w:val="007D76E7"/>
    <w:rsid w:val="0082003A"/>
    <w:rsid w:val="00832DAC"/>
    <w:rsid w:val="0086609E"/>
    <w:rsid w:val="0089080D"/>
    <w:rsid w:val="008E5AFE"/>
    <w:rsid w:val="00952594"/>
    <w:rsid w:val="0096351A"/>
    <w:rsid w:val="009C0588"/>
    <w:rsid w:val="00A528D6"/>
    <w:rsid w:val="00A57931"/>
    <w:rsid w:val="00A80973"/>
    <w:rsid w:val="00AA2AA9"/>
    <w:rsid w:val="00AB6FB5"/>
    <w:rsid w:val="00AF01B7"/>
    <w:rsid w:val="00B46CC8"/>
    <w:rsid w:val="00BA1119"/>
    <w:rsid w:val="00BA3450"/>
    <w:rsid w:val="00BE6451"/>
    <w:rsid w:val="00C051B2"/>
    <w:rsid w:val="00C4146B"/>
    <w:rsid w:val="00C41770"/>
    <w:rsid w:val="00D33F60"/>
    <w:rsid w:val="00D50BD3"/>
    <w:rsid w:val="00DE31EB"/>
    <w:rsid w:val="00E64526"/>
    <w:rsid w:val="00E9004E"/>
    <w:rsid w:val="00EA6571"/>
    <w:rsid w:val="00EC56D9"/>
    <w:rsid w:val="00F00540"/>
    <w:rsid w:val="00F3255B"/>
    <w:rsid w:val="00F33E57"/>
    <w:rsid w:val="00FC395D"/>
    <w:rsid w:val="00FD5F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CCFB"/>
  <w15:chartTrackingRefBased/>
  <w15:docId w15:val="{21569548-5D31-45EA-AABE-0BD10CBA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6351A"/>
    <w:pPr>
      <w:keepNext/>
      <w:keepLines/>
      <w:numPr>
        <w:numId w:val="2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6351A"/>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6351A"/>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96351A"/>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96351A"/>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96351A"/>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96351A"/>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96351A"/>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6351A"/>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004E"/>
    <w:pPr>
      <w:ind w:left="720"/>
      <w:contextualSpacing/>
    </w:pPr>
  </w:style>
  <w:style w:type="table" w:styleId="Tablaconcuadrcula">
    <w:name w:val="Table Grid"/>
    <w:basedOn w:val="Tablanormal"/>
    <w:uiPriority w:val="39"/>
    <w:rsid w:val="00DE3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0973"/>
    <w:pPr>
      <w:spacing w:after="0" w:line="240" w:lineRule="auto"/>
    </w:pPr>
    <w:rPr>
      <w:sz w:val="20"/>
      <w:szCs w:val="20"/>
    </w:rPr>
  </w:style>
  <w:style w:type="character" w:customStyle="1" w:styleId="TextonotapieCar">
    <w:name w:val="Texto nota pie Car"/>
    <w:basedOn w:val="Fuentedeprrafopredeter"/>
    <w:link w:val="Textonotapie"/>
    <w:uiPriority w:val="99"/>
    <w:rsid w:val="00A80973"/>
    <w:rPr>
      <w:sz w:val="20"/>
      <w:szCs w:val="20"/>
    </w:rPr>
  </w:style>
  <w:style w:type="character" w:styleId="Refdenotaalpie">
    <w:name w:val="footnote reference"/>
    <w:basedOn w:val="Fuentedeprrafopredeter"/>
    <w:uiPriority w:val="99"/>
    <w:unhideWhenUsed/>
    <w:rsid w:val="00A80973"/>
    <w:rPr>
      <w:vertAlign w:val="superscript"/>
    </w:rPr>
  </w:style>
  <w:style w:type="paragraph" w:styleId="Sinespaciado">
    <w:name w:val="No Spacing"/>
    <w:link w:val="SinespaciadoCar"/>
    <w:uiPriority w:val="1"/>
    <w:qFormat/>
    <w:rsid w:val="00F33E57"/>
    <w:pPr>
      <w:spacing w:after="0" w:line="240" w:lineRule="auto"/>
    </w:pPr>
  </w:style>
  <w:style w:type="character" w:customStyle="1" w:styleId="SinespaciadoCar">
    <w:name w:val="Sin espaciado Car"/>
    <w:basedOn w:val="Fuentedeprrafopredeter"/>
    <w:link w:val="Sinespaciado"/>
    <w:uiPriority w:val="1"/>
    <w:locked/>
    <w:rsid w:val="00F33E57"/>
  </w:style>
  <w:style w:type="paragraph" w:styleId="Encabezado">
    <w:name w:val="header"/>
    <w:basedOn w:val="Normal"/>
    <w:link w:val="EncabezadoCar"/>
    <w:uiPriority w:val="99"/>
    <w:unhideWhenUsed/>
    <w:rsid w:val="00F33E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3E57"/>
  </w:style>
  <w:style w:type="paragraph" w:styleId="Piedepgina">
    <w:name w:val="footer"/>
    <w:basedOn w:val="Normal"/>
    <w:link w:val="PiedepginaCar"/>
    <w:uiPriority w:val="99"/>
    <w:unhideWhenUsed/>
    <w:rsid w:val="00F33E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3E57"/>
  </w:style>
  <w:style w:type="character" w:styleId="Refdecomentario">
    <w:name w:val="annotation reference"/>
    <w:basedOn w:val="Fuentedeprrafopredeter"/>
    <w:uiPriority w:val="99"/>
    <w:semiHidden/>
    <w:unhideWhenUsed/>
    <w:rsid w:val="00455B9E"/>
    <w:rPr>
      <w:sz w:val="16"/>
      <w:szCs w:val="16"/>
    </w:rPr>
  </w:style>
  <w:style w:type="paragraph" w:styleId="Textocomentario">
    <w:name w:val="annotation text"/>
    <w:basedOn w:val="Normal"/>
    <w:link w:val="TextocomentarioCar"/>
    <w:uiPriority w:val="99"/>
    <w:unhideWhenUsed/>
    <w:rsid w:val="00455B9E"/>
    <w:pPr>
      <w:spacing w:line="240" w:lineRule="auto"/>
    </w:pPr>
    <w:rPr>
      <w:sz w:val="20"/>
      <w:szCs w:val="20"/>
    </w:rPr>
  </w:style>
  <w:style w:type="character" w:customStyle="1" w:styleId="TextocomentarioCar">
    <w:name w:val="Texto comentario Car"/>
    <w:basedOn w:val="Fuentedeprrafopredeter"/>
    <w:link w:val="Textocomentario"/>
    <w:uiPriority w:val="99"/>
    <w:rsid w:val="00455B9E"/>
    <w:rPr>
      <w:sz w:val="20"/>
      <w:szCs w:val="20"/>
    </w:rPr>
  </w:style>
  <w:style w:type="paragraph" w:styleId="Asuntodelcomentario">
    <w:name w:val="annotation subject"/>
    <w:basedOn w:val="Textocomentario"/>
    <w:next w:val="Textocomentario"/>
    <w:link w:val="AsuntodelcomentarioCar"/>
    <w:uiPriority w:val="99"/>
    <w:semiHidden/>
    <w:unhideWhenUsed/>
    <w:rsid w:val="00455B9E"/>
    <w:rPr>
      <w:b/>
      <w:bCs/>
    </w:rPr>
  </w:style>
  <w:style w:type="character" w:customStyle="1" w:styleId="AsuntodelcomentarioCar">
    <w:name w:val="Asunto del comentario Car"/>
    <w:basedOn w:val="TextocomentarioCar"/>
    <w:link w:val="Asuntodelcomentario"/>
    <w:uiPriority w:val="99"/>
    <w:semiHidden/>
    <w:rsid w:val="00455B9E"/>
    <w:rPr>
      <w:b/>
      <w:bCs/>
      <w:sz w:val="20"/>
      <w:szCs w:val="20"/>
    </w:rPr>
  </w:style>
  <w:style w:type="paragraph" w:styleId="Textodeglobo">
    <w:name w:val="Balloon Text"/>
    <w:basedOn w:val="Normal"/>
    <w:link w:val="TextodegloboCar"/>
    <w:uiPriority w:val="99"/>
    <w:semiHidden/>
    <w:unhideWhenUsed/>
    <w:rsid w:val="00455B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9E"/>
    <w:rPr>
      <w:rFonts w:ascii="Segoe UI" w:hAnsi="Segoe UI" w:cs="Segoe UI"/>
      <w:sz w:val="18"/>
      <w:szCs w:val="18"/>
    </w:rPr>
  </w:style>
  <w:style w:type="character" w:customStyle="1" w:styleId="Ttulo1Car">
    <w:name w:val="Título 1 Car"/>
    <w:basedOn w:val="Fuentedeprrafopredeter"/>
    <w:link w:val="Ttulo1"/>
    <w:uiPriority w:val="9"/>
    <w:rsid w:val="0096351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6351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6351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96351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96351A"/>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96351A"/>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96351A"/>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9635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6351A"/>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1"/>
    <w:qFormat/>
    <w:rsid w:val="00BA3450"/>
    <w:pPr>
      <w:widowControl w:val="0"/>
      <w:autoSpaceDE w:val="0"/>
      <w:autoSpaceDN w:val="0"/>
      <w:spacing w:after="0" w:line="240" w:lineRule="auto"/>
    </w:pPr>
    <w:rPr>
      <w:rFonts w:ascii="Carlito" w:eastAsia="Carlito" w:hAnsi="Carlito" w:cs="Carlito"/>
      <w:lang w:val="es-ES"/>
    </w:rPr>
  </w:style>
  <w:style w:type="character" w:customStyle="1" w:styleId="TextoindependienteCar">
    <w:name w:val="Texto independiente Car"/>
    <w:basedOn w:val="Fuentedeprrafopredeter"/>
    <w:link w:val="Textoindependiente"/>
    <w:uiPriority w:val="1"/>
    <w:rsid w:val="00BA3450"/>
    <w:rPr>
      <w:rFonts w:ascii="Carlito" w:eastAsia="Carlito" w:hAnsi="Carlito" w:cs="Carlito"/>
      <w:lang w:val="es-ES"/>
    </w:rPr>
  </w:style>
  <w:style w:type="character" w:styleId="Hipervnculo">
    <w:name w:val="Hyperlink"/>
    <w:basedOn w:val="Fuentedeprrafopredeter"/>
    <w:uiPriority w:val="99"/>
    <w:rsid w:val="00AB6F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o.perueduca.pe/docentes/recursos-orientacione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facebook.com/mineduperu/posts/3953641184699634" TargetMode="External"/><Relationship Id="rId4" Type="http://schemas.openxmlformats.org/officeDocument/2006/relationships/settings" Target="settings.xml"/><Relationship Id="rId9" Type="http://schemas.openxmlformats.org/officeDocument/2006/relationships/hyperlink" Target="https://repositorio.perueduca.pe/docentes/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8167-76AF-4B61-800A-B88B2236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3984</Words>
  <Characters>21918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rivas gamboa</dc:creator>
  <cp:keywords/>
  <dc:description/>
  <cp:lastModifiedBy>CESAR AUGUSTO RIVAS GAMBOA</cp:lastModifiedBy>
  <cp:revision>9</cp:revision>
  <dcterms:created xsi:type="dcterms:W3CDTF">2022-01-25T20:37:00Z</dcterms:created>
  <dcterms:modified xsi:type="dcterms:W3CDTF">2022-02-08T00:44:00Z</dcterms:modified>
</cp:coreProperties>
</file>