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19BB2" w14:textId="411A9BA1" w:rsidR="005C5CE5" w:rsidRDefault="005C5CE5" w:rsidP="00C00E5B">
      <w:pPr>
        <w:spacing w:line="276" w:lineRule="auto"/>
        <w:jc w:val="center"/>
        <w:rPr>
          <w:rFonts w:ascii="Times New Roman" w:hAnsi="Times New Roman" w:cs="Times New Roman"/>
          <w:b/>
          <w:bCs/>
        </w:rPr>
      </w:pPr>
      <w:r>
        <w:rPr>
          <w:rFonts w:ascii="Times New Roman" w:hAnsi="Times New Roman" w:cs="Times New Roman"/>
          <w:b/>
          <w:bCs/>
          <w:noProof/>
        </w:rPr>
        <w:drawing>
          <wp:inline distT="0" distB="0" distL="0" distR="0" wp14:anchorId="299DDBD8" wp14:editId="12256EDC">
            <wp:extent cx="3347085" cy="6096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7085" cy="609600"/>
                    </a:xfrm>
                    <a:prstGeom prst="rect">
                      <a:avLst/>
                    </a:prstGeom>
                    <a:noFill/>
                  </pic:spPr>
                </pic:pic>
              </a:graphicData>
            </a:graphic>
          </wp:inline>
        </w:drawing>
      </w:r>
    </w:p>
    <w:p w14:paraId="25F7DE9D" w14:textId="77777777" w:rsidR="005C5CE5" w:rsidRDefault="005C5CE5" w:rsidP="00C00E5B">
      <w:pPr>
        <w:spacing w:line="276" w:lineRule="auto"/>
        <w:rPr>
          <w:rFonts w:ascii="Times New Roman" w:hAnsi="Times New Roman" w:cs="Times New Roman"/>
          <w:b/>
          <w:bCs/>
        </w:rPr>
      </w:pPr>
    </w:p>
    <w:p w14:paraId="2893480B" w14:textId="77777777" w:rsidR="005C5CE5" w:rsidRDefault="005C5CE5" w:rsidP="00C00E5B">
      <w:pPr>
        <w:spacing w:line="276" w:lineRule="auto"/>
        <w:jc w:val="both"/>
        <w:rPr>
          <w:rFonts w:ascii="Times New Roman" w:hAnsi="Times New Roman" w:cs="Times New Roman"/>
        </w:rPr>
      </w:pPr>
      <w:r w:rsidRPr="005C5CE5">
        <w:rPr>
          <w:rFonts w:ascii="Times New Roman" w:hAnsi="Times New Roman" w:cs="Times New Roman"/>
        </w:rPr>
        <w:t>The Rights Practice submits this response to the UN Secretary-General’s report on the question of the death penalty, to be presented at the fifty-first session of the Human Rights Council in September 2022.</w:t>
      </w:r>
    </w:p>
    <w:p w14:paraId="3FF5E9E4" w14:textId="67CD49B8" w:rsidR="005C5CE5" w:rsidRPr="005C5CE5" w:rsidRDefault="005C5CE5" w:rsidP="00C00E5B">
      <w:pPr>
        <w:spacing w:line="276" w:lineRule="auto"/>
        <w:jc w:val="both"/>
        <w:rPr>
          <w:rFonts w:ascii="Times New Roman" w:hAnsi="Times New Roman" w:cs="Times New Roman"/>
          <w:b/>
          <w:bCs/>
        </w:rPr>
      </w:pPr>
      <w:r w:rsidRPr="005C5CE5">
        <w:rPr>
          <w:rFonts w:ascii="Times New Roman" w:hAnsi="Times New Roman" w:cs="Times New Roman"/>
        </w:rPr>
        <w:t xml:space="preserve">This submission </w:t>
      </w:r>
      <w:r w:rsidRPr="00F04F6E">
        <w:rPr>
          <w:rFonts w:ascii="Times New Roman" w:hAnsi="Times New Roman" w:cs="Times New Roman"/>
        </w:rPr>
        <w:t>focuses on China</w:t>
      </w:r>
      <w:r w:rsidR="00895105">
        <w:rPr>
          <w:rFonts w:ascii="Times New Roman" w:hAnsi="Times New Roman" w:cs="Times New Roman"/>
        </w:rPr>
        <w:t>,</w:t>
      </w:r>
      <w:r w:rsidRPr="00F04F6E">
        <w:rPr>
          <w:rFonts w:ascii="Times New Roman" w:hAnsi="Times New Roman" w:cs="Times New Roman"/>
        </w:rPr>
        <w:t xml:space="preserve"> and developments since 1 July 2020 regarding the question of the death penalty and the implementation of the safeguards guaranteeing the protection of the rights of those facing the death penalty, in particular persons under 18 years of age at the time of the offence, pregnant women and persons with mental or intellectual disabilities, and the human rights of children of parents sentenced to the death penalty or executed.</w:t>
      </w:r>
    </w:p>
    <w:p w14:paraId="76D305C0" w14:textId="004A88BB" w:rsidR="005C5CE5" w:rsidRDefault="005C5CE5" w:rsidP="00C00E5B">
      <w:pPr>
        <w:spacing w:line="276" w:lineRule="auto"/>
        <w:jc w:val="both"/>
        <w:rPr>
          <w:rFonts w:ascii="Times New Roman" w:hAnsi="Times New Roman" w:cs="Times New Roman"/>
        </w:rPr>
      </w:pPr>
      <w:r w:rsidRPr="005C5CE5">
        <w:rPr>
          <w:rFonts w:ascii="Times New Roman" w:hAnsi="Times New Roman" w:cs="Times New Roman"/>
        </w:rPr>
        <w:t>The Rights Practice works to promote human rights (as set out in the Universal Declaration of</w:t>
      </w:r>
      <w:r w:rsidRPr="005C5CE5">
        <w:rPr>
          <w:rFonts w:ascii="Times New Roman" w:hAnsi="Times New Roman" w:cs="Times New Roman"/>
        </w:rPr>
        <w:br/>
        <w:t>Human Rights and subsequent UN conventions and declarations). Our mission is to build the</w:t>
      </w:r>
      <w:r w:rsidRPr="005C5CE5">
        <w:rPr>
          <w:rFonts w:ascii="Times New Roman" w:hAnsi="Times New Roman" w:cs="Times New Roman"/>
        </w:rPr>
        <w:br/>
        <w:t>capacity of those working for human rights. We have built a programme of work that addresses</w:t>
      </w:r>
      <w:r w:rsidRPr="005C5CE5">
        <w:rPr>
          <w:rFonts w:ascii="Times New Roman" w:hAnsi="Times New Roman" w:cs="Times New Roman"/>
        </w:rPr>
        <w:br/>
        <w:t>three strategic themes within China</w:t>
      </w:r>
      <w:r>
        <w:rPr>
          <w:rFonts w:ascii="Times New Roman" w:hAnsi="Times New Roman" w:cs="Times New Roman"/>
        </w:rPr>
        <w:t xml:space="preserve">: </w:t>
      </w:r>
      <w:r w:rsidRPr="005C5CE5">
        <w:rPr>
          <w:rFonts w:ascii="Times New Roman" w:hAnsi="Times New Roman" w:cs="Times New Roman"/>
        </w:rPr>
        <w:t>access to justice, human</w:t>
      </w:r>
      <w:r>
        <w:rPr>
          <w:rFonts w:ascii="Times New Roman" w:hAnsi="Times New Roman" w:cs="Times New Roman"/>
        </w:rPr>
        <w:t xml:space="preserve"> </w:t>
      </w:r>
      <w:r w:rsidRPr="005C5CE5">
        <w:rPr>
          <w:rFonts w:ascii="Times New Roman" w:hAnsi="Times New Roman" w:cs="Times New Roman"/>
        </w:rPr>
        <w:t>rights and criminal justice, and public participation.</w:t>
      </w:r>
      <w:r>
        <w:rPr>
          <w:rFonts w:ascii="Times New Roman" w:hAnsi="Times New Roman" w:cs="Times New Roman"/>
        </w:rPr>
        <w:t xml:space="preserve"> </w:t>
      </w:r>
      <w:r w:rsidRPr="005C5CE5">
        <w:rPr>
          <w:rFonts w:ascii="Times New Roman" w:hAnsi="Times New Roman" w:cs="Times New Roman"/>
        </w:rPr>
        <w:t>For many years we have engaged with Chinese lawyers, legal scholars and NGO workers to</w:t>
      </w:r>
      <w:r>
        <w:rPr>
          <w:rFonts w:ascii="Times New Roman" w:hAnsi="Times New Roman" w:cs="Times New Roman"/>
        </w:rPr>
        <w:t xml:space="preserve"> </w:t>
      </w:r>
      <w:r w:rsidRPr="005C5CE5">
        <w:rPr>
          <w:rFonts w:ascii="Times New Roman" w:hAnsi="Times New Roman" w:cs="Times New Roman"/>
        </w:rPr>
        <w:t>help prevent the use of torture, reduce the application of the death penalty and support civil</w:t>
      </w:r>
      <w:r>
        <w:rPr>
          <w:rFonts w:ascii="Times New Roman" w:hAnsi="Times New Roman" w:cs="Times New Roman"/>
        </w:rPr>
        <w:t xml:space="preserve"> </w:t>
      </w:r>
      <w:r w:rsidRPr="005C5CE5">
        <w:rPr>
          <w:rFonts w:ascii="Times New Roman" w:hAnsi="Times New Roman" w:cs="Times New Roman"/>
        </w:rPr>
        <w:t>society. This submission is informed by stakeholder consultations</w:t>
      </w:r>
      <w:r>
        <w:rPr>
          <w:rFonts w:ascii="Times New Roman" w:hAnsi="Times New Roman" w:cs="Times New Roman"/>
        </w:rPr>
        <w:t xml:space="preserve"> </w:t>
      </w:r>
      <w:r w:rsidRPr="005C5CE5">
        <w:rPr>
          <w:rFonts w:ascii="Times New Roman" w:hAnsi="Times New Roman" w:cs="Times New Roman"/>
        </w:rPr>
        <w:t>and review of Chinese</w:t>
      </w:r>
      <w:r w:rsidR="00895105">
        <w:rPr>
          <w:rFonts w:ascii="Times New Roman" w:hAnsi="Times New Roman" w:cs="Times New Roman"/>
        </w:rPr>
        <w:t xml:space="preserve"> </w:t>
      </w:r>
      <w:r w:rsidRPr="005C5CE5">
        <w:rPr>
          <w:rFonts w:ascii="Times New Roman" w:hAnsi="Times New Roman" w:cs="Times New Roman"/>
        </w:rPr>
        <w:t>law and recent cases.</w:t>
      </w:r>
    </w:p>
    <w:p w14:paraId="42DC1653" w14:textId="77777777" w:rsidR="005C5CE5" w:rsidRDefault="005C5CE5" w:rsidP="00C00E5B">
      <w:pPr>
        <w:spacing w:line="276" w:lineRule="auto"/>
        <w:jc w:val="both"/>
        <w:rPr>
          <w:rFonts w:ascii="Times New Roman" w:hAnsi="Times New Roman" w:cs="Times New Roman"/>
        </w:rPr>
      </w:pPr>
      <w:r w:rsidRPr="005C5CE5">
        <w:rPr>
          <w:rFonts w:ascii="Times New Roman" w:hAnsi="Times New Roman" w:cs="Times New Roman"/>
        </w:rPr>
        <w:t>We are a UK registered human rights charity (England and Wales 1133616).</w:t>
      </w:r>
    </w:p>
    <w:p w14:paraId="16EDC7D9" w14:textId="77777777" w:rsidR="005C5CE5" w:rsidRDefault="005C5CE5" w:rsidP="00C00E5B">
      <w:pPr>
        <w:spacing w:line="276" w:lineRule="auto"/>
        <w:jc w:val="both"/>
        <w:rPr>
          <w:rFonts w:ascii="Times New Roman" w:hAnsi="Times New Roman" w:cs="Times New Roman"/>
          <w:b/>
          <w:bCs/>
        </w:rPr>
      </w:pPr>
    </w:p>
    <w:p w14:paraId="385AE963" w14:textId="77777777" w:rsidR="005C5CE5" w:rsidRDefault="005C5CE5" w:rsidP="00C00E5B">
      <w:pPr>
        <w:spacing w:line="276" w:lineRule="auto"/>
        <w:jc w:val="both"/>
        <w:rPr>
          <w:rFonts w:ascii="Times New Roman" w:hAnsi="Times New Roman" w:cs="Times New Roman"/>
          <w:b/>
          <w:bCs/>
        </w:rPr>
      </w:pPr>
    </w:p>
    <w:p w14:paraId="6ED791D5" w14:textId="77777777" w:rsidR="005C5CE5" w:rsidRDefault="005C5CE5" w:rsidP="00C00E5B">
      <w:pPr>
        <w:spacing w:line="276" w:lineRule="auto"/>
        <w:jc w:val="both"/>
        <w:rPr>
          <w:rFonts w:ascii="Times New Roman" w:hAnsi="Times New Roman" w:cs="Times New Roman"/>
          <w:b/>
          <w:bCs/>
        </w:rPr>
      </w:pPr>
    </w:p>
    <w:p w14:paraId="01A45DE1" w14:textId="77777777" w:rsidR="005C5CE5" w:rsidRDefault="005C5CE5" w:rsidP="00C00E5B">
      <w:pPr>
        <w:spacing w:line="276" w:lineRule="auto"/>
        <w:jc w:val="both"/>
        <w:rPr>
          <w:rFonts w:ascii="Times New Roman" w:hAnsi="Times New Roman" w:cs="Times New Roman"/>
          <w:b/>
          <w:bCs/>
        </w:rPr>
      </w:pPr>
    </w:p>
    <w:p w14:paraId="65840866" w14:textId="77777777" w:rsidR="005C5CE5" w:rsidRDefault="005C5CE5" w:rsidP="00C00E5B">
      <w:pPr>
        <w:spacing w:line="276" w:lineRule="auto"/>
        <w:jc w:val="both"/>
        <w:rPr>
          <w:rFonts w:ascii="Times New Roman" w:hAnsi="Times New Roman" w:cs="Times New Roman"/>
          <w:b/>
          <w:bCs/>
        </w:rPr>
      </w:pPr>
    </w:p>
    <w:p w14:paraId="4D70B66D" w14:textId="77777777" w:rsidR="005C5CE5" w:rsidRDefault="005C5CE5" w:rsidP="00C00E5B">
      <w:pPr>
        <w:spacing w:line="276" w:lineRule="auto"/>
        <w:jc w:val="both"/>
        <w:rPr>
          <w:rFonts w:ascii="Times New Roman" w:hAnsi="Times New Roman" w:cs="Times New Roman"/>
          <w:b/>
          <w:bCs/>
        </w:rPr>
      </w:pPr>
    </w:p>
    <w:p w14:paraId="17F04EF7" w14:textId="77777777" w:rsidR="005C5CE5" w:rsidRDefault="005C5CE5" w:rsidP="00C00E5B">
      <w:pPr>
        <w:spacing w:line="276" w:lineRule="auto"/>
        <w:jc w:val="both"/>
        <w:rPr>
          <w:rFonts w:ascii="Times New Roman" w:hAnsi="Times New Roman" w:cs="Times New Roman"/>
          <w:b/>
          <w:bCs/>
        </w:rPr>
      </w:pPr>
    </w:p>
    <w:p w14:paraId="06E0D6A9" w14:textId="77777777" w:rsidR="005C5CE5" w:rsidRDefault="005C5CE5" w:rsidP="00C00E5B">
      <w:pPr>
        <w:spacing w:after="0" w:line="276" w:lineRule="auto"/>
        <w:jc w:val="both"/>
        <w:rPr>
          <w:rFonts w:ascii="Times New Roman" w:hAnsi="Times New Roman" w:cs="Times New Roman"/>
        </w:rPr>
      </w:pPr>
    </w:p>
    <w:p w14:paraId="2DBE55C9" w14:textId="77777777" w:rsidR="005C5CE5" w:rsidRDefault="005C5CE5" w:rsidP="00C00E5B">
      <w:pPr>
        <w:spacing w:after="0" w:line="276" w:lineRule="auto"/>
        <w:jc w:val="both"/>
        <w:rPr>
          <w:rFonts w:ascii="Times New Roman" w:hAnsi="Times New Roman" w:cs="Times New Roman"/>
        </w:rPr>
      </w:pPr>
    </w:p>
    <w:p w14:paraId="32C635E0" w14:textId="77777777" w:rsidR="005C5CE5" w:rsidRDefault="005C5CE5" w:rsidP="00C00E5B">
      <w:pPr>
        <w:spacing w:after="0" w:line="276" w:lineRule="auto"/>
        <w:jc w:val="both"/>
        <w:rPr>
          <w:rFonts w:ascii="Times New Roman" w:hAnsi="Times New Roman" w:cs="Times New Roman"/>
        </w:rPr>
      </w:pPr>
    </w:p>
    <w:p w14:paraId="18B7B825" w14:textId="77777777" w:rsidR="005C5CE5" w:rsidRDefault="005C5CE5" w:rsidP="00C00E5B">
      <w:pPr>
        <w:spacing w:after="0" w:line="276" w:lineRule="auto"/>
        <w:jc w:val="both"/>
        <w:rPr>
          <w:rFonts w:ascii="Times New Roman" w:hAnsi="Times New Roman" w:cs="Times New Roman"/>
        </w:rPr>
      </w:pPr>
    </w:p>
    <w:p w14:paraId="78CB8AA9" w14:textId="77777777" w:rsidR="005C5CE5" w:rsidRDefault="005C5CE5" w:rsidP="00C00E5B">
      <w:pPr>
        <w:spacing w:after="0" w:line="276" w:lineRule="auto"/>
        <w:jc w:val="both"/>
        <w:rPr>
          <w:rFonts w:ascii="Times New Roman" w:hAnsi="Times New Roman" w:cs="Times New Roman"/>
        </w:rPr>
      </w:pPr>
    </w:p>
    <w:p w14:paraId="3DDA445A" w14:textId="77777777" w:rsidR="00895105" w:rsidRDefault="00895105" w:rsidP="00C00E5B">
      <w:pPr>
        <w:spacing w:after="0" w:line="276" w:lineRule="auto"/>
        <w:jc w:val="both"/>
        <w:rPr>
          <w:rFonts w:ascii="Times New Roman" w:hAnsi="Times New Roman" w:cs="Times New Roman"/>
        </w:rPr>
      </w:pPr>
    </w:p>
    <w:p w14:paraId="6E658AE9" w14:textId="466C2528" w:rsidR="005C5CE5" w:rsidRPr="005C5CE5" w:rsidRDefault="005C5CE5" w:rsidP="00C00E5B">
      <w:pPr>
        <w:spacing w:after="0" w:line="276" w:lineRule="auto"/>
        <w:jc w:val="both"/>
        <w:rPr>
          <w:rFonts w:ascii="Times New Roman" w:hAnsi="Times New Roman" w:cs="Times New Roman"/>
        </w:rPr>
      </w:pPr>
      <w:r w:rsidRPr="005C5CE5">
        <w:rPr>
          <w:rFonts w:ascii="Times New Roman" w:hAnsi="Times New Roman" w:cs="Times New Roman"/>
        </w:rPr>
        <w:t>The Rights Practice</w:t>
      </w:r>
    </w:p>
    <w:p w14:paraId="7CD6804D" w14:textId="77777777" w:rsidR="005C5CE5" w:rsidRPr="005C5CE5" w:rsidRDefault="005C5CE5" w:rsidP="00C00E5B">
      <w:pPr>
        <w:spacing w:after="0" w:line="276" w:lineRule="auto"/>
        <w:jc w:val="both"/>
        <w:rPr>
          <w:rFonts w:ascii="Times New Roman" w:hAnsi="Times New Roman" w:cs="Times New Roman"/>
        </w:rPr>
      </w:pPr>
      <w:r w:rsidRPr="005C5CE5">
        <w:rPr>
          <w:rFonts w:ascii="Times New Roman" w:hAnsi="Times New Roman" w:cs="Times New Roman"/>
        </w:rPr>
        <w:t>The Foundry</w:t>
      </w:r>
    </w:p>
    <w:p w14:paraId="173D3EFD" w14:textId="77777777" w:rsidR="005C5CE5" w:rsidRPr="005C5CE5" w:rsidRDefault="005C5CE5" w:rsidP="00C00E5B">
      <w:pPr>
        <w:spacing w:after="0" w:line="276" w:lineRule="auto"/>
        <w:jc w:val="both"/>
        <w:rPr>
          <w:rFonts w:ascii="Times New Roman" w:hAnsi="Times New Roman" w:cs="Times New Roman"/>
        </w:rPr>
      </w:pPr>
      <w:r w:rsidRPr="005C5CE5">
        <w:rPr>
          <w:rFonts w:ascii="Times New Roman" w:hAnsi="Times New Roman" w:cs="Times New Roman"/>
        </w:rPr>
        <w:t>17 Oval Way</w:t>
      </w:r>
    </w:p>
    <w:p w14:paraId="3D459B1C" w14:textId="77777777" w:rsidR="005C5CE5" w:rsidRPr="001D3EDB" w:rsidRDefault="005C5CE5" w:rsidP="00C00E5B">
      <w:pPr>
        <w:spacing w:after="0" w:line="276" w:lineRule="auto"/>
        <w:jc w:val="both"/>
        <w:rPr>
          <w:rFonts w:ascii="Times New Roman" w:hAnsi="Times New Roman" w:cs="Times New Roman"/>
          <w:lang w:val="fr-FR"/>
        </w:rPr>
      </w:pPr>
      <w:r w:rsidRPr="001D3EDB">
        <w:rPr>
          <w:rFonts w:ascii="Times New Roman" w:hAnsi="Times New Roman" w:cs="Times New Roman"/>
          <w:lang w:val="fr-FR"/>
        </w:rPr>
        <w:t>London</w:t>
      </w:r>
    </w:p>
    <w:p w14:paraId="505B3CB0" w14:textId="77777777" w:rsidR="005C5CE5" w:rsidRPr="001D3EDB" w:rsidRDefault="005C5CE5" w:rsidP="00C00E5B">
      <w:pPr>
        <w:spacing w:after="0" w:line="276" w:lineRule="auto"/>
        <w:jc w:val="both"/>
        <w:rPr>
          <w:rFonts w:ascii="Times New Roman" w:hAnsi="Times New Roman" w:cs="Times New Roman"/>
          <w:lang w:val="fr-FR"/>
        </w:rPr>
      </w:pPr>
      <w:r w:rsidRPr="001D3EDB">
        <w:rPr>
          <w:rFonts w:ascii="Times New Roman" w:hAnsi="Times New Roman" w:cs="Times New Roman"/>
          <w:lang w:val="fr-FR"/>
        </w:rPr>
        <w:t>SE11 5RR</w:t>
      </w:r>
    </w:p>
    <w:p w14:paraId="1A42C6DD" w14:textId="33937573" w:rsidR="005C5CE5" w:rsidRPr="001D3EDB" w:rsidRDefault="00C50BE1" w:rsidP="00C00E5B">
      <w:pPr>
        <w:spacing w:after="0" w:line="276" w:lineRule="auto"/>
        <w:jc w:val="both"/>
        <w:rPr>
          <w:rFonts w:ascii="Times New Roman" w:hAnsi="Times New Roman" w:cs="Times New Roman"/>
          <w:lang w:val="fr-FR"/>
        </w:rPr>
      </w:pPr>
      <w:hyperlink r:id="rId9" w:history="1">
        <w:r w:rsidR="005C5CE5" w:rsidRPr="001D3EDB">
          <w:rPr>
            <w:rStyle w:val="Hyperlink"/>
            <w:rFonts w:ascii="Times New Roman" w:hAnsi="Times New Roman" w:cs="Times New Roman"/>
            <w:lang w:val="fr-FR"/>
          </w:rPr>
          <w:t>www.rights-practice.org</w:t>
        </w:r>
      </w:hyperlink>
    </w:p>
    <w:p w14:paraId="51F0B476" w14:textId="3B0D8097" w:rsidR="005C5CE5" w:rsidRPr="005C5CE5" w:rsidRDefault="005C5CE5" w:rsidP="00C00E5B">
      <w:pPr>
        <w:spacing w:line="276" w:lineRule="auto"/>
        <w:rPr>
          <w:rFonts w:ascii="Times New Roman" w:hAnsi="Times New Roman" w:cs="Times New Roman"/>
          <w:u w:val="single"/>
        </w:rPr>
      </w:pPr>
      <w:r w:rsidRPr="001D3EDB">
        <w:rPr>
          <w:rFonts w:ascii="Times New Roman" w:hAnsi="Times New Roman" w:cs="Times New Roman"/>
          <w:u w:val="single"/>
        </w:rPr>
        <w:br w:type="page"/>
      </w:r>
      <w:r w:rsidRPr="005C5CE5">
        <w:rPr>
          <w:rFonts w:ascii="Times New Roman" w:hAnsi="Times New Roman" w:cs="Times New Roman"/>
          <w:u w:val="single"/>
        </w:rPr>
        <w:lastRenderedPageBreak/>
        <w:t>Introduction</w:t>
      </w:r>
    </w:p>
    <w:p w14:paraId="5EAA8F6E" w14:textId="10B935AE" w:rsidR="00596413" w:rsidRPr="00A64BAE" w:rsidRDefault="00517FB3" w:rsidP="00C00E5B">
      <w:pPr>
        <w:spacing w:line="276" w:lineRule="auto"/>
        <w:jc w:val="both"/>
        <w:rPr>
          <w:rFonts w:ascii="Times New Roman" w:hAnsi="Times New Roman" w:cs="Times New Roman"/>
        </w:rPr>
      </w:pPr>
      <w:r w:rsidRPr="00A64BAE">
        <w:rPr>
          <w:rFonts w:ascii="Times New Roman" w:hAnsi="Times New Roman" w:cs="Times New Roman"/>
        </w:rPr>
        <w:t xml:space="preserve">Since 1 July 2020, judicial transparency </w:t>
      </w:r>
      <w:r w:rsidR="00666A9D" w:rsidRPr="00A64BAE">
        <w:rPr>
          <w:rFonts w:ascii="Times New Roman" w:hAnsi="Times New Roman" w:cs="Times New Roman"/>
        </w:rPr>
        <w:t xml:space="preserve">in China has further declined </w:t>
      </w:r>
      <w:r w:rsidRPr="00A64BAE">
        <w:rPr>
          <w:rFonts w:ascii="Times New Roman" w:hAnsi="Times New Roman" w:cs="Times New Roman"/>
        </w:rPr>
        <w:t>hinder</w:t>
      </w:r>
      <w:r w:rsidR="00C00E5B">
        <w:rPr>
          <w:rFonts w:ascii="Times New Roman" w:hAnsi="Times New Roman" w:cs="Times New Roman"/>
        </w:rPr>
        <w:t>ing</w:t>
      </w:r>
      <w:r w:rsidRPr="00A64BAE">
        <w:rPr>
          <w:rFonts w:ascii="Times New Roman" w:hAnsi="Times New Roman" w:cs="Times New Roman"/>
        </w:rPr>
        <w:t xml:space="preserve"> both domestic and international</w:t>
      </w:r>
      <w:r w:rsidR="00C00E5B">
        <w:rPr>
          <w:rFonts w:ascii="Times New Roman" w:hAnsi="Times New Roman" w:cs="Times New Roman"/>
        </w:rPr>
        <w:t xml:space="preserve"> </w:t>
      </w:r>
      <w:r w:rsidRPr="00A64BAE">
        <w:rPr>
          <w:rFonts w:ascii="Times New Roman" w:hAnsi="Times New Roman" w:cs="Times New Roman"/>
        </w:rPr>
        <w:t>understanding of the application of the death penalty</w:t>
      </w:r>
      <w:r w:rsidR="00666A9D" w:rsidRPr="00A64BAE">
        <w:rPr>
          <w:rFonts w:ascii="Times New Roman" w:hAnsi="Times New Roman" w:cs="Times New Roman"/>
        </w:rPr>
        <w:t xml:space="preserve"> in China</w:t>
      </w:r>
      <w:r w:rsidRPr="00A64BAE">
        <w:rPr>
          <w:rFonts w:ascii="Times New Roman" w:hAnsi="Times New Roman" w:cs="Times New Roman"/>
        </w:rPr>
        <w:t xml:space="preserve">. </w:t>
      </w:r>
      <w:r w:rsidR="002D5FFE" w:rsidRPr="00A64BAE">
        <w:rPr>
          <w:rFonts w:ascii="Times New Roman" w:hAnsi="Times New Roman" w:cs="Times New Roman"/>
        </w:rPr>
        <w:t>Death penalty statistics remain a state secret.</w:t>
      </w:r>
      <w:r w:rsidR="00796422" w:rsidRPr="00A64BAE">
        <w:rPr>
          <w:rStyle w:val="FootnoteReference"/>
          <w:rFonts w:ascii="Times New Roman" w:hAnsi="Times New Roman" w:cs="Times New Roman"/>
        </w:rPr>
        <w:footnoteReference w:id="1"/>
      </w:r>
      <w:r w:rsidR="002D5FFE" w:rsidRPr="00A64BAE">
        <w:rPr>
          <w:rFonts w:ascii="Times New Roman" w:hAnsi="Times New Roman" w:cs="Times New Roman"/>
        </w:rPr>
        <w:t xml:space="preserve"> </w:t>
      </w:r>
      <w:r w:rsidRPr="00A64BAE">
        <w:rPr>
          <w:rFonts w:ascii="Times New Roman" w:hAnsi="Times New Roman" w:cs="Times New Roman"/>
        </w:rPr>
        <w:t>Without accurate, and disaggregated, data on the numbers of individuals sentenced to death</w:t>
      </w:r>
      <w:r w:rsidR="00FF3A49" w:rsidRPr="00A64BAE">
        <w:rPr>
          <w:rFonts w:ascii="Times New Roman" w:hAnsi="Times New Roman" w:cs="Times New Roman"/>
        </w:rPr>
        <w:t>,</w:t>
      </w:r>
      <w:r w:rsidRPr="00A64BAE">
        <w:rPr>
          <w:rFonts w:ascii="Times New Roman" w:hAnsi="Times New Roman" w:cs="Times New Roman"/>
        </w:rPr>
        <w:t xml:space="preserve"> and executed</w:t>
      </w:r>
      <w:r w:rsidR="00FF3A49" w:rsidRPr="00A64BAE">
        <w:rPr>
          <w:rFonts w:ascii="Times New Roman" w:hAnsi="Times New Roman" w:cs="Times New Roman"/>
        </w:rPr>
        <w:t>,</w:t>
      </w:r>
      <w:r w:rsidRPr="00A64BAE">
        <w:rPr>
          <w:rFonts w:ascii="Times New Roman" w:hAnsi="Times New Roman" w:cs="Times New Roman"/>
        </w:rPr>
        <w:t xml:space="preserve"> it is </w:t>
      </w:r>
      <w:r w:rsidR="00666A9D" w:rsidRPr="00A64BAE">
        <w:rPr>
          <w:rFonts w:ascii="Times New Roman" w:hAnsi="Times New Roman" w:cs="Times New Roman"/>
        </w:rPr>
        <w:t xml:space="preserve">impossible </w:t>
      </w:r>
      <w:r w:rsidR="00FA65B9" w:rsidRPr="00A64BAE">
        <w:rPr>
          <w:rFonts w:ascii="Times New Roman" w:hAnsi="Times New Roman" w:cs="Times New Roman"/>
        </w:rPr>
        <w:t>for</w:t>
      </w:r>
      <w:r w:rsidR="00666A9D" w:rsidRPr="00A64BAE">
        <w:rPr>
          <w:rFonts w:ascii="Times New Roman" w:hAnsi="Times New Roman" w:cs="Times New Roman"/>
        </w:rPr>
        <w:t xml:space="preserve"> </w:t>
      </w:r>
      <w:r w:rsidR="00FA65B9" w:rsidRPr="00A64BAE">
        <w:rPr>
          <w:rFonts w:ascii="Times New Roman" w:hAnsi="Times New Roman" w:cs="Times New Roman"/>
        </w:rPr>
        <w:t xml:space="preserve">the Chinese government to guarantee the protection of the rights of those facing the death penalty. </w:t>
      </w:r>
    </w:p>
    <w:p w14:paraId="0201D324" w14:textId="26C08146" w:rsidR="008E7926" w:rsidRPr="00A64BAE" w:rsidRDefault="00596413" w:rsidP="00C00E5B">
      <w:pPr>
        <w:spacing w:line="276" w:lineRule="auto"/>
        <w:jc w:val="both"/>
        <w:rPr>
          <w:rFonts w:ascii="Times New Roman" w:hAnsi="Times New Roman" w:cs="Times New Roman"/>
        </w:rPr>
      </w:pPr>
      <w:r w:rsidRPr="00A64BAE">
        <w:rPr>
          <w:rFonts w:ascii="Times New Roman" w:hAnsi="Times New Roman" w:cs="Times New Roman"/>
        </w:rPr>
        <w:t xml:space="preserve">Lack of disaggregated data means that it is impossible to analyse the demographics of individuals sentenced to death in China. </w:t>
      </w:r>
      <w:r w:rsidR="007051B3" w:rsidRPr="00A64BAE">
        <w:rPr>
          <w:rFonts w:ascii="Times New Roman" w:hAnsi="Times New Roman" w:cs="Times New Roman"/>
        </w:rPr>
        <w:t>The Chinese government</w:t>
      </w:r>
      <w:r w:rsidR="00701927" w:rsidRPr="00A64BAE">
        <w:rPr>
          <w:rFonts w:ascii="Times New Roman" w:hAnsi="Times New Roman" w:cs="Times New Roman"/>
        </w:rPr>
        <w:t xml:space="preserve"> </w:t>
      </w:r>
      <w:r w:rsidR="007051B3" w:rsidRPr="00A64BAE">
        <w:rPr>
          <w:rFonts w:ascii="Times New Roman" w:hAnsi="Times New Roman" w:cs="Times New Roman"/>
        </w:rPr>
        <w:t xml:space="preserve">cannot guarantee that </w:t>
      </w:r>
      <w:r w:rsidR="008E7926" w:rsidRPr="00A64BAE">
        <w:rPr>
          <w:rFonts w:ascii="Times New Roman" w:hAnsi="Times New Roman" w:cs="Times New Roman"/>
        </w:rPr>
        <w:t xml:space="preserve">persons under the age of 18, pregnant women or individuals with mental or intellectual disabilities are not impacted. </w:t>
      </w:r>
    </w:p>
    <w:p w14:paraId="17BA6F8C" w14:textId="6FC68DA7" w:rsidR="008E7926" w:rsidRPr="00A64BAE" w:rsidRDefault="008E7926" w:rsidP="00C00E5B">
      <w:pPr>
        <w:spacing w:line="276" w:lineRule="auto"/>
        <w:jc w:val="both"/>
        <w:rPr>
          <w:rFonts w:ascii="Times New Roman" w:hAnsi="Times New Roman" w:cs="Times New Roman"/>
        </w:rPr>
      </w:pPr>
      <w:r w:rsidRPr="00A64BAE">
        <w:rPr>
          <w:rFonts w:ascii="Times New Roman" w:hAnsi="Times New Roman" w:cs="Times New Roman"/>
        </w:rPr>
        <w:t>From the information that is available— Chinese legal provisions, the experience of Chinese lawyers, and case reports—it is clea</w:t>
      </w:r>
      <w:r w:rsidR="00AE2005" w:rsidRPr="00A64BAE">
        <w:rPr>
          <w:rFonts w:ascii="Times New Roman" w:hAnsi="Times New Roman" w:cs="Times New Roman"/>
        </w:rPr>
        <w:t>r</w:t>
      </w:r>
      <w:r w:rsidRPr="00A64BAE">
        <w:rPr>
          <w:rFonts w:ascii="Times New Roman" w:hAnsi="Times New Roman" w:cs="Times New Roman"/>
        </w:rPr>
        <w:t xml:space="preserve"> that China falls </w:t>
      </w:r>
      <w:r w:rsidR="00E57398">
        <w:rPr>
          <w:rFonts w:ascii="Times New Roman" w:hAnsi="Times New Roman" w:cs="Times New Roman"/>
        </w:rPr>
        <w:t xml:space="preserve">far </w:t>
      </w:r>
      <w:r w:rsidRPr="00A64BAE">
        <w:rPr>
          <w:rFonts w:ascii="Times New Roman" w:hAnsi="Times New Roman" w:cs="Times New Roman"/>
        </w:rPr>
        <w:t>short of minimum international standards in implementation of the safeguards.</w:t>
      </w:r>
      <w:r w:rsidRPr="00A64BAE">
        <w:rPr>
          <w:rFonts w:ascii="Times New Roman" w:hAnsi="Times New Roman" w:cs="Times New Roman"/>
          <w:vertAlign w:val="superscript"/>
        </w:rPr>
        <w:footnoteReference w:id="2"/>
      </w:r>
      <w:r w:rsidRPr="00A64BAE">
        <w:rPr>
          <w:rFonts w:ascii="Times New Roman" w:hAnsi="Times New Roman" w:cs="Times New Roman"/>
        </w:rPr>
        <w:t xml:space="preserve"> </w:t>
      </w:r>
    </w:p>
    <w:p w14:paraId="243D0099" w14:textId="13EC8618" w:rsidR="00701927" w:rsidRPr="00A64BAE" w:rsidRDefault="00CC7831" w:rsidP="00C00E5B">
      <w:pPr>
        <w:spacing w:line="276" w:lineRule="auto"/>
        <w:jc w:val="both"/>
        <w:rPr>
          <w:rFonts w:ascii="Times New Roman" w:hAnsi="Times New Roman" w:cs="Times New Roman"/>
        </w:rPr>
      </w:pPr>
      <w:r w:rsidRPr="00A64BAE">
        <w:rPr>
          <w:rFonts w:ascii="Times New Roman" w:hAnsi="Times New Roman" w:cs="Times New Roman"/>
        </w:rPr>
        <w:t xml:space="preserve">There is some evidence to suggest that women with young children are often given a two-year suspended death sentence, which is subject to lower review standards. </w:t>
      </w:r>
    </w:p>
    <w:p w14:paraId="61F4CE0F" w14:textId="6D4607CA" w:rsidR="00964A98" w:rsidRPr="00C00E5B" w:rsidRDefault="00D04512" w:rsidP="00C00E5B">
      <w:pPr>
        <w:spacing w:line="276" w:lineRule="auto"/>
        <w:jc w:val="both"/>
        <w:rPr>
          <w:rFonts w:ascii="Times New Roman" w:hAnsi="Times New Roman" w:cs="Times New Roman"/>
        </w:rPr>
      </w:pPr>
      <w:r w:rsidRPr="00A64BAE">
        <w:rPr>
          <w:rFonts w:ascii="Times New Roman" w:hAnsi="Times New Roman" w:cs="Times New Roman"/>
        </w:rPr>
        <w:t xml:space="preserve">Persons with mental or intellectual disabilities in China are not adequately protected by Chinese law. </w:t>
      </w:r>
      <w:r w:rsidR="002D5FFE" w:rsidRPr="00A64BAE">
        <w:rPr>
          <w:rFonts w:ascii="Times New Roman" w:hAnsi="Times New Roman" w:cs="Times New Roman"/>
        </w:rPr>
        <w:t xml:space="preserve">A lack of clear procedures in assessing mental health, criminal responsibility and problems with forensic mental health assessments in criminal cases mean that persons with mental or intellectual disabilities can be executed. </w:t>
      </w:r>
      <w:bookmarkStart w:id="0" w:name="_GoBack"/>
      <w:bookmarkEnd w:id="0"/>
    </w:p>
    <w:p w14:paraId="445183FA" w14:textId="397894E4" w:rsidR="00C118B4" w:rsidRPr="00A64BAE" w:rsidRDefault="00C118B4" w:rsidP="00C00E5B">
      <w:pPr>
        <w:spacing w:line="276" w:lineRule="auto"/>
        <w:jc w:val="both"/>
        <w:rPr>
          <w:rFonts w:ascii="Times New Roman" w:hAnsi="Times New Roman" w:cs="Times New Roman"/>
        </w:rPr>
      </w:pPr>
      <w:r w:rsidRPr="00A64BAE">
        <w:rPr>
          <w:rFonts w:ascii="Times New Roman" w:hAnsi="Times New Roman" w:cs="Times New Roman"/>
          <w:u w:val="single"/>
        </w:rPr>
        <w:t xml:space="preserve">Lack of judicial transparency </w:t>
      </w:r>
    </w:p>
    <w:p w14:paraId="4DA9A0B1" w14:textId="7ED65B2E" w:rsidR="00942C64" w:rsidRPr="00A64BAE" w:rsidRDefault="006856EF" w:rsidP="00C00E5B">
      <w:pPr>
        <w:spacing w:line="276" w:lineRule="auto"/>
        <w:jc w:val="both"/>
        <w:rPr>
          <w:rFonts w:ascii="Times New Roman" w:hAnsi="Times New Roman" w:cs="Times New Roman"/>
        </w:rPr>
      </w:pPr>
      <w:r w:rsidRPr="00A64BAE">
        <w:rPr>
          <w:rFonts w:ascii="Times New Roman" w:hAnsi="Times New Roman" w:cs="Times New Roman"/>
        </w:rPr>
        <w:t xml:space="preserve">Since </w:t>
      </w:r>
      <w:r w:rsidR="00796422" w:rsidRPr="00A64BAE">
        <w:rPr>
          <w:rFonts w:ascii="Times New Roman" w:hAnsi="Times New Roman" w:cs="Times New Roman"/>
        </w:rPr>
        <w:t>at least J</w:t>
      </w:r>
      <w:r w:rsidR="00E9443B" w:rsidRPr="00A64BAE">
        <w:rPr>
          <w:rFonts w:ascii="Times New Roman" w:hAnsi="Times New Roman" w:cs="Times New Roman"/>
        </w:rPr>
        <w:t>une</w:t>
      </w:r>
      <w:r w:rsidR="00796422" w:rsidRPr="00A64BAE">
        <w:rPr>
          <w:rFonts w:ascii="Times New Roman" w:hAnsi="Times New Roman" w:cs="Times New Roman"/>
        </w:rPr>
        <w:t xml:space="preserve"> 2021, China’s Supreme People’s Court (SPC) has </w:t>
      </w:r>
      <w:r w:rsidR="00EF42E1" w:rsidRPr="00A64BAE">
        <w:rPr>
          <w:rFonts w:ascii="Times New Roman" w:hAnsi="Times New Roman" w:cs="Times New Roman"/>
        </w:rPr>
        <w:t xml:space="preserve">removed </w:t>
      </w:r>
      <w:r w:rsidR="00E9443B" w:rsidRPr="00A64BAE">
        <w:rPr>
          <w:rFonts w:ascii="Times New Roman" w:hAnsi="Times New Roman" w:cs="Times New Roman"/>
        </w:rPr>
        <w:t xml:space="preserve">thousands of cases, </w:t>
      </w:r>
      <w:r w:rsidR="00EF42E1" w:rsidRPr="00A64BAE">
        <w:rPr>
          <w:rFonts w:ascii="Times New Roman" w:hAnsi="Times New Roman" w:cs="Times New Roman"/>
        </w:rPr>
        <w:t>including all SPC review decisions</w:t>
      </w:r>
      <w:r w:rsidR="00E9443B" w:rsidRPr="00A64BAE">
        <w:rPr>
          <w:rFonts w:ascii="Times New Roman" w:hAnsi="Times New Roman" w:cs="Times New Roman"/>
        </w:rPr>
        <w:t xml:space="preserve"> of death penalty cases</w:t>
      </w:r>
      <w:r w:rsidR="00EF42E1" w:rsidRPr="00A64BAE">
        <w:rPr>
          <w:rFonts w:ascii="Times New Roman" w:hAnsi="Times New Roman" w:cs="Times New Roman"/>
        </w:rPr>
        <w:t>,</w:t>
      </w:r>
      <w:r w:rsidR="00796422" w:rsidRPr="00A64BAE">
        <w:rPr>
          <w:rFonts w:ascii="Times New Roman" w:hAnsi="Times New Roman" w:cs="Times New Roman"/>
        </w:rPr>
        <w:t xml:space="preserve"> from China Judgements Online, an online database of decisions from all </w:t>
      </w:r>
      <w:r w:rsidR="00EF42E1" w:rsidRPr="00A64BAE">
        <w:rPr>
          <w:rFonts w:ascii="Times New Roman" w:hAnsi="Times New Roman" w:cs="Times New Roman"/>
        </w:rPr>
        <w:t>levels of Chinese courts.</w:t>
      </w:r>
      <w:r w:rsidRPr="00A64BAE">
        <w:rPr>
          <w:rStyle w:val="FootnoteReference"/>
          <w:rFonts w:ascii="Times New Roman" w:hAnsi="Times New Roman" w:cs="Times New Roman"/>
        </w:rPr>
        <w:footnoteReference w:id="3"/>
      </w:r>
      <w:r w:rsidR="00EF42E1" w:rsidRPr="00A64BAE">
        <w:rPr>
          <w:rFonts w:ascii="Times New Roman" w:hAnsi="Times New Roman" w:cs="Times New Roman"/>
        </w:rPr>
        <w:t xml:space="preserve"> </w:t>
      </w:r>
      <w:r w:rsidR="00942C64" w:rsidRPr="00A64BAE">
        <w:rPr>
          <w:rFonts w:ascii="Times New Roman" w:hAnsi="Times New Roman" w:cs="Times New Roman"/>
        </w:rPr>
        <w:t>China Judgements Online</w:t>
      </w:r>
      <w:r w:rsidR="00942C64" w:rsidRPr="00A64BAE">
        <w:rPr>
          <w:rFonts w:ascii="Times New Roman" w:hAnsi="Times New Roman" w:cs="Times New Roman"/>
          <w:vertAlign w:val="superscript"/>
        </w:rPr>
        <w:footnoteReference w:id="4"/>
      </w:r>
      <w:r w:rsidR="00942C64" w:rsidRPr="00A64BAE">
        <w:rPr>
          <w:rFonts w:ascii="Times New Roman" w:hAnsi="Times New Roman" w:cs="Times New Roman"/>
        </w:rPr>
        <w:t xml:space="preserve"> was established by the SPC in 2013, as a response to calls for greater judicial transparency. According to SPC Provisions issued in 2016, all criminal case documents should be published on this website.</w:t>
      </w:r>
      <w:r w:rsidR="00942C64" w:rsidRPr="00A64BAE">
        <w:rPr>
          <w:rFonts w:ascii="Times New Roman" w:hAnsi="Times New Roman" w:cs="Times New Roman"/>
          <w:vertAlign w:val="superscript"/>
        </w:rPr>
        <w:footnoteReference w:id="5"/>
      </w:r>
      <w:r w:rsidR="00942C64" w:rsidRPr="00A64BAE">
        <w:rPr>
          <w:rFonts w:ascii="Times New Roman" w:hAnsi="Times New Roman" w:cs="Times New Roman"/>
        </w:rPr>
        <w:t xml:space="preserve"> There are, however, exceptions </w:t>
      </w:r>
      <w:r w:rsidR="00AE2005" w:rsidRPr="00A64BAE">
        <w:rPr>
          <w:rFonts w:ascii="Times New Roman" w:hAnsi="Times New Roman" w:cs="Times New Roman"/>
        </w:rPr>
        <w:t xml:space="preserve">for cases involving state secrets, </w:t>
      </w:r>
      <w:r w:rsidR="00942C64" w:rsidRPr="00A64BAE">
        <w:rPr>
          <w:rFonts w:ascii="Times New Roman" w:hAnsi="Times New Roman" w:cs="Times New Roman"/>
        </w:rPr>
        <w:t xml:space="preserve">and cases have always been uploaded selectively. </w:t>
      </w:r>
    </w:p>
    <w:p w14:paraId="03C9960E" w14:textId="01B47D1A" w:rsidR="0031049D" w:rsidRPr="00A64BAE" w:rsidRDefault="0031049D" w:rsidP="00C00E5B">
      <w:pPr>
        <w:spacing w:line="276" w:lineRule="auto"/>
        <w:jc w:val="both"/>
        <w:rPr>
          <w:rFonts w:ascii="Times New Roman" w:hAnsi="Times New Roman" w:cs="Times New Roman"/>
        </w:rPr>
      </w:pPr>
      <w:r w:rsidRPr="00A64BAE">
        <w:rPr>
          <w:rFonts w:ascii="Times New Roman" w:hAnsi="Times New Roman" w:cs="Times New Roman"/>
        </w:rPr>
        <w:t xml:space="preserve">The SPC has not publicly </w:t>
      </w:r>
      <w:r w:rsidR="00C83A66" w:rsidRPr="00A64BAE">
        <w:rPr>
          <w:rFonts w:ascii="Times New Roman" w:hAnsi="Times New Roman" w:cs="Times New Roman"/>
        </w:rPr>
        <w:t xml:space="preserve">stated </w:t>
      </w:r>
      <w:r w:rsidRPr="00A64BAE">
        <w:rPr>
          <w:rFonts w:ascii="Times New Roman" w:hAnsi="Times New Roman" w:cs="Times New Roman"/>
        </w:rPr>
        <w:t xml:space="preserve">why thousands </w:t>
      </w:r>
      <w:r w:rsidR="00942C64" w:rsidRPr="00A64BAE">
        <w:rPr>
          <w:rFonts w:ascii="Times New Roman" w:hAnsi="Times New Roman" w:cs="Times New Roman"/>
        </w:rPr>
        <w:t>more</w:t>
      </w:r>
      <w:r w:rsidRPr="00A64BAE">
        <w:rPr>
          <w:rFonts w:ascii="Times New Roman" w:hAnsi="Times New Roman" w:cs="Times New Roman"/>
        </w:rPr>
        <w:t xml:space="preserve"> cases have been removed, except </w:t>
      </w:r>
      <w:r w:rsidR="00C83A66" w:rsidRPr="00A64BAE">
        <w:rPr>
          <w:rFonts w:ascii="Times New Roman" w:hAnsi="Times New Roman" w:cs="Times New Roman"/>
        </w:rPr>
        <w:t xml:space="preserve">in a notice on the </w:t>
      </w:r>
      <w:r w:rsidR="00550E60" w:rsidRPr="00A64BAE">
        <w:rPr>
          <w:rFonts w:ascii="Times New Roman" w:hAnsi="Times New Roman" w:cs="Times New Roman"/>
        </w:rPr>
        <w:t xml:space="preserve">database </w:t>
      </w:r>
      <w:r w:rsidR="00C83A66" w:rsidRPr="00A64BAE">
        <w:rPr>
          <w:rFonts w:ascii="Times New Roman" w:hAnsi="Times New Roman" w:cs="Times New Roman"/>
        </w:rPr>
        <w:t xml:space="preserve">website </w:t>
      </w:r>
      <w:r w:rsidR="00550E60" w:rsidRPr="00A64BAE">
        <w:rPr>
          <w:rFonts w:ascii="Times New Roman" w:hAnsi="Times New Roman" w:cs="Times New Roman"/>
        </w:rPr>
        <w:t>that</w:t>
      </w:r>
      <w:r w:rsidR="00C83A66" w:rsidRPr="00A64BAE">
        <w:rPr>
          <w:rFonts w:ascii="Times New Roman" w:hAnsi="Times New Roman" w:cs="Times New Roman"/>
        </w:rPr>
        <w:t xml:space="preserve"> said it was a “migration” process which would be complete within days.</w:t>
      </w:r>
      <w:r w:rsidR="00C83A66" w:rsidRPr="00A64BAE">
        <w:rPr>
          <w:rStyle w:val="FootnoteReference"/>
          <w:rFonts w:ascii="Times New Roman" w:hAnsi="Times New Roman" w:cs="Times New Roman"/>
        </w:rPr>
        <w:footnoteReference w:id="6"/>
      </w:r>
      <w:r w:rsidR="00C83A66" w:rsidRPr="00A64BAE">
        <w:rPr>
          <w:rFonts w:ascii="Times New Roman" w:hAnsi="Times New Roman" w:cs="Times New Roman"/>
        </w:rPr>
        <w:t xml:space="preserve"> </w:t>
      </w:r>
      <w:r w:rsidR="00EF42E1" w:rsidRPr="00A64BAE">
        <w:rPr>
          <w:rFonts w:ascii="Times New Roman" w:hAnsi="Times New Roman" w:cs="Times New Roman"/>
        </w:rPr>
        <w:t xml:space="preserve">This </w:t>
      </w:r>
      <w:r w:rsidR="001D3EDB">
        <w:rPr>
          <w:rFonts w:ascii="Times New Roman" w:hAnsi="Times New Roman" w:cs="Times New Roman"/>
        </w:rPr>
        <w:t xml:space="preserve">is </w:t>
      </w:r>
      <w:r w:rsidR="00EF42E1" w:rsidRPr="00A64BAE">
        <w:rPr>
          <w:rFonts w:ascii="Times New Roman" w:hAnsi="Times New Roman" w:cs="Times New Roman"/>
        </w:rPr>
        <w:t xml:space="preserve">a blow to judicial transparency in China and further restricts understanding of </w:t>
      </w:r>
      <w:r w:rsidR="00550E60" w:rsidRPr="00A64BAE">
        <w:rPr>
          <w:rFonts w:ascii="Times New Roman" w:hAnsi="Times New Roman" w:cs="Times New Roman"/>
        </w:rPr>
        <w:t xml:space="preserve">how legal procedures impact the rights of those facing </w:t>
      </w:r>
      <w:r w:rsidR="001D3EDB">
        <w:rPr>
          <w:rFonts w:ascii="Times New Roman" w:hAnsi="Times New Roman" w:cs="Times New Roman"/>
        </w:rPr>
        <w:t xml:space="preserve">the </w:t>
      </w:r>
      <w:r w:rsidR="00550E60" w:rsidRPr="00A64BAE">
        <w:rPr>
          <w:rFonts w:ascii="Times New Roman" w:hAnsi="Times New Roman" w:cs="Times New Roman"/>
        </w:rPr>
        <w:t>death penalty</w:t>
      </w:r>
      <w:r w:rsidR="00284239" w:rsidRPr="00A64BAE">
        <w:rPr>
          <w:rFonts w:ascii="Times New Roman" w:hAnsi="Times New Roman" w:cs="Times New Roman"/>
        </w:rPr>
        <w:t xml:space="preserve">. </w:t>
      </w:r>
      <w:r w:rsidR="00942C64" w:rsidRPr="00A64BAE">
        <w:rPr>
          <w:rFonts w:ascii="Times New Roman" w:hAnsi="Times New Roman" w:cs="Times New Roman"/>
        </w:rPr>
        <w:t xml:space="preserve">It restricts </w:t>
      </w:r>
      <w:r w:rsidR="00C83A66" w:rsidRPr="00A64BAE">
        <w:rPr>
          <w:rFonts w:ascii="Times New Roman" w:hAnsi="Times New Roman" w:cs="Times New Roman"/>
        </w:rPr>
        <w:t xml:space="preserve">lawyers and </w:t>
      </w:r>
      <w:r w:rsidR="00433A88" w:rsidRPr="00A64BAE">
        <w:rPr>
          <w:rFonts w:ascii="Times New Roman" w:hAnsi="Times New Roman" w:cs="Times New Roman"/>
        </w:rPr>
        <w:t>scholars’</w:t>
      </w:r>
      <w:r w:rsidR="00C83A66" w:rsidRPr="00A64BAE">
        <w:rPr>
          <w:rFonts w:ascii="Times New Roman" w:hAnsi="Times New Roman" w:cs="Times New Roman"/>
        </w:rPr>
        <w:t xml:space="preserve"> ability to </w:t>
      </w:r>
      <w:r w:rsidR="00942C64" w:rsidRPr="00A64BAE">
        <w:rPr>
          <w:rFonts w:ascii="Times New Roman" w:hAnsi="Times New Roman" w:cs="Times New Roman"/>
        </w:rPr>
        <w:t xml:space="preserve">hold the government to account and advocate for legal reform. </w:t>
      </w:r>
    </w:p>
    <w:p w14:paraId="4C395695" w14:textId="58729ED5" w:rsidR="00C118B4" w:rsidRPr="00A64BAE" w:rsidRDefault="00C118B4" w:rsidP="00C00E5B">
      <w:pPr>
        <w:spacing w:line="276" w:lineRule="auto"/>
        <w:jc w:val="both"/>
        <w:rPr>
          <w:rFonts w:ascii="Times New Roman" w:hAnsi="Times New Roman" w:cs="Times New Roman"/>
          <w:u w:val="single"/>
        </w:rPr>
      </w:pPr>
      <w:r w:rsidRPr="00A64BAE">
        <w:rPr>
          <w:rFonts w:ascii="Times New Roman" w:hAnsi="Times New Roman" w:cs="Times New Roman"/>
          <w:u w:val="single"/>
        </w:rPr>
        <w:lastRenderedPageBreak/>
        <w:t>Persons under the age of 18</w:t>
      </w:r>
      <w:r w:rsidR="008411EB" w:rsidRPr="00A64BAE">
        <w:rPr>
          <w:rFonts w:ascii="Times New Roman" w:hAnsi="Times New Roman" w:cs="Times New Roman"/>
          <w:u w:val="single"/>
        </w:rPr>
        <w:t xml:space="preserve"> years</w:t>
      </w:r>
    </w:p>
    <w:p w14:paraId="1F095DA8" w14:textId="0262A96F" w:rsidR="00FD3C20" w:rsidRPr="00A64BAE" w:rsidRDefault="00FD3C20" w:rsidP="00C00E5B">
      <w:pPr>
        <w:spacing w:line="276" w:lineRule="auto"/>
        <w:jc w:val="both"/>
        <w:rPr>
          <w:rFonts w:ascii="Times New Roman" w:hAnsi="Times New Roman" w:cs="Times New Roman"/>
        </w:rPr>
      </w:pPr>
      <w:r w:rsidRPr="00A64BAE">
        <w:rPr>
          <w:rFonts w:ascii="Times New Roman" w:hAnsi="Times New Roman" w:cs="Times New Roman"/>
        </w:rPr>
        <w:t>In the Chinese Criminal Law (2021), Article 49, persons under the age of 18 years</w:t>
      </w:r>
      <w:r w:rsidR="008411EB" w:rsidRPr="00A64BAE">
        <w:rPr>
          <w:rFonts w:ascii="Times New Roman" w:hAnsi="Times New Roman" w:cs="Times New Roman"/>
        </w:rPr>
        <w:t>,</w:t>
      </w:r>
      <w:r w:rsidRPr="00A64BAE">
        <w:rPr>
          <w:rFonts w:ascii="Times New Roman" w:hAnsi="Times New Roman" w:cs="Times New Roman"/>
        </w:rPr>
        <w:t xml:space="preserve"> at the time of the offence</w:t>
      </w:r>
      <w:r w:rsidR="008411EB" w:rsidRPr="00A64BAE">
        <w:rPr>
          <w:rFonts w:ascii="Times New Roman" w:hAnsi="Times New Roman" w:cs="Times New Roman"/>
        </w:rPr>
        <w:t>,</w:t>
      </w:r>
      <w:r w:rsidRPr="00A64BAE">
        <w:rPr>
          <w:rFonts w:ascii="Times New Roman" w:hAnsi="Times New Roman" w:cs="Times New Roman"/>
        </w:rPr>
        <w:t xml:space="preserve"> cannot be sentenced to death. </w:t>
      </w:r>
      <w:r w:rsidR="00942C64" w:rsidRPr="00A64BAE">
        <w:rPr>
          <w:rFonts w:ascii="Times New Roman" w:hAnsi="Times New Roman" w:cs="Times New Roman"/>
        </w:rPr>
        <w:t>The Rights Practice is</w:t>
      </w:r>
      <w:r w:rsidRPr="00A64BAE">
        <w:rPr>
          <w:rFonts w:ascii="Times New Roman" w:hAnsi="Times New Roman" w:cs="Times New Roman"/>
        </w:rPr>
        <w:t xml:space="preserve"> not aware of any cases of children under the age of 18 being </w:t>
      </w:r>
      <w:r w:rsidR="008411EB" w:rsidRPr="00A64BAE">
        <w:rPr>
          <w:rFonts w:ascii="Times New Roman" w:hAnsi="Times New Roman" w:cs="Times New Roman"/>
        </w:rPr>
        <w:t>given the death penalty</w:t>
      </w:r>
      <w:r w:rsidRPr="00A64BAE">
        <w:rPr>
          <w:rFonts w:ascii="Times New Roman" w:hAnsi="Times New Roman" w:cs="Times New Roman"/>
        </w:rPr>
        <w:t xml:space="preserve">. However, due to the opacity of the Chinese judicial system </w:t>
      </w:r>
      <w:r w:rsidR="00D55D71" w:rsidRPr="00A64BAE">
        <w:rPr>
          <w:rFonts w:ascii="Times New Roman" w:hAnsi="Times New Roman" w:cs="Times New Roman"/>
        </w:rPr>
        <w:t xml:space="preserve">and </w:t>
      </w:r>
      <w:r w:rsidR="008411EB" w:rsidRPr="00A64BAE">
        <w:rPr>
          <w:rFonts w:ascii="Times New Roman" w:hAnsi="Times New Roman" w:cs="Times New Roman"/>
        </w:rPr>
        <w:t>lack of publicly available disaggregated data</w:t>
      </w:r>
      <w:r w:rsidR="00D55D71" w:rsidRPr="00A64BAE">
        <w:rPr>
          <w:rFonts w:ascii="Times New Roman" w:hAnsi="Times New Roman" w:cs="Times New Roman"/>
        </w:rPr>
        <w:t xml:space="preserve"> this cannot be guaranteed. </w:t>
      </w:r>
    </w:p>
    <w:p w14:paraId="02F4E05F" w14:textId="3745B67B" w:rsidR="00C118B4" w:rsidRPr="00A64BAE" w:rsidRDefault="008411EB" w:rsidP="00C00E5B">
      <w:pPr>
        <w:spacing w:line="276" w:lineRule="auto"/>
        <w:jc w:val="both"/>
        <w:rPr>
          <w:rFonts w:ascii="Times New Roman" w:hAnsi="Times New Roman" w:cs="Times New Roman"/>
          <w:u w:val="single"/>
        </w:rPr>
      </w:pPr>
      <w:r w:rsidRPr="00A64BAE">
        <w:rPr>
          <w:rFonts w:ascii="Times New Roman" w:hAnsi="Times New Roman" w:cs="Times New Roman"/>
          <w:u w:val="single"/>
        </w:rPr>
        <w:t>Pregnant women and new mothers</w:t>
      </w:r>
    </w:p>
    <w:p w14:paraId="6E14B967" w14:textId="18F20EBF" w:rsidR="008411EB" w:rsidRPr="00A64BAE" w:rsidRDefault="00B2241B" w:rsidP="00C00E5B">
      <w:pPr>
        <w:spacing w:line="276" w:lineRule="auto"/>
        <w:jc w:val="both"/>
        <w:rPr>
          <w:rFonts w:ascii="Times New Roman" w:hAnsi="Times New Roman" w:cs="Times New Roman"/>
        </w:rPr>
      </w:pPr>
      <w:r w:rsidRPr="00A64BAE">
        <w:rPr>
          <w:rFonts w:ascii="Times New Roman" w:hAnsi="Times New Roman" w:cs="Times New Roman"/>
        </w:rPr>
        <w:t>The Chinese Criminal Law</w:t>
      </w:r>
      <w:r w:rsidR="00E57398">
        <w:rPr>
          <w:rFonts w:ascii="Times New Roman" w:hAnsi="Times New Roman" w:cs="Times New Roman"/>
        </w:rPr>
        <w:t xml:space="preserve"> (2021)</w:t>
      </w:r>
      <w:r w:rsidRPr="00A64BAE">
        <w:rPr>
          <w:rFonts w:ascii="Times New Roman" w:hAnsi="Times New Roman" w:cs="Times New Roman"/>
        </w:rPr>
        <w:t>, Article 49, also clearly states that the death penalty cannot be given to women</w:t>
      </w:r>
      <w:r w:rsidR="00453846" w:rsidRPr="00A64BAE">
        <w:rPr>
          <w:rFonts w:ascii="Times New Roman" w:hAnsi="Times New Roman" w:cs="Times New Roman"/>
        </w:rPr>
        <w:t xml:space="preserve"> who</w:t>
      </w:r>
      <w:r w:rsidRPr="00A64BAE">
        <w:rPr>
          <w:rFonts w:ascii="Times New Roman" w:hAnsi="Times New Roman" w:cs="Times New Roman"/>
        </w:rPr>
        <w:t xml:space="preserve"> are pregnant at the time of trial. There is</w:t>
      </w:r>
      <w:r w:rsidR="00E57398">
        <w:rPr>
          <w:rFonts w:ascii="Times New Roman" w:hAnsi="Times New Roman" w:cs="Times New Roman"/>
        </w:rPr>
        <w:t xml:space="preserve"> </w:t>
      </w:r>
      <w:r w:rsidRPr="00A64BAE">
        <w:rPr>
          <w:rFonts w:ascii="Times New Roman" w:hAnsi="Times New Roman" w:cs="Times New Roman"/>
        </w:rPr>
        <w:t>no legal provision against the execution of new mothers</w:t>
      </w:r>
      <w:r w:rsidR="004A6E99" w:rsidRPr="00A64BAE">
        <w:rPr>
          <w:rFonts w:ascii="Times New Roman" w:hAnsi="Times New Roman" w:cs="Times New Roman"/>
        </w:rPr>
        <w:t xml:space="preserve">. </w:t>
      </w:r>
      <w:r w:rsidR="00D2537D" w:rsidRPr="00A64BAE">
        <w:rPr>
          <w:rFonts w:ascii="Times New Roman" w:hAnsi="Times New Roman" w:cs="Times New Roman"/>
        </w:rPr>
        <w:t xml:space="preserve">Courts do not explicitly consider having children or other dependants a mitigating factor at sentencing. Judges have, however, stated that </w:t>
      </w:r>
      <w:r w:rsidR="008411EB" w:rsidRPr="00A64BAE">
        <w:rPr>
          <w:rFonts w:ascii="Times New Roman" w:hAnsi="Times New Roman" w:cs="Times New Roman"/>
        </w:rPr>
        <w:t>mothers with children under 12 years old will often be given a two-year suspended death sentence, even where the offence is seen as very serious.</w:t>
      </w:r>
      <w:r w:rsidR="008411EB" w:rsidRPr="00A64BAE">
        <w:rPr>
          <w:rFonts w:ascii="Times New Roman" w:hAnsi="Times New Roman" w:cs="Times New Roman"/>
          <w:vertAlign w:val="superscript"/>
        </w:rPr>
        <w:footnoteReference w:id="7"/>
      </w:r>
      <w:r w:rsidR="008411EB" w:rsidRPr="00A64BAE">
        <w:rPr>
          <w:rFonts w:ascii="Times New Roman" w:hAnsi="Times New Roman" w:cs="Times New Roman"/>
        </w:rPr>
        <w:t xml:space="preserve"> </w:t>
      </w:r>
    </w:p>
    <w:p w14:paraId="15577C1C" w14:textId="192C62CC" w:rsidR="00CC7831" w:rsidRPr="00A64BAE" w:rsidRDefault="00C46282" w:rsidP="00C00E5B">
      <w:pPr>
        <w:spacing w:line="276" w:lineRule="auto"/>
        <w:jc w:val="both"/>
        <w:rPr>
          <w:rFonts w:ascii="Times New Roman" w:hAnsi="Times New Roman" w:cs="Times New Roman"/>
        </w:rPr>
      </w:pPr>
      <w:r w:rsidRPr="00A64BAE">
        <w:rPr>
          <w:rFonts w:ascii="Times New Roman" w:hAnsi="Times New Roman" w:cs="Times New Roman"/>
        </w:rPr>
        <w:t xml:space="preserve">In a small study of 300 </w:t>
      </w:r>
      <w:r w:rsidR="00CC7831" w:rsidRPr="00A64BAE">
        <w:rPr>
          <w:rFonts w:ascii="Times New Roman" w:hAnsi="Times New Roman" w:cs="Times New Roman"/>
        </w:rPr>
        <w:t xml:space="preserve">Chinese </w:t>
      </w:r>
      <w:r w:rsidRPr="00A64BAE">
        <w:rPr>
          <w:rFonts w:ascii="Times New Roman" w:hAnsi="Times New Roman" w:cs="Times New Roman"/>
        </w:rPr>
        <w:t xml:space="preserve">cases involving “drug offences, death sentences and women”, the overwhelming majority of women in the sample were </w:t>
      </w:r>
      <w:r w:rsidR="00CC7831" w:rsidRPr="00A64BAE">
        <w:rPr>
          <w:rFonts w:ascii="Times New Roman" w:hAnsi="Times New Roman" w:cs="Times New Roman"/>
        </w:rPr>
        <w:t xml:space="preserve">also </w:t>
      </w:r>
      <w:r w:rsidRPr="00A64BAE">
        <w:rPr>
          <w:rFonts w:ascii="Times New Roman" w:hAnsi="Times New Roman" w:cs="Times New Roman"/>
        </w:rPr>
        <w:t>sentenced to a suspended death sentence. Women sentenced to death for drug crimes were more likely to be the primary caregivers of young children.</w:t>
      </w:r>
      <w:r w:rsidRPr="00A64BAE">
        <w:rPr>
          <w:rFonts w:ascii="Times New Roman" w:hAnsi="Times New Roman" w:cs="Times New Roman"/>
          <w:vertAlign w:val="superscript"/>
        </w:rPr>
        <w:footnoteReference w:id="8"/>
      </w:r>
      <w:r w:rsidR="00CA41BE" w:rsidRPr="00A64BAE">
        <w:rPr>
          <w:rFonts w:ascii="Times New Roman" w:hAnsi="Times New Roman" w:cs="Times New Roman"/>
        </w:rPr>
        <w:t xml:space="preserve"> The use of suspended death sentences has reduced the number of executions in China, but there are concerns associated with higher risks of miscarriages of justice.</w:t>
      </w:r>
      <w:r w:rsidR="00E57398">
        <w:rPr>
          <w:rStyle w:val="FootnoteReference"/>
          <w:rFonts w:ascii="Times New Roman" w:hAnsi="Times New Roman" w:cs="Times New Roman"/>
        </w:rPr>
        <w:footnoteReference w:id="9"/>
      </w:r>
      <w:r w:rsidR="00CA41BE" w:rsidRPr="00A64BAE">
        <w:rPr>
          <w:rFonts w:ascii="Times New Roman" w:hAnsi="Times New Roman" w:cs="Times New Roman"/>
        </w:rPr>
        <w:t xml:space="preserve"> </w:t>
      </w:r>
    </w:p>
    <w:p w14:paraId="08549ACE" w14:textId="09446237" w:rsidR="004737D2" w:rsidRPr="00A64BAE" w:rsidRDefault="0015791C" w:rsidP="00C00E5B">
      <w:pPr>
        <w:spacing w:line="276" w:lineRule="auto"/>
        <w:jc w:val="both"/>
        <w:rPr>
          <w:rFonts w:ascii="Times New Roman" w:hAnsi="Times New Roman" w:cs="Times New Roman"/>
        </w:rPr>
      </w:pPr>
      <w:r w:rsidRPr="00A64BAE">
        <w:rPr>
          <w:rFonts w:ascii="Times New Roman" w:hAnsi="Times New Roman" w:cs="Times New Roman"/>
        </w:rPr>
        <w:t>Under the criminal law, the suspended death sentence will normally be commuted to either life</w:t>
      </w:r>
      <w:r w:rsidR="00C6238E">
        <w:rPr>
          <w:rFonts w:ascii="Times New Roman" w:hAnsi="Times New Roman" w:cs="Times New Roman"/>
        </w:rPr>
        <w:t xml:space="preserve">, </w:t>
      </w:r>
      <w:r w:rsidRPr="00A64BAE">
        <w:rPr>
          <w:rFonts w:ascii="Times New Roman" w:hAnsi="Times New Roman" w:cs="Times New Roman"/>
        </w:rPr>
        <w:t>or a fixed term imprisonment of 25 years</w:t>
      </w:r>
      <w:r w:rsidR="00C6238E">
        <w:rPr>
          <w:rFonts w:ascii="Times New Roman" w:hAnsi="Times New Roman" w:cs="Times New Roman"/>
        </w:rPr>
        <w:t>,</w:t>
      </w:r>
      <w:r w:rsidRPr="00A64BAE">
        <w:rPr>
          <w:rFonts w:ascii="Times New Roman" w:hAnsi="Times New Roman" w:cs="Times New Roman"/>
        </w:rPr>
        <w:t xml:space="preserve"> provided that the prisoner has not committed</w:t>
      </w:r>
      <w:r w:rsidR="00300B4F">
        <w:rPr>
          <w:rFonts w:ascii="Times New Roman" w:hAnsi="Times New Roman" w:cs="Times New Roman"/>
        </w:rPr>
        <w:t xml:space="preserve"> </w:t>
      </w:r>
      <w:r w:rsidRPr="00A64BAE">
        <w:rPr>
          <w:rFonts w:ascii="Times New Roman" w:hAnsi="Times New Roman" w:cs="Times New Roman"/>
        </w:rPr>
        <w:t>any intentional crimes in the two-year period</w:t>
      </w:r>
      <w:r w:rsidR="004737D2" w:rsidRPr="00A64BAE">
        <w:rPr>
          <w:rFonts w:ascii="Times New Roman" w:hAnsi="Times New Roman" w:cs="Times New Roman"/>
        </w:rPr>
        <w:t>. Suspended death sentences are not subject to the Supreme People’s Court review procedures, unlike death sentences with immediate execution. T</w:t>
      </w:r>
      <w:r w:rsidR="001B73C6" w:rsidRPr="00A64BAE">
        <w:rPr>
          <w:rFonts w:ascii="Times New Roman" w:hAnsi="Times New Roman" w:cs="Times New Roman"/>
        </w:rPr>
        <w:t xml:space="preserve">his means they are subject to lower standards of review and </w:t>
      </w:r>
      <w:r w:rsidR="00CA41BE" w:rsidRPr="00A64BAE">
        <w:rPr>
          <w:rFonts w:ascii="Times New Roman" w:hAnsi="Times New Roman" w:cs="Times New Roman"/>
        </w:rPr>
        <w:t xml:space="preserve">this </w:t>
      </w:r>
      <w:r w:rsidR="00C00E5B">
        <w:rPr>
          <w:rFonts w:ascii="Times New Roman" w:hAnsi="Times New Roman" w:cs="Times New Roman"/>
        </w:rPr>
        <w:t xml:space="preserve">brings </w:t>
      </w:r>
      <w:r w:rsidR="00CA41BE" w:rsidRPr="00A64BAE">
        <w:rPr>
          <w:rFonts w:ascii="Times New Roman" w:hAnsi="Times New Roman" w:cs="Times New Roman"/>
        </w:rPr>
        <w:t>higher</w:t>
      </w:r>
      <w:r w:rsidR="001B73C6" w:rsidRPr="00A64BAE">
        <w:rPr>
          <w:rFonts w:ascii="Times New Roman" w:hAnsi="Times New Roman" w:cs="Times New Roman"/>
        </w:rPr>
        <w:t xml:space="preserve"> risks of wrongful convictions</w:t>
      </w:r>
      <w:r w:rsidR="004737D2" w:rsidRPr="00A64BAE">
        <w:rPr>
          <w:rFonts w:ascii="Times New Roman" w:hAnsi="Times New Roman" w:cs="Times New Roman"/>
        </w:rPr>
        <w:t xml:space="preserve">. </w:t>
      </w:r>
      <w:r w:rsidR="00CA41BE" w:rsidRPr="00A64BAE">
        <w:rPr>
          <w:rFonts w:ascii="Times New Roman" w:hAnsi="Times New Roman" w:cs="Times New Roman"/>
        </w:rPr>
        <w:t xml:space="preserve">Individuals sentenced to </w:t>
      </w:r>
      <w:r w:rsidR="002D2A3B" w:rsidRPr="00A64BAE">
        <w:rPr>
          <w:rFonts w:ascii="Times New Roman" w:hAnsi="Times New Roman" w:cs="Times New Roman"/>
        </w:rPr>
        <w:t xml:space="preserve">a </w:t>
      </w:r>
      <w:r w:rsidR="00CA41BE" w:rsidRPr="00A64BAE">
        <w:rPr>
          <w:rFonts w:ascii="Times New Roman" w:hAnsi="Times New Roman" w:cs="Times New Roman"/>
        </w:rPr>
        <w:t>two-year suspended death sentence may also</w:t>
      </w:r>
      <w:r w:rsidR="00AE2005" w:rsidRPr="00A64BAE">
        <w:rPr>
          <w:rFonts w:ascii="Times New Roman" w:hAnsi="Times New Roman" w:cs="Times New Roman"/>
        </w:rPr>
        <w:t xml:space="preserve"> still</w:t>
      </w:r>
      <w:r w:rsidR="00CA41BE" w:rsidRPr="00A64BAE">
        <w:rPr>
          <w:rFonts w:ascii="Times New Roman" w:hAnsi="Times New Roman" w:cs="Times New Roman"/>
        </w:rPr>
        <w:t xml:space="preserve"> suffer psychological distress that resembles death row phenomenon.</w:t>
      </w:r>
      <w:r w:rsidR="00CA41BE" w:rsidRPr="00A64BAE">
        <w:rPr>
          <w:rStyle w:val="FootnoteReference"/>
          <w:rFonts w:ascii="Times New Roman" w:hAnsi="Times New Roman" w:cs="Times New Roman"/>
        </w:rPr>
        <w:footnoteReference w:id="10"/>
      </w:r>
      <w:r w:rsidR="00CA41BE" w:rsidRPr="00A64BAE">
        <w:rPr>
          <w:rFonts w:ascii="Times New Roman" w:hAnsi="Times New Roman" w:cs="Times New Roman"/>
        </w:rPr>
        <w:t xml:space="preserve"> </w:t>
      </w:r>
      <w:r w:rsidR="00807261" w:rsidRPr="00A64BAE">
        <w:rPr>
          <w:rFonts w:ascii="Times New Roman" w:hAnsi="Times New Roman" w:cs="Times New Roman"/>
        </w:rPr>
        <w:t xml:space="preserve"> </w:t>
      </w:r>
    </w:p>
    <w:p w14:paraId="486E703E" w14:textId="27813043" w:rsidR="00453846" w:rsidRPr="00A64BAE" w:rsidRDefault="00453846" w:rsidP="00C00E5B">
      <w:pPr>
        <w:spacing w:line="276" w:lineRule="auto"/>
        <w:jc w:val="both"/>
        <w:rPr>
          <w:rFonts w:ascii="Times New Roman" w:hAnsi="Times New Roman" w:cs="Times New Roman"/>
          <w:u w:val="single"/>
        </w:rPr>
      </w:pPr>
      <w:r w:rsidRPr="00A64BAE">
        <w:rPr>
          <w:rFonts w:ascii="Times New Roman" w:hAnsi="Times New Roman" w:cs="Times New Roman"/>
          <w:u w:val="single"/>
        </w:rPr>
        <w:t xml:space="preserve">Persons with mental or intellectual disabilities </w:t>
      </w:r>
    </w:p>
    <w:p w14:paraId="0521DE3C" w14:textId="77777777" w:rsidR="007F3624" w:rsidRPr="00A64BAE" w:rsidRDefault="003B5351" w:rsidP="00C00E5B">
      <w:pPr>
        <w:spacing w:line="276" w:lineRule="auto"/>
        <w:jc w:val="both"/>
        <w:rPr>
          <w:rFonts w:ascii="Times New Roman" w:hAnsi="Times New Roman" w:cs="Times New Roman"/>
        </w:rPr>
      </w:pPr>
      <w:r w:rsidRPr="00A64BAE">
        <w:rPr>
          <w:rFonts w:ascii="Times New Roman" w:hAnsi="Times New Roman" w:cs="Times New Roman"/>
        </w:rPr>
        <w:t>Since 1 July 2020, there have been cases of persons with a history of mental illness</w:t>
      </w:r>
      <w:r w:rsidR="005E16DB" w:rsidRPr="00A64BAE">
        <w:rPr>
          <w:rFonts w:ascii="Times New Roman" w:hAnsi="Times New Roman" w:cs="Times New Roman"/>
        </w:rPr>
        <w:t>,</w:t>
      </w:r>
      <w:r w:rsidRPr="00A64BAE">
        <w:rPr>
          <w:rFonts w:ascii="Times New Roman" w:hAnsi="Times New Roman" w:cs="Times New Roman"/>
        </w:rPr>
        <w:t xml:space="preserve"> or without clearly having had a mental health assessment</w:t>
      </w:r>
      <w:r w:rsidR="005E16DB" w:rsidRPr="00A64BAE">
        <w:rPr>
          <w:rFonts w:ascii="Times New Roman" w:hAnsi="Times New Roman" w:cs="Times New Roman"/>
        </w:rPr>
        <w:t>, executed in China</w:t>
      </w:r>
      <w:r w:rsidRPr="00A64BAE">
        <w:rPr>
          <w:rFonts w:ascii="Times New Roman" w:hAnsi="Times New Roman" w:cs="Times New Roman"/>
        </w:rPr>
        <w:t xml:space="preserve">. </w:t>
      </w:r>
    </w:p>
    <w:p w14:paraId="1E2ED158" w14:textId="50468EA5" w:rsidR="007F3624" w:rsidRPr="00A64BAE" w:rsidRDefault="007F3624" w:rsidP="00C00E5B">
      <w:pPr>
        <w:spacing w:line="276" w:lineRule="auto"/>
        <w:jc w:val="both"/>
        <w:rPr>
          <w:rFonts w:ascii="Times New Roman" w:hAnsi="Times New Roman" w:cs="Times New Roman"/>
        </w:rPr>
      </w:pPr>
      <w:r w:rsidRPr="00A64BAE">
        <w:rPr>
          <w:rFonts w:ascii="Times New Roman" w:hAnsi="Times New Roman" w:cs="Times New Roman"/>
        </w:rPr>
        <w:t>For example, in October 2021, Wu Chi-man, a Hong Kong man with a history of mental illness was executed in China for drug trafficking.</w:t>
      </w:r>
      <w:r w:rsidRPr="00A64BAE">
        <w:rPr>
          <w:rFonts w:ascii="Times New Roman" w:hAnsi="Times New Roman" w:cs="Times New Roman"/>
          <w:vertAlign w:val="superscript"/>
        </w:rPr>
        <w:footnoteReference w:id="11"/>
      </w:r>
      <w:r w:rsidRPr="00A64BAE">
        <w:rPr>
          <w:rFonts w:ascii="Times New Roman" w:hAnsi="Times New Roman" w:cs="Times New Roman"/>
        </w:rPr>
        <w:t xml:space="preserve"> Wu had been diagnosed with polysubstance abuse, hallucinations and adjustment disorder in Hong Kong</w:t>
      </w:r>
      <w:r w:rsidR="00AE2005" w:rsidRPr="00A64BAE">
        <w:rPr>
          <w:rFonts w:ascii="Times New Roman" w:hAnsi="Times New Roman" w:cs="Times New Roman"/>
        </w:rPr>
        <w:t>. H</w:t>
      </w:r>
      <w:r w:rsidRPr="00A64BAE">
        <w:rPr>
          <w:rFonts w:ascii="Times New Roman" w:hAnsi="Times New Roman" w:cs="Times New Roman"/>
        </w:rPr>
        <w:t xml:space="preserve">is psychiatric history was not considered at the trial stage of his case, or during his appeal which upheld the death sentence with immediate execution. </w:t>
      </w:r>
    </w:p>
    <w:p w14:paraId="00888EC9" w14:textId="255ACD32" w:rsidR="000E149B" w:rsidRPr="00A64BAE" w:rsidRDefault="005E16DB" w:rsidP="00C00E5B">
      <w:pPr>
        <w:spacing w:line="276" w:lineRule="auto"/>
        <w:jc w:val="both"/>
        <w:rPr>
          <w:rFonts w:ascii="Times New Roman" w:hAnsi="Times New Roman" w:cs="Times New Roman"/>
        </w:rPr>
      </w:pPr>
      <w:r w:rsidRPr="00A64BAE">
        <w:rPr>
          <w:rFonts w:ascii="Times New Roman" w:hAnsi="Times New Roman" w:cs="Times New Roman"/>
        </w:rPr>
        <w:lastRenderedPageBreak/>
        <w:t xml:space="preserve">There are </w:t>
      </w:r>
      <w:r w:rsidR="007F3624" w:rsidRPr="00A64BAE">
        <w:rPr>
          <w:rFonts w:ascii="Times New Roman" w:hAnsi="Times New Roman" w:cs="Times New Roman"/>
        </w:rPr>
        <w:t xml:space="preserve">many </w:t>
      </w:r>
      <w:r w:rsidRPr="00A64BAE">
        <w:rPr>
          <w:rFonts w:ascii="Times New Roman" w:hAnsi="Times New Roman" w:cs="Times New Roman"/>
        </w:rPr>
        <w:t xml:space="preserve">issues in Chinese law surrounding criminal responsibility, the understanding of mental illness and assessment procedures, in death penalty cases. </w:t>
      </w:r>
      <w:r w:rsidR="00D266DD" w:rsidRPr="00A64BAE">
        <w:rPr>
          <w:rFonts w:ascii="Times New Roman" w:hAnsi="Times New Roman" w:cs="Times New Roman"/>
        </w:rPr>
        <w:t>The</w:t>
      </w:r>
      <w:r w:rsidR="00443027" w:rsidRPr="00A64BAE">
        <w:rPr>
          <w:rFonts w:ascii="Times New Roman" w:hAnsi="Times New Roman" w:cs="Times New Roman"/>
        </w:rPr>
        <w:t xml:space="preserve"> Chinese Criminal Law, Article 18, </w:t>
      </w:r>
      <w:r w:rsidR="00D266DD" w:rsidRPr="00A64BAE">
        <w:rPr>
          <w:rFonts w:ascii="Times New Roman" w:hAnsi="Times New Roman" w:cs="Times New Roman"/>
        </w:rPr>
        <w:t xml:space="preserve">states that a </w:t>
      </w:r>
      <w:r w:rsidR="00964A98" w:rsidRPr="00A64BAE">
        <w:rPr>
          <w:rFonts w:ascii="Times New Roman" w:hAnsi="Times New Roman" w:cs="Times New Roman"/>
        </w:rPr>
        <w:t xml:space="preserve">mentally ill </w:t>
      </w:r>
      <w:r w:rsidR="00D266DD" w:rsidRPr="00A64BAE">
        <w:rPr>
          <w:rFonts w:ascii="Times New Roman" w:hAnsi="Times New Roman" w:cs="Times New Roman"/>
        </w:rPr>
        <w:t xml:space="preserve">person should not bear criminal responsibility if </w:t>
      </w:r>
      <w:r w:rsidR="00964A98" w:rsidRPr="00A64BAE">
        <w:rPr>
          <w:rFonts w:ascii="Times New Roman" w:hAnsi="Times New Roman" w:cs="Times New Roman"/>
        </w:rPr>
        <w:t xml:space="preserve">they were unable to understand or control their conduct at the time of the offence, if confirmed by a mental health </w:t>
      </w:r>
      <w:r w:rsidR="0028242F" w:rsidRPr="00A64BAE">
        <w:rPr>
          <w:rFonts w:ascii="Times New Roman" w:hAnsi="Times New Roman" w:cs="Times New Roman"/>
        </w:rPr>
        <w:t>evaluation</w:t>
      </w:r>
      <w:r w:rsidR="00964A98" w:rsidRPr="00A64BAE">
        <w:rPr>
          <w:rFonts w:ascii="Times New Roman" w:hAnsi="Times New Roman" w:cs="Times New Roman"/>
        </w:rPr>
        <w:t>.</w:t>
      </w:r>
      <w:r w:rsidR="005954E1" w:rsidRPr="00A64BAE">
        <w:rPr>
          <w:rFonts w:ascii="Times New Roman" w:hAnsi="Times New Roman" w:cs="Times New Roman"/>
        </w:rPr>
        <w:t xml:space="preserve"> They should not be subject to criminal punishments, including the death penalty. However, there is no clear definition of what constitutes a mentally ill person, and no definition in Chinese law of mental disorder. There is also no explicit legal provision that prohibits the execution of persons for reasons of insanity. </w:t>
      </w:r>
    </w:p>
    <w:p w14:paraId="3FE3DB7D" w14:textId="36367A20" w:rsidR="00645297" w:rsidRDefault="007F3624" w:rsidP="00C00E5B">
      <w:pPr>
        <w:spacing w:line="276" w:lineRule="auto"/>
        <w:jc w:val="both"/>
        <w:rPr>
          <w:rFonts w:ascii="Times New Roman" w:hAnsi="Times New Roman" w:cs="Times New Roman"/>
        </w:rPr>
      </w:pPr>
      <w:r w:rsidRPr="00A64BAE">
        <w:rPr>
          <w:rFonts w:ascii="Times New Roman" w:hAnsi="Times New Roman" w:cs="Times New Roman"/>
        </w:rPr>
        <w:t xml:space="preserve">The police, procuratorate, and courts </w:t>
      </w:r>
      <w:r w:rsidR="00AE2005" w:rsidRPr="00A64BAE">
        <w:rPr>
          <w:rFonts w:ascii="Times New Roman" w:hAnsi="Times New Roman" w:cs="Times New Roman"/>
        </w:rPr>
        <w:t>can</w:t>
      </w:r>
      <w:r w:rsidRPr="00A64BAE">
        <w:rPr>
          <w:rFonts w:ascii="Times New Roman" w:hAnsi="Times New Roman" w:cs="Times New Roman"/>
        </w:rPr>
        <w:t xml:space="preserve"> order a mental health assessment of a criminal suspect at any stage of the case. </w:t>
      </w:r>
      <w:r w:rsidR="00645297" w:rsidRPr="00A64BAE">
        <w:rPr>
          <w:rFonts w:ascii="Times New Roman" w:hAnsi="Times New Roman" w:cs="Times New Roman"/>
        </w:rPr>
        <w:t xml:space="preserve">However, there is a lack of knowledge and understanding of mental illness among </w:t>
      </w:r>
      <w:r w:rsidR="00AE2005" w:rsidRPr="00A64BAE">
        <w:rPr>
          <w:rFonts w:ascii="Times New Roman" w:hAnsi="Times New Roman" w:cs="Times New Roman"/>
        </w:rPr>
        <w:t>them</w:t>
      </w:r>
      <w:r w:rsidR="00645297" w:rsidRPr="00A64BAE">
        <w:rPr>
          <w:rFonts w:ascii="Times New Roman" w:hAnsi="Times New Roman" w:cs="Times New Roman"/>
        </w:rPr>
        <w:t xml:space="preserve">, as well as lawyers, which means that vulnerable persons are not adequately protected. </w:t>
      </w:r>
      <w:r w:rsidRPr="00A64BAE">
        <w:rPr>
          <w:rFonts w:ascii="Times New Roman" w:hAnsi="Times New Roman" w:cs="Times New Roman"/>
        </w:rPr>
        <w:t>Defence lawyers may apply for a supplementary, or new, mental health assessment if they have concerns about the original assessment. This new assessment must then be authenticated in order to be used as evidence, but many judges</w:t>
      </w:r>
      <w:r w:rsidR="00645297" w:rsidRPr="00A64BAE">
        <w:rPr>
          <w:rFonts w:ascii="Times New Roman" w:hAnsi="Times New Roman" w:cs="Times New Roman"/>
        </w:rPr>
        <w:t xml:space="preserve"> also</w:t>
      </w:r>
      <w:r w:rsidRPr="00A64BAE">
        <w:rPr>
          <w:rFonts w:ascii="Times New Roman" w:hAnsi="Times New Roman" w:cs="Times New Roman"/>
        </w:rPr>
        <w:t xml:space="preserve"> lack the expertise, or courage, to </w:t>
      </w:r>
      <w:r w:rsidR="00645297" w:rsidRPr="00A64BAE">
        <w:rPr>
          <w:rFonts w:ascii="Times New Roman" w:hAnsi="Times New Roman" w:cs="Times New Roman"/>
        </w:rPr>
        <w:t xml:space="preserve">make an independent judgment about such authentication. The defence cannot appeal if their request for authentication of a mental health assessment is turned down. </w:t>
      </w:r>
    </w:p>
    <w:p w14:paraId="7327468E" w14:textId="04300825" w:rsidR="00645297" w:rsidRDefault="00467535" w:rsidP="00C00E5B">
      <w:pPr>
        <w:spacing w:line="276" w:lineRule="auto"/>
        <w:jc w:val="both"/>
        <w:rPr>
          <w:rFonts w:ascii="Times New Roman" w:hAnsi="Times New Roman" w:cs="Times New Roman"/>
        </w:rPr>
      </w:pPr>
      <w:r>
        <w:rPr>
          <w:rFonts w:ascii="Times New Roman" w:hAnsi="Times New Roman" w:cs="Times New Roman"/>
        </w:rPr>
        <w:t xml:space="preserve">Since 1 July 2020, there have been some steps made </w:t>
      </w:r>
      <w:r w:rsidR="00C6238E">
        <w:rPr>
          <w:rFonts w:ascii="Times New Roman" w:hAnsi="Times New Roman" w:cs="Times New Roman"/>
        </w:rPr>
        <w:t xml:space="preserve">by the Chinese government </w:t>
      </w:r>
      <w:r>
        <w:rPr>
          <w:rFonts w:ascii="Times New Roman" w:hAnsi="Times New Roman" w:cs="Times New Roman"/>
        </w:rPr>
        <w:t>to improv</w:t>
      </w:r>
      <w:r w:rsidR="00C6238E">
        <w:rPr>
          <w:rFonts w:ascii="Times New Roman" w:hAnsi="Times New Roman" w:cs="Times New Roman"/>
        </w:rPr>
        <w:t>e</w:t>
      </w:r>
      <w:r>
        <w:rPr>
          <w:rFonts w:ascii="Times New Roman" w:hAnsi="Times New Roman" w:cs="Times New Roman"/>
        </w:rPr>
        <w:t xml:space="preserve"> </w:t>
      </w:r>
      <w:r w:rsidR="00C6238E">
        <w:rPr>
          <w:rFonts w:ascii="Times New Roman" w:hAnsi="Times New Roman" w:cs="Times New Roman"/>
        </w:rPr>
        <w:t xml:space="preserve">legal protections for vulnerable groups including persons with mental illness. </w:t>
      </w:r>
      <w:r w:rsidR="00645297" w:rsidRPr="00A64BAE">
        <w:rPr>
          <w:rFonts w:ascii="Times New Roman" w:hAnsi="Times New Roman" w:cs="Times New Roman"/>
        </w:rPr>
        <w:t>In January 2022, a new Legal Aid Law came into effect.</w:t>
      </w:r>
      <w:r w:rsidR="00AE2005" w:rsidRPr="00A64BAE">
        <w:rPr>
          <w:rStyle w:val="FootnoteReference"/>
          <w:rFonts w:ascii="Times New Roman" w:hAnsi="Times New Roman" w:cs="Times New Roman"/>
        </w:rPr>
        <w:footnoteReference w:id="12"/>
      </w:r>
      <w:r w:rsidR="00AE2005" w:rsidRPr="00A64BAE">
        <w:rPr>
          <w:rFonts w:ascii="Times New Roman" w:hAnsi="Times New Roman" w:cs="Times New Roman"/>
        </w:rPr>
        <w:t xml:space="preserve"> </w:t>
      </w:r>
      <w:r w:rsidR="00645297" w:rsidRPr="00A64BAE">
        <w:rPr>
          <w:rFonts w:ascii="Times New Roman" w:hAnsi="Times New Roman" w:cs="Times New Roman"/>
        </w:rPr>
        <w:t>Under this new law, a suspect in a criminal case who does not have a defender is automatically entitled to a legal aid lawyer if the accused lack</w:t>
      </w:r>
      <w:r w:rsidR="00AE2005" w:rsidRPr="00A64BAE">
        <w:rPr>
          <w:rFonts w:ascii="Times New Roman" w:hAnsi="Times New Roman" w:cs="Times New Roman"/>
        </w:rPr>
        <w:t>s</w:t>
      </w:r>
      <w:r w:rsidR="00645297" w:rsidRPr="00A64BAE">
        <w:rPr>
          <w:rFonts w:ascii="Times New Roman" w:hAnsi="Times New Roman" w:cs="Times New Roman"/>
        </w:rPr>
        <w:t xml:space="preserve"> mental capacity,</w:t>
      </w:r>
      <w:r w:rsidR="00AE2005" w:rsidRPr="00A64BAE">
        <w:rPr>
          <w:rFonts w:ascii="Times New Roman" w:hAnsi="Times New Roman" w:cs="Times New Roman"/>
        </w:rPr>
        <w:t xml:space="preserve"> </w:t>
      </w:r>
      <w:r w:rsidR="00645297" w:rsidRPr="00A64BAE">
        <w:rPr>
          <w:rFonts w:ascii="Times New Roman" w:hAnsi="Times New Roman" w:cs="Times New Roman"/>
        </w:rPr>
        <w:t xml:space="preserve">and if they might be sentenced to death. </w:t>
      </w:r>
      <w:r w:rsidR="00AE2005" w:rsidRPr="00A64BAE">
        <w:rPr>
          <w:rFonts w:ascii="Times New Roman" w:hAnsi="Times New Roman" w:cs="Times New Roman"/>
        </w:rPr>
        <w:t xml:space="preserve">Legal aid lawyers can also be appointed during the SPC Review Stage of a death penalty case. </w:t>
      </w:r>
      <w:r w:rsidR="00645297" w:rsidRPr="00A64BAE">
        <w:rPr>
          <w:rFonts w:ascii="Times New Roman" w:hAnsi="Times New Roman" w:cs="Times New Roman"/>
        </w:rPr>
        <w:t xml:space="preserve">Simultaneously, the </w:t>
      </w:r>
      <w:r w:rsidR="00AE2005" w:rsidRPr="00A64BAE">
        <w:rPr>
          <w:rFonts w:ascii="Times New Roman" w:hAnsi="Times New Roman" w:cs="Times New Roman"/>
        </w:rPr>
        <w:t>SPC</w:t>
      </w:r>
      <w:r w:rsidR="00645297" w:rsidRPr="00A64BAE">
        <w:rPr>
          <w:rFonts w:ascii="Times New Roman" w:hAnsi="Times New Roman" w:cs="Times New Roman"/>
        </w:rPr>
        <w:t xml:space="preserve"> and </w:t>
      </w:r>
      <w:r w:rsidR="00AE2005" w:rsidRPr="00A64BAE">
        <w:rPr>
          <w:rFonts w:ascii="Times New Roman" w:hAnsi="Times New Roman" w:cs="Times New Roman"/>
        </w:rPr>
        <w:t xml:space="preserve">the </w:t>
      </w:r>
      <w:r w:rsidR="00645297" w:rsidRPr="00A64BAE">
        <w:rPr>
          <w:rFonts w:ascii="Times New Roman" w:hAnsi="Times New Roman" w:cs="Times New Roman"/>
        </w:rPr>
        <w:t xml:space="preserve">Ministry of Justice published “Provisions on Providing Defendants with Legal Aid in Review of Death Penalty Cases” which </w:t>
      </w:r>
      <w:r w:rsidR="00AE2005" w:rsidRPr="00A64BAE">
        <w:rPr>
          <w:rFonts w:ascii="Times New Roman" w:hAnsi="Times New Roman" w:cs="Times New Roman"/>
        </w:rPr>
        <w:t>states that lawyers must have at least three years’ experience to take a death penalty case.</w:t>
      </w:r>
      <w:r w:rsidR="00C6238E">
        <w:rPr>
          <w:rStyle w:val="FootnoteReference"/>
          <w:rFonts w:ascii="Times New Roman" w:hAnsi="Times New Roman" w:cs="Times New Roman"/>
        </w:rPr>
        <w:footnoteReference w:id="13"/>
      </w:r>
      <w:r w:rsidR="00AE2005" w:rsidRPr="00A64BAE">
        <w:rPr>
          <w:rFonts w:ascii="Times New Roman" w:hAnsi="Times New Roman" w:cs="Times New Roman"/>
        </w:rPr>
        <w:t xml:space="preserve"> </w:t>
      </w:r>
    </w:p>
    <w:p w14:paraId="0C3EDF81" w14:textId="2D86FA3D" w:rsidR="00645297" w:rsidRPr="00A64BAE" w:rsidRDefault="00C6238E" w:rsidP="00C00E5B">
      <w:pPr>
        <w:spacing w:line="276" w:lineRule="auto"/>
        <w:jc w:val="both"/>
        <w:rPr>
          <w:rFonts w:ascii="Times New Roman" w:hAnsi="Times New Roman" w:cs="Times New Roman"/>
        </w:rPr>
      </w:pPr>
      <w:r>
        <w:rPr>
          <w:rFonts w:ascii="Times New Roman" w:hAnsi="Times New Roman" w:cs="Times New Roman"/>
        </w:rPr>
        <w:t xml:space="preserve">However, </w:t>
      </w:r>
      <w:r w:rsidR="000E7C55">
        <w:rPr>
          <w:rFonts w:ascii="Times New Roman" w:hAnsi="Times New Roman" w:cs="Times New Roman"/>
        </w:rPr>
        <w:t>it is unclear how these new legal provisions will be implemented in practice. G</w:t>
      </w:r>
      <w:r>
        <w:rPr>
          <w:rFonts w:ascii="Times New Roman" w:hAnsi="Times New Roman" w:cs="Times New Roman"/>
        </w:rPr>
        <w:t>overnment-appointed legal aid lawyers</w:t>
      </w:r>
      <w:r w:rsidR="000E7C55">
        <w:rPr>
          <w:rFonts w:ascii="Times New Roman" w:hAnsi="Times New Roman" w:cs="Times New Roman"/>
        </w:rPr>
        <w:t xml:space="preserve"> work ‘within the system’ and</w:t>
      </w:r>
      <w:r>
        <w:rPr>
          <w:rFonts w:ascii="Times New Roman" w:hAnsi="Times New Roman" w:cs="Times New Roman"/>
        </w:rPr>
        <w:t xml:space="preserve"> in line with Chinese Communist Party priorities, rather than the defendant. Legal aid is poorly funded </w:t>
      </w:r>
      <w:r w:rsidR="000E7C55">
        <w:rPr>
          <w:rFonts w:ascii="Times New Roman" w:hAnsi="Times New Roman" w:cs="Times New Roman"/>
        </w:rPr>
        <w:t>and there is a lack of training for lawyers on mental illness</w:t>
      </w:r>
      <w:r>
        <w:rPr>
          <w:rFonts w:ascii="Times New Roman" w:hAnsi="Times New Roman" w:cs="Times New Roman"/>
        </w:rPr>
        <w:t>. There has been some growing awareness of the importance of forensic evidence and mental health assessments in recent years, and some lawyers have been making efforts to work more closely with mental health experts.</w:t>
      </w:r>
      <w:r>
        <w:rPr>
          <w:rStyle w:val="FootnoteReference"/>
          <w:rFonts w:ascii="Times New Roman" w:hAnsi="Times New Roman" w:cs="Times New Roman"/>
        </w:rPr>
        <w:footnoteReference w:id="14"/>
      </w:r>
      <w:r>
        <w:rPr>
          <w:rFonts w:ascii="Times New Roman" w:hAnsi="Times New Roman" w:cs="Times New Roman"/>
        </w:rPr>
        <w:t xml:space="preserve"> But lawyers </w:t>
      </w:r>
      <w:r w:rsidR="000E7C55">
        <w:rPr>
          <w:rFonts w:ascii="Times New Roman" w:hAnsi="Times New Roman" w:cs="Times New Roman"/>
        </w:rPr>
        <w:t xml:space="preserve">continue to </w:t>
      </w:r>
      <w:r>
        <w:rPr>
          <w:rFonts w:ascii="Times New Roman" w:hAnsi="Times New Roman" w:cs="Times New Roman"/>
        </w:rPr>
        <w:t>face many obstacles defending their client</w:t>
      </w:r>
      <w:r w:rsidR="000E7C55">
        <w:rPr>
          <w:rFonts w:ascii="Times New Roman" w:hAnsi="Times New Roman" w:cs="Times New Roman"/>
        </w:rPr>
        <w:t xml:space="preserve">s </w:t>
      </w:r>
      <w:r w:rsidR="00300B4F">
        <w:rPr>
          <w:rFonts w:ascii="Times New Roman" w:hAnsi="Times New Roman" w:cs="Times New Roman"/>
        </w:rPr>
        <w:t xml:space="preserve">sentenced to </w:t>
      </w:r>
      <w:r w:rsidR="000E7C55">
        <w:rPr>
          <w:rFonts w:ascii="Times New Roman" w:hAnsi="Times New Roman" w:cs="Times New Roman"/>
        </w:rPr>
        <w:t>deat</w:t>
      </w:r>
      <w:r w:rsidR="00300B4F">
        <w:rPr>
          <w:rFonts w:ascii="Times New Roman" w:hAnsi="Times New Roman" w:cs="Times New Roman"/>
        </w:rPr>
        <w:t>h</w:t>
      </w:r>
      <w:r>
        <w:rPr>
          <w:rFonts w:ascii="Times New Roman" w:hAnsi="Times New Roman" w:cs="Times New Roman"/>
        </w:rPr>
        <w:t xml:space="preserve">, such as lack of access to case files, restrictions </w:t>
      </w:r>
      <w:r w:rsidR="00300B4F">
        <w:rPr>
          <w:rFonts w:ascii="Times New Roman" w:hAnsi="Times New Roman" w:cs="Times New Roman"/>
        </w:rPr>
        <w:t xml:space="preserve">on client </w:t>
      </w:r>
      <w:r>
        <w:rPr>
          <w:rFonts w:ascii="Times New Roman" w:hAnsi="Times New Roman" w:cs="Times New Roman"/>
        </w:rPr>
        <w:t>meeting</w:t>
      </w:r>
      <w:r w:rsidR="00300B4F">
        <w:rPr>
          <w:rFonts w:ascii="Times New Roman" w:hAnsi="Times New Roman" w:cs="Times New Roman"/>
        </w:rPr>
        <w:t>s</w:t>
      </w:r>
      <w:r>
        <w:rPr>
          <w:rFonts w:ascii="Times New Roman" w:hAnsi="Times New Roman" w:cs="Times New Roman"/>
        </w:rPr>
        <w:t xml:space="preserve"> and harassment </w:t>
      </w:r>
      <w:r w:rsidR="000E7C55">
        <w:rPr>
          <w:rFonts w:ascii="Times New Roman" w:hAnsi="Times New Roman" w:cs="Times New Roman"/>
        </w:rPr>
        <w:t xml:space="preserve">and punishment </w:t>
      </w:r>
      <w:r>
        <w:rPr>
          <w:rFonts w:ascii="Times New Roman" w:hAnsi="Times New Roman" w:cs="Times New Roman"/>
        </w:rPr>
        <w:t xml:space="preserve">by the authorities if they are deemed too politically sensitive. </w:t>
      </w:r>
      <w:r w:rsidR="000E7C55">
        <w:rPr>
          <w:rFonts w:ascii="Times New Roman" w:hAnsi="Times New Roman" w:cs="Times New Roman"/>
        </w:rPr>
        <w:t xml:space="preserve">For example, on 26 November 2021, lawyer Liang </w:t>
      </w:r>
      <w:proofErr w:type="spellStart"/>
      <w:r w:rsidR="000E7C55">
        <w:rPr>
          <w:rFonts w:ascii="Times New Roman" w:hAnsi="Times New Roman" w:cs="Times New Roman"/>
        </w:rPr>
        <w:t>Xiaojun</w:t>
      </w:r>
      <w:proofErr w:type="spellEnd"/>
      <w:r w:rsidR="000E7C55">
        <w:rPr>
          <w:rFonts w:ascii="Times New Roman" w:hAnsi="Times New Roman" w:cs="Times New Roman"/>
        </w:rPr>
        <w:t xml:space="preserve"> (</w:t>
      </w:r>
      <w:r w:rsidR="000E7C55" w:rsidRPr="000E7C55">
        <w:rPr>
          <w:rFonts w:ascii="SimSun" w:eastAsia="SimSun" w:hAnsi="SimSun" w:cs="Times New Roman"/>
          <w:sz w:val="18"/>
          <w:szCs w:val="18"/>
        </w:rPr>
        <w:t>梁小军</w:t>
      </w:r>
      <w:r w:rsidR="000E7C55">
        <w:rPr>
          <w:rFonts w:ascii="SimSun" w:eastAsia="SimSun" w:hAnsi="SimSun" w:cs="Times New Roman" w:hint="eastAsia"/>
          <w:sz w:val="18"/>
          <w:szCs w:val="18"/>
        </w:rPr>
        <w:t>)</w:t>
      </w:r>
      <w:r w:rsidR="000E7C55">
        <w:rPr>
          <w:rFonts w:ascii="Times New Roman" w:hAnsi="Times New Roman" w:cs="Times New Roman"/>
        </w:rPr>
        <w:t>, a prominent lawyer with twenty years’ experience taking human rights, and death penalty cases, had his lawyer’s license revoked. Beijing Judicial Department stated that this was a punishment due to Liang’s comments on domestic and foreign social media and for publicly support</w:t>
      </w:r>
      <w:r w:rsidR="001D3EDB">
        <w:rPr>
          <w:rFonts w:ascii="Times New Roman" w:hAnsi="Times New Roman" w:cs="Times New Roman"/>
        </w:rPr>
        <w:t>ing</w:t>
      </w:r>
      <w:r w:rsidR="000E7C55">
        <w:rPr>
          <w:rFonts w:ascii="Times New Roman" w:hAnsi="Times New Roman" w:cs="Times New Roman"/>
        </w:rPr>
        <w:t xml:space="preserve"> </w:t>
      </w:r>
      <w:proofErr w:type="spellStart"/>
      <w:r w:rsidR="000E7C55">
        <w:rPr>
          <w:rFonts w:ascii="Times New Roman" w:hAnsi="Times New Roman" w:cs="Times New Roman"/>
        </w:rPr>
        <w:t>Falungong</w:t>
      </w:r>
      <w:proofErr w:type="spellEnd"/>
      <w:r w:rsidR="000E7C55">
        <w:rPr>
          <w:rFonts w:ascii="Times New Roman" w:hAnsi="Times New Roman" w:cs="Times New Roman"/>
        </w:rPr>
        <w:t xml:space="preserve"> practitioners.</w:t>
      </w:r>
      <w:r w:rsidR="00A90192">
        <w:rPr>
          <w:rStyle w:val="FootnoteReference"/>
          <w:rFonts w:ascii="Times New Roman" w:hAnsi="Times New Roman" w:cs="Times New Roman"/>
        </w:rPr>
        <w:footnoteReference w:id="15"/>
      </w:r>
      <w:r w:rsidR="000E7C55">
        <w:rPr>
          <w:rFonts w:ascii="Times New Roman" w:hAnsi="Times New Roman" w:cs="Times New Roman"/>
        </w:rPr>
        <w:t xml:space="preserve"> </w:t>
      </w:r>
    </w:p>
    <w:p w14:paraId="0A057482" w14:textId="0FBF540A" w:rsidR="00131B09" w:rsidRPr="00A64BAE" w:rsidRDefault="00131B09" w:rsidP="00C00E5B">
      <w:pPr>
        <w:spacing w:line="276" w:lineRule="auto"/>
        <w:rPr>
          <w:rFonts w:ascii="Times New Roman" w:hAnsi="Times New Roman" w:cs="Times New Roman"/>
        </w:rPr>
      </w:pPr>
    </w:p>
    <w:sectPr w:rsidR="00131B09" w:rsidRPr="00A64BA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2D497" w14:textId="77777777" w:rsidR="00C50BE1" w:rsidRDefault="00C50BE1" w:rsidP="006E1455">
      <w:pPr>
        <w:spacing w:after="0" w:line="240" w:lineRule="auto"/>
      </w:pPr>
      <w:r>
        <w:separator/>
      </w:r>
    </w:p>
  </w:endnote>
  <w:endnote w:type="continuationSeparator" w:id="0">
    <w:p w14:paraId="1DF4E4FC" w14:textId="77777777" w:rsidR="00C50BE1" w:rsidRDefault="00C50BE1" w:rsidP="006E1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Uighur">
    <w:altName w:val="Arial"/>
    <w:panose1 w:val="020B0604020202020204"/>
    <w:charset w:val="00"/>
    <w:family w:val="auto"/>
    <w:pitch w:val="variable"/>
    <w:sig w:usb0="8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701588152"/>
      <w:docPartObj>
        <w:docPartGallery w:val="Page Numbers (Bottom of Page)"/>
        <w:docPartUnique/>
      </w:docPartObj>
    </w:sdtPr>
    <w:sdtEndPr>
      <w:rPr>
        <w:noProof/>
      </w:rPr>
    </w:sdtEndPr>
    <w:sdtContent>
      <w:p w14:paraId="49AC90D2" w14:textId="3EB14BD0" w:rsidR="00D40F99" w:rsidRPr="005C5CE5" w:rsidRDefault="00D40F99">
        <w:pPr>
          <w:pStyle w:val="Footer"/>
          <w:jc w:val="center"/>
          <w:rPr>
            <w:rFonts w:ascii="Times New Roman" w:hAnsi="Times New Roman" w:cs="Times New Roman"/>
          </w:rPr>
        </w:pPr>
        <w:r w:rsidRPr="005C5CE5">
          <w:rPr>
            <w:rFonts w:ascii="Times New Roman" w:hAnsi="Times New Roman" w:cs="Times New Roman"/>
          </w:rPr>
          <w:fldChar w:fldCharType="begin"/>
        </w:r>
        <w:r w:rsidRPr="005C5CE5">
          <w:rPr>
            <w:rFonts w:ascii="Times New Roman" w:hAnsi="Times New Roman" w:cs="Times New Roman"/>
          </w:rPr>
          <w:instrText xml:space="preserve"> PAGE   \* MERGEFORMAT </w:instrText>
        </w:r>
        <w:r w:rsidRPr="005C5CE5">
          <w:rPr>
            <w:rFonts w:ascii="Times New Roman" w:hAnsi="Times New Roman" w:cs="Times New Roman"/>
          </w:rPr>
          <w:fldChar w:fldCharType="separate"/>
        </w:r>
        <w:r w:rsidRPr="005C5CE5">
          <w:rPr>
            <w:rFonts w:ascii="Times New Roman" w:hAnsi="Times New Roman" w:cs="Times New Roman"/>
            <w:noProof/>
          </w:rPr>
          <w:t>2</w:t>
        </w:r>
        <w:r w:rsidRPr="005C5CE5">
          <w:rPr>
            <w:rFonts w:ascii="Times New Roman" w:hAnsi="Times New Roman" w:cs="Times New Roman"/>
            <w:noProof/>
          </w:rPr>
          <w:fldChar w:fldCharType="end"/>
        </w:r>
      </w:p>
    </w:sdtContent>
  </w:sdt>
  <w:p w14:paraId="6C201A2F" w14:textId="77777777" w:rsidR="00D40F99" w:rsidRDefault="00D40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1FE3F" w14:textId="77777777" w:rsidR="00C50BE1" w:rsidRDefault="00C50BE1" w:rsidP="006E1455">
      <w:pPr>
        <w:spacing w:after="0" w:line="240" w:lineRule="auto"/>
      </w:pPr>
      <w:r>
        <w:separator/>
      </w:r>
    </w:p>
  </w:footnote>
  <w:footnote w:type="continuationSeparator" w:id="0">
    <w:p w14:paraId="52077CC6" w14:textId="77777777" w:rsidR="00C50BE1" w:rsidRDefault="00C50BE1" w:rsidP="006E1455">
      <w:pPr>
        <w:spacing w:after="0" w:line="240" w:lineRule="auto"/>
      </w:pPr>
      <w:r>
        <w:continuationSeparator/>
      </w:r>
    </w:p>
  </w:footnote>
  <w:footnote w:id="1">
    <w:p w14:paraId="6699FDFD" w14:textId="747EA478" w:rsidR="00796422" w:rsidRPr="009E0F1B" w:rsidRDefault="00796422" w:rsidP="00796422">
      <w:pPr>
        <w:pStyle w:val="FootnoteText"/>
        <w:rPr>
          <w:rFonts w:ascii="Times New Roman" w:hAnsi="Times New Roman" w:cs="Times New Roman"/>
        </w:rPr>
      </w:pPr>
      <w:r w:rsidRPr="009E0F1B">
        <w:rPr>
          <w:rStyle w:val="FootnoteReference"/>
          <w:rFonts w:ascii="Times New Roman" w:hAnsi="Times New Roman" w:cs="Times New Roman"/>
        </w:rPr>
        <w:footnoteRef/>
      </w:r>
      <w:r w:rsidRPr="009E0F1B">
        <w:rPr>
          <w:rFonts w:ascii="Times New Roman" w:hAnsi="Times New Roman" w:cs="Times New Roman"/>
        </w:rPr>
        <w:t xml:space="preserve"> The Rights Practice. “Lack of Transparency on the Death Penalty Impacts Human Rights”. March 2021.</w:t>
      </w:r>
      <w:r w:rsidR="00964A98" w:rsidRPr="009E0F1B">
        <w:rPr>
          <w:rFonts w:ascii="Times New Roman" w:hAnsi="Times New Roman" w:cs="Times New Roman"/>
        </w:rPr>
        <w:t xml:space="preserve"> </w:t>
      </w:r>
      <w:hyperlink r:id="rId1" w:history="1">
        <w:r w:rsidR="00964A98" w:rsidRPr="009E0F1B">
          <w:rPr>
            <w:rStyle w:val="Hyperlink"/>
            <w:rFonts w:ascii="Times New Roman" w:hAnsi="Times New Roman" w:cs="Times New Roman"/>
          </w:rPr>
          <w:t>https://www.rights-practice.org/news/lack-of-transparency-on-the-death-penalty-in-china-impacts-human-rights</w:t>
        </w:r>
      </w:hyperlink>
    </w:p>
  </w:footnote>
  <w:footnote w:id="2">
    <w:p w14:paraId="66560FB8" w14:textId="77777777" w:rsidR="008E7926" w:rsidRPr="009E0F1B" w:rsidRDefault="008E7926" w:rsidP="008E7926">
      <w:pPr>
        <w:pStyle w:val="FootnoteText"/>
        <w:rPr>
          <w:rFonts w:ascii="Times New Roman" w:hAnsi="Times New Roman" w:cs="Times New Roman"/>
        </w:rPr>
      </w:pPr>
      <w:r w:rsidRPr="009E0F1B">
        <w:rPr>
          <w:rStyle w:val="FootnoteReference"/>
          <w:rFonts w:ascii="Times New Roman" w:hAnsi="Times New Roman" w:cs="Times New Roman"/>
        </w:rPr>
        <w:footnoteRef/>
      </w:r>
      <w:r w:rsidRPr="009E0F1B">
        <w:rPr>
          <w:rFonts w:ascii="Times New Roman" w:hAnsi="Times New Roman" w:cs="Times New Roman"/>
        </w:rPr>
        <w:t xml:space="preserve"> The Rights Practice, “Respect for Minimum Standards? Report on the Death Penalty in China”. October 2020.</w:t>
      </w:r>
      <w:r w:rsidRPr="009E0F1B">
        <w:rPr>
          <w:rFonts w:ascii="Times New Roman" w:hAnsi="Times New Roman" w:cs="Times New Roman"/>
        </w:rPr>
        <w:br/>
      </w:r>
      <w:hyperlink r:id="rId2" w:history="1">
        <w:r w:rsidRPr="009E0F1B">
          <w:rPr>
            <w:rStyle w:val="Hyperlink"/>
            <w:rFonts w:ascii="Times New Roman" w:hAnsi="Times New Roman" w:cs="Times New Roman"/>
          </w:rPr>
          <w:t>https://www.rights-practice.org/Handlers/Download.ashx?IDMF=2a885eaf-8f27-4180-9cd0-20344ad47f50</w:t>
        </w:r>
      </w:hyperlink>
    </w:p>
  </w:footnote>
  <w:footnote w:id="3">
    <w:p w14:paraId="4DFA46C2" w14:textId="5CEE0661" w:rsidR="006856EF" w:rsidRPr="009E0F1B" w:rsidRDefault="006856EF" w:rsidP="006856EF">
      <w:pPr>
        <w:pStyle w:val="FootnoteText"/>
        <w:rPr>
          <w:rFonts w:ascii="Times New Roman" w:hAnsi="Times New Roman" w:cs="Times New Roman"/>
        </w:rPr>
      </w:pPr>
      <w:r w:rsidRPr="009E0F1B">
        <w:rPr>
          <w:rStyle w:val="FootnoteReference"/>
          <w:rFonts w:ascii="Times New Roman" w:hAnsi="Times New Roman" w:cs="Times New Roman"/>
        </w:rPr>
        <w:footnoteRef/>
      </w:r>
      <w:r w:rsidRPr="009E0F1B">
        <w:rPr>
          <w:rFonts w:ascii="Times New Roman" w:hAnsi="Times New Roman" w:cs="Times New Roman"/>
        </w:rPr>
        <w:t xml:space="preserve">Luo Jian; Kellogg, Thomas. “Verdicts from China’s Courts Used to Be Accessible Online. Now They’re Disappearing.” </w:t>
      </w:r>
      <w:proofErr w:type="spellStart"/>
      <w:r w:rsidRPr="009E0F1B">
        <w:rPr>
          <w:rFonts w:ascii="Times New Roman" w:hAnsi="Times New Roman" w:cs="Times New Roman"/>
        </w:rPr>
        <w:t>ChinaFile</w:t>
      </w:r>
      <w:proofErr w:type="spellEnd"/>
      <w:r w:rsidRPr="009E0F1B">
        <w:rPr>
          <w:rFonts w:ascii="Times New Roman" w:hAnsi="Times New Roman" w:cs="Times New Roman"/>
        </w:rPr>
        <w:t xml:space="preserve">. 1 February 2022. </w:t>
      </w:r>
      <w:hyperlink r:id="rId3" w:history="1">
        <w:r w:rsidRPr="009E0F1B">
          <w:rPr>
            <w:rStyle w:val="Hyperlink"/>
            <w:rFonts w:ascii="Times New Roman" w:hAnsi="Times New Roman" w:cs="Times New Roman"/>
          </w:rPr>
          <w:t>https://www.chinafile.com/reporting-opinion/viewpoint/verdicts-chinas-courts-used-be-accessible-online-now-theyre-disappearing</w:t>
        </w:r>
      </w:hyperlink>
    </w:p>
  </w:footnote>
  <w:footnote w:id="4">
    <w:p w14:paraId="6C5C0673" w14:textId="77777777" w:rsidR="00942C64" w:rsidRPr="009E0F1B" w:rsidRDefault="00942C64" w:rsidP="00942C64">
      <w:pPr>
        <w:pStyle w:val="FootnoteText"/>
        <w:rPr>
          <w:rFonts w:ascii="Times New Roman" w:hAnsi="Times New Roman" w:cs="Times New Roman"/>
        </w:rPr>
      </w:pPr>
      <w:r w:rsidRPr="009E0F1B">
        <w:rPr>
          <w:rStyle w:val="FootnoteReference"/>
          <w:rFonts w:ascii="Times New Roman" w:hAnsi="Times New Roman" w:cs="Times New Roman"/>
        </w:rPr>
        <w:footnoteRef/>
      </w:r>
      <w:r w:rsidRPr="009E0F1B">
        <w:rPr>
          <w:rFonts w:ascii="Times New Roman" w:hAnsi="Times New Roman" w:cs="Times New Roman"/>
        </w:rPr>
        <w:t xml:space="preserve"> China Judgments Online. The Supreme People's Court of The People's Republic of China. </w:t>
      </w:r>
      <w:hyperlink r:id="rId4" w:history="1">
        <w:r w:rsidRPr="009E0F1B">
          <w:rPr>
            <w:rStyle w:val="Hyperlink"/>
            <w:rFonts w:ascii="Times New Roman" w:hAnsi="Times New Roman" w:cs="Times New Roman"/>
          </w:rPr>
          <w:t>http://wenshu.court.gov.cn</w:t>
        </w:r>
      </w:hyperlink>
    </w:p>
  </w:footnote>
  <w:footnote w:id="5">
    <w:p w14:paraId="21705A3F" w14:textId="77777777" w:rsidR="00942C64" w:rsidRPr="009E0F1B" w:rsidRDefault="00942C64" w:rsidP="00942C64">
      <w:pPr>
        <w:pStyle w:val="FootnoteText"/>
        <w:rPr>
          <w:rFonts w:ascii="Times New Roman" w:hAnsi="Times New Roman" w:cs="Times New Roman"/>
        </w:rPr>
      </w:pPr>
      <w:r w:rsidRPr="009E0F1B">
        <w:rPr>
          <w:rStyle w:val="FootnoteReference"/>
          <w:rFonts w:ascii="Times New Roman" w:hAnsi="Times New Roman" w:cs="Times New Roman"/>
        </w:rPr>
        <w:footnoteRef/>
      </w:r>
      <w:r w:rsidRPr="009E0F1B">
        <w:rPr>
          <w:rFonts w:ascii="Times New Roman" w:hAnsi="Times New Roman" w:cs="Times New Roman"/>
        </w:rPr>
        <w:t xml:space="preserve"> Supreme People’s Court. “Provisions on People’s Court Release of Judgements on the Internet” 29 August, 2016. </w:t>
      </w:r>
      <w:hyperlink r:id="rId5" w:history="1">
        <w:r w:rsidRPr="009E0F1B">
          <w:rPr>
            <w:rStyle w:val="Hyperlink"/>
            <w:rFonts w:ascii="Times New Roman" w:hAnsi="Times New Roman" w:cs="Times New Roman"/>
          </w:rPr>
          <w:t>https://www.chinalawtranslate.com/en/the-supreme-peoples-court-provisions-on-peoples-courts-release-of-judgments-on-the-internet/</w:t>
        </w:r>
      </w:hyperlink>
    </w:p>
  </w:footnote>
  <w:footnote w:id="6">
    <w:p w14:paraId="62320A9A" w14:textId="13267CC2" w:rsidR="00C83A66" w:rsidRPr="009E0F1B" w:rsidRDefault="00C83A66" w:rsidP="00C83A66">
      <w:pPr>
        <w:pStyle w:val="FootnoteText"/>
        <w:rPr>
          <w:rFonts w:ascii="Times New Roman" w:hAnsi="Times New Roman" w:cs="Times New Roman"/>
          <w:b/>
          <w:bCs/>
        </w:rPr>
      </w:pPr>
      <w:r w:rsidRPr="009E0F1B">
        <w:rPr>
          <w:rStyle w:val="FootnoteReference"/>
          <w:rFonts w:ascii="Times New Roman" w:hAnsi="Times New Roman" w:cs="Times New Roman"/>
        </w:rPr>
        <w:footnoteRef/>
      </w:r>
      <w:r w:rsidRPr="009E0F1B">
        <w:rPr>
          <w:rFonts w:ascii="Times New Roman" w:hAnsi="Times New Roman" w:cs="Times New Roman"/>
        </w:rPr>
        <w:t xml:space="preserve"> </w:t>
      </w:r>
      <w:proofErr w:type="spellStart"/>
      <w:r w:rsidRPr="009E0F1B">
        <w:rPr>
          <w:rFonts w:ascii="Times New Roman" w:hAnsi="Times New Roman" w:cs="Times New Roman"/>
        </w:rPr>
        <w:t>Xie</w:t>
      </w:r>
      <w:proofErr w:type="spellEnd"/>
      <w:r w:rsidRPr="009E0F1B">
        <w:rPr>
          <w:rFonts w:ascii="Times New Roman" w:hAnsi="Times New Roman" w:cs="Times New Roman"/>
        </w:rPr>
        <w:t>, Echo. “Millions of court rulings removed from official Chinese database.”</w:t>
      </w:r>
      <w:r w:rsidRPr="009E0F1B">
        <w:rPr>
          <w:rFonts w:ascii="Times New Roman" w:hAnsi="Times New Roman" w:cs="Times New Roman"/>
          <w:b/>
          <w:bCs/>
        </w:rPr>
        <w:t xml:space="preserve"> </w:t>
      </w:r>
      <w:r w:rsidRPr="009E0F1B">
        <w:rPr>
          <w:rFonts w:ascii="Times New Roman" w:hAnsi="Times New Roman" w:cs="Times New Roman"/>
        </w:rPr>
        <w:t>South China Morning Post.</w:t>
      </w:r>
      <w:r w:rsidRPr="009E0F1B">
        <w:rPr>
          <w:rFonts w:ascii="Times New Roman" w:hAnsi="Times New Roman" w:cs="Times New Roman"/>
          <w:b/>
          <w:bCs/>
        </w:rPr>
        <w:t xml:space="preserve"> </w:t>
      </w:r>
      <w:r w:rsidRPr="009E0F1B">
        <w:rPr>
          <w:rFonts w:ascii="Times New Roman" w:hAnsi="Times New Roman" w:cs="Times New Roman"/>
        </w:rPr>
        <w:t xml:space="preserve">26 June 2021. </w:t>
      </w:r>
      <w:hyperlink r:id="rId6" w:history="1">
        <w:r w:rsidRPr="009E0F1B">
          <w:rPr>
            <w:rStyle w:val="Hyperlink"/>
            <w:rFonts w:ascii="Times New Roman" w:hAnsi="Times New Roman" w:cs="Times New Roman"/>
          </w:rPr>
          <w:t>https://www.scmp.com/news/china/politics/article/3138830/millions-court-rulings-removed-official-chinese-database</w:t>
        </w:r>
      </w:hyperlink>
    </w:p>
  </w:footnote>
  <w:footnote w:id="7">
    <w:p w14:paraId="4162393A" w14:textId="77777777" w:rsidR="008411EB" w:rsidRPr="009E0F1B" w:rsidRDefault="008411EB" w:rsidP="008411EB">
      <w:pPr>
        <w:pStyle w:val="FootnoteText"/>
        <w:rPr>
          <w:rFonts w:ascii="Times New Roman" w:hAnsi="Times New Roman" w:cs="Times New Roman"/>
        </w:rPr>
      </w:pPr>
      <w:r w:rsidRPr="009E0F1B">
        <w:rPr>
          <w:rStyle w:val="FootnoteReference"/>
          <w:rFonts w:ascii="Times New Roman" w:hAnsi="Times New Roman" w:cs="Times New Roman"/>
        </w:rPr>
        <w:footnoteRef/>
      </w:r>
      <w:r w:rsidRPr="009E0F1B">
        <w:rPr>
          <w:rFonts w:ascii="Times New Roman" w:hAnsi="Times New Roman" w:cs="Times New Roman"/>
        </w:rPr>
        <w:t xml:space="preserve"> </w:t>
      </w:r>
      <w:proofErr w:type="spellStart"/>
      <w:r w:rsidRPr="009E0F1B">
        <w:rPr>
          <w:rFonts w:ascii="Times New Roman" w:hAnsi="Times New Roman" w:cs="Times New Roman"/>
        </w:rPr>
        <w:t>Trevaskes</w:t>
      </w:r>
      <w:proofErr w:type="spellEnd"/>
      <w:r w:rsidRPr="009E0F1B">
        <w:rPr>
          <w:rFonts w:ascii="Times New Roman" w:hAnsi="Times New Roman" w:cs="Times New Roman"/>
        </w:rPr>
        <w:t>, Susan. “From ‘Killing Many’ to ‘Killing Fewer’” in Liang, Bin and Lu, Hong (eds) The Death Penalty in China: Policy, Practice and Reform, Columbia University Press, 201</w:t>
      </w:r>
    </w:p>
  </w:footnote>
  <w:footnote w:id="8">
    <w:p w14:paraId="5DAA405D" w14:textId="77777777" w:rsidR="00C46282" w:rsidRPr="009E0F1B" w:rsidRDefault="00C46282" w:rsidP="00C46282">
      <w:pPr>
        <w:pStyle w:val="FootnoteText"/>
        <w:rPr>
          <w:rFonts w:ascii="Times New Roman" w:hAnsi="Times New Roman" w:cs="Times New Roman"/>
        </w:rPr>
      </w:pPr>
      <w:r w:rsidRPr="009E0F1B">
        <w:rPr>
          <w:rStyle w:val="FootnoteReference"/>
          <w:rFonts w:ascii="Times New Roman" w:hAnsi="Times New Roman" w:cs="Times New Roman"/>
        </w:rPr>
        <w:footnoteRef/>
      </w:r>
      <w:r w:rsidRPr="009E0F1B">
        <w:rPr>
          <w:rFonts w:ascii="Times New Roman" w:hAnsi="Times New Roman" w:cs="Times New Roman"/>
        </w:rPr>
        <w:t xml:space="preserve"> Cornell </w:t>
      </w:r>
      <w:proofErr w:type="spellStart"/>
      <w:r w:rsidRPr="009E0F1B">
        <w:rPr>
          <w:rFonts w:ascii="Times New Roman" w:hAnsi="Times New Roman" w:cs="Times New Roman"/>
        </w:rPr>
        <w:t>Center</w:t>
      </w:r>
      <w:proofErr w:type="spellEnd"/>
      <w:r w:rsidRPr="009E0F1B">
        <w:rPr>
          <w:rFonts w:ascii="Times New Roman" w:hAnsi="Times New Roman" w:cs="Times New Roman"/>
        </w:rPr>
        <w:t xml:space="preserve"> on the Death Penalty Worldwide. “No One Believed Me”: A Global Overview of Women Facing the Death Penalty for Drug Offenses”. October 5, 2021. </w:t>
      </w:r>
      <w:hyperlink r:id="rId7" w:history="1">
        <w:r w:rsidRPr="009E0F1B">
          <w:rPr>
            <w:rStyle w:val="Hyperlink"/>
            <w:rFonts w:ascii="Times New Roman" w:hAnsi="Times New Roman" w:cs="Times New Roman"/>
          </w:rPr>
          <w:t>https://deathpenaltyworldwide.org/publication/no-one-believed-me-a-global-overview-of-women-facing-the-death-penalty-for-drug-offenses</w:t>
        </w:r>
      </w:hyperlink>
    </w:p>
  </w:footnote>
  <w:footnote w:id="9">
    <w:p w14:paraId="18C3B344" w14:textId="0576A5AA" w:rsidR="00E57398" w:rsidRPr="009E0F1B" w:rsidRDefault="00E57398" w:rsidP="00E57398">
      <w:pPr>
        <w:pStyle w:val="FootnoteText"/>
        <w:rPr>
          <w:rFonts w:ascii="Times New Roman" w:hAnsi="Times New Roman" w:cs="Times New Roman"/>
        </w:rPr>
      </w:pPr>
      <w:r w:rsidRPr="009E0F1B">
        <w:rPr>
          <w:rStyle w:val="FootnoteReference"/>
          <w:rFonts w:ascii="Times New Roman" w:hAnsi="Times New Roman" w:cs="Times New Roman"/>
        </w:rPr>
        <w:footnoteRef/>
      </w:r>
      <w:r w:rsidRPr="009E0F1B">
        <w:rPr>
          <w:rFonts w:ascii="Times New Roman" w:hAnsi="Times New Roman" w:cs="Times New Roman"/>
        </w:rPr>
        <w:t xml:space="preserve"> The Rights Practice. “Use of Death Penalty in China: Sentencing”. October 2021. </w:t>
      </w:r>
      <w:hyperlink r:id="rId8" w:history="1">
        <w:r w:rsidRPr="009E0F1B">
          <w:rPr>
            <w:rStyle w:val="Hyperlink"/>
            <w:rFonts w:ascii="Times New Roman" w:hAnsi="Times New Roman" w:cs="Times New Roman"/>
          </w:rPr>
          <w:t>https://www.rights-practice.org/death-sentences-in-china</w:t>
        </w:r>
      </w:hyperlink>
    </w:p>
  </w:footnote>
  <w:footnote w:id="10">
    <w:p w14:paraId="70F01E81" w14:textId="1F7882FE" w:rsidR="00CA41BE" w:rsidRPr="009E0F1B" w:rsidRDefault="00CA41BE" w:rsidP="00D266DD">
      <w:pPr>
        <w:pStyle w:val="FootnoteText"/>
        <w:rPr>
          <w:rFonts w:ascii="Times New Roman" w:hAnsi="Times New Roman" w:cs="Times New Roman"/>
          <w:lang w:val="en-US"/>
        </w:rPr>
      </w:pPr>
      <w:r w:rsidRPr="009E0F1B">
        <w:rPr>
          <w:rStyle w:val="FootnoteReference"/>
          <w:rFonts w:ascii="Times New Roman" w:hAnsi="Times New Roman" w:cs="Times New Roman"/>
        </w:rPr>
        <w:footnoteRef/>
      </w:r>
      <w:r w:rsidRPr="009E0F1B">
        <w:rPr>
          <w:rFonts w:ascii="Times New Roman" w:hAnsi="Times New Roman" w:cs="Times New Roman"/>
        </w:rPr>
        <w:t xml:space="preserve"> </w:t>
      </w:r>
      <w:r w:rsidR="00D266DD" w:rsidRPr="009E0F1B">
        <w:rPr>
          <w:rFonts w:ascii="Times New Roman" w:hAnsi="Times New Roman" w:cs="Times New Roman"/>
        </w:rPr>
        <w:t>Human Rights Commission</w:t>
      </w:r>
      <w:r w:rsidR="00E57398" w:rsidRPr="009E0F1B">
        <w:rPr>
          <w:rFonts w:ascii="Times New Roman" w:hAnsi="Times New Roman" w:cs="Times New Roman"/>
        </w:rPr>
        <w:t xml:space="preserve">. </w:t>
      </w:r>
      <w:r w:rsidR="00D266DD" w:rsidRPr="009E0F1B">
        <w:rPr>
          <w:rFonts w:ascii="Times New Roman" w:hAnsi="Times New Roman" w:cs="Times New Roman"/>
        </w:rPr>
        <w:t>“Extrajudicial, Summary or Arbitrary Executions. Report of the Special Rapporteur, Philip Alston: Transparency and the Imposition of the Death Penalty,” March 24, 2006, UN Doc. E/CN.4/2006/53/Add.3. Para. 42-51</w:t>
      </w:r>
    </w:p>
  </w:footnote>
  <w:footnote w:id="11">
    <w:p w14:paraId="55EF7C43" w14:textId="77777777" w:rsidR="007F3624" w:rsidRPr="009E0F1B" w:rsidRDefault="007F3624" w:rsidP="007F3624">
      <w:pPr>
        <w:pStyle w:val="FootnoteText"/>
        <w:rPr>
          <w:rFonts w:ascii="Times New Roman" w:hAnsi="Times New Roman" w:cs="Times New Roman"/>
        </w:rPr>
      </w:pPr>
      <w:r w:rsidRPr="009E0F1B">
        <w:rPr>
          <w:rStyle w:val="FootnoteReference"/>
          <w:rFonts w:ascii="Times New Roman" w:hAnsi="Times New Roman" w:cs="Times New Roman"/>
        </w:rPr>
        <w:footnoteRef/>
      </w:r>
      <w:r w:rsidRPr="009E0F1B">
        <w:rPr>
          <w:rFonts w:ascii="Times New Roman" w:hAnsi="Times New Roman" w:cs="Times New Roman"/>
        </w:rPr>
        <w:t xml:space="preserve"> </w:t>
      </w:r>
      <w:r w:rsidRPr="009E0F1B">
        <w:rPr>
          <w:rFonts w:ascii="Times New Roman" w:hAnsi="Times New Roman" w:cs="Times New Roman"/>
          <w:lang w:val="en-US"/>
        </w:rPr>
        <w:t>Ho, Kelly. “</w:t>
      </w:r>
      <w:r w:rsidRPr="009E0F1B">
        <w:rPr>
          <w:rFonts w:ascii="Times New Roman" w:hAnsi="Times New Roman" w:cs="Times New Roman"/>
        </w:rPr>
        <w:t xml:space="preserve">China executes </w:t>
      </w:r>
      <w:proofErr w:type="spellStart"/>
      <w:r w:rsidRPr="009E0F1B">
        <w:rPr>
          <w:rFonts w:ascii="Times New Roman" w:hAnsi="Times New Roman" w:cs="Times New Roman"/>
        </w:rPr>
        <w:t>Hongkonger</w:t>
      </w:r>
      <w:proofErr w:type="spellEnd"/>
      <w:r w:rsidRPr="009E0F1B">
        <w:rPr>
          <w:rFonts w:ascii="Times New Roman" w:hAnsi="Times New Roman" w:cs="Times New Roman"/>
        </w:rPr>
        <w:t xml:space="preserve"> with history of mental illness over drug trafficking”. Hong Kong Free Press. 29 October 2021. </w:t>
      </w:r>
      <w:hyperlink r:id="rId9" w:history="1">
        <w:r w:rsidRPr="009E0F1B">
          <w:rPr>
            <w:rStyle w:val="Hyperlink"/>
            <w:rFonts w:ascii="Times New Roman" w:hAnsi="Times New Roman" w:cs="Times New Roman"/>
          </w:rPr>
          <w:t>https://hongkongfp.com/2021/10/29/china-executes-hongkonger-with-history-of-mental-illness-over-drug-trafficking/</w:t>
        </w:r>
      </w:hyperlink>
    </w:p>
  </w:footnote>
  <w:footnote w:id="12">
    <w:p w14:paraId="58230A1C" w14:textId="6DD6C379" w:rsidR="009E0F1B" w:rsidRPr="009E0F1B" w:rsidRDefault="00AE2005" w:rsidP="009E0F1B">
      <w:pPr>
        <w:pStyle w:val="FootnoteText"/>
        <w:rPr>
          <w:rFonts w:ascii="Times New Roman" w:hAnsi="Times New Roman" w:cs="Times New Roman"/>
        </w:rPr>
      </w:pPr>
      <w:r w:rsidRPr="009E0F1B">
        <w:rPr>
          <w:rStyle w:val="FootnoteReference"/>
          <w:rFonts w:ascii="Times New Roman" w:hAnsi="Times New Roman" w:cs="Times New Roman"/>
        </w:rPr>
        <w:footnoteRef/>
      </w:r>
      <w:r w:rsidRPr="009E0F1B">
        <w:rPr>
          <w:rFonts w:ascii="Times New Roman" w:hAnsi="Times New Roman" w:cs="Times New Roman"/>
        </w:rPr>
        <w:t xml:space="preserve"> </w:t>
      </w:r>
      <w:r w:rsidR="009E0F1B" w:rsidRPr="009E0F1B">
        <w:rPr>
          <w:rFonts w:ascii="Times New Roman" w:hAnsi="Times New Roman" w:cs="Times New Roman"/>
        </w:rPr>
        <w:t xml:space="preserve">Legal Aid Law of the People’s Republic of China. 8 August 2021. Unofficial English translation by China Law Translate: </w:t>
      </w:r>
      <w:hyperlink r:id="rId10" w:history="1">
        <w:r w:rsidR="009E0F1B" w:rsidRPr="009E0F1B">
          <w:rPr>
            <w:rStyle w:val="Hyperlink"/>
            <w:rFonts w:ascii="Times New Roman" w:hAnsi="Times New Roman" w:cs="Times New Roman"/>
          </w:rPr>
          <w:t>https://www.chinalawtranslate.com/en/legal-aid-law/</w:t>
        </w:r>
      </w:hyperlink>
    </w:p>
  </w:footnote>
  <w:footnote w:id="13">
    <w:p w14:paraId="5D82E5F3" w14:textId="54F1F02E" w:rsidR="009E0F1B" w:rsidRPr="009E0F1B" w:rsidRDefault="00C6238E" w:rsidP="009E0F1B">
      <w:pPr>
        <w:pStyle w:val="FootnoteText"/>
        <w:rPr>
          <w:rFonts w:ascii="Times New Roman" w:hAnsi="Times New Roman" w:cs="Times New Roman"/>
        </w:rPr>
      </w:pPr>
      <w:r w:rsidRPr="009E0F1B">
        <w:rPr>
          <w:rStyle w:val="FootnoteReference"/>
          <w:rFonts w:ascii="Times New Roman" w:hAnsi="Times New Roman" w:cs="Times New Roman"/>
        </w:rPr>
        <w:footnoteRef/>
      </w:r>
      <w:r w:rsidRPr="009E0F1B">
        <w:rPr>
          <w:rFonts w:ascii="Times New Roman" w:hAnsi="Times New Roman" w:cs="Times New Roman"/>
        </w:rPr>
        <w:t xml:space="preserve"> </w:t>
      </w:r>
      <w:r w:rsidR="009E0F1B" w:rsidRPr="009E0F1B">
        <w:rPr>
          <w:rFonts w:ascii="Times New Roman" w:hAnsi="Times New Roman" w:cs="Times New Roman"/>
        </w:rPr>
        <w:t xml:space="preserve">Supreme People’s Court and Ministry of Justice of the People’s Republic of China. “Provisions on Providing Defendants with Legal Aid During Review of Death Penalty Cases (Provisional)”. 31 December 2021. Unofficial English translation by China Law Translate: </w:t>
      </w:r>
      <w:hyperlink r:id="rId11" w:history="1">
        <w:r w:rsidR="009E0F1B" w:rsidRPr="009E0F1B">
          <w:rPr>
            <w:rStyle w:val="Hyperlink"/>
            <w:rFonts w:ascii="Times New Roman" w:hAnsi="Times New Roman" w:cs="Times New Roman"/>
          </w:rPr>
          <w:t>https://www.chinalawtranslate.com/en/dp-review-representation/</w:t>
        </w:r>
      </w:hyperlink>
    </w:p>
  </w:footnote>
  <w:footnote w:id="14">
    <w:p w14:paraId="38BFBC8C" w14:textId="16FDE76B" w:rsidR="00C6238E" w:rsidRPr="009E0F1B" w:rsidRDefault="00C6238E" w:rsidP="00C6238E">
      <w:pPr>
        <w:pStyle w:val="FootnoteText"/>
        <w:rPr>
          <w:rFonts w:ascii="Times New Roman" w:hAnsi="Times New Roman" w:cs="Times New Roman"/>
          <w:lang w:val="en-US"/>
        </w:rPr>
      </w:pPr>
      <w:r w:rsidRPr="009E0F1B">
        <w:rPr>
          <w:rStyle w:val="FootnoteReference"/>
          <w:rFonts w:ascii="Times New Roman" w:hAnsi="Times New Roman" w:cs="Times New Roman"/>
        </w:rPr>
        <w:footnoteRef/>
      </w:r>
      <w:r w:rsidRPr="009E0F1B">
        <w:rPr>
          <w:rFonts w:ascii="Times New Roman" w:hAnsi="Times New Roman" w:cs="Times New Roman"/>
        </w:rPr>
        <w:t xml:space="preserve"> </w:t>
      </w:r>
      <w:proofErr w:type="spellStart"/>
      <w:r w:rsidRPr="009E0F1B">
        <w:rPr>
          <w:rFonts w:ascii="Times New Roman" w:hAnsi="Times New Roman" w:cs="Times New Roman"/>
        </w:rPr>
        <w:t>Qiao</w:t>
      </w:r>
      <w:proofErr w:type="spellEnd"/>
      <w:r w:rsidRPr="009E0F1B">
        <w:rPr>
          <w:rFonts w:ascii="Times New Roman" w:hAnsi="Times New Roman" w:cs="Times New Roman"/>
        </w:rPr>
        <w:t>, Cong Rui. ‘Emerging Role of Expert Opinions in Chinese Criminal Justice.’ Forensic Res Criminal Int J. 2017;4(6):192- 193. DOI: 10.15406/frcij.2017.04.0013</w:t>
      </w:r>
    </w:p>
  </w:footnote>
  <w:footnote w:id="15">
    <w:p w14:paraId="417721DA" w14:textId="6C47601C" w:rsidR="00A90192" w:rsidRPr="009E0F1B" w:rsidRDefault="00A90192" w:rsidP="00A90192">
      <w:pPr>
        <w:pStyle w:val="FootnoteText"/>
        <w:rPr>
          <w:rFonts w:ascii="Times New Roman" w:hAnsi="Times New Roman" w:cs="Times New Roman"/>
          <w:b/>
          <w:bCs/>
        </w:rPr>
      </w:pPr>
      <w:r w:rsidRPr="009E0F1B">
        <w:rPr>
          <w:rStyle w:val="FootnoteReference"/>
          <w:rFonts w:ascii="Times New Roman" w:hAnsi="Times New Roman" w:cs="Times New Roman"/>
        </w:rPr>
        <w:footnoteRef/>
      </w:r>
      <w:r w:rsidRPr="009E0F1B">
        <w:rPr>
          <w:rFonts w:ascii="Times New Roman" w:hAnsi="Times New Roman" w:cs="Times New Roman"/>
        </w:rPr>
        <w:t xml:space="preserve"> The Rights Practice. “Submission to the report on the protection of lawyers”. December 2021. </w:t>
      </w:r>
      <w:hyperlink r:id="rId12" w:history="1">
        <w:r w:rsidRPr="009E0F1B">
          <w:rPr>
            <w:rStyle w:val="Hyperlink"/>
            <w:rFonts w:ascii="Times New Roman" w:hAnsi="Times New Roman" w:cs="Times New Roman"/>
          </w:rPr>
          <w:t>https://www.rights-practice.org/news/submission-to-the-report-on-the-protection-of-lawyers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92004" w14:textId="1C974944" w:rsidR="00A64BAE" w:rsidRPr="00A64BAE" w:rsidRDefault="00A64BAE" w:rsidP="00A64BAE">
    <w:pPr>
      <w:pStyle w:val="Header"/>
      <w:jc w:val="right"/>
      <w:rPr>
        <w:rFonts w:ascii="Times New Roman" w:hAnsi="Times New Roman" w:cs="Times New Roman"/>
      </w:rPr>
    </w:pPr>
    <w:r w:rsidRPr="00A64BAE">
      <w:rPr>
        <w:rFonts w:ascii="Times New Roman" w:hAnsi="Times New Roman" w:cs="Times New Roman"/>
      </w:rPr>
      <w:t>Input for SG report on question of the death penalty. March 2022.</w:t>
    </w:r>
  </w:p>
  <w:p w14:paraId="15016DA2" w14:textId="77777777" w:rsidR="00A64BAE" w:rsidRDefault="00A64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603B4"/>
    <w:multiLevelType w:val="hybridMultilevel"/>
    <w:tmpl w:val="9C68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2327B3"/>
    <w:multiLevelType w:val="hybridMultilevel"/>
    <w:tmpl w:val="8CF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443B63"/>
    <w:multiLevelType w:val="hybridMultilevel"/>
    <w:tmpl w:val="16D677C8"/>
    <w:lvl w:ilvl="0" w:tplc="D968208C">
      <w:start w:val="1"/>
      <w:numFmt w:val="bullet"/>
      <w:lvlText w:val=""/>
      <w:lvlJc w:val="left"/>
      <w:pPr>
        <w:ind w:left="720" w:hanging="360"/>
      </w:pPr>
      <w:rPr>
        <w:rFonts w:ascii="Symbol" w:hAnsi="Symbol" w:hint="default"/>
      </w:rPr>
    </w:lvl>
    <w:lvl w:ilvl="1" w:tplc="0DB665AE">
      <w:start w:val="1"/>
      <w:numFmt w:val="bullet"/>
      <w:lvlText w:val="o"/>
      <w:lvlJc w:val="left"/>
      <w:pPr>
        <w:ind w:left="1440" w:hanging="360"/>
      </w:pPr>
      <w:rPr>
        <w:rFonts w:ascii="Courier New" w:hAnsi="Courier New" w:cs="Courier New" w:hint="default"/>
      </w:rPr>
    </w:lvl>
    <w:lvl w:ilvl="2" w:tplc="55120AA2">
      <w:start w:val="1"/>
      <w:numFmt w:val="bullet"/>
      <w:lvlText w:val=""/>
      <w:lvlJc w:val="left"/>
      <w:pPr>
        <w:ind w:left="2160" w:hanging="360"/>
      </w:pPr>
      <w:rPr>
        <w:rFonts w:ascii="Wingdings" w:hAnsi="Wingdings" w:hint="default"/>
      </w:rPr>
    </w:lvl>
    <w:lvl w:ilvl="3" w:tplc="6CAEB9CE">
      <w:start w:val="1"/>
      <w:numFmt w:val="bullet"/>
      <w:lvlText w:val=""/>
      <w:lvlJc w:val="left"/>
      <w:pPr>
        <w:ind w:left="2880" w:hanging="360"/>
      </w:pPr>
      <w:rPr>
        <w:rFonts w:ascii="Symbol" w:hAnsi="Symbol" w:hint="default"/>
      </w:rPr>
    </w:lvl>
    <w:lvl w:ilvl="4" w:tplc="97006104">
      <w:start w:val="1"/>
      <w:numFmt w:val="bullet"/>
      <w:lvlText w:val="o"/>
      <w:lvlJc w:val="left"/>
      <w:pPr>
        <w:ind w:left="3600" w:hanging="360"/>
      </w:pPr>
      <w:rPr>
        <w:rFonts w:ascii="Courier New" w:hAnsi="Courier New" w:cs="Courier New" w:hint="default"/>
      </w:rPr>
    </w:lvl>
    <w:lvl w:ilvl="5" w:tplc="4D8EB58E">
      <w:start w:val="1"/>
      <w:numFmt w:val="bullet"/>
      <w:lvlText w:val=""/>
      <w:lvlJc w:val="left"/>
      <w:pPr>
        <w:ind w:left="4320" w:hanging="360"/>
      </w:pPr>
      <w:rPr>
        <w:rFonts w:ascii="Wingdings" w:hAnsi="Wingdings" w:hint="default"/>
      </w:rPr>
    </w:lvl>
    <w:lvl w:ilvl="6" w:tplc="8514B218">
      <w:start w:val="1"/>
      <w:numFmt w:val="bullet"/>
      <w:lvlText w:val=""/>
      <w:lvlJc w:val="left"/>
      <w:pPr>
        <w:ind w:left="5040" w:hanging="360"/>
      </w:pPr>
      <w:rPr>
        <w:rFonts w:ascii="Symbol" w:hAnsi="Symbol" w:hint="default"/>
      </w:rPr>
    </w:lvl>
    <w:lvl w:ilvl="7" w:tplc="D1E86134">
      <w:start w:val="1"/>
      <w:numFmt w:val="bullet"/>
      <w:lvlText w:val="o"/>
      <w:lvlJc w:val="left"/>
      <w:pPr>
        <w:ind w:left="5760" w:hanging="360"/>
      </w:pPr>
      <w:rPr>
        <w:rFonts w:ascii="Courier New" w:hAnsi="Courier New" w:cs="Courier New" w:hint="default"/>
      </w:rPr>
    </w:lvl>
    <w:lvl w:ilvl="8" w:tplc="7F08CBA8">
      <w:start w:val="1"/>
      <w:numFmt w:val="bullet"/>
      <w:lvlText w:val=""/>
      <w:lvlJc w:val="left"/>
      <w:pPr>
        <w:ind w:left="6480" w:hanging="360"/>
      </w:pPr>
      <w:rPr>
        <w:rFonts w:ascii="Wingdings" w:hAnsi="Wingdings" w:hint="default"/>
      </w:rPr>
    </w:lvl>
  </w:abstractNum>
  <w:abstractNum w:abstractNumId="3" w15:restartNumberingAfterBreak="0">
    <w:nsid w:val="49BF589C"/>
    <w:multiLevelType w:val="hybridMultilevel"/>
    <w:tmpl w:val="6366D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861BC0"/>
    <w:multiLevelType w:val="hybridMultilevel"/>
    <w:tmpl w:val="71BCB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40154E"/>
    <w:multiLevelType w:val="hybridMultilevel"/>
    <w:tmpl w:val="F0848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0B29D8"/>
    <w:multiLevelType w:val="hybridMultilevel"/>
    <w:tmpl w:val="120EF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6AF"/>
    <w:rsid w:val="00006AD9"/>
    <w:rsid w:val="000106AF"/>
    <w:rsid w:val="00023396"/>
    <w:rsid w:val="00035AC9"/>
    <w:rsid w:val="00064CE6"/>
    <w:rsid w:val="000A0192"/>
    <w:rsid w:val="000C7CA9"/>
    <w:rsid w:val="000E149B"/>
    <w:rsid w:val="000E7C55"/>
    <w:rsid w:val="00131B09"/>
    <w:rsid w:val="0015791C"/>
    <w:rsid w:val="001963F8"/>
    <w:rsid w:val="001B560F"/>
    <w:rsid w:val="001B73C6"/>
    <w:rsid w:val="001D3EDB"/>
    <w:rsid w:val="0028242F"/>
    <w:rsid w:val="00284239"/>
    <w:rsid w:val="002A5FE8"/>
    <w:rsid w:val="002D2A3B"/>
    <w:rsid w:val="002D5FFE"/>
    <w:rsid w:val="002F3F36"/>
    <w:rsid w:val="00300B4F"/>
    <w:rsid w:val="0031049D"/>
    <w:rsid w:val="00385063"/>
    <w:rsid w:val="003B5351"/>
    <w:rsid w:val="003C2F4F"/>
    <w:rsid w:val="003E1476"/>
    <w:rsid w:val="003E6F04"/>
    <w:rsid w:val="00433A88"/>
    <w:rsid w:val="00443027"/>
    <w:rsid w:val="00453846"/>
    <w:rsid w:val="00467535"/>
    <w:rsid w:val="004737D2"/>
    <w:rsid w:val="00490441"/>
    <w:rsid w:val="004929ED"/>
    <w:rsid w:val="004A0FE3"/>
    <w:rsid w:val="004A6E99"/>
    <w:rsid w:val="004B4BD0"/>
    <w:rsid w:val="00517FB3"/>
    <w:rsid w:val="00531A4D"/>
    <w:rsid w:val="00550E60"/>
    <w:rsid w:val="00592A5D"/>
    <w:rsid w:val="005954E1"/>
    <w:rsid w:val="00596413"/>
    <w:rsid w:val="00597B92"/>
    <w:rsid w:val="005B5AAE"/>
    <w:rsid w:val="005C5CE5"/>
    <w:rsid w:val="005D1DBD"/>
    <w:rsid w:val="005E16DB"/>
    <w:rsid w:val="005F28D1"/>
    <w:rsid w:val="00625B76"/>
    <w:rsid w:val="00645297"/>
    <w:rsid w:val="00666A9D"/>
    <w:rsid w:val="006856EF"/>
    <w:rsid w:val="00686650"/>
    <w:rsid w:val="00693AAD"/>
    <w:rsid w:val="006C15C2"/>
    <w:rsid w:val="006E1455"/>
    <w:rsid w:val="00701927"/>
    <w:rsid w:val="007051B3"/>
    <w:rsid w:val="00796422"/>
    <w:rsid w:val="00796B6E"/>
    <w:rsid w:val="007F3624"/>
    <w:rsid w:val="00807261"/>
    <w:rsid w:val="00825A69"/>
    <w:rsid w:val="008411EB"/>
    <w:rsid w:val="00860059"/>
    <w:rsid w:val="00895105"/>
    <w:rsid w:val="008E7926"/>
    <w:rsid w:val="00942C64"/>
    <w:rsid w:val="0094402E"/>
    <w:rsid w:val="009642D0"/>
    <w:rsid w:val="00964A98"/>
    <w:rsid w:val="009E0F1B"/>
    <w:rsid w:val="009E3C25"/>
    <w:rsid w:val="009E6FF5"/>
    <w:rsid w:val="00A0760E"/>
    <w:rsid w:val="00A17440"/>
    <w:rsid w:val="00A37D4D"/>
    <w:rsid w:val="00A64BAE"/>
    <w:rsid w:val="00A90192"/>
    <w:rsid w:val="00AE2005"/>
    <w:rsid w:val="00AE23B4"/>
    <w:rsid w:val="00AE593D"/>
    <w:rsid w:val="00B2241B"/>
    <w:rsid w:val="00B243E3"/>
    <w:rsid w:val="00B85981"/>
    <w:rsid w:val="00BA0857"/>
    <w:rsid w:val="00BF1354"/>
    <w:rsid w:val="00C00E5B"/>
    <w:rsid w:val="00C118B4"/>
    <w:rsid w:val="00C46282"/>
    <w:rsid w:val="00C50BE1"/>
    <w:rsid w:val="00C6238E"/>
    <w:rsid w:val="00C83A66"/>
    <w:rsid w:val="00CA41BE"/>
    <w:rsid w:val="00CB3E9D"/>
    <w:rsid w:val="00CC7831"/>
    <w:rsid w:val="00D04512"/>
    <w:rsid w:val="00D10F65"/>
    <w:rsid w:val="00D20BBD"/>
    <w:rsid w:val="00D2537D"/>
    <w:rsid w:val="00D266DD"/>
    <w:rsid w:val="00D40F99"/>
    <w:rsid w:val="00D55D71"/>
    <w:rsid w:val="00DC583B"/>
    <w:rsid w:val="00DE4EF2"/>
    <w:rsid w:val="00DF08AC"/>
    <w:rsid w:val="00E11A9A"/>
    <w:rsid w:val="00E57398"/>
    <w:rsid w:val="00E61BC0"/>
    <w:rsid w:val="00E64BD5"/>
    <w:rsid w:val="00E7485C"/>
    <w:rsid w:val="00E9443B"/>
    <w:rsid w:val="00EA64F3"/>
    <w:rsid w:val="00EF42E1"/>
    <w:rsid w:val="00F04F6E"/>
    <w:rsid w:val="00FA65B9"/>
    <w:rsid w:val="00FC1ADD"/>
    <w:rsid w:val="00FD3C20"/>
    <w:rsid w:val="00FF3A49"/>
  </w:rsids>
  <m:mathPr>
    <m:mathFont m:val="Cambria Math"/>
    <m:brkBin m:val="before"/>
    <m:brkBinSub m:val="--"/>
    <m:smallFrac m:val="0"/>
    <m:dispDef/>
    <m:lMargin m:val="0"/>
    <m:rMargin m:val="0"/>
    <m:defJc m:val="centerGroup"/>
    <m:wrapIndent m:val="1440"/>
    <m:intLim m:val="subSup"/>
    <m:naryLim m:val="undOvr"/>
  </m:mathPr>
  <w:themeFontLang w:val="en-GB"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88E4D"/>
  <w15:chartTrackingRefBased/>
  <w15:docId w15:val="{371EB8E1-1317-49D1-83A2-AD45042F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6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6AF"/>
    <w:rPr>
      <w:color w:val="0563C1" w:themeColor="hyperlink"/>
      <w:u w:val="single"/>
    </w:rPr>
  </w:style>
  <w:style w:type="character" w:styleId="UnresolvedMention">
    <w:name w:val="Unresolved Mention"/>
    <w:basedOn w:val="DefaultParagraphFont"/>
    <w:uiPriority w:val="99"/>
    <w:semiHidden/>
    <w:unhideWhenUsed/>
    <w:rsid w:val="000106AF"/>
    <w:rPr>
      <w:color w:val="605E5C"/>
      <w:shd w:val="clear" w:color="auto" w:fill="E1DFDD"/>
    </w:rPr>
  </w:style>
  <w:style w:type="paragraph" w:styleId="ListParagraph">
    <w:name w:val="List Paragraph"/>
    <w:basedOn w:val="Normal"/>
    <w:uiPriority w:val="34"/>
    <w:qFormat/>
    <w:rsid w:val="00CB3E9D"/>
    <w:pPr>
      <w:ind w:left="720"/>
      <w:contextualSpacing/>
    </w:pPr>
  </w:style>
  <w:style w:type="paragraph" w:styleId="CommentText">
    <w:name w:val="annotation text"/>
    <w:basedOn w:val="Normal"/>
    <w:link w:val="CommentTextChar"/>
    <w:uiPriority w:val="99"/>
    <w:semiHidden/>
    <w:unhideWhenUsed/>
    <w:rsid w:val="009E6FF5"/>
    <w:pPr>
      <w:spacing w:line="240" w:lineRule="auto"/>
    </w:pPr>
    <w:rPr>
      <w:sz w:val="20"/>
      <w:szCs w:val="20"/>
    </w:rPr>
  </w:style>
  <w:style w:type="character" w:customStyle="1" w:styleId="CommentTextChar">
    <w:name w:val="Comment Text Char"/>
    <w:basedOn w:val="DefaultParagraphFont"/>
    <w:link w:val="CommentText"/>
    <w:uiPriority w:val="99"/>
    <w:semiHidden/>
    <w:rsid w:val="009E6FF5"/>
    <w:rPr>
      <w:sz w:val="20"/>
      <w:szCs w:val="20"/>
    </w:rPr>
  </w:style>
  <w:style w:type="character" w:styleId="CommentReference">
    <w:name w:val="annotation reference"/>
    <w:uiPriority w:val="99"/>
    <w:semiHidden/>
    <w:unhideWhenUsed/>
    <w:rsid w:val="009E6FF5"/>
    <w:rPr>
      <w:sz w:val="16"/>
      <w:szCs w:val="16"/>
    </w:rPr>
  </w:style>
  <w:style w:type="paragraph" w:styleId="FootnoteText">
    <w:name w:val="footnote text"/>
    <w:basedOn w:val="Normal"/>
    <w:link w:val="FootnoteTextChar"/>
    <w:uiPriority w:val="99"/>
    <w:semiHidden/>
    <w:unhideWhenUsed/>
    <w:rsid w:val="006E14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1455"/>
    <w:rPr>
      <w:sz w:val="20"/>
      <w:szCs w:val="20"/>
    </w:rPr>
  </w:style>
  <w:style w:type="character" w:styleId="FootnoteReference">
    <w:name w:val="footnote reference"/>
    <w:basedOn w:val="DefaultParagraphFont"/>
    <w:uiPriority w:val="99"/>
    <w:semiHidden/>
    <w:unhideWhenUsed/>
    <w:rsid w:val="006E1455"/>
    <w:rPr>
      <w:vertAlign w:val="superscript"/>
    </w:rPr>
  </w:style>
  <w:style w:type="paragraph" w:styleId="Header">
    <w:name w:val="header"/>
    <w:basedOn w:val="Normal"/>
    <w:link w:val="HeaderChar"/>
    <w:uiPriority w:val="99"/>
    <w:unhideWhenUsed/>
    <w:rsid w:val="00D40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F99"/>
  </w:style>
  <w:style w:type="paragraph" w:styleId="Footer">
    <w:name w:val="footer"/>
    <w:basedOn w:val="Normal"/>
    <w:link w:val="FooterChar"/>
    <w:uiPriority w:val="99"/>
    <w:unhideWhenUsed/>
    <w:rsid w:val="00D40F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F99"/>
  </w:style>
  <w:style w:type="character" w:customStyle="1" w:styleId="Heading1Char">
    <w:name w:val="Heading 1 Char"/>
    <w:basedOn w:val="DefaultParagraphFont"/>
    <w:link w:val="Heading1"/>
    <w:uiPriority w:val="9"/>
    <w:rsid w:val="006856E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151437">
      <w:bodyDiv w:val="1"/>
      <w:marLeft w:val="0"/>
      <w:marRight w:val="0"/>
      <w:marTop w:val="0"/>
      <w:marBottom w:val="0"/>
      <w:divBdr>
        <w:top w:val="none" w:sz="0" w:space="0" w:color="auto"/>
        <w:left w:val="none" w:sz="0" w:space="0" w:color="auto"/>
        <w:bottom w:val="none" w:sz="0" w:space="0" w:color="auto"/>
        <w:right w:val="none" w:sz="0" w:space="0" w:color="auto"/>
      </w:divBdr>
    </w:div>
    <w:div w:id="595408353">
      <w:bodyDiv w:val="1"/>
      <w:marLeft w:val="0"/>
      <w:marRight w:val="0"/>
      <w:marTop w:val="0"/>
      <w:marBottom w:val="0"/>
      <w:divBdr>
        <w:top w:val="none" w:sz="0" w:space="0" w:color="auto"/>
        <w:left w:val="none" w:sz="0" w:space="0" w:color="auto"/>
        <w:bottom w:val="none" w:sz="0" w:space="0" w:color="auto"/>
        <w:right w:val="none" w:sz="0" w:space="0" w:color="auto"/>
      </w:divBdr>
    </w:div>
    <w:div w:id="752510610">
      <w:bodyDiv w:val="1"/>
      <w:marLeft w:val="0"/>
      <w:marRight w:val="0"/>
      <w:marTop w:val="0"/>
      <w:marBottom w:val="0"/>
      <w:divBdr>
        <w:top w:val="none" w:sz="0" w:space="0" w:color="auto"/>
        <w:left w:val="none" w:sz="0" w:space="0" w:color="auto"/>
        <w:bottom w:val="none" w:sz="0" w:space="0" w:color="auto"/>
        <w:right w:val="none" w:sz="0" w:space="0" w:color="auto"/>
      </w:divBdr>
    </w:div>
    <w:div w:id="1004280310">
      <w:bodyDiv w:val="1"/>
      <w:marLeft w:val="0"/>
      <w:marRight w:val="0"/>
      <w:marTop w:val="0"/>
      <w:marBottom w:val="0"/>
      <w:divBdr>
        <w:top w:val="none" w:sz="0" w:space="0" w:color="auto"/>
        <w:left w:val="none" w:sz="0" w:space="0" w:color="auto"/>
        <w:bottom w:val="none" w:sz="0" w:space="0" w:color="auto"/>
        <w:right w:val="none" w:sz="0" w:space="0" w:color="auto"/>
      </w:divBdr>
      <w:divsChild>
        <w:div w:id="1618558238">
          <w:marLeft w:val="0"/>
          <w:marRight w:val="0"/>
          <w:marTop w:val="0"/>
          <w:marBottom w:val="0"/>
          <w:divBdr>
            <w:top w:val="none" w:sz="0" w:space="0" w:color="auto"/>
            <w:left w:val="none" w:sz="0" w:space="0" w:color="auto"/>
            <w:bottom w:val="none" w:sz="0" w:space="0" w:color="auto"/>
            <w:right w:val="none" w:sz="0" w:space="0" w:color="auto"/>
          </w:divBdr>
        </w:div>
      </w:divsChild>
    </w:div>
    <w:div w:id="1513177500">
      <w:bodyDiv w:val="1"/>
      <w:marLeft w:val="0"/>
      <w:marRight w:val="0"/>
      <w:marTop w:val="0"/>
      <w:marBottom w:val="0"/>
      <w:divBdr>
        <w:top w:val="none" w:sz="0" w:space="0" w:color="auto"/>
        <w:left w:val="none" w:sz="0" w:space="0" w:color="auto"/>
        <w:bottom w:val="none" w:sz="0" w:space="0" w:color="auto"/>
        <w:right w:val="none" w:sz="0" w:space="0" w:color="auto"/>
      </w:divBdr>
    </w:div>
    <w:div w:id="1646734945">
      <w:bodyDiv w:val="1"/>
      <w:marLeft w:val="0"/>
      <w:marRight w:val="0"/>
      <w:marTop w:val="0"/>
      <w:marBottom w:val="0"/>
      <w:divBdr>
        <w:top w:val="none" w:sz="0" w:space="0" w:color="auto"/>
        <w:left w:val="none" w:sz="0" w:space="0" w:color="auto"/>
        <w:bottom w:val="none" w:sz="0" w:space="0" w:color="auto"/>
        <w:right w:val="none" w:sz="0" w:space="0" w:color="auto"/>
      </w:divBdr>
      <w:divsChild>
        <w:div w:id="2062632228">
          <w:marLeft w:val="0"/>
          <w:marRight w:val="0"/>
          <w:marTop w:val="0"/>
          <w:marBottom w:val="0"/>
          <w:divBdr>
            <w:top w:val="none" w:sz="0" w:space="0" w:color="auto"/>
            <w:left w:val="none" w:sz="0" w:space="0" w:color="auto"/>
            <w:bottom w:val="none" w:sz="0" w:space="0" w:color="auto"/>
            <w:right w:val="none" w:sz="0" w:space="0" w:color="auto"/>
          </w:divBdr>
        </w:div>
        <w:div w:id="377360915">
          <w:marLeft w:val="0"/>
          <w:marRight w:val="0"/>
          <w:marTop w:val="0"/>
          <w:marBottom w:val="0"/>
          <w:divBdr>
            <w:top w:val="none" w:sz="0" w:space="0" w:color="auto"/>
            <w:left w:val="none" w:sz="0" w:space="0" w:color="auto"/>
            <w:bottom w:val="none" w:sz="0" w:space="0" w:color="auto"/>
            <w:right w:val="none" w:sz="0" w:space="0" w:color="auto"/>
          </w:divBdr>
        </w:div>
      </w:divsChild>
    </w:div>
    <w:div w:id="195416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ghts-practice.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ights-practice.org/death-sentences-in-china" TargetMode="External"/><Relationship Id="rId3" Type="http://schemas.openxmlformats.org/officeDocument/2006/relationships/hyperlink" Target="https://www.chinafile.com/reporting-opinion/viewpoint/verdicts-chinas-courts-used-be-accessible-online-now-theyre-disappearing" TargetMode="External"/><Relationship Id="rId7" Type="http://schemas.openxmlformats.org/officeDocument/2006/relationships/hyperlink" Target="https://deathpenaltyworldwide.org/publication/no-one-believed-me-a-global-overview-of-women-facing-the-death-penalty-for-drug-offenses" TargetMode="External"/><Relationship Id="rId12" Type="http://schemas.openxmlformats.org/officeDocument/2006/relationships/hyperlink" Target="https://www.rights-practice.org/news/submission-to-the-report-on-the-protection-of-lawyers" TargetMode="External"/><Relationship Id="rId2" Type="http://schemas.openxmlformats.org/officeDocument/2006/relationships/hyperlink" Target="https://www.rights-practice.org/Handlers/Download.ashx?IDMF=2a885eaf-8f27-4180-9cd0-20344ad47f50" TargetMode="External"/><Relationship Id="rId1" Type="http://schemas.openxmlformats.org/officeDocument/2006/relationships/hyperlink" Target="https://www.rights-practice.org/news/lack-of-transparency-on-the-death-penalty-in-china-impacts-human-rights" TargetMode="External"/><Relationship Id="rId6" Type="http://schemas.openxmlformats.org/officeDocument/2006/relationships/hyperlink" Target="https://www.scmp.com/news/china/politics/article/3138830/millions-court-rulings-removed-official-chinese-database" TargetMode="External"/><Relationship Id="rId11" Type="http://schemas.openxmlformats.org/officeDocument/2006/relationships/hyperlink" Target="https://www.chinalawtranslate.com/en/dp-review-representation/" TargetMode="External"/><Relationship Id="rId5" Type="http://schemas.openxmlformats.org/officeDocument/2006/relationships/hyperlink" Target="https://www.chinalawtranslate.com/en/the-supreme-peoples-court-provisions-on-peoples-courts-release-of-judgments-on-the-internet/" TargetMode="External"/><Relationship Id="rId10" Type="http://schemas.openxmlformats.org/officeDocument/2006/relationships/hyperlink" Target="https://www.chinalawtranslate.com/en/legal-aid-law/" TargetMode="External"/><Relationship Id="rId4" Type="http://schemas.openxmlformats.org/officeDocument/2006/relationships/hyperlink" Target="http://wenshu.court.gov.cn" TargetMode="External"/><Relationship Id="rId9" Type="http://schemas.openxmlformats.org/officeDocument/2006/relationships/hyperlink" Target="https://hongkongfp.com/2021/10/29/china-executes-hongkonger-with-history-of-mental-illness-over-drug-traffi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2C33B-878C-534D-B3DA-99279FDB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Rogerson Costello</dc:creator>
  <cp:keywords/>
  <dc:description/>
  <cp:lastModifiedBy>Nicola</cp:lastModifiedBy>
  <cp:revision>2</cp:revision>
  <dcterms:created xsi:type="dcterms:W3CDTF">2022-03-21T14:47:00Z</dcterms:created>
  <dcterms:modified xsi:type="dcterms:W3CDTF">2022-03-21T14:47:00Z</dcterms:modified>
</cp:coreProperties>
</file>