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8D58" w14:textId="77777777" w:rsidR="00B55AB4" w:rsidRPr="0016618A" w:rsidRDefault="00B55AB4" w:rsidP="0016618A">
      <w:pPr>
        <w:jc w:val="center"/>
      </w:pPr>
      <w:r>
        <w:rPr>
          <w:noProof/>
          <w:lang w:eastAsia="en-GB"/>
        </w:rPr>
        <w:drawing>
          <wp:inline distT="0" distB="0" distL="0" distR="0" wp14:anchorId="3D295F44" wp14:editId="77387ACF">
            <wp:extent cx="284099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14:paraId="54581DF1" w14:textId="77777777" w:rsidR="00D92ED6" w:rsidRPr="00305D2B" w:rsidRDefault="00B55AB4" w:rsidP="00B55AB4">
      <w:pPr>
        <w:spacing w:after="0" w:line="270" w:lineRule="atLeast"/>
        <w:jc w:val="center"/>
        <w:textAlignment w:val="top"/>
        <w:rPr>
          <w:rFonts w:ascii="Times New Roman" w:eastAsia="Times New Roman" w:hAnsi="Times New Roman" w:cs="Times New Roman"/>
          <w:b/>
          <w:color w:val="000000" w:themeColor="text1"/>
          <w:sz w:val="24"/>
          <w:szCs w:val="24"/>
          <w:lang w:val="en" w:eastAsia="en-GB"/>
        </w:rPr>
      </w:pPr>
      <w:r w:rsidRPr="00305D2B">
        <w:rPr>
          <w:rFonts w:ascii="Times New Roman" w:hAnsi="Times New Roman" w:cs="Times New Roman"/>
          <w:b/>
          <w:color w:val="000000" w:themeColor="text1"/>
          <w:sz w:val="24"/>
          <w:szCs w:val="24"/>
        </w:rPr>
        <w:t xml:space="preserve">Statement by </w:t>
      </w:r>
      <w:hyperlink r:id="rId9" w:history="1">
        <w:r w:rsidR="00D92ED6" w:rsidRPr="00305D2B">
          <w:rPr>
            <w:rFonts w:ascii="Times New Roman" w:eastAsia="Times New Roman" w:hAnsi="Times New Roman" w:cs="Times New Roman"/>
            <w:b/>
            <w:bCs/>
            <w:color w:val="000000" w:themeColor="text1"/>
            <w:sz w:val="24"/>
            <w:szCs w:val="24"/>
            <w:lang w:val="en" w:eastAsia="en-GB"/>
          </w:rPr>
          <w:t>Mr</w:t>
        </w:r>
        <w:r w:rsidRPr="00305D2B">
          <w:rPr>
            <w:rFonts w:ascii="Times New Roman" w:eastAsia="Times New Roman" w:hAnsi="Times New Roman" w:cs="Times New Roman"/>
            <w:b/>
            <w:bCs/>
            <w:color w:val="000000" w:themeColor="text1"/>
            <w:sz w:val="24"/>
            <w:szCs w:val="24"/>
            <w:lang w:val="en" w:eastAsia="en-GB"/>
          </w:rPr>
          <w:t xml:space="preserve">. Jose Francisco Cali </w:t>
        </w:r>
      </w:hyperlink>
      <w:r w:rsidRPr="00305D2B">
        <w:rPr>
          <w:rFonts w:ascii="Times New Roman" w:eastAsia="Times New Roman" w:hAnsi="Times New Roman" w:cs="Times New Roman"/>
          <w:b/>
          <w:bCs/>
          <w:color w:val="000000" w:themeColor="text1"/>
          <w:sz w:val="24"/>
          <w:szCs w:val="24"/>
          <w:lang w:val="en" w:eastAsia="en-GB"/>
        </w:rPr>
        <w:t>Tzay</w:t>
      </w:r>
      <w:r w:rsidR="00522171" w:rsidRPr="00305D2B">
        <w:rPr>
          <w:rFonts w:ascii="Times New Roman" w:eastAsia="Times New Roman" w:hAnsi="Times New Roman" w:cs="Times New Roman"/>
          <w:b/>
          <w:bCs/>
          <w:color w:val="000000" w:themeColor="text1"/>
          <w:sz w:val="24"/>
          <w:szCs w:val="24"/>
          <w:lang w:val="en" w:eastAsia="en-GB"/>
        </w:rPr>
        <w:t>,</w:t>
      </w:r>
    </w:p>
    <w:p w14:paraId="53819080" w14:textId="77777777" w:rsidR="00D92ED6" w:rsidRPr="00305D2B" w:rsidRDefault="00D92ED6" w:rsidP="00B55AB4">
      <w:pPr>
        <w:spacing w:after="225" w:line="270" w:lineRule="atLeast"/>
        <w:jc w:val="center"/>
        <w:textAlignment w:val="top"/>
        <w:rPr>
          <w:rFonts w:ascii="Times New Roman" w:eastAsia="Times New Roman" w:hAnsi="Times New Roman" w:cs="Times New Roman"/>
          <w:b/>
          <w:color w:val="000000" w:themeColor="text1"/>
          <w:sz w:val="24"/>
          <w:szCs w:val="24"/>
          <w:lang w:val="en" w:eastAsia="en-GB"/>
        </w:rPr>
      </w:pPr>
      <w:r w:rsidRPr="00305D2B">
        <w:rPr>
          <w:rFonts w:ascii="Times New Roman" w:eastAsia="Times New Roman" w:hAnsi="Times New Roman" w:cs="Times New Roman"/>
          <w:b/>
          <w:color w:val="000000" w:themeColor="text1"/>
          <w:sz w:val="24"/>
          <w:szCs w:val="24"/>
          <w:lang w:val="en" w:eastAsia="en-GB"/>
        </w:rPr>
        <w:t>United Nations Special Rapporteur on t</w:t>
      </w:r>
      <w:r w:rsidR="00522171" w:rsidRPr="00305D2B">
        <w:rPr>
          <w:rFonts w:ascii="Times New Roman" w:eastAsia="Times New Roman" w:hAnsi="Times New Roman" w:cs="Times New Roman"/>
          <w:b/>
          <w:color w:val="000000" w:themeColor="text1"/>
          <w:sz w:val="24"/>
          <w:szCs w:val="24"/>
          <w:lang w:val="en" w:eastAsia="en-GB"/>
        </w:rPr>
        <w:t>he Rights of Indigenous Peoples</w:t>
      </w:r>
    </w:p>
    <w:p w14:paraId="2C915232" w14:textId="77777777" w:rsidR="00783FDF" w:rsidRDefault="00305D2B" w:rsidP="00305D2B">
      <w:pPr>
        <w:pBdr>
          <w:bottom w:val="single" w:sz="4" w:space="4" w:color="auto"/>
        </w:pBdr>
        <w:spacing w:after="0"/>
        <w:jc w:val="center"/>
        <w:rPr>
          <w:rFonts w:ascii="Times New Roman" w:eastAsia="Times New Roman" w:hAnsi="Times New Roman" w:cs="Times New Roman"/>
          <w:b/>
          <w:color w:val="000000" w:themeColor="text1"/>
          <w:sz w:val="24"/>
          <w:szCs w:val="24"/>
          <w:lang w:val="en" w:eastAsia="en-GB"/>
        </w:rPr>
      </w:pPr>
      <w:r w:rsidRPr="00305D2B">
        <w:rPr>
          <w:rFonts w:ascii="Times New Roman" w:eastAsia="Times New Roman" w:hAnsi="Times New Roman" w:cs="Times New Roman"/>
          <w:b/>
          <w:color w:val="000000" w:themeColor="text1"/>
          <w:sz w:val="24"/>
          <w:szCs w:val="24"/>
          <w:lang w:val="en" w:eastAsia="en-GB"/>
        </w:rPr>
        <w:t>at Stockholm 50+</w:t>
      </w:r>
    </w:p>
    <w:p w14:paraId="5E0B1DE1" w14:textId="77777777" w:rsidR="00783FDF" w:rsidRDefault="00783FDF" w:rsidP="00305D2B">
      <w:pPr>
        <w:pBdr>
          <w:bottom w:val="single" w:sz="4" w:space="4" w:color="auto"/>
        </w:pBdr>
        <w:spacing w:after="0"/>
        <w:jc w:val="center"/>
        <w:rPr>
          <w:rFonts w:ascii="Times New Roman" w:eastAsia="Times New Roman" w:hAnsi="Times New Roman" w:cs="Times New Roman"/>
          <w:b/>
          <w:color w:val="000000" w:themeColor="text1"/>
          <w:sz w:val="24"/>
          <w:szCs w:val="24"/>
          <w:lang w:val="en" w:eastAsia="en-GB"/>
        </w:rPr>
      </w:pPr>
    </w:p>
    <w:p w14:paraId="6B863925" w14:textId="77777777" w:rsidR="00783FDF" w:rsidRDefault="00783FDF" w:rsidP="00783FDF">
      <w:pPr>
        <w:pBdr>
          <w:bottom w:val="single" w:sz="4" w:space="4" w:color="auto"/>
        </w:pBdr>
        <w:spacing w:after="0"/>
        <w:jc w:val="center"/>
        <w:rPr>
          <w:rFonts w:ascii="Times New Roman" w:eastAsia="Times New Roman" w:hAnsi="Times New Roman" w:cs="Times New Roman"/>
          <w:b/>
          <w:color w:val="000000" w:themeColor="text1"/>
          <w:sz w:val="24"/>
          <w:szCs w:val="24"/>
          <w:lang w:val="en" w:eastAsia="en-GB"/>
        </w:rPr>
      </w:pPr>
      <w:r>
        <w:rPr>
          <w:rFonts w:ascii="Times New Roman" w:eastAsia="Times New Roman" w:hAnsi="Times New Roman" w:cs="Times New Roman"/>
          <w:b/>
          <w:color w:val="000000" w:themeColor="text1"/>
          <w:sz w:val="24"/>
          <w:szCs w:val="24"/>
          <w:lang w:val="en" w:eastAsia="en-GB"/>
        </w:rPr>
        <w:t>Side event on “Coming together for healthy people and a healthy planet: the UN system’s commitment to advancing the human right to a healthy environment”</w:t>
      </w:r>
    </w:p>
    <w:p w14:paraId="174B3CAD" w14:textId="77777777" w:rsidR="00783FDF" w:rsidRPr="00305D2B" w:rsidRDefault="00783FDF" w:rsidP="00783FDF">
      <w:pPr>
        <w:pBdr>
          <w:bottom w:val="single" w:sz="4" w:space="4" w:color="auto"/>
        </w:pBdr>
        <w:spacing w:after="0"/>
        <w:jc w:val="center"/>
        <w:rPr>
          <w:rFonts w:ascii="Times New Roman" w:eastAsia="Times New Roman" w:hAnsi="Times New Roman" w:cs="Times New Roman"/>
          <w:b/>
          <w:color w:val="000000" w:themeColor="text1"/>
          <w:sz w:val="24"/>
          <w:szCs w:val="24"/>
          <w:lang w:eastAsia="en-GB"/>
        </w:rPr>
      </w:pPr>
    </w:p>
    <w:p w14:paraId="3C63729E" w14:textId="77777777" w:rsidR="00F14DA9" w:rsidRDefault="00783FDF" w:rsidP="00F14DA9">
      <w:pPr>
        <w:pBdr>
          <w:bottom w:val="single" w:sz="4" w:space="4" w:color="auto"/>
        </w:pBdr>
        <w:jc w:val="center"/>
        <w:rPr>
          <w:rFonts w:ascii="Times New Roman" w:eastAsia="Times New Roman" w:hAnsi="Times New Roman" w:cs="Times New Roman"/>
          <w:color w:val="000000" w:themeColor="text1"/>
          <w:sz w:val="24"/>
          <w:szCs w:val="24"/>
          <w:lang w:val="en" w:eastAsia="en-GB"/>
        </w:rPr>
      </w:pPr>
      <w:r>
        <w:rPr>
          <w:rFonts w:ascii="Times New Roman" w:eastAsia="Times New Roman" w:hAnsi="Times New Roman" w:cs="Times New Roman"/>
          <w:color w:val="000000" w:themeColor="text1"/>
          <w:sz w:val="24"/>
          <w:szCs w:val="24"/>
          <w:lang w:val="en" w:eastAsia="en-GB"/>
        </w:rPr>
        <w:t>Stockholm</w:t>
      </w:r>
      <w:r w:rsidRPr="001C722F">
        <w:rPr>
          <w:rFonts w:ascii="Times New Roman" w:eastAsia="Times New Roman" w:hAnsi="Times New Roman" w:cs="Times New Roman"/>
          <w:color w:val="000000" w:themeColor="text1"/>
          <w:sz w:val="24"/>
          <w:szCs w:val="24"/>
          <w:lang w:val="en" w:eastAsia="en-GB"/>
        </w:rPr>
        <w:t>,</w:t>
      </w:r>
      <w:r>
        <w:rPr>
          <w:rFonts w:ascii="Times New Roman" w:eastAsia="Times New Roman" w:hAnsi="Times New Roman" w:cs="Times New Roman"/>
          <w:color w:val="000000" w:themeColor="text1"/>
          <w:sz w:val="24"/>
          <w:szCs w:val="24"/>
          <w:lang w:val="en" w:eastAsia="en-GB"/>
        </w:rPr>
        <w:t xml:space="preserve"> 2 June 2022</w:t>
      </w:r>
    </w:p>
    <w:p w14:paraId="4E30F2F6" w14:textId="77777777" w:rsidR="00F14DA9" w:rsidRPr="00F14DA9" w:rsidRDefault="00F14DA9" w:rsidP="00F14DA9">
      <w:pPr>
        <w:pBdr>
          <w:bottom w:val="single" w:sz="4" w:space="4" w:color="auto"/>
        </w:pBdr>
        <w:jc w:val="center"/>
        <w:rPr>
          <w:rFonts w:ascii="Times New Roman" w:eastAsia="Times New Roman" w:hAnsi="Times New Roman" w:cs="Times New Roman"/>
          <w:color w:val="000000" w:themeColor="text1"/>
          <w:sz w:val="24"/>
          <w:szCs w:val="24"/>
          <w:lang w:val="en" w:eastAsia="en-GB"/>
        </w:rPr>
      </w:pPr>
    </w:p>
    <w:p w14:paraId="46E59FDB" w14:textId="77777777" w:rsidR="008E10C2" w:rsidRDefault="009F3360" w:rsidP="004A7C9D">
      <w:pPr>
        <w:spacing w:before="240" w:line="360" w:lineRule="auto"/>
        <w:ind w:firstLine="720"/>
        <w:jc w:val="both"/>
        <w:textAlignment w:val="top"/>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n-GB"/>
        </w:rPr>
        <w:t>Thank you for inviting me to speak here today.</w:t>
      </w:r>
      <w:r w:rsidR="00A22ED6">
        <w:rPr>
          <w:rFonts w:ascii="Times New Roman" w:eastAsia="Times New Roman" w:hAnsi="Times New Roman" w:cs="Times New Roman"/>
          <w:color w:val="000000" w:themeColor="text1"/>
          <w:sz w:val="24"/>
          <w:szCs w:val="24"/>
          <w:lang w:eastAsia="en-GB"/>
        </w:rPr>
        <w:t xml:space="preserve"> As part of my mandate from the Human Rights Council, I have a global mandate to monitor alleged violat</w:t>
      </w:r>
      <w:r w:rsidR="0048321C" w:rsidRPr="0048321C">
        <w:rPr>
          <w:rFonts w:ascii="Times New Roman" w:hAnsi="Times New Roman" w:cs="Times New Roman"/>
          <w:sz w:val="24"/>
          <w:szCs w:val="24"/>
        </w:rPr>
        <w:t>ions of the hum</w:t>
      </w:r>
      <w:r w:rsidR="001A6DBB">
        <w:rPr>
          <w:rFonts w:ascii="Times New Roman" w:hAnsi="Times New Roman" w:cs="Times New Roman"/>
          <w:sz w:val="24"/>
          <w:szCs w:val="24"/>
        </w:rPr>
        <w:t>an rights of indigenous peoples,</w:t>
      </w:r>
      <w:r w:rsidR="0048321C" w:rsidRPr="0048321C">
        <w:rPr>
          <w:rFonts w:ascii="Times New Roman" w:hAnsi="Times New Roman" w:cs="Times New Roman"/>
          <w:sz w:val="24"/>
          <w:szCs w:val="24"/>
        </w:rPr>
        <w:t xml:space="preserve"> and to formulate</w:t>
      </w:r>
      <w:r w:rsidR="0048321C">
        <w:rPr>
          <w:rFonts w:ascii="Times New Roman" w:hAnsi="Times New Roman" w:cs="Times New Roman"/>
          <w:sz w:val="24"/>
          <w:szCs w:val="24"/>
        </w:rPr>
        <w:t xml:space="preserve"> </w:t>
      </w:r>
      <w:r w:rsidR="0048321C" w:rsidRPr="0048321C">
        <w:rPr>
          <w:rFonts w:ascii="Times New Roman" w:hAnsi="Times New Roman" w:cs="Times New Roman"/>
          <w:sz w:val="24"/>
          <w:szCs w:val="24"/>
        </w:rPr>
        <w:t xml:space="preserve">recommendations to prevent and remedy </w:t>
      </w:r>
      <w:r w:rsidR="00A22ED6">
        <w:rPr>
          <w:rFonts w:ascii="Times New Roman" w:hAnsi="Times New Roman" w:cs="Times New Roman"/>
          <w:sz w:val="24"/>
          <w:szCs w:val="24"/>
        </w:rPr>
        <w:t xml:space="preserve">such violations. </w:t>
      </w:r>
      <w:r w:rsidR="008E10C2">
        <w:rPr>
          <w:rFonts w:ascii="Times New Roman" w:hAnsi="Times New Roman" w:cs="Times New Roman"/>
          <w:sz w:val="24"/>
          <w:szCs w:val="24"/>
        </w:rPr>
        <w:t>Since 2019, my mandate is also specifically tasked to research and dialogue with stakeholders on the consequences of climate change on indigenous peoples and effective measures to address this.</w:t>
      </w:r>
    </w:p>
    <w:p w14:paraId="72328240" w14:textId="77777777" w:rsidR="004A7C9D" w:rsidRPr="00061491" w:rsidRDefault="008C45B4" w:rsidP="00061491">
      <w:pPr>
        <w:spacing w:before="240" w:line="360" w:lineRule="auto"/>
        <w:ind w:firstLine="720"/>
        <w:jc w:val="both"/>
        <w:textAlignment w:val="top"/>
        <w:rPr>
          <w:rFonts w:ascii="Times New Roman" w:hAnsi="Times New Roman" w:cs="Times New Roman"/>
          <w:sz w:val="24"/>
          <w:szCs w:val="24"/>
          <w:lang w:val="en-US"/>
        </w:rPr>
      </w:pPr>
      <w:r>
        <w:rPr>
          <w:rFonts w:ascii="Times New Roman" w:hAnsi="Times New Roman" w:cs="Times New Roman"/>
          <w:sz w:val="24"/>
          <w:szCs w:val="24"/>
        </w:rPr>
        <w:t>Indigenous peoples</w:t>
      </w:r>
      <w:r w:rsidR="008E10C2">
        <w:rPr>
          <w:rFonts w:ascii="Times New Roman" w:hAnsi="Times New Roman" w:cs="Times New Roman"/>
          <w:sz w:val="24"/>
          <w:szCs w:val="24"/>
        </w:rPr>
        <w:t xml:space="preserve"> </w:t>
      </w:r>
      <w:r w:rsidR="008E10C2">
        <w:rPr>
          <w:rFonts w:ascii="Times New Roman" w:hAnsi="Times New Roman" w:cs="Times New Roman"/>
          <w:sz w:val="24"/>
          <w:szCs w:val="24"/>
          <w:lang w:val="en-US"/>
        </w:rPr>
        <w:t>are disproportionately</w:t>
      </w:r>
      <w:r w:rsidR="004A7C9D">
        <w:rPr>
          <w:rFonts w:ascii="Times New Roman" w:hAnsi="Times New Roman" w:cs="Times New Roman"/>
          <w:sz w:val="24"/>
          <w:szCs w:val="24"/>
          <w:lang w:val="en-US"/>
        </w:rPr>
        <w:t xml:space="preserve"> vulnerable to </w:t>
      </w:r>
      <w:r w:rsidR="008E10C2">
        <w:rPr>
          <w:rFonts w:ascii="Times New Roman" w:hAnsi="Times New Roman" w:cs="Times New Roman"/>
          <w:sz w:val="24"/>
          <w:szCs w:val="24"/>
          <w:lang w:val="en-US"/>
        </w:rPr>
        <w:t>climate change because many depend on ecosystems</w:t>
      </w:r>
      <w:r w:rsidR="00061491" w:rsidRPr="00061491">
        <w:rPr>
          <w:rFonts w:ascii="Times New Roman" w:hAnsi="Times New Roman" w:cs="Times New Roman"/>
          <w:sz w:val="24"/>
          <w:szCs w:val="24"/>
        </w:rPr>
        <w:t xml:space="preserve"> </w:t>
      </w:r>
      <w:r w:rsidR="00061491">
        <w:rPr>
          <w:rFonts w:ascii="Times New Roman" w:hAnsi="Times New Roman" w:cs="Times New Roman"/>
          <w:sz w:val="24"/>
          <w:szCs w:val="24"/>
        </w:rPr>
        <w:t xml:space="preserve">and natural resources for their basic needs and livelihoods. </w:t>
      </w:r>
      <w:r w:rsidR="00061491">
        <w:rPr>
          <w:rFonts w:ascii="Times New Roman" w:hAnsi="Times New Roman" w:cs="Times New Roman"/>
          <w:sz w:val="24"/>
          <w:szCs w:val="24"/>
          <w:lang w:val="en-US"/>
        </w:rPr>
        <w:t xml:space="preserve"> E</w:t>
      </w:r>
      <w:r w:rsidR="008E10C2">
        <w:rPr>
          <w:rFonts w:ascii="Times New Roman" w:hAnsi="Times New Roman" w:cs="Times New Roman"/>
          <w:sz w:val="24"/>
          <w:szCs w:val="24"/>
          <w:lang w:val="en-US"/>
        </w:rPr>
        <w:t>xtreme weather events, such as rising sea levels, floods, droughts, heat waves, wildfires and cyclones</w:t>
      </w:r>
      <w:r w:rsidR="00061491">
        <w:rPr>
          <w:rFonts w:ascii="Times New Roman" w:hAnsi="Times New Roman" w:cs="Times New Roman"/>
          <w:sz w:val="24"/>
          <w:szCs w:val="24"/>
          <w:lang w:val="en-US"/>
        </w:rPr>
        <w:t xml:space="preserve"> are affecting their lands at a disconcerting rate</w:t>
      </w:r>
      <w:r w:rsidR="008E10C2">
        <w:rPr>
          <w:rFonts w:ascii="Times New Roman" w:hAnsi="Times New Roman" w:cs="Times New Roman"/>
          <w:sz w:val="24"/>
          <w:szCs w:val="24"/>
          <w:lang w:val="en-US"/>
        </w:rPr>
        <w:t xml:space="preserve">. Global warming changes animal migration routes, reduces biodiversity, causes saltwater </w:t>
      </w:r>
      <w:r w:rsidR="00061491">
        <w:rPr>
          <w:rFonts w:ascii="Times New Roman" w:hAnsi="Times New Roman" w:cs="Times New Roman"/>
          <w:sz w:val="24"/>
          <w:szCs w:val="24"/>
          <w:lang w:val="en-US"/>
        </w:rPr>
        <w:t xml:space="preserve">inundations, destroys crops, </w:t>
      </w:r>
      <w:r w:rsidR="008E10C2">
        <w:rPr>
          <w:rFonts w:ascii="Times New Roman" w:hAnsi="Times New Roman" w:cs="Times New Roman"/>
          <w:sz w:val="24"/>
          <w:szCs w:val="24"/>
          <w:lang w:val="en-US"/>
        </w:rPr>
        <w:t>results in food insecurity</w:t>
      </w:r>
      <w:r w:rsidR="00061491">
        <w:rPr>
          <w:rFonts w:ascii="Times New Roman" w:hAnsi="Times New Roman" w:cs="Times New Roman"/>
          <w:sz w:val="24"/>
          <w:szCs w:val="24"/>
          <w:lang w:val="en-US"/>
        </w:rPr>
        <w:t xml:space="preserve"> and increases disease risks</w:t>
      </w:r>
      <w:r w:rsidR="008E10C2">
        <w:rPr>
          <w:rFonts w:ascii="Times New Roman" w:hAnsi="Times New Roman" w:cs="Times New Roman"/>
          <w:sz w:val="24"/>
          <w:szCs w:val="24"/>
          <w:lang w:val="en-US"/>
        </w:rPr>
        <w:t>.</w:t>
      </w:r>
      <w:r w:rsidR="008E10C2">
        <w:rPr>
          <w:rStyle w:val="FootnoteReference"/>
          <w:rFonts w:ascii="Times New Roman" w:hAnsi="Times New Roman" w:cs="Times New Roman"/>
          <w:sz w:val="24"/>
          <w:szCs w:val="24"/>
          <w:lang w:val="en-US"/>
        </w:rPr>
        <w:footnoteReference w:id="1"/>
      </w:r>
    </w:p>
    <w:p w14:paraId="16BBCE75" w14:textId="77777777" w:rsidR="004A7C9D" w:rsidRDefault="004A7C9D" w:rsidP="00586848">
      <w:pPr>
        <w:spacing w:before="240" w:line="360" w:lineRule="auto"/>
        <w:ind w:firstLine="720"/>
        <w:jc w:val="both"/>
        <w:textAlignment w:val="top"/>
        <w:rPr>
          <w:rFonts w:ascii="Times New Roman" w:hAnsi="Times New Roman" w:cs="Times New Roman"/>
          <w:sz w:val="24"/>
          <w:szCs w:val="24"/>
        </w:rPr>
      </w:pPr>
      <w:r>
        <w:rPr>
          <w:rFonts w:ascii="Times New Roman" w:hAnsi="Times New Roman" w:cs="Times New Roman"/>
          <w:sz w:val="24"/>
          <w:szCs w:val="24"/>
        </w:rPr>
        <w:t>Traditional indigenous territories encompass over 20 per cent of the world’s land surface and overlap with areas that hold around 80 per cent of the planet’s biodiversity. The correlation between secure indigenous land tenure and effective conservation outcomes is well documented.</w:t>
      </w:r>
      <w:r>
        <w:rPr>
          <w:rStyle w:val="FootnoteReference"/>
          <w:rFonts w:ascii="Times New Roman" w:hAnsi="Times New Roman" w:cs="Times New Roman"/>
          <w:sz w:val="24"/>
          <w:szCs w:val="24"/>
        </w:rPr>
        <w:footnoteReference w:id="2"/>
      </w:r>
      <w:r w:rsidR="008C45B4">
        <w:rPr>
          <w:rFonts w:ascii="Times New Roman" w:hAnsi="Times New Roman" w:cs="Times New Roman"/>
          <w:sz w:val="24"/>
          <w:szCs w:val="24"/>
        </w:rPr>
        <w:t xml:space="preserve"> Indigenous peoples have centuries-</w:t>
      </w:r>
      <w:r>
        <w:rPr>
          <w:rFonts w:ascii="Times New Roman" w:hAnsi="Times New Roman" w:cs="Times New Roman"/>
          <w:sz w:val="24"/>
          <w:szCs w:val="24"/>
        </w:rPr>
        <w:t>long tradition</w:t>
      </w:r>
      <w:r w:rsidR="008C45B4">
        <w:rPr>
          <w:rFonts w:ascii="Times New Roman" w:hAnsi="Times New Roman" w:cs="Times New Roman"/>
          <w:sz w:val="24"/>
          <w:szCs w:val="24"/>
        </w:rPr>
        <w:t>s</w:t>
      </w:r>
      <w:r>
        <w:rPr>
          <w:rFonts w:ascii="Times New Roman" w:hAnsi="Times New Roman" w:cs="Times New Roman"/>
          <w:sz w:val="24"/>
          <w:szCs w:val="24"/>
        </w:rPr>
        <w:t xml:space="preserve"> of safeguarding the </w:t>
      </w:r>
      <w:r>
        <w:rPr>
          <w:rFonts w:ascii="Times New Roman" w:hAnsi="Times New Roman" w:cs="Times New Roman"/>
          <w:sz w:val="24"/>
          <w:szCs w:val="24"/>
        </w:rPr>
        <w:lastRenderedPageBreak/>
        <w:t xml:space="preserve">environment and biodiversity for future generations and their knowledge is vital for </w:t>
      </w:r>
      <w:r w:rsidR="00061491">
        <w:rPr>
          <w:rFonts w:ascii="Times New Roman" w:hAnsi="Times New Roman" w:cs="Times New Roman"/>
          <w:sz w:val="24"/>
          <w:szCs w:val="24"/>
        </w:rPr>
        <w:t xml:space="preserve">the </w:t>
      </w:r>
      <w:r>
        <w:rPr>
          <w:rFonts w:ascii="Times New Roman" w:hAnsi="Times New Roman" w:cs="Times New Roman"/>
          <w:sz w:val="24"/>
          <w:szCs w:val="24"/>
        </w:rPr>
        <w:t>sustainable management of natu</w:t>
      </w:r>
      <w:r w:rsidR="00061491">
        <w:rPr>
          <w:rFonts w:ascii="Times New Roman" w:hAnsi="Times New Roman" w:cs="Times New Roman"/>
          <w:sz w:val="24"/>
          <w:szCs w:val="24"/>
        </w:rPr>
        <w:t xml:space="preserve">ral resources and conservation. </w:t>
      </w:r>
      <w:r>
        <w:rPr>
          <w:rFonts w:ascii="Times New Roman" w:hAnsi="Times New Roman" w:cs="Times New Roman"/>
          <w:sz w:val="24"/>
          <w:szCs w:val="24"/>
        </w:rPr>
        <w:t xml:space="preserve">In other words, </w:t>
      </w:r>
      <w:r>
        <w:rPr>
          <w:rFonts w:ascii="Times New Roman" w:hAnsi="Times New Roman" w:cs="Times New Roman"/>
          <w:sz w:val="24"/>
          <w:szCs w:val="24"/>
          <w:lang w:val="en-US"/>
        </w:rPr>
        <w:t xml:space="preserve">indigenous peoples are resilient actors who are uniquely positioned to </w:t>
      </w:r>
      <w:r w:rsidR="008C45B4">
        <w:rPr>
          <w:rFonts w:ascii="Times New Roman" w:hAnsi="Times New Roman" w:cs="Times New Roman"/>
          <w:sz w:val="24"/>
          <w:szCs w:val="24"/>
        </w:rPr>
        <w:t>provide key</w:t>
      </w:r>
      <w:r>
        <w:rPr>
          <w:rFonts w:ascii="Times New Roman" w:hAnsi="Times New Roman" w:cs="Times New Roman"/>
          <w:sz w:val="24"/>
          <w:szCs w:val="24"/>
        </w:rPr>
        <w:t xml:space="preserve"> advice on climate change action and conservation and the advancement of the Sustainable Development Goals 13, 14 and 15.</w:t>
      </w:r>
    </w:p>
    <w:p w14:paraId="3DEC2610" w14:textId="77777777" w:rsidR="004A7C9D" w:rsidRDefault="004A7C9D" w:rsidP="004A7C9D">
      <w:pPr>
        <w:spacing w:before="240" w:line="360" w:lineRule="auto"/>
        <w:ind w:firstLine="720"/>
        <w:jc w:val="both"/>
        <w:textAlignment w:val="top"/>
        <w:rPr>
          <w:rFonts w:ascii="Times New Roman" w:hAnsi="Times New Roman"/>
          <w:sz w:val="24"/>
          <w:szCs w:val="24"/>
          <w:lang w:val="en-US"/>
        </w:rPr>
      </w:pPr>
      <w:r>
        <w:rPr>
          <w:rFonts w:ascii="Times New Roman" w:hAnsi="Times New Roman" w:cs="Times New Roman"/>
          <w:sz w:val="24"/>
          <w:szCs w:val="24"/>
        </w:rPr>
        <w:t>Despite international commitments to protect indigenous peoples’ rights, in practice their rights and knowledge continue to be denied.</w:t>
      </w:r>
      <w:r>
        <w:rPr>
          <w:rFonts w:ascii="Times New Roman" w:hAnsi="Times New Roman" w:cs="Times New Roman"/>
          <w:sz w:val="24"/>
          <w:szCs w:val="24"/>
          <w:lang w:val="en-US"/>
        </w:rPr>
        <w:t xml:space="preserve"> </w:t>
      </w:r>
      <w:r>
        <w:rPr>
          <w:rFonts w:ascii="Times New Roman" w:hAnsi="Times New Roman"/>
          <w:sz w:val="24"/>
          <w:szCs w:val="24"/>
          <w:lang w:val="en-US"/>
        </w:rPr>
        <w:t>In many countries, the failure to protect indigenous peoples’ land rights and their participation in the management of protected areas are key factors that continue to undermine indigenous peoples’ important role in preserving biological diversity.</w:t>
      </w:r>
    </w:p>
    <w:p w14:paraId="277CF933" w14:textId="77777777" w:rsidR="00672A6F" w:rsidRPr="00672A6F" w:rsidRDefault="008C45B4" w:rsidP="00672A6F">
      <w:pPr>
        <w:spacing w:line="360" w:lineRule="auto"/>
        <w:ind w:firstLine="720"/>
        <w:jc w:val="both"/>
        <w:rPr>
          <w:rFonts w:ascii="Times New Roman" w:hAnsi="Times New Roman"/>
          <w:sz w:val="24"/>
          <w:szCs w:val="24"/>
          <w:lang w:val="en-US"/>
        </w:rPr>
      </w:pPr>
      <w:r>
        <w:rPr>
          <w:rFonts w:ascii="Times New Roman" w:hAnsi="Times New Roman"/>
          <w:sz w:val="24"/>
          <w:szCs w:val="24"/>
          <w:lang w:val="en-US"/>
        </w:rPr>
        <w:t>T</w:t>
      </w:r>
      <w:r w:rsidR="00672A6F">
        <w:rPr>
          <w:rFonts w:ascii="Times New Roman" w:hAnsi="Times New Roman"/>
          <w:sz w:val="24"/>
          <w:szCs w:val="24"/>
          <w:lang w:val="en-US"/>
        </w:rPr>
        <w:t xml:space="preserve">he escalating killings of environmentalists, among them many indigenous leaders, </w:t>
      </w:r>
      <w:r>
        <w:rPr>
          <w:rFonts w:ascii="Times New Roman" w:hAnsi="Times New Roman"/>
          <w:sz w:val="24"/>
          <w:szCs w:val="24"/>
          <w:lang w:val="en-US"/>
        </w:rPr>
        <w:t xml:space="preserve">further </w:t>
      </w:r>
      <w:r w:rsidR="00672A6F">
        <w:rPr>
          <w:rFonts w:ascii="Times New Roman" w:hAnsi="Times New Roman"/>
          <w:sz w:val="24"/>
          <w:szCs w:val="24"/>
          <w:lang w:val="en-US"/>
        </w:rPr>
        <w:t>underlines the urgency that measures be taken to protect indigenous lands from land-grabbing threats, such as extractive industries, the expansion of agribusiness, infrastructure and tourism projects.</w:t>
      </w:r>
    </w:p>
    <w:p w14:paraId="0070D4A6" w14:textId="77777777" w:rsidR="004A7C9D" w:rsidRDefault="004A7C9D" w:rsidP="004A7C9D">
      <w:pPr>
        <w:spacing w:before="240" w:line="360" w:lineRule="auto"/>
        <w:ind w:firstLine="720"/>
        <w:jc w:val="both"/>
        <w:textAlignment w:val="top"/>
        <w:rPr>
          <w:rFonts w:ascii="Times New Roman" w:hAnsi="Times New Roman" w:cs="Times New Roman"/>
          <w:sz w:val="24"/>
          <w:szCs w:val="24"/>
        </w:rPr>
      </w:pPr>
      <w:r>
        <w:rPr>
          <w:rFonts w:ascii="Times New Roman" w:hAnsi="Times New Roman" w:cs="Times New Roman"/>
          <w:sz w:val="24"/>
          <w:szCs w:val="24"/>
        </w:rPr>
        <w:t>I wish to underline that in order to carry out a human rights-based approach to conservation and climate change action, measures must be undertaken in accordance with the United Nations Declaration on the Right</w:t>
      </w:r>
      <w:r w:rsidR="00061491">
        <w:rPr>
          <w:rFonts w:ascii="Times New Roman" w:hAnsi="Times New Roman" w:cs="Times New Roman"/>
          <w:sz w:val="24"/>
          <w:szCs w:val="24"/>
        </w:rPr>
        <w:t>s of Indigenous Peoples</w:t>
      </w:r>
      <w:r>
        <w:rPr>
          <w:rFonts w:ascii="Times New Roman" w:hAnsi="Times New Roman" w:cs="Times New Roman"/>
          <w:sz w:val="24"/>
          <w:szCs w:val="24"/>
        </w:rPr>
        <w:t xml:space="preserve">. </w:t>
      </w:r>
      <w:r>
        <w:rPr>
          <w:rFonts w:ascii="Times New Roman" w:hAnsi="Times New Roman" w:cs="Times New Roman"/>
          <w:iCs/>
          <w:sz w:val="24"/>
          <w:szCs w:val="24"/>
        </w:rPr>
        <w:t>Article 29 asserts the</w:t>
      </w:r>
      <w:r>
        <w:rPr>
          <w:rFonts w:ascii="Times New Roman" w:hAnsi="Times New Roman" w:cs="Times New Roman"/>
          <w:sz w:val="24"/>
          <w:szCs w:val="24"/>
        </w:rPr>
        <w:t xml:space="preserve"> right of indigenous peoples to the conservation and protection of the environment and their la</w:t>
      </w:r>
      <w:r w:rsidR="00FF7C4A">
        <w:rPr>
          <w:rFonts w:ascii="Times New Roman" w:hAnsi="Times New Roman" w:cs="Times New Roman"/>
          <w:sz w:val="24"/>
          <w:szCs w:val="24"/>
        </w:rPr>
        <w:t>nds, territories and resources.</w:t>
      </w:r>
    </w:p>
    <w:p w14:paraId="039AA3D9" w14:textId="77777777" w:rsidR="00452A7A" w:rsidRPr="00452A7A" w:rsidRDefault="001708CA" w:rsidP="00452A7A">
      <w:pPr>
        <w:spacing w:before="240" w:line="360" w:lineRule="auto"/>
        <w:ind w:firstLine="720"/>
        <w:jc w:val="both"/>
        <w:textAlignment w:val="top"/>
        <w:rPr>
          <w:rFonts w:ascii="Times New Roman" w:hAnsi="Times New Roman" w:cs="Times New Roman"/>
          <w:sz w:val="24"/>
          <w:szCs w:val="24"/>
        </w:rPr>
      </w:pPr>
      <w:r w:rsidRPr="001708CA">
        <w:rPr>
          <w:rFonts w:ascii="Times New Roman" w:hAnsi="Times New Roman" w:cs="Times New Roman"/>
          <w:sz w:val="24"/>
          <w:szCs w:val="24"/>
        </w:rPr>
        <w:t xml:space="preserve">There must </w:t>
      </w:r>
      <w:r w:rsidR="008C45B4">
        <w:rPr>
          <w:rFonts w:ascii="Times New Roman" w:hAnsi="Times New Roman" w:cs="Times New Roman"/>
          <w:sz w:val="24"/>
          <w:szCs w:val="24"/>
        </w:rPr>
        <w:t xml:space="preserve">also </w:t>
      </w:r>
      <w:r w:rsidRPr="001708CA">
        <w:rPr>
          <w:rFonts w:ascii="Times New Roman" w:hAnsi="Times New Roman" w:cs="Times New Roman"/>
          <w:sz w:val="24"/>
          <w:szCs w:val="24"/>
        </w:rPr>
        <w:t>be r</w:t>
      </w:r>
      <w:r w:rsidR="00452A7A" w:rsidRPr="001708CA">
        <w:rPr>
          <w:rFonts w:ascii="Times New Roman" w:hAnsi="Times New Roman" w:cs="Times New Roman"/>
          <w:sz w:val="24"/>
          <w:szCs w:val="24"/>
        </w:rPr>
        <w:t xml:space="preserve">ecognition </w:t>
      </w:r>
      <w:r w:rsidR="00672A6F" w:rsidRPr="001708CA">
        <w:rPr>
          <w:rFonts w:ascii="Times New Roman" w:hAnsi="Times New Roman" w:cs="Times New Roman"/>
          <w:sz w:val="24"/>
          <w:szCs w:val="24"/>
        </w:rPr>
        <w:t xml:space="preserve">that </w:t>
      </w:r>
      <w:r w:rsidR="00452A7A" w:rsidRPr="001708CA">
        <w:rPr>
          <w:rFonts w:ascii="Times New Roman" w:hAnsi="Times New Roman" w:cs="Times New Roman"/>
          <w:sz w:val="24"/>
          <w:szCs w:val="24"/>
        </w:rPr>
        <w:t xml:space="preserve">indigenous peoples’ rights </w:t>
      </w:r>
      <w:r w:rsidRPr="001708CA">
        <w:rPr>
          <w:rFonts w:ascii="Times New Roman" w:hAnsi="Times New Roman" w:cs="Times New Roman"/>
          <w:sz w:val="24"/>
          <w:szCs w:val="24"/>
        </w:rPr>
        <w:t>are interrelated.</w:t>
      </w:r>
      <w:r>
        <w:rPr>
          <w:rFonts w:ascii="Times New Roman" w:hAnsi="Times New Roman" w:cs="Times New Roman"/>
          <w:sz w:val="24"/>
          <w:szCs w:val="24"/>
        </w:rPr>
        <w:t xml:space="preserve"> This includes recognition of </w:t>
      </w:r>
      <w:r w:rsidR="00452A7A">
        <w:rPr>
          <w:rFonts w:ascii="Times New Roman" w:hAnsi="Times New Roman" w:cs="Times New Roman"/>
          <w:sz w:val="24"/>
          <w:szCs w:val="24"/>
        </w:rPr>
        <w:t xml:space="preserve">their </w:t>
      </w:r>
      <w:r>
        <w:rPr>
          <w:rFonts w:ascii="Times New Roman" w:hAnsi="Times New Roman" w:cs="Times New Roman"/>
          <w:sz w:val="24"/>
          <w:szCs w:val="24"/>
        </w:rPr>
        <w:t>right</w:t>
      </w:r>
      <w:r w:rsidR="00452A7A">
        <w:rPr>
          <w:rFonts w:ascii="Times New Roman" w:hAnsi="Times New Roman" w:cs="Times New Roman"/>
          <w:sz w:val="24"/>
          <w:szCs w:val="24"/>
        </w:rPr>
        <w:t xml:space="preserve"> to self-determination, development and participation and of the obligation to seek the free, prior and informed consent of indigenous peoples prior to the approval of any project affecting their lands or territories and resources.</w:t>
      </w:r>
    </w:p>
    <w:p w14:paraId="5E8C7082" w14:textId="77777777" w:rsidR="00180AA9" w:rsidRDefault="00180AA9" w:rsidP="00F14DA9">
      <w:pPr>
        <w:spacing w:before="240" w:line="360" w:lineRule="auto"/>
        <w:ind w:firstLine="720"/>
        <w:jc w:val="both"/>
        <w:textAlignment w:val="top"/>
        <w:rPr>
          <w:rFonts w:ascii="Times New Roman" w:hAnsi="Times New Roman" w:cs="Times New Roman"/>
          <w:sz w:val="24"/>
          <w:szCs w:val="24"/>
          <w:lang w:val="en-US"/>
        </w:rPr>
      </w:pPr>
      <w:r>
        <w:rPr>
          <w:rFonts w:ascii="Times New Roman" w:hAnsi="Times New Roman" w:cs="Times New Roman"/>
          <w:sz w:val="24"/>
          <w:szCs w:val="24"/>
        </w:rPr>
        <w:t>I</w:t>
      </w:r>
      <w:r w:rsidR="00650D1E">
        <w:rPr>
          <w:rFonts w:ascii="Times New Roman" w:hAnsi="Times New Roman" w:cs="Times New Roman"/>
          <w:sz w:val="24"/>
          <w:szCs w:val="24"/>
        </w:rPr>
        <w:t xml:space="preserve"> urge</w:t>
      </w:r>
      <w:r>
        <w:rPr>
          <w:rFonts w:ascii="Times New Roman" w:hAnsi="Times New Roman" w:cs="Times New Roman"/>
          <w:sz w:val="24"/>
          <w:szCs w:val="24"/>
        </w:rPr>
        <w:t xml:space="preserve"> the </w:t>
      </w:r>
      <w:r w:rsidR="00406822">
        <w:rPr>
          <w:rFonts w:ascii="Times New Roman" w:hAnsi="Times New Roman" w:cs="Times New Roman"/>
          <w:sz w:val="24"/>
          <w:szCs w:val="24"/>
        </w:rPr>
        <w:t>United Nations</w:t>
      </w:r>
      <w:r w:rsidR="00650D1E">
        <w:rPr>
          <w:rFonts w:ascii="Times New Roman" w:hAnsi="Times New Roman" w:cs="Times New Roman"/>
          <w:sz w:val="24"/>
          <w:szCs w:val="24"/>
        </w:rPr>
        <w:t>, States</w:t>
      </w:r>
      <w:r w:rsidR="00406822">
        <w:rPr>
          <w:rFonts w:ascii="Times New Roman" w:hAnsi="Times New Roman" w:cs="Times New Roman"/>
          <w:sz w:val="24"/>
          <w:szCs w:val="24"/>
        </w:rPr>
        <w:t xml:space="preserve"> and conservation organisations </w:t>
      </w:r>
      <w:r w:rsidR="00650D1E">
        <w:rPr>
          <w:rFonts w:ascii="Times New Roman" w:hAnsi="Times New Roman" w:cs="Times New Roman"/>
          <w:sz w:val="24"/>
          <w:szCs w:val="24"/>
        </w:rPr>
        <w:t>to take a more proactive stance in ensuring a human rights-</w:t>
      </w:r>
      <w:r w:rsidR="00672A6F">
        <w:rPr>
          <w:rFonts w:ascii="Times New Roman" w:hAnsi="Times New Roman" w:cs="Times New Roman"/>
          <w:sz w:val="24"/>
          <w:szCs w:val="24"/>
        </w:rPr>
        <w:t xml:space="preserve">based approach of ‘do no harm’ and of </w:t>
      </w:r>
      <w:r w:rsidR="00406822">
        <w:rPr>
          <w:rFonts w:ascii="Times New Roman" w:hAnsi="Times New Roman" w:cs="Times New Roman"/>
          <w:sz w:val="24"/>
          <w:szCs w:val="24"/>
        </w:rPr>
        <w:t xml:space="preserve">respect </w:t>
      </w:r>
      <w:r w:rsidR="00F664EE">
        <w:rPr>
          <w:rFonts w:ascii="Times New Roman" w:hAnsi="Times New Roman" w:cs="Times New Roman"/>
          <w:sz w:val="24"/>
          <w:szCs w:val="24"/>
        </w:rPr>
        <w:t xml:space="preserve">for </w:t>
      </w:r>
      <w:r>
        <w:rPr>
          <w:rFonts w:ascii="Times New Roman" w:hAnsi="Times New Roman" w:cs="Times New Roman"/>
          <w:sz w:val="24"/>
          <w:szCs w:val="24"/>
        </w:rPr>
        <w:t xml:space="preserve">human rights standards, notably the </w:t>
      </w:r>
      <w:r w:rsidRPr="00111DEE">
        <w:rPr>
          <w:rFonts w:ascii="Times New Roman" w:hAnsi="Times New Roman" w:cs="Times New Roman"/>
          <w:sz w:val="24"/>
          <w:szCs w:val="24"/>
          <w:lang w:val="en-US"/>
        </w:rPr>
        <w:t>United Nations Declaration on the Rights of Indigenous Peoples.</w:t>
      </w:r>
      <w:r>
        <w:rPr>
          <w:rFonts w:ascii="Times New Roman" w:hAnsi="Times New Roman" w:cs="Times New Roman"/>
          <w:sz w:val="24"/>
          <w:szCs w:val="24"/>
          <w:lang w:val="en-US"/>
        </w:rPr>
        <w:t xml:space="preserve"> </w:t>
      </w:r>
    </w:p>
    <w:p w14:paraId="4CC504CC" w14:textId="77777777" w:rsidR="00650D1E" w:rsidRDefault="00650D1E" w:rsidP="00F14DA9">
      <w:pPr>
        <w:spacing w:before="240" w:line="360" w:lineRule="auto"/>
        <w:ind w:firstLine="720"/>
        <w:jc w:val="both"/>
        <w:textAlignment w:val="top"/>
        <w:rPr>
          <w:rFonts w:ascii="Times New Roman" w:hAnsi="Times New Roman" w:cs="Times New Roman"/>
          <w:sz w:val="24"/>
          <w:szCs w:val="24"/>
          <w:lang w:val="en-US"/>
        </w:rPr>
      </w:pPr>
    </w:p>
    <w:p w14:paraId="3D55F155" w14:textId="77777777" w:rsidR="006D34E2" w:rsidRDefault="006D34E2" w:rsidP="009E55D0">
      <w:pPr>
        <w:spacing w:before="240" w:line="360" w:lineRule="auto"/>
        <w:ind w:firstLine="720"/>
        <w:jc w:val="both"/>
        <w:textAlignment w:val="top"/>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It is indispensable that </w:t>
      </w:r>
      <w:r w:rsidRPr="00111DEE">
        <w:rPr>
          <w:rFonts w:ascii="Times New Roman" w:hAnsi="Times New Roman" w:cs="Times New Roman"/>
          <w:sz w:val="24"/>
          <w:szCs w:val="24"/>
          <w:lang w:val="en-US"/>
        </w:rPr>
        <w:t xml:space="preserve">indigenous peoples </w:t>
      </w:r>
      <w:r w:rsidR="00E40BC5">
        <w:rPr>
          <w:rFonts w:ascii="Times New Roman" w:hAnsi="Times New Roman" w:cs="Times New Roman"/>
          <w:sz w:val="24"/>
          <w:szCs w:val="24"/>
          <w:lang w:val="en-US"/>
        </w:rPr>
        <w:t>b</w:t>
      </w:r>
      <w:r>
        <w:rPr>
          <w:rFonts w:ascii="Times New Roman" w:hAnsi="Times New Roman" w:cs="Times New Roman"/>
          <w:sz w:val="24"/>
          <w:szCs w:val="24"/>
          <w:lang w:val="en-US"/>
        </w:rPr>
        <w:t xml:space="preserve">e able </w:t>
      </w:r>
      <w:r w:rsidRPr="00111DEE">
        <w:rPr>
          <w:rFonts w:ascii="Times New Roman" w:hAnsi="Times New Roman" w:cs="Times New Roman"/>
          <w:sz w:val="24"/>
          <w:szCs w:val="24"/>
          <w:lang w:val="en-US"/>
        </w:rPr>
        <w:t>to parti</w:t>
      </w:r>
      <w:r>
        <w:rPr>
          <w:rFonts w:ascii="Times New Roman" w:hAnsi="Times New Roman" w:cs="Times New Roman"/>
          <w:sz w:val="24"/>
          <w:szCs w:val="24"/>
          <w:lang w:val="en-US"/>
        </w:rPr>
        <w:t>cipate effectively in</w:t>
      </w:r>
      <w:r w:rsidR="00F664EE">
        <w:rPr>
          <w:rFonts w:ascii="Times New Roman" w:hAnsi="Times New Roman" w:cs="Times New Roman"/>
          <w:sz w:val="24"/>
          <w:szCs w:val="24"/>
          <w:lang w:val="en-US"/>
        </w:rPr>
        <w:t xml:space="preserve"> decision-</w:t>
      </w:r>
      <w:r w:rsidRPr="00111DEE">
        <w:rPr>
          <w:rFonts w:ascii="Times New Roman" w:hAnsi="Times New Roman" w:cs="Times New Roman"/>
          <w:sz w:val="24"/>
          <w:szCs w:val="24"/>
          <w:lang w:val="en-US"/>
        </w:rPr>
        <w:t>making process</w:t>
      </w:r>
      <w:r>
        <w:rPr>
          <w:rFonts w:ascii="Times New Roman" w:hAnsi="Times New Roman" w:cs="Times New Roman"/>
          <w:sz w:val="24"/>
          <w:szCs w:val="24"/>
          <w:lang w:val="en-US"/>
        </w:rPr>
        <w:t>es</w:t>
      </w:r>
      <w:r w:rsidRPr="00111DEE">
        <w:rPr>
          <w:rFonts w:ascii="Times New Roman" w:hAnsi="Times New Roman" w:cs="Times New Roman"/>
          <w:sz w:val="24"/>
          <w:szCs w:val="24"/>
          <w:lang w:val="en-US"/>
        </w:rPr>
        <w:t xml:space="preserve"> which clearly affect their rights</w:t>
      </w:r>
      <w:r>
        <w:rPr>
          <w:rFonts w:ascii="Times New Roman" w:hAnsi="Times New Roman" w:cs="Times New Roman"/>
          <w:sz w:val="24"/>
          <w:szCs w:val="24"/>
          <w:lang w:val="en-US"/>
        </w:rPr>
        <w:t xml:space="preserve"> and the future of their lands </w:t>
      </w:r>
      <w:r w:rsidRPr="00111DEE">
        <w:rPr>
          <w:rFonts w:ascii="Times New Roman" w:hAnsi="Times New Roman" w:cs="Times New Roman"/>
          <w:sz w:val="24"/>
          <w:szCs w:val="24"/>
          <w:lang w:val="en-US"/>
        </w:rPr>
        <w:t>and resources.</w:t>
      </w:r>
      <w:r w:rsidR="00672A6F">
        <w:rPr>
          <w:rFonts w:ascii="Times New Roman" w:hAnsi="Times New Roman" w:cs="Times New Roman"/>
          <w:sz w:val="24"/>
          <w:szCs w:val="24"/>
          <w:lang w:val="en-US"/>
        </w:rPr>
        <w:t xml:space="preserve"> Their </w:t>
      </w:r>
      <w:r w:rsidR="001708CA">
        <w:rPr>
          <w:rFonts w:ascii="Times New Roman" w:hAnsi="Times New Roman" w:cs="Times New Roman"/>
          <w:sz w:val="24"/>
          <w:szCs w:val="24"/>
          <w:lang w:val="en-US"/>
        </w:rPr>
        <w:t>vital</w:t>
      </w:r>
      <w:r w:rsidR="00672A6F">
        <w:rPr>
          <w:rFonts w:ascii="Times New Roman" w:hAnsi="Times New Roman" w:cs="Times New Roman"/>
          <w:sz w:val="24"/>
          <w:szCs w:val="24"/>
          <w:lang w:val="en-US"/>
        </w:rPr>
        <w:t xml:space="preserve"> role in conserving biodiversity is important for us all. </w:t>
      </w:r>
    </w:p>
    <w:p w14:paraId="251820F3" w14:textId="77777777" w:rsidR="006D34E2" w:rsidRPr="006D34E2" w:rsidRDefault="006D34E2" w:rsidP="00123445">
      <w:pPr>
        <w:spacing w:before="240" w:line="360" w:lineRule="auto"/>
        <w:ind w:firstLine="720"/>
        <w:jc w:val="both"/>
        <w:textAlignment w:val="top"/>
        <w:rPr>
          <w:rFonts w:ascii="Times New Roman" w:hAnsi="Times New Roman" w:cs="Times New Roman"/>
          <w:sz w:val="24"/>
          <w:szCs w:val="24"/>
          <w:lang w:val="en-US"/>
        </w:rPr>
      </w:pPr>
      <w:r>
        <w:rPr>
          <w:rFonts w:ascii="Times New Roman" w:hAnsi="Times New Roman" w:cs="Times New Roman"/>
          <w:sz w:val="24"/>
          <w:szCs w:val="24"/>
          <w:lang w:val="en-US"/>
        </w:rPr>
        <w:t>I thank you for your attention and look forward to our discussion.</w:t>
      </w:r>
    </w:p>
    <w:p w14:paraId="29B4C04D" w14:textId="77777777" w:rsidR="0054605E" w:rsidRPr="006A7B3F" w:rsidRDefault="00B759EE" w:rsidP="000425EA">
      <w:pPr>
        <w:spacing w:before="240" w:line="360" w:lineRule="auto"/>
        <w:jc w:val="center"/>
        <w:textAlignment w:val="top"/>
        <w:rPr>
          <w:rFonts w:ascii="Times New Roman" w:eastAsia="Times New Roman" w:hAnsi="Times New Roman" w:cs="Times New Roman"/>
          <w:color w:val="000000" w:themeColor="text1"/>
          <w:sz w:val="24"/>
          <w:szCs w:val="24"/>
          <w:lang w:val="en" w:eastAsia="en-GB"/>
        </w:rPr>
      </w:pPr>
      <w:r>
        <w:rPr>
          <w:rFonts w:ascii="Times New Roman" w:eastAsia="Times New Roman" w:hAnsi="Times New Roman"/>
          <w:sz w:val="24"/>
          <w:szCs w:val="24"/>
          <w:lang w:eastAsia="en-GB"/>
        </w:rPr>
        <w:t>*****</w:t>
      </w:r>
    </w:p>
    <w:p w14:paraId="16422264" w14:textId="77777777" w:rsidR="00A0383A" w:rsidRPr="00D92ED6" w:rsidRDefault="00A0383A" w:rsidP="00D92ED6">
      <w:pPr>
        <w:spacing w:line="270" w:lineRule="atLeast"/>
        <w:textAlignment w:val="top"/>
        <w:rPr>
          <w:rFonts w:ascii="Source Sans Pro" w:eastAsia="Times New Roman" w:hAnsi="Source Sans Pro" w:cs="Helvetica"/>
          <w:b/>
          <w:color w:val="515151"/>
          <w:sz w:val="21"/>
          <w:szCs w:val="21"/>
          <w:lang w:val="en" w:eastAsia="en-GB"/>
        </w:rPr>
      </w:pPr>
    </w:p>
    <w:p w14:paraId="022E16B2" w14:textId="77777777" w:rsidR="00D92ED6" w:rsidRDefault="00D92ED6"/>
    <w:sectPr w:rsidR="00D92E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7FB9" w14:textId="77777777" w:rsidR="00275343" w:rsidRDefault="00275343" w:rsidP="00522171">
      <w:pPr>
        <w:spacing w:after="0" w:line="240" w:lineRule="auto"/>
      </w:pPr>
      <w:r>
        <w:separator/>
      </w:r>
    </w:p>
  </w:endnote>
  <w:endnote w:type="continuationSeparator" w:id="0">
    <w:p w14:paraId="0C729086" w14:textId="77777777" w:rsidR="00275343" w:rsidRDefault="00275343" w:rsidP="0052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Helvetica">
    <w:panose1 w:val="00000000000000000000"/>
    <w:charset w:val="00"/>
    <w:family w:val="auto"/>
    <w:notTrueType/>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6409"/>
      <w:docPartObj>
        <w:docPartGallery w:val="Page Numbers (Bottom of Page)"/>
        <w:docPartUnique/>
      </w:docPartObj>
    </w:sdtPr>
    <w:sdtEndPr>
      <w:rPr>
        <w:rFonts w:ascii="Times New Roman" w:hAnsi="Times New Roman" w:cs="Times New Roman"/>
        <w:noProof/>
      </w:rPr>
    </w:sdtEndPr>
    <w:sdtContent>
      <w:p w14:paraId="26D08B8D" w14:textId="77777777" w:rsidR="001B326A" w:rsidRPr="00522171" w:rsidRDefault="001B326A">
        <w:pPr>
          <w:pStyle w:val="Footer"/>
          <w:jc w:val="right"/>
          <w:rPr>
            <w:rFonts w:ascii="Times New Roman" w:hAnsi="Times New Roman" w:cs="Times New Roman"/>
          </w:rPr>
        </w:pPr>
        <w:r w:rsidRPr="00522171">
          <w:rPr>
            <w:rFonts w:ascii="Times New Roman" w:hAnsi="Times New Roman" w:cs="Times New Roman"/>
          </w:rPr>
          <w:fldChar w:fldCharType="begin"/>
        </w:r>
        <w:r w:rsidRPr="00522171">
          <w:rPr>
            <w:rFonts w:ascii="Times New Roman" w:hAnsi="Times New Roman" w:cs="Times New Roman"/>
          </w:rPr>
          <w:instrText xml:space="preserve"> PAGE   \* MERGEFORMAT </w:instrText>
        </w:r>
        <w:r w:rsidRPr="00522171">
          <w:rPr>
            <w:rFonts w:ascii="Times New Roman" w:hAnsi="Times New Roman" w:cs="Times New Roman"/>
          </w:rPr>
          <w:fldChar w:fldCharType="separate"/>
        </w:r>
        <w:r w:rsidR="008C45B4">
          <w:rPr>
            <w:rFonts w:ascii="Times New Roman" w:hAnsi="Times New Roman" w:cs="Times New Roman"/>
            <w:noProof/>
          </w:rPr>
          <w:t>2</w:t>
        </w:r>
        <w:r w:rsidRPr="00522171">
          <w:rPr>
            <w:rFonts w:ascii="Times New Roman" w:hAnsi="Times New Roman" w:cs="Times New Roman"/>
            <w:noProof/>
          </w:rPr>
          <w:fldChar w:fldCharType="end"/>
        </w:r>
      </w:p>
    </w:sdtContent>
  </w:sdt>
  <w:p w14:paraId="29867A10" w14:textId="77777777" w:rsidR="001B326A" w:rsidRDefault="001B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2CBA" w14:textId="77777777" w:rsidR="00275343" w:rsidRDefault="00275343" w:rsidP="00522171">
      <w:pPr>
        <w:spacing w:after="0" w:line="240" w:lineRule="auto"/>
      </w:pPr>
      <w:r>
        <w:separator/>
      </w:r>
    </w:p>
  </w:footnote>
  <w:footnote w:type="continuationSeparator" w:id="0">
    <w:p w14:paraId="16E0A943" w14:textId="77777777" w:rsidR="00275343" w:rsidRDefault="00275343" w:rsidP="00522171">
      <w:pPr>
        <w:spacing w:after="0" w:line="240" w:lineRule="auto"/>
      </w:pPr>
      <w:r>
        <w:continuationSeparator/>
      </w:r>
    </w:p>
  </w:footnote>
  <w:footnote w:id="1">
    <w:p w14:paraId="105A1DEA" w14:textId="77777777" w:rsidR="008E10C2" w:rsidRDefault="008E10C2" w:rsidP="008E10C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Special Rapporteur on the rights of indigenous peoples, A/HRC/36/46 (2017)</w:t>
      </w:r>
    </w:p>
  </w:footnote>
  <w:footnote w:id="2">
    <w:p w14:paraId="6C3A65C2" w14:textId="77777777" w:rsidR="004A7C9D" w:rsidRDefault="004A7C9D" w:rsidP="004A7C9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IPBES, </w:t>
      </w:r>
      <w:r>
        <w:rPr>
          <w:rFonts w:ascii="Times New Roman" w:hAnsi="Times New Roman" w:cs="Times New Roman"/>
          <w:i/>
        </w:rPr>
        <w:t>Global assessment report on biodiversity and ecosystem services</w:t>
      </w:r>
      <w:r>
        <w:rPr>
          <w:rFonts w:ascii="Times New Roman" w:hAnsi="Times New Roman" w:cs="Times New Roman"/>
        </w:rPr>
        <w:t>,  IPBES/7/10/Add.1 (2019);</w:t>
      </w:r>
      <w:r>
        <w:t xml:space="preserve">  </w:t>
      </w:r>
      <w:r>
        <w:rPr>
          <w:rFonts w:ascii="Times New Roman" w:hAnsi="Times New Roman" w:cs="Times New Roman"/>
        </w:rPr>
        <w:t xml:space="preserve">World Resources Institute and Rights and Resources Initiative, </w:t>
      </w:r>
      <w:r>
        <w:rPr>
          <w:rFonts w:ascii="Times New Roman" w:hAnsi="Times New Roman" w:cs="Times New Roman"/>
          <w:i/>
          <w:iCs/>
        </w:rPr>
        <w:t xml:space="preserve">Securing Rights, Combating Climate Change: How Strengthening Community Forest Rights Mitigates Climate Change </w:t>
      </w:r>
      <w:r>
        <w:rPr>
          <w:rFonts w:ascii="Times New Roman" w:hAnsi="Times New Roman" w:cs="Times New Roman"/>
        </w:rPr>
        <w:t>(2014);</w:t>
      </w:r>
      <w:r>
        <w:t xml:space="preserve"> </w:t>
      </w:r>
      <w:r>
        <w:rPr>
          <w:rFonts w:ascii="Times New Roman" w:hAnsi="Times New Roman" w:cs="Times New Roman"/>
        </w:rPr>
        <w:t>Special Rapporteur on the rights of indigenous peoples, A/71/229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0097F"/>
    <w:multiLevelType w:val="hybridMultilevel"/>
    <w:tmpl w:val="F1DA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79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D6"/>
    <w:rsid w:val="000425EA"/>
    <w:rsid w:val="00044E76"/>
    <w:rsid w:val="00061491"/>
    <w:rsid w:val="000F0C38"/>
    <w:rsid w:val="001021E1"/>
    <w:rsid w:val="00123445"/>
    <w:rsid w:val="00133829"/>
    <w:rsid w:val="00162D63"/>
    <w:rsid w:val="0016618A"/>
    <w:rsid w:val="001708CA"/>
    <w:rsid w:val="00180AA9"/>
    <w:rsid w:val="001A6DBB"/>
    <w:rsid w:val="001B326A"/>
    <w:rsid w:val="001C722F"/>
    <w:rsid w:val="002065CB"/>
    <w:rsid w:val="00240007"/>
    <w:rsid w:val="00247542"/>
    <w:rsid w:val="00256389"/>
    <w:rsid w:val="00275343"/>
    <w:rsid w:val="00293CE3"/>
    <w:rsid w:val="002F04B2"/>
    <w:rsid w:val="002F0A8D"/>
    <w:rsid w:val="00305D2B"/>
    <w:rsid w:val="00370CD1"/>
    <w:rsid w:val="00382F2E"/>
    <w:rsid w:val="003B6D55"/>
    <w:rsid w:val="003E0786"/>
    <w:rsid w:val="00406822"/>
    <w:rsid w:val="00407BCD"/>
    <w:rsid w:val="00410535"/>
    <w:rsid w:val="00452A7A"/>
    <w:rsid w:val="0048321C"/>
    <w:rsid w:val="004A7C9D"/>
    <w:rsid w:val="004B2E34"/>
    <w:rsid w:val="00522171"/>
    <w:rsid w:val="00523199"/>
    <w:rsid w:val="0054605E"/>
    <w:rsid w:val="00586848"/>
    <w:rsid w:val="005D56AC"/>
    <w:rsid w:val="005E650F"/>
    <w:rsid w:val="00601AFF"/>
    <w:rsid w:val="00603827"/>
    <w:rsid w:val="00650D1E"/>
    <w:rsid w:val="00672A6F"/>
    <w:rsid w:val="00692DCE"/>
    <w:rsid w:val="006959C3"/>
    <w:rsid w:val="006A7B3F"/>
    <w:rsid w:val="006C6F0B"/>
    <w:rsid w:val="006D3071"/>
    <w:rsid w:val="006D34E2"/>
    <w:rsid w:val="00703BB5"/>
    <w:rsid w:val="0071030D"/>
    <w:rsid w:val="00730401"/>
    <w:rsid w:val="007533FB"/>
    <w:rsid w:val="00783FDF"/>
    <w:rsid w:val="00792819"/>
    <w:rsid w:val="007A0637"/>
    <w:rsid w:val="007F5EC0"/>
    <w:rsid w:val="00802BFD"/>
    <w:rsid w:val="008109BE"/>
    <w:rsid w:val="008122AC"/>
    <w:rsid w:val="008406EE"/>
    <w:rsid w:val="00843C23"/>
    <w:rsid w:val="00855B47"/>
    <w:rsid w:val="008C1420"/>
    <w:rsid w:val="008C45B4"/>
    <w:rsid w:val="008E10C2"/>
    <w:rsid w:val="00931FDD"/>
    <w:rsid w:val="00946CF3"/>
    <w:rsid w:val="00954887"/>
    <w:rsid w:val="009551C6"/>
    <w:rsid w:val="009D54CB"/>
    <w:rsid w:val="009E55D0"/>
    <w:rsid w:val="009F3360"/>
    <w:rsid w:val="00A0383A"/>
    <w:rsid w:val="00A14196"/>
    <w:rsid w:val="00A172EF"/>
    <w:rsid w:val="00A22ED6"/>
    <w:rsid w:val="00A4794B"/>
    <w:rsid w:val="00AB4C90"/>
    <w:rsid w:val="00AC2FA6"/>
    <w:rsid w:val="00AD5BB3"/>
    <w:rsid w:val="00AD72FC"/>
    <w:rsid w:val="00B04241"/>
    <w:rsid w:val="00B42CCF"/>
    <w:rsid w:val="00B55AB4"/>
    <w:rsid w:val="00B759EE"/>
    <w:rsid w:val="00B9636C"/>
    <w:rsid w:val="00C3374B"/>
    <w:rsid w:val="00C6096C"/>
    <w:rsid w:val="00CA788E"/>
    <w:rsid w:val="00CB31CE"/>
    <w:rsid w:val="00CC48F1"/>
    <w:rsid w:val="00CE507D"/>
    <w:rsid w:val="00D01EE1"/>
    <w:rsid w:val="00D137F2"/>
    <w:rsid w:val="00D164C1"/>
    <w:rsid w:val="00D43237"/>
    <w:rsid w:val="00D5574B"/>
    <w:rsid w:val="00D657F7"/>
    <w:rsid w:val="00D92ED6"/>
    <w:rsid w:val="00D948B8"/>
    <w:rsid w:val="00E004CC"/>
    <w:rsid w:val="00E10809"/>
    <w:rsid w:val="00E22B59"/>
    <w:rsid w:val="00E40BC5"/>
    <w:rsid w:val="00E5565E"/>
    <w:rsid w:val="00E5675E"/>
    <w:rsid w:val="00E66909"/>
    <w:rsid w:val="00E8145E"/>
    <w:rsid w:val="00E8518A"/>
    <w:rsid w:val="00E94937"/>
    <w:rsid w:val="00EA0575"/>
    <w:rsid w:val="00EB3240"/>
    <w:rsid w:val="00EB6D5B"/>
    <w:rsid w:val="00EE6E27"/>
    <w:rsid w:val="00F14DA9"/>
    <w:rsid w:val="00F24AD9"/>
    <w:rsid w:val="00F551D4"/>
    <w:rsid w:val="00F664EE"/>
    <w:rsid w:val="00F96282"/>
    <w:rsid w:val="00FF7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E075"/>
  <w15:chartTrackingRefBased/>
  <w15:docId w15:val="{FFD5EA99-99A0-4237-89BC-1A519452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2ED6"/>
    <w:rPr>
      <w:b/>
      <w:bCs/>
    </w:rPr>
  </w:style>
  <w:style w:type="paragraph" w:styleId="NormalWeb">
    <w:name w:val="Normal (Web)"/>
    <w:basedOn w:val="Normal"/>
    <w:uiPriority w:val="99"/>
    <w:semiHidden/>
    <w:unhideWhenUsed/>
    <w:rsid w:val="00D92ED6"/>
    <w:pPr>
      <w:spacing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2ED6"/>
    <w:rPr>
      <w:color w:val="0563C1" w:themeColor="hyperlink"/>
      <w:u w:val="single"/>
    </w:rPr>
  </w:style>
  <w:style w:type="paragraph" w:styleId="Header">
    <w:name w:val="header"/>
    <w:basedOn w:val="Normal"/>
    <w:link w:val="HeaderChar"/>
    <w:uiPriority w:val="99"/>
    <w:unhideWhenUsed/>
    <w:rsid w:val="00522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171"/>
  </w:style>
  <w:style w:type="paragraph" w:styleId="Footer">
    <w:name w:val="footer"/>
    <w:basedOn w:val="Normal"/>
    <w:link w:val="FooterChar"/>
    <w:uiPriority w:val="99"/>
    <w:unhideWhenUsed/>
    <w:rsid w:val="00522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171"/>
  </w:style>
  <w:style w:type="character" w:styleId="FollowedHyperlink">
    <w:name w:val="FollowedHyperlink"/>
    <w:basedOn w:val="DefaultParagraphFont"/>
    <w:uiPriority w:val="99"/>
    <w:semiHidden/>
    <w:unhideWhenUsed/>
    <w:rsid w:val="00AB4C90"/>
    <w:rPr>
      <w:color w:val="954F72" w:themeColor="followedHyperlink"/>
      <w:u w:val="single"/>
    </w:rPr>
  </w:style>
  <w:style w:type="paragraph" w:customStyle="1" w:styleId="Default">
    <w:name w:val="Default"/>
    <w:rsid w:val="00EB6D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1B326A"/>
    <w:pPr>
      <w:spacing w:after="0" w:line="240" w:lineRule="auto"/>
    </w:pPr>
    <w:rPr>
      <w:sz w:val="20"/>
      <w:szCs w:val="20"/>
    </w:rPr>
  </w:style>
  <w:style w:type="character" w:customStyle="1" w:styleId="FootnoteTextChar">
    <w:name w:val="Footnote Text Char"/>
    <w:basedOn w:val="DefaultParagraphFont"/>
    <w:link w:val="FootnoteText"/>
    <w:rsid w:val="001B326A"/>
    <w:rPr>
      <w:sz w:val="20"/>
      <w:szCs w:val="20"/>
    </w:rPr>
  </w:style>
  <w:style w:type="character" w:styleId="FootnoteReference">
    <w:name w:val="footnote reference"/>
    <w:basedOn w:val="DefaultParagraphFont"/>
    <w:semiHidden/>
    <w:unhideWhenUsed/>
    <w:rsid w:val="001B326A"/>
    <w:rPr>
      <w:vertAlign w:val="superscript"/>
    </w:rPr>
  </w:style>
  <w:style w:type="character" w:customStyle="1" w:styleId="acopre1">
    <w:name w:val="acopre1"/>
    <w:basedOn w:val="DefaultParagraphFont"/>
    <w:rsid w:val="001B326A"/>
  </w:style>
  <w:style w:type="paragraph" w:styleId="ListParagraph">
    <w:name w:val="List Paragraph"/>
    <w:basedOn w:val="Normal"/>
    <w:uiPriority w:val="34"/>
    <w:qFormat/>
    <w:rsid w:val="009D54CB"/>
    <w:pPr>
      <w:ind w:left="720"/>
      <w:contextualSpacing/>
    </w:pPr>
  </w:style>
  <w:style w:type="paragraph" w:customStyle="1" w:styleId="xmsonormal">
    <w:name w:val="x_msonormal"/>
    <w:basedOn w:val="Normal"/>
    <w:rsid w:val="00305D2B"/>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24105">
      <w:bodyDiv w:val="1"/>
      <w:marLeft w:val="0"/>
      <w:marRight w:val="0"/>
      <w:marTop w:val="0"/>
      <w:marBottom w:val="0"/>
      <w:divBdr>
        <w:top w:val="none" w:sz="0" w:space="0" w:color="auto"/>
        <w:left w:val="none" w:sz="0" w:space="0" w:color="auto"/>
        <w:bottom w:val="none" w:sz="0" w:space="0" w:color="auto"/>
        <w:right w:val="none" w:sz="0" w:space="0" w:color="auto"/>
      </w:divBdr>
    </w:div>
    <w:div w:id="607083535">
      <w:bodyDiv w:val="1"/>
      <w:marLeft w:val="0"/>
      <w:marRight w:val="0"/>
      <w:marTop w:val="0"/>
      <w:marBottom w:val="0"/>
      <w:divBdr>
        <w:top w:val="none" w:sz="0" w:space="0" w:color="auto"/>
        <w:left w:val="none" w:sz="0" w:space="0" w:color="auto"/>
        <w:bottom w:val="none" w:sz="0" w:space="0" w:color="auto"/>
        <w:right w:val="none" w:sz="0" w:space="0" w:color="auto"/>
      </w:divBdr>
    </w:div>
    <w:div w:id="750084220">
      <w:bodyDiv w:val="1"/>
      <w:marLeft w:val="0"/>
      <w:marRight w:val="0"/>
      <w:marTop w:val="0"/>
      <w:marBottom w:val="0"/>
      <w:divBdr>
        <w:top w:val="none" w:sz="0" w:space="0" w:color="auto"/>
        <w:left w:val="none" w:sz="0" w:space="0" w:color="auto"/>
        <w:bottom w:val="none" w:sz="0" w:space="0" w:color="auto"/>
        <w:right w:val="none" w:sz="0" w:space="0" w:color="auto"/>
      </w:divBdr>
    </w:div>
    <w:div w:id="1109548577">
      <w:bodyDiv w:val="1"/>
      <w:marLeft w:val="0"/>
      <w:marRight w:val="0"/>
      <w:marTop w:val="0"/>
      <w:marBottom w:val="0"/>
      <w:divBdr>
        <w:top w:val="none" w:sz="0" w:space="0" w:color="auto"/>
        <w:left w:val="none" w:sz="0" w:space="0" w:color="auto"/>
        <w:bottom w:val="none" w:sz="0" w:space="0" w:color="auto"/>
        <w:right w:val="none" w:sz="0" w:space="0" w:color="auto"/>
      </w:divBdr>
      <w:divsChild>
        <w:div w:id="612129300">
          <w:marLeft w:val="0"/>
          <w:marRight w:val="0"/>
          <w:marTop w:val="525"/>
          <w:marBottom w:val="525"/>
          <w:divBdr>
            <w:top w:val="none" w:sz="0" w:space="0" w:color="auto"/>
            <w:left w:val="none" w:sz="0" w:space="0" w:color="auto"/>
            <w:bottom w:val="none" w:sz="0" w:space="0" w:color="auto"/>
            <w:right w:val="none" w:sz="0" w:space="0" w:color="auto"/>
          </w:divBdr>
          <w:divsChild>
            <w:div w:id="367723361">
              <w:marLeft w:val="0"/>
              <w:marRight w:val="0"/>
              <w:marTop w:val="0"/>
              <w:marBottom w:val="0"/>
              <w:divBdr>
                <w:top w:val="none" w:sz="0" w:space="0" w:color="auto"/>
                <w:left w:val="none" w:sz="0" w:space="0" w:color="auto"/>
                <w:bottom w:val="none" w:sz="0" w:space="0" w:color="auto"/>
                <w:right w:val="none" w:sz="0" w:space="0" w:color="auto"/>
              </w:divBdr>
              <w:divsChild>
                <w:div w:id="704059417">
                  <w:marLeft w:val="-225"/>
                  <w:marRight w:val="-225"/>
                  <w:marTop w:val="0"/>
                  <w:marBottom w:val="0"/>
                  <w:divBdr>
                    <w:top w:val="none" w:sz="0" w:space="0" w:color="auto"/>
                    <w:left w:val="none" w:sz="0" w:space="0" w:color="auto"/>
                    <w:bottom w:val="none" w:sz="0" w:space="0" w:color="auto"/>
                    <w:right w:val="none" w:sz="0" w:space="0" w:color="auto"/>
                  </w:divBdr>
                  <w:divsChild>
                    <w:div w:id="617614114">
                      <w:marLeft w:val="0"/>
                      <w:marRight w:val="0"/>
                      <w:marTop w:val="0"/>
                      <w:marBottom w:val="0"/>
                      <w:divBdr>
                        <w:top w:val="none" w:sz="0" w:space="0" w:color="auto"/>
                        <w:left w:val="none" w:sz="0" w:space="0" w:color="auto"/>
                        <w:bottom w:val="none" w:sz="0" w:space="0" w:color="auto"/>
                        <w:right w:val="none" w:sz="0" w:space="0" w:color="auto"/>
                      </w:divBdr>
                      <w:divsChild>
                        <w:div w:id="711614542">
                          <w:marLeft w:val="0"/>
                          <w:marRight w:val="0"/>
                          <w:marTop w:val="0"/>
                          <w:marBottom w:val="0"/>
                          <w:divBdr>
                            <w:top w:val="none" w:sz="0" w:space="0" w:color="auto"/>
                            <w:left w:val="none" w:sz="0" w:space="0" w:color="auto"/>
                            <w:bottom w:val="none" w:sz="0" w:space="0" w:color="auto"/>
                            <w:right w:val="none" w:sz="0" w:space="0" w:color="auto"/>
                          </w:divBdr>
                          <w:divsChild>
                            <w:div w:id="662516550">
                              <w:marLeft w:val="0"/>
                              <w:marRight w:val="0"/>
                              <w:marTop w:val="0"/>
                              <w:marBottom w:val="0"/>
                              <w:divBdr>
                                <w:top w:val="none" w:sz="0" w:space="0" w:color="auto"/>
                                <w:left w:val="none" w:sz="0" w:space="0" w:color="auto"/>
                                <w:bottom w:val="none" w:sz="0" w:space="0" w:color="auto"/>
                                <w:right w:val="none" w:sz="0" w:space="0" w:color="auto"/>
                              </w:divBdr>
                              <w:divsChild>
                                <w:div w:id="207684853">
                                  <w:marLeft w:val="-225"/>
                                  <w:marRight w:val="-225"/>
                                  <w:marTop w:val="0"/>
                                  <w:marBottom w:val="0"/>
                                  <w:divBdr>
                                    <w:top w:val="none" w:sz="0" w:space="0" w:color="auto"/>
                                    <w:left w:val="none" w:sz="0" w:space="0" w:color="auto"/>
                                    <w:bottom w:val="none" w:sz="0" w:space="0" w:color="auto"/>
                                    <w:right w:val="none" w:sz="0" w:space="0" w:color="auto"/>
                                  </w:divBdr>
                                  <w:divsChild>
                                    <w:div w:id="351692894">
                                      <w:marLeft w:val="0"/>
                                      <w:marRight w:val="0"/>
                                      <w:marTop w:val="0"/>
                                      <w:marBottom w:val="0"/>
                                      <w:divBdr>
                                        <w:top w:val="none" w:sz="0" w:space="0" w:color="auto"/>
                                        <w:left w:val="none" w:sz="0" w:space="0" w:color="auto"/>
                                        <w:bottom w:val="none" w:sz="0" w:space="0" w:color="auto"/>
                                        <w:right w:val="none" w:sz="0" w:space="0" w:color="auto"/>
                                      </w:divBdr>
                                      <w:divsChild>
                                        <w:div w:id="1577058428">
                                          <w:marLeft w:val="0"/>
                                          <w:marRight w:val="0"/>
                                          <w:marTop w:val="0"/>
                                          <w:marBottom w:val="0"/>
                                          <w:divBdr>
                                            <w:top w:val="none" w:sz="0" w:space="0" w:color="auto"/>
                                            <w:left w:val="none" w:sz="0" w:space="0" w:color="auto"/>
                                            <w:bottom w:val="none" w:sz="0" w:space="0" w:color="auto"/>
                                            <w:right w:val="none" w:sz="0" w:space="0" w:color="auto"/>
                                          </w:divBdr>
                                          <w:divsChild>
                                            <w:div w:id="394210039">
                                              <w:marLeft w:val="0"/>
                                              <w:marRight w:val="0"/>
                                              <w:marTop w:val="0"/>
                                              <w:marBottom w:val="0"/>
                                              <w:divBdr>
                                                <w:top w:val="none" w:sz="0" w:space="0" w:color="auto"/>
                                                <w:left w:val="none" w:sz="0" w:space="0" w:color="auto"/>
                                                <w:bottom w:val="none" w:sz="0" w:space="0" w:color="auto"/>
                                                <w:right w:val="none" w:sz="0" w:space="0" w:color="auto"/>
                                              </w:divBdr>
                                              <w:divsChild>
                                                <w:div w:id="1270165855">
                                                  <w:marLeft w:val="0"/>
                                                  <w:marRight w:val="0"/>
                                                  <w:marTop w:val="0"/>
                                                  <w:marBottom w:val="0"/>
                                                  <w:divBdr>
                                                    <w:top w:val="none" w:sz="0" w:space="0" w:color="auto"/>
                                                    <w:left w:val="none" w:sz="0" w:space="0" w:color="auto"/>
                                                    <w:bottom w:val="none" w:sz="0" w:space="0" w:color="auto"/>
                                                    <w:right w:val="none" w:sz="0" w:space="0" w:color="auto"/>
                                                  </w:divBdr>
                                                  <w:divsChild>
                                                    <w:div w:id="393969344">
                                                      <w:marLeft w:val="0"/>
                                                      <w:marRight w:val="0"/>
                                                      <w:marTop w:val="0"/>
                                                      <w:marBottom w:val="0"/>
                                                      <w:divBdr>
                                                        <w:top w:val="none" w:sz="0" w:space="0" w:color="auto"/>
                                                        <w:left w:val="none" w:sz="0" w:space="0" w:color="auto"/>
                                                        <w:bottom w:val="none" w:sz="0" w:space="0" w:color="auto"/>
                                                        <w:right w:val="none" w:sz="0" w:space="0" w:color="auto"/>
                                                      </w:divBdr>
                                                      <w:divsChild>
                                                        <w:div w:id="9171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7442058">
      <w:bodyDiv w:val="1"/>
      <w:marLeft w:val="0"/>
      <w:marRight w:val="0"/>
      <w:marTop w:val="0"/>
      <w:marBottom w:val="0"/>
      <w:divBdr>
        <w:top w:val="none" w:sz="0" w:space="0" w:color="auto"/>
        <w:left w:val="none" w:sz="0" w:space="0" w:color="auto"/>
        <w:bottom w:val="none" w:sz="0" w:space="0" w:color="auto"/>
        <w:right w:val="none" w:sz="0" w:space="0" w:color="auto"/>
      </w:divBdr>
    </w:div>
    <w:div w:id="16492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ucncongress2020.org/programme/speakers/jose-francisco-cali-tz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8061-DD87-4C94-8836-5968F20F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Christine</dc:creator>
  <cp:keywords/>
  <dc:description/>
  <cp:lastModifiedBy>Yan Su</cp:lastModifiedBy>
  <cp:revision>2</cp:revision>
  <dcterms:created xsi:type="dcterms:W3CDTF">2022-06-03T08:37:00Z</dcterms:created>
  <dcterms:modified xsi:type="dcterms:W3CDTF">2022-06-03T08:37:00Z</dcterms:modified>
</cp:coreProperties>
</file>