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9BAA" w14:textId="77777777" w:rsidR="006031CF" w:rsidRPr="006031CF" w:rsidRDefault="006031CF" w:rsidP="006031CF">
      <w:pPr>
        <w:pStyle w:val="Title"/>
        <w:spacing w:line="276" w:lineRule="auto"/>
        <w:jc w:val="both"/>
        <w:rPr>
          <w:rFonts w:ascii="Times New Roman" w:hAnsi="Times New Roman"/>
          <w:i/>
          <w:iCs/>
          <w:sz w:val="28"/>
          <w:szCs w:val="28"/>
        </w:rPr>
      </w:pPr>
      <w:r w:rsidRPr="00C97648">
        <w:rPr>
          <w:rFonts w:ascii="Times New Roman" w:hAnsi="Times New Roman"/>
          <w:sz w:val="28"/>
          <w:szCs w:val="28"/>
        </w:rPr>
        <w:t>The Organisasi Papua Merdeka (OPM)</w:t>
      </w:r>
      <w:r w:rsidRPr="006031CF">
        <w:rPr>
          <w:rFonts w:ascii="Times New Roman" w:hAnsi="Times New Roman"/>
          <w:sz w:val="28"/>
          <w:szCs w:val="28"/>
        </w:rPr>
        <w:t xml:space="preserve"> response to the call for submission by the Expert Mechanism on the Rights of Indigenous People on the study on Treaties, agreements, and other constructive arrangements between Indigenous people and states</w:t>
      </w:r>
    </w:p>
    <w:p w14:paraId="69F37B68" w14:textId="77777777" w:rsidR="006031CF" w:rsidRPr="00FC16A3" w:rsidRDefault="006031CF" w:rsidP="006031CF">
      <w:pPr>
        <w:spacing w:line="276" w:lineRule="auto"/>
        <w:rPr>
          <w:rFonts w:ascii="Times New Roman" w:eastAsia="Times New Roman" w:hAnsi="Times New Roman" w:cs="Times New Roman"/>
        </w:rPr>
      </w:pPr>
    </w:p>
    <w:p w14:paraId="6876D72F" w14:textId="77777777" w:rsidR="006031CF" w:rsidRPr="001C3F96" w:rsidRDefault="006031CF" w:rsidP="006031CF">
      <w:pPr>
        <w:spacing w:line="276" w:lineRule="auto"/>
        <w:jc w:val="both"/>
        <w:rPr>
          <w:rFonts w:ascii="Times New Roman" w:eastAsia="Times New Roman" w:hAnsi="Times New Roman" w:cs="Times New Roman"/>
          <w:b/>
          <w:bCs/>
          <w:sz w:val="24"/>
          <w:szCs w:val="24"/>
        </w:rPr>
      </w:pPr>
      <w:r w:rsidRPr="001C3F96">
        <w:rPr>
          <w:rFonts w:ascii="Times New Roman" w:eastAsia="Times New Roman" w:hAnsi="Times New Roman" w:cs="Times New Roman"/>
          <w:b/>
          <w:bCs/>
          <w:sz w:val="24"/>
          <w:szCs w:val="24"/>
        </w:rPr>
        <w:t>Introduction</w:t>
      </w:r>
    </w:p>
    <w:p w14:paraId="13AF9EA0" w14:textId="77777777" w:rsidR="006031CF" w:rsidRPr="00FC16A3" w:rsidRDefault="006031CF" w:rsidP="006031CF">
      <w:pPr>
        <w:spacing w:line="276" w:lineRule="auto"/>
        <w:jc w:val="both"/>
        <w:rPr>
          <w:rFonts w:ascii="Times New Roman" w:eastAsia="Times New Roman" w:hAnsi="Times New Roman" w:cs="Times New Roman"/>
          <w:sz w:val="24"/>
          <w:szCs w:val="24"/>
        </w:rPr>
      </w:pPr>
    </w:p>
    <w:p w14:paraId="53652894" w14:textId="77777777" w:rsidR="006031CF" w:rsidRDefault="006031CF" w:rsidP="006031CF">
      <w:pPr>
        <w:spacing w:line="360" w:lineRule="auto"/>
        <w:jc w:val="both"/>
        <w:rPr>
          <w:rFonts w:ascii="Times New Roman" w:eastAsia="Times New Roman" w:hAnsi="Times New Roman" w:cs="Times New Roman"/>
          <w:sz w:val="24"/>
          <w:szCs w:val="24"/>
        </w:rPr>
      </w:pPr>
      <w:r w:rsidRPr="00FC16A3">
        <w:rPr>
          <w:rFonts w:ascii="Times New Roman" w:eastAsia="Times New Roman" w:hAnsi="Times New Roman" w:cs="Times New Roman"/>
          <w:sz w:val="24"/>
          <w:szCs w:val="24"/>
        </w:rPr>
        <w:t xml:space="preserve">We take this opportunity with great interest to submit our political position to the United Nations </w:t>
      </w:r>
      <w:r>
        <w:rPr>
          <w:rFonts w:ascii="Times New Roman" w:eastAsia="Times New Roman" w:hAnsi="Times New Roman" w:cs="Times New Roman"/>
          <w:sz w:val="24"/>
          <w:szCs w:val="24"/>
        </w:rPr>
        <w:t>Secretary-General</w:t>
      </w:r>
      <w:r w:rsidRPr="00FC16A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Pr="00FC16A3">
        <w:rPr>
          <w:rFonts w:ascii="Times New Roman" w:eastAsia="Times New Roman" w:hAnsi="Times New Roman" w:cs="Times New Roman"/>
          <w:sz w:val="24"/>
          <w:szCs w:val="24"/>
        </w:rPr>
        <w:t>United Nations Security Council through the Office of the Expert Mechanism on the Rights of Indigenous People (EMRIP)</w:t>
      </w:r>
      <w:r>
        <w:rPr>
          <w:rFonts w:ascii="Times New Roman" w:eastAsia="Times New Roman" w:hAnsi="Times New Roman" w:cs="Times New Roman"/>
          <w:sz w:val="24"/>
          <w:szCs w:val="24"/>
        </w:rPr>
        <w:t xml:space="preserve"> with regard to the unfinished business of decolonization for the indigenous people of West Papua. The Organisasi Papua Merdeka (OPM)/Free Papua Movement (FPM) is the political organization established by the indigenous people of West Papua in 1965 to fight for self-determination and independence for West Papua, born out of the events of 1961 through to 1963 in West Papua. The OPM remains the major organization fighting for political independence for West Papua through arms struggle and diplomatic means.</w:t>
      </w:r>
    </w:p>
    <w:p w14:paraId="6AD2A867" w14:textId="77777777" w:rsidR="006031CF" w:rsidRDefault="006031CF" w:rsidP="006031CF">
      <w:pPr>
        <w:spacing w:line="360" w:lineRule="auto"/>
        <w:jc w:val="both"/>
        <w:rPr>
          <w:rFonts w:ascii="Times New Roman" w:eastAsia="Times New Roman" w:hAnsi="Times New Roman" w:cs="Times New Roman"/>
          <w:sz w:val="24"/>
          <w:szCs w:val="24"/>
        </w:rPr>
      </w:pPr>
    </w:p>
    <w:p w14:paraId="2E93742D" w14:textId="0DDE7EE2" w:rsidR="006031CF" w:rsidRDefault="006031CF" w:rsidP="006031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support of the submission by the Solidarity for Indigenous Papuans (SIP) the leadership of the Organisasi Papua Merdeka OPM </w:t>
      </w:r>
      <w:r w:rsidR="008A0291">
        <w:rPr>
          <w:rFonts w:ascii="Times New Roman" w:eastAsia="Times New Roman" w:hAnsi="Times New Roman" w:cs="Times New Roman"/>
          <w:sz w:val="24"/>
          <w:szCs w:val="24"/>
        </w:rPr>
        <w:t>adds</w:t>
      </w:r>
      <w:r>
        <w:rPr>
          <w:rFonts w:ascii="Times New Roman" w:eastAsia="Times New Roman" w:hAnsi="Times New Roman" w:cs="Times New Roman"/>
          <w:sz w:val="24"/>
          <w:szCs w:val="24"/>
        </w:rPr>
        <w:t xml:space="preserve"> additional information on the “constructive engagement number one the establishment of the embryo nation of West Papua pursuant to the spirit of decolonization in the 1960s” between the Netherlands Government and the Indigenous People of West Papua. The founders of the Organisasi Papua Merdeka were the former members of the New Guinea Raad (New Guinea Parliament) who took part in the events of December 1</w:t>
      </w:r>
      <w:r w:rsidRPr="002879C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1961 declaration of the establishment of the embryo of the nation of West Papua. The declaration was symbolized by the raising of the Morning Star Flag alongside the Dutch Flag and the singing of the National Anthem of both countries witnessed by the West Papuans and the international community present in Numbai (Jayapura) at the time. West Papuans believe that this event was an agreement between the Netherlands and the indigenous people of West Papua that should have been fulfilled by the Dutch.</w:t>
      </w:r>
    </w:p>
    <w:p w14:paraId="69DCA675" w14:textId="77777777" w:rsidR="006031CF" w:rsidRDefault="006031CF" w:rsidP="006031CF">
      <w:pPr>
        <w:spacing w:line="360" w:lineRule="auto"/>
        <w:jc w:val="both"/>
        <w:rPr>
          <w:rFonts w:ascii="Times New Roman" w:eastAsia="Times New Roman" w:hAnsi="Times New Roman" w:cs="Times New Roman"/>
          <w:sz w:val="24"/>
          <w:szCs w:val="24"/>
        </w:rPr>
      </w:pPr>
    </w:p>
    <w:p w14:paraId="50EAB49D" w14:textId="77777777" w:rsidR="006031CF" w:rsidRDefault="006031CF" w:rsidP="006031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promise of self-determination and independence for the people of West Papua within ten years starting in 1961 was promised to the indigenous people of West Papua in front of all the people who attended the event by Governor Platteel the then Governor of Netherlands New Guinea representing the colonial power at the time. West Papua people fixed to this promise and did not compromise their position on the ideas contained in the New York Agreement and the handing over of West Papua into the hands of Indonesia via the United Nations. All later constructive engagements with Indonesia were therefore deemed illegal in the eyes of the Indigenous people of West Papua. This submission briefly describes what transpired within the indigenous people of West Papua between 1961 and 1971 to achieve the promise of independence unfulfilled by the colonial power. We appeal to the United Nations to ensure our plea for self-determination and independence are heard and respected.  </w:t>
      </w:r>
    </w:p>
    <w:p w14:paraId="571FCA45" w14:textId="77777777" w:rsidR="006031CF" w:rsidRDefault="006031CF" w:rsidP="006031CF">
      <w:pPr>
        <w:spacing w:line="360" w:lineRule="auto"/>
        <w:jc w:val="both"/>
        <w:rPr>
          <w:rFonts w:ascii="Times New Roman" w:eastAsia="Times New Roman" w:hAnsi="Times New Roman" w:cs="Times New Roman"/>
          <w:sz w:val="24"/>
          <w:szCs w:val="24"/>
        </w:rPr>
      </w:pPr>
    </w:p>
    <w:p w14:paraId="799F8DBB" w14:textId="77777777" w:rsidR="006031CF" w:rsidRPr="00C9441F" w:rsidRDefault="006031CF" w:rsidP="006031CF">
      <w:pPr>
        <w:spacing w:line="276" w:lineRule="auto"/>
        <w:jc w:val="both"/>
        <w:rPr>
          <w:rFonts w:ascii="Times New Roman" w:eastAsia="Times New Roman" w:hAnsi="Times New Roman" w:cs="Times New Roman"/>
          <w:b/>
          <w:bCs/>
          <w:sz w:val="24"/>
          <w:szCs w:val="24"/>
        </w:rPr>
      </w:pPr>
      <w:r w:rsidRPr="00C9441F">
        <w:rPr>
          <w:rFonts w:ascii="Times New Roman" w:eastAsia="Times New Roman" w:hAnsi="Times New Roman" w:cs="Times New Roman"/>
          <w:b/>
          <w:bCs/>
          <w:sz w:val="24"/>
          <w:szCs w:val="24"/>
        </w:rPr>
        <w:t>The basis of the foundation of the nation of West Papua</w:t>
      </w:r>
    </w:p>
    <w:p w14:paraId="790D48E0" w14:textId="77777777" w:rsidR="006031CF" w:rsidRDefault="006031CF" w:rsidP="006031CF">
      <w:pPr>
        <w:spacing w:line="276" w:lineRule="auto"/>
        <w:jc w:val="both"/>
        <w:rPr>
          <w:rFonts w:ascii="Times New Roman" w:eastAsia="Times New Roman" w:hAnsi="Times New Roman" w:cs="Times New Roman"/>
          <w:sz w:val="24"/>
          <w:szCs w:val="24"/>
        </w:rPr>
      </w:pPr>
    </w:p>
    <w:p w14:paraId="72B99C15" w14:textId="77777777" w:rsidR="006031CF" w:rsidRDefault="006031CF" w:rsidP="006031CF">
      <w:pPr>
        <w:pStyle w:val="ListParagraph"/>
        <w:spacing w:line="360" w:lineRule="auto"/>
        <w:ind w:left="0"/>
        <w:jc w:val="both"/>
        <w:rPr>
          <w:rStyle w:val="fontstyle01"/>
          <w:rFonts w:ascii="Times New Roman" w:hAnsi="Times New Roman"/>
          <w:sz w:val="24"/>
          <w:szCs w:val="24"/>
        </w:rPr>
      </w:pPr>
      <w:r w:rsidRPr="00351D3A">
        <w:rPr>
          <w:rFonts w:ascii="Times New Roman" w:hAnsi="Times New Roman"/>
          <w:sz w:val="24"/>
          <w:szCs w:val="24"/>
        </w:rPr>
        <w:t xml:space="preserve">Pursuant to the United Nations Declaration on the </w:t>
      </w:r>
      <w:r>
        <w:rPr>
          <w:rFonts w:ascii="Times New Roman" w:hAnsi="Times New Roman"/>
          <w:sz w:val="24"/>
          <w:szCs w:val="24"/>
        </w:rPr>
        <w:t>Granting</w:t>
      </w:r>
      <w:r w:rsidRPr="00351D3A">
        <w:rPr>
          <w:rFonts w:ascii="Times New Roman" w:hAnsi="Times New Roman"/>
          <w:sz w:val="24"/>
          <w:szCs w:val="24"/>
        </w:rPr>
        <w:t xml:space="preserve"> of Independence to colonial peoples and territories of 14</w:t>
      </w:r>
      <w:r w:rsidRPr="00351D3A">
        <w:rPr>
          <w:rFonts w:ascii="Times New Roman" w:hAnsi="Times New Roman"/>
          <w:sz w:val="24"/>
          <w:szCs w:val="24"/>
          <w:vertAlign w:val="superscript"/>
        </w:rPr>
        <w:t>th</w:t>
      </w:r>
      <w:r w:rsidRPr="00351D3A">
        <w:rPr>
          <w:rFonts w:ascii="Times New Roman" w:hAnsi="Times New Roman"/>
          <w:sz w:val="24"/>
          <w:szCs w:val="24"/>
        </w:rPr>
        <w:t xml:space="preserve"> December 1960 West Papuan’s desire for ‘self-determination’ like other colonial territories was set in motion on 1</w:t>
      </w:r>
      <w:r w:rsidRPr="00351D3A">
        <w:rPr>
          <w:rFonts w:ascii="Times New Roman" w:hAnsi="Times New Roman"/>
          <w:sz w:val="24"/>
          <w:szCs w:val="24"/>
          <w:vertAlign w:val="superscript"/>
        </w:rPr>
        <w:t>st</w:t>
      </w:r>
      <w:r w:rsidRPr="00351D3A">
        <w:rPr>
          <w:rFonts w:ascii="Times New Roman" w:hAnsi="Times New Roman"/>
          <w:sz w:val="24"/>
          <w:szCs w:val="24"/>
        </w:rPr>
        <w:t xml:space="preserve"> December 1961 but was forced to</w:t>
      </w:r>
      <w:r>
        <w:rPr>
          <w:rFonts w:ascii="Times New Roman" w:hAnsi="Times New Roman"/>
          <w:sz w:val="24"/>
          <w:szCs w:val="24"/>
        </w:rPr>
        <w:t xml:space="preserve"> </w:t>
      </w:r>
      <w:r w:rsidRPr="00351D3A">
        <w:rPr>
          <w:rFonts w:ascii="Times New Roman" w:hAnsi="Times New Roman"/>
          <w:sz w:val="24"/>
          <w:szCs w:val="24"/>
        </w:rPr>
        <w:t xml:space="preserve">integrate with the Indonesian Republic </w:t>
      </w:r>
      <w:r>
        <w:rPr>
          <w:rFonts w:ascii="Times New Roman" w:hAnsi="Times New Roman"/>
          <w:sz w:val="24"/>
          <w:szCs w:val="24"/>
        </w:rPr>
        <w:t>resulting</w:t>
      </w:r>
      <w:r w:rsidRPr="00351D3A">
        <w:rPr>
          <w:rFonts w:ascii="Times New Roman" w:hAnsi="Times New Roman"/>
          <w:sz w:val="24"/>
          <w:szCs w:val="24"/>
        </w:rPr>
        <w:t xml:space="preserve"> in the birth of West Papua conflict that still remains to this day an unfinished business of the United Nations Decolonization </w:t>
      </w:r>
      <w:r>
        <w:rPr>
          <w:rFonts w:ascii="Times New Roman" w:hAnsi="Times New Roman"/>
          <w:sz w:val="24"/>
          <w:szCs w:val="24"/>
        </w:rPr>
        <w:t>program</w:t>
      </w:r>
      <w:r w:rsidRPr="00351D3A">
        <w:rPr>
          <w:rFonts w:ascii="Times New Roman" w:hAnsi="Times New Roman"/>
          <w:sz w:val="24"/>
          <w:szCs w:val="24"/>
        </w:rPr>
        <w:t xml:space="preserve"> in the Pacific as confirmed by Valmaine Toki a member of the UN Permanent Forum on Indigenous Issues 53 years later (see </w:t>
      </w:r>
      <w:r w:rsidRPr="00351D3A">
        <w:rPr>
          <w:rStyle w:val="fontstyle01"/>
          <w:rFonts w:ascii="Times New Roman" w:hAnsi="Times New Roman"/>
          <w:sz w:val="24"/>
          <w:szCs w:val="24"/>
        </w:rPr>
        <w:t>E/C.19/2013/12, para. 46 – 51).</w:t>
      </w:r>
    </w:p>
    <w:p w14:paraId="775B2DF7" w14:textId="77777777" w:rsidR="006031CF" w:rsidRDefault="006031CF" w:rsidP="006031CF">
      <w:pPr>
        <w:pStyle w:val="ListParagraph"/>
        <w:spacing w:line="360" w:lineRule="auto"/>
        <w:ind w:left="0"/>
        <w:jc w:val="both"/>
        <w:rPr>
          <w:rStyle w:val="fontstyle01"/>
          <w:rFonts w:ascii="Times New Roman" w:hAnsi="Times New Roman"/>
          <w:sz w:val="24"/>
          <w:szCs w:val="24"/>
        </w:rPr>
      </w:pPr>
    </w:p>
    <w:p w14:paraId="55AC0755" w14:textId="74FBB4FC" w:rsidR="006031CF" w:rsidRDefault="006031CF" w:rsidP="006031CF">
      <w:pPr>
        <w:pStyle w:val="ListParagraph"/>
        <w:spacing w:line="360" w:lineRule="auto"/>
        <w:ind w:left="0"/>
        <w:jc w:val="both"/>
        <w:rPr>
          <w:rStyle w:val="fontstyle01"/>
          <w:rFonts w:ascii="Times New Roman" w:hAnsi="Times New Roman"/>
          <w:sz w:val="24"/>
          <w:szCs w:val="24"/>
        </w:rPr>
      </w:pPr>
      <w:r>
        <w:rPr>
          <w:rStyle w:val="fontstyle01"/>
          <w:rFonts w:ascii="Times New Roman" w:hAnsi="Times New Roman"/>
          <w:sz w:val="24"/>
          <w:szCs w:val="24"/>
        </w:rPr>
        <w:t xml:space="preserve">There has been no genuine reason given by the administering authority apart from obviously stated reason being ‘primitive’, ‘stone aged’ people unprepared to run the country which was an outright insult to the West Papuans who were politically aware of what was happening at the time and were willing to run their own affairs. It was a complete disregard for the resolution 1514 (XV) of the United Nations that was meant to be upheld by the member states of the United Nations and fulfill the task enshrined in the resolution. </w:t>
      </w:r>
    </w:p>
    <w:p w14:paraId="43A23DD1" w14:textId="77777777" w:rsidR="006031CF" w:rsidRDefault="006031CF" w:rsidP="006031CF">
      <w:pPr>
        <w:pStyle w:val="ListParagraph"/>
        <w:spacing w:line="360" w:lineRule="auto"/>
        <w:ind w:left="0"/>
        <w:jc w:val="both"/>
        <w:rPr>
          <w:rStyle w:val="fontstyle01"/>
          <w:rFonts w:ascii="Times New Roman" w:hAnsi="Times New Roman"/>
          <w:sz w:val="24"/>
          <w:szCs w:val="24"/>
        </w:rPr>
      </w:pPr>
    </w:p>
    <w:p w14:paraId="422A5105" w14:textId="77777777" w:rsidR="006031CF" w:rsidRPr="00E70E78" w:rsidRDefault="006031CF" w:rsidP="006031CF">
      <w:pPr>
        <w:pStyle w:val="ListParagraph"/>
        <w:spacing w:line="360" w:lineRule="auto"/>
        <w:ind w:left="0"/>
        <w:jc w:val="both"/>
        <w:rPr>
          <w:rFonts w:ascii="Times New Roman" w:hAnsi="Times New Roman"/>
          <w:color w:val="000000"/>
          <w:sz w:val="24"/>
          <w:szCs w:val="24"/>
        </w:rPr>
      </w:pPr>
      <w:r w:rsidRPr="00E70E78">
        <w:rPr>
          <w:rStyle w:val="fontstyle01"/>
          <w:rFonts w:ascii="Times New Roman" w:hAnsi="Times New Roman"/>
          <w:sz w:val="24"/>
          <w:szCs w:val="24"/>
        </w:rPr>
        <w:lastRenderedPageBreak/>
        <w:t xml:space="preserve">West Papuans as an </w:t>
      </w:r>
      <w:r w:rsidRPr="00E70E78">
        <w:rPr>
          <w:rFonts w:ascii="Times New Roman" w:hAnsi="Times New Roman"/>
          <w:color w:val="000000"/>
          <w:sz w:val="24"/>
          <w:szCs w:val="24"/>
        </w:rPr>
        <w:t xml:space="preserve">ethnological unit were distinctively unrelated to Indonesians a different ethnological unit that had no racial, cultural, historical, ideological, ethical, geographical lingual ties and similarities throughout time immemorial and will never be </w:t>
      </w:r>
      <w:r>
        <w:rPr>
          <w:rFonts w:ascii="Times New Roman" w:hAnsi="Times New Roman"/>
          <w:color w:val="000000"/>
          <w:sz w:val="24"/>
          <w:szCs w:val="24"/>
        </w:rPr>
        <w:t>realized</w:t>
      </w:r>
      <w:r w:rsidRPr="00E70E78">
        <w:rPr>
          <w:rFonts w:ascii="Times New Roman" w:hAnsi="Times New Roman"/>
          <w:color w:val="000000"/>
          <w:sz w:val="24"/>
          <w:szCs w:val="24"/>
        </w:rPr>
        <w:t xml:space="preserve"> in the years to come. Forced coexistence of the two units would result in one subjugating the other and that was what has been happening over the last </w:t>
      </w:r>
      <w:r>
        <w:rPr>
          <w:rFonts w:ascii="Times New Roman" w:hAnsi="Times New Roman"/>
          <w:color w:val="000000"/>
          <w:sz w:val="24"/>
          <w:szCs w:val="24"/>
        </w:rPr>
        <w:t>60</w:t>
      </w:r>
      <w:r w:rsidRPr="00E70E78">
        <w:rPr>
          <w:rFonts w:ascii="Times New Roman" w:hAnsi="Times New Roman"/>
          <w:color w:val="000000"/>
          <w:sz w:val="24"/>
          <w:szCs w:val="24"/>
        </w:rPr>
        <w:t xml:space="preserve"> years of Indonesian occupation. </w:t>
      </w:r>
      <w:r>
        <w:rPr>
          <w:rFonts w:ascii="Times New Roman" w:hAnsi="Times New Roman"/>
          <w:color w:val="000000"/>
          <w:sz w:val="24"/>
          <w:szCs w:val="24"/>
        </w:rPr>
        <w:t>R</w:t>
      </w:r>
      <w:r w:rsidRPr="00E70E78">
        <w:rPr>
          <w:rFonts w:ascii="Times New Roman" w:hAnsi="Times New Roman"/>
          <w:color w:val="000000"/>
          <w:sz w:val="24"/>
          <w:szCs w:val="24"/>
        </w:rPr>
        <w:t>esearch</w:t>
      </w:r>
      <w:r>
        <w:rPr>
          <w:rFonts w:ascii="Times New Roman" w:hAnsi="Times New Roman"/>
          <w:color w:val="000000"/>
          <w:sz w:val="24"/>
          <w:szCs w:val="24"/>
        </w:rPr>
        <w:t xml:space="preserve"> on West Papua genocide</w:t>
      </w:r>
      <w:r w:rsidRPr="00E70E78">
        <w:rPr>
          <w:rFonts w:ascii="Times New Roman" w:hAnsi="Times New Roman"/>
          <w:color w:val="000000"/>
          <w:sz w:val="24"/>
          <w:szCs w:val="24"/>
        </w:rPr>
        <w:t xml:space="preserve"> have shown that there has been an ecocide and genocide on what they termed as a ‘slow motion’ occurr</w:t>
      </w:r>
      <w:r>
        <w:rPr>
          <w:rFonts w:ascii="Times New Roman" w:hAnsi="Times New Roman"/>
          <w:color w:val="000000"/>
          <w:sz w:val="24"/>
          <w:szCs w:val="24"/>
        </w:rPr>
        <w:t>ing</w:t>
      </w:r>
      <w:r w:rsidRPr="00E70E78">
        <w:rPr>
          <w:rFonts w:ascii="Times New Roman" w:hAnsi="Times New Roman"/>
          <w:color w:val="000000"/>
          <w:sz w:val="24"/>
          <w:szCs w:val="24"/>
        </w:rPr>
        <w:t xml:space="preserve"> over the years in West Papua under Indonesian occupation.</w:t>
      </w:r>
    </w:p>
    <w:p w14:paraId="6C72FB57"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1221203C" w14:textId="77777777" w:rsidR="006031CF" w:rsidRDefault="006031CF" w:rsidP="006031CF">
      <w:pPr>
        <w:pStyle w:val="ListParagraph"/>
        <w:spacing w:line="360" w:lineRule="auto"/>
        <w:ind w:left="0"/>
        <w:jc w:val="both"/>
        <w:rPr>
          <w:rFonts w:ascii="Times New Roman" w:hAnsi="Times New Roman"/>
          <w:color w:val="000000"/>
          <w:sz w:val="24"/>
          <w:szCs w:val="24"/>
        </w:rPr>
      </w:pPr>
      <w:r w:rsidRPr="00E70E78">
        <w:rPr>
          <w:rFonts w:ascii="Times New Roman" w:hAnsi="Times New Roman"/>
          <w:color w:val="000000"/>
          <w:sz w:val="24"/>
          <w:szCs w:val="24"/>
        </w:rPr>
        <w:t xml:space="preserve">The Western World notably Australia, </w:t>
      </w:r>
      <w:r>
        <w:rPr>
          <w:rFonts w:ascii="Times New Roman" w:hAnsi="Times New Roman"/>
          <w:color w:val="000000"/>
          <w:sz w:val="24"/>
          <w:szCs w:val="24"/>
        </w:rPr>
        <w:t xml:space="preserve">the </w:t>
      </w:r>
      <w:r w:rsidRPr="00E70E78">
        <w:rPr>
          <w:rFonts w:ascii="Times New Roman" w:hAnsi="Times New Roman"/>
          <w:color w:val="000000"/>
          <w:sz w:val="24"/>
          <w:szCs w:val="24"/>
        </w:rPr>
        <w:t>United States of America</w:t>
      </w:r>
      <w:r>
        <w:rPr>
          <w:rFonts w:ascii="Times New Roman" w:hAnsi="Times New Roman"/>
          <w:color w:val="000000"/>
          <w:sz w:val="24"/>
          <w:szCs w:val="24"/>
        </w:rPr>
        <w:t>,</w:t>
      </w:r>
      <w:r w:rsidRPr="00E70E78">
        <w:rPr>
          <w:rFonts w:ascii="Times New Roman" w:hAnsi="Times New Roman"/>
          <w:color w:val="000000"/>
          <w:sz w:val="24"/>
          <w:szCs w:val="24"/>
        </w:rPr>
        <w:t xml:space="preserve"> and the United Kingdom including the Netherlands knew very well at the time that West Papuans had set up a nation with its symbols including </w:t>
      </w:r>
      <w:r>
        <w:rPr>
          <w:rFonts w:ascii="Times New Roman" w:hAnsi="Times New Roman"/>
          <w:color w:val="000000"/>
          <w:sz w:val="24"/>
          <w:szCs w:val="24"/>
        </w:rPr>
        <w:t xml:space="preserve">the </w:t>
      </w:r>
      <w:r w:rsidRPr="00E70E78">
        <w:rPr>
          <w:rFonts w:ascii="Times New Roman" w:hAnsi="Times New Roman"/>
          <w:color w:val="000000"/>
          <w:sz w:val="24"/>
          <w:szCs w:val="24"/>
        </w:rPr>
        <w:t>flag, anthem</w:t>
      </w:r>
      <w:r>
        <w:rPr>
          <w:rFonts w:ascii="Times New Roman" w:hAnsi="Times New Roman"/>
          <w:color w:val="000000"/>
          <w:sz w:val="24"/>
          <w:szCs w:val="24"/>
        </w:rPr>
        <w:t>,</w:t>
      </w:r>
      <w:r w:rsidRPr="00E70E78">
        <w:rPr>
          <w:rFonts w:ascii="Times New Roman" w:hAnsi="Times New Roman"/>
          <w:color w:val="000000"/>
          <w:sz w:val="24"/>
          <w:szCs w:val="24"/>
        </w:rPr>
        <w:t xml:space="preserve"> and code of arms on December 1</w:t>
      </w:r>
      <w:r w:rsidRPr="00E70E78">
        <w:rPr>
          <w:rFonts w:ascii="Times New Roman" w:hAnsi="Times New Roman"/>
          <w:color w:val="000000"/>
          <w:sz w:val="24"/>
          <w:szCs w:val="24"/>
          <w:vertAlign w:val="superscript"/>
        </w:rPr>
        <w:t>st</w:t>
      </w:r>
      <w:r>
        <w:rPr>
          <w:rFonts w:ascii="Times New Roman" w:hAnsi="Times New Roman"/>
          <w:color w:val="000000"/>
          <w:sz w:val="24"/>
          <w:szCs w:val="24"/>
          <w:vertAlign w:val="superscript"/>
        </w:rPr>
        <w:t>,</w:t>
      </w:r>
      <w:r w:rsidRPr="00E70E78">
        <w:rPr>
          <w:rFonts w:ascii="Times New Roman" w:hAnsi="Times New Roman"/>
          <w:color w:val="000000"/>
          <w:sz w:val="24"/>
          <w:szCs w:val="24"/>
        </w:rPr>
        <w:t xml:space="preserve"> 1961 </w:t>
      </w:r>
      <w:r>
        <w:rPr>
          <w:rFonts w:ascii="Times New Roman" w:hAnsi="Times New Roman"/>
          <w:color w:val="000000"/>
          <w:sz w:val="24"/>
          <w:szCs w:val="24"/>
        </w:rPr>
        <w:t xml:space="preserve">following UNGA Resolution 1514 (XV) </w:t>
      </w:r>
      <w:r w:rsidRPr="00E70E78">
        <w:rPr>
          <w:rFonts w:ascii="Times New Roman" w:hAnsi="Times New Roman"/>
          <w:color w:val="000000"/>
          <w:sz w:val="24"/>
          <w:szCs w:val="24"/>
        </w:rPr>
        <w:t xml:space="preserve">yet refused to </w:t>
      </w:r>
      <w:r>
        <w:rPr>
          <w:rFonts w:ascii="Times New Roman" w:hAnsi="Times New Roman"/>
          <w:color w:val="000000"/>
          <w:sz w:val="24"/>
          <w:szCs w:val="24"/>
        </w:rPr>
        <w:t>recognize</w:t>
      </w:r>
      <w:r w:rsidRPr="00E70E78">
        <w:rPr>
          <w:rFonts w:ascii="Times New Roman" w:hAnsi="Times New Roman"/>
          <w:color w:val="000000"/>
          <w:sz w:val="24"/>
          <w:szCs w:val="24"/>
        </w:rPr>
        <w:t xml:space="preserve"> because of the ideological and strategic tensions at the time including the busin</w:t>
      </w:r>
      <w:r>
        <w:rPr>
          <w:rFonts w:ascii="Times New Roman" w:hAnsi="Times New Roman"/>
          <w:color w:val="000000"/>
          <w:sz w:val="24"/>
          <w:szCs w:val="24"/>
        </w:rPr>
        <w:t>ess interests negatively painted</w:t>
      </w:r>
      <w:r w:rsidRPr="00E70E78">
        <w:rPr>
          <w:rFonts w:ascii="Times New Roman" w:hAnsi="Times New Roman"/>
          <w:color w:val="000000"/>
          <w:sz w:val="24"/>
          <w:szCs w:val="24"/>
        </w:rPr>
        <w:t xml:space="preserve"> Papuans as ‘stone aged’, ‘savages’, primitives and other derogatory terms to justify the illegal integration of the territory into Indonesia w</w:t>
      </w:r>
      <w:r>
        <w:rPr>
          <w:rFonts w:ascii="Times New Roman" w:hAnsi="Times New Roman"/>
          <w:color w:val="000000"/>
          <w:sz w:val="24"/>
          <w:szCs w:val="24"/>
        </w:rPr>
        <w:t xml:space="preserve">ell assisted by the </w:t>
      </w:r>
      <w:r w:rsidRPr="00E70E78">
        <w:rPr>
          <w:rFonts w:ascii="Times New Roman" w:hAnsi="Times New Roman"/>
          <w:color w:val="000000"/>
          <w:sz w:val="24"/>
          <w:szCs w:val="24"/>
        </w:rPr>
        <w:t>United Nations that bulldogged everything</w:t>
      </w:r>
      <w:r>
        <w:rPr>
          <w:rFonts w:ascii="Times New Roman" w:hAnsi="Times New Roman"/>
          <w:color w:val="000000"/>
          <w:sz w:val="24"/>
          <w:szCs w:val="24"/>
        </w:rPr>
        <w:t xml:space="preserve"> down West Papuans throat without considering</w:t>
      </w:r>
      <w:r w:rsidRPr="00E70E78">
        <w:rPr>
          <w:rFonts w:ascii="Times New Roman" w:hAnsi="Times New Roman"/>
          <w:color w:val="000000"/>
          <w:sz w:val="24"/>
          <w:szCs w:val="24"/>
        </w:rPr>
        <w:t xml:space="preserve"> the principles of justice, equality, fairness, democracy</w:t>
      </w:r>
      <w:r>
        <w:rPr>
          <w:rFonts w:ascii="Times New Roman" w:hAnsi="Times New Roman"/>
          <w:color w:val="000000"/>
          <w:sz w:val="24"/>
          <w:szCs w:val="24"/>
        </w:rPr>
        <w:t>,</w:t>
      </w:r>
      <w:r w:rsidRPr="00E70E78">
        <w:rPr>
          <w:rFonts w:ascii="Times New Roman" w:hAnsi="Times New Roman"/>
          <w:color w:val="000000"/>
          <w:sz w:val="24"/>
          <w:szCs w:val="24"/>
        </w:rPr>
        <w:t xml:space="preserve"> and human rights pillars that made the cornerstone of the United Nations. </w:t>
      </w:r>
    </w:p>
    <w:p w14:paraId="1BDE595E"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3C172E23" w14:textId="77777777" w:rsidR="006031CF" w:rsidRPr="008C1AE8" w:rsidRDefault="006031CF" w:rsidP="006031CF">
      <w:pPr>
        <w:pStyle w:val="ListParagraph"/>
        <w:spacing w:line="360" w:lineRule="auto"/>
        <w:ind w:left="0"/>
        <w:jc w:val="both"/>
        <w:rPr>
          <w:rFonts w:ascii="Times New Roman" w:hAnsi="Times New Roman"/>
          <w:b/>
          <w:bCs/>
          <w:color w:val="000000"/>
          <w:sz w:val="24"/>
          <w:szCs w:val="24"/>
        </w:rPr>
      </w:pPr>
      <w:r>
        <w:rPr>
          <w:rFonts w:ascii="Times New Roman" w:hAnsi="Times New Roman"/>
          <w:b/>
          <w:bCs/>
          <w:color w:val="000000"/>
          <w:sz w:val="24"/>
          <w:szCs w:val="24"/>
        </w:rPr>
        <w:t xml:space="preserve">The embryo </w:t>
      </w:r>
      <w:r w:rsidRPr="008C1AE8">
        <w:rPr>
          <w:rFonts w:ascii="Times New Roman" w:hAnsi="Times New Roman"/>
          <w:b/>
          <w:bCs/>
          <w:color w:val="000000"/>
          <w:sz w:val="24"/>
          <w:szCs w:val="24"/>
        </w:rPr>
        <w:t>of</w:t>
      </w:r>
      <w:r>
        <w:rPr>
          <w:rFonts w:ascii="Times New Roman" w:hAnsi="Times New Roman"/>
          <w:b/>
          <w:bCs/>
          <w:color w:val="000000"/>
          <w:sz w:val="24"/>
          <w:szCs w:val="24"/>
        </w:rPr>
        <w:t xml:space="preserve"> the nation</w:t>
      </w:r>
      <w:r w:rsidRPr="008C1AE8">
        <w:rPr>
          <w:rFonts w:ascii="Times New Roman" w:hAnsi="Times New Roman"/>
          <w:b/>
          <w:bCs/>
          <w:color w:val="000000"/>
          <w:sz w:val="24"/>
          <w:szCs w:val="24"/>
        </w:rPr>
        <w:t xml:space="preserve"> West Papua</w:t>
      </w:r>
    </w:p>
    <w:p w14:paraId="39E757DE"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The embryo of the nation of West Papua founded on the 1</w:t>
      </w:r>
      <w:r w:rsidRPr="008A2131">
        <w:rPr>
          <w:rFonts w:ascii="Times New Roman" w:hAnsi="Times New Roman"/>
          <w:color w:val="000000"/>
          <w:sz w:val="24"/>
          <w:szCs w:val="24"/>
          <w:vertAlign w:val="superscript"/>
        </w:rPr>
        <w:t>st</w:t>
      </w:r>
      <w:r>
        <w:rPr>
          <w:rFonts w:ascii="Times New Roman" w:hAnsi="Times New Roman"/>
          <w:color w:val="000000"/>
          <w:sz w:val="24"/>
          <w:szCs w:val="24"/>
        </w:rPr>
        <w:t xml:space="preserve"> of December 1961 is still intact under the leadership of Organisasi Papua Merdeka with its flag, anthem, and other state symbols (see attachment A-D). The Republic of West Papua has declared as an independent nation on the 1</w:t>
      </w:r>
      <w:r w:rsidRPr="0098552E">
        <w:rPr>
          <w:rFonts w:ascii="Times New Roman" w:hAnsi="Times New Roman"/>
          <w:color w:val="000000"/>
          <w:sz w:val="24"/>
          <w:szCs w:val="24"/>
          <w:vertAlign w:val="superscript"/>
        </w:rPr>
        <w:t>st</w:t>
      </w:r>
      <w:r>
        <w:rPr>
          <w:rFonts w:ascii="Times New Roman" w:hAnsi="Times New Roman"/>
          <w:color w:val="000000"/>
          <w:sz w:val="24"/>
          <w:szCs w:val="24"/>
        </w:rPr>
        <w:t xml:space="preserve"> of July 1971 in Markas Victoria liberated territory by the founders of the West Papua struggle in fulfillment of the promise made in 1961. Due to Indonesians’ advances, the OPM has been forced to operate in exile for the last 60 years. The Republic of West Papua has a constitution promulgated on 1</w:t>
      </w:r>
      <w:r w:rsidRPr="006567A7">
        <w:rPr>
          <w:rFonts w:ascii="Times New Roman" w:hAnsi="Times New Roman"/>
          <w:color w:val="000000"/>
          <w:sz w:val="24"/>
          <w:szCs w:val="24"/>
          <w:vertAlign w:val="superscript"/>
        </w:rPr>
        <w:t>st</w:t>
      </w:r>
      <w:r>
        <w:rPr>
          <w:rFonts w:ascii="Times New Roman" w:hAnsi="Times New Roman"/>
          <w:color w:val="000000"/>
          <w:sz w:val="24"/>
          <w:szCs w:val="24"/>
        </w:rPr>
        <w:t xml:space="preserve"> July 1971 alongside the declaration of independence that is still in existence to this day.   </w:t>
      </w:r>
    </w:p>
    <w:p w14:paraId="7B22AEB2"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7C94D4B4" w14:textId="77777777" w:rsidR="006031CF" w:rsidRPr="0096500C" w:rsidRDefault="006031CF" w:rsidP="006031CF">
      <w:pPr>
        <w:pStyle w:val="ListParagraph"/>
        <w:spacing w:line="360" w:lineRule="auto"/>
        <w:ind w:left="0"/>
        <w:jc w:val="both"/>
        <w:rPr>
          <w:rFonts w:ascii="Times New Roman" w:hAnsi="Times New Roman"/>
          <w:b/>
          <w:bCs/>
          <w:color w:val="000000"/>
          <w:sz w:val="24"/>
          <w:szCs w:val="24"/>
        </w:rPr>
      </w:pPr>
      <w:r w:rsidRPr="0096500C">
        <w:rPr>
          <w:rFonts w:ascii="Times New Roman" w:hAnsi="Times New Roman"/>
          <w:b/>
          <w:bCs/>
          <w:color w:val="000000"/>
          <w:sz w:val="24"/>
          <w:szCs w:val="24"/>
        </w:rPr>
        <w:t xml:space="preserve">The Legality of Indonesian Occupation </w:t>
      </w:r>
      <w:r>
        <w:rPr>
          <w:rFonts w:ascii="Times New Roman" w:hAnsi="Times New Roman"/>
          <w:b/>
          <w:bCs/>
          <w:color w:val="000000"/>
          <w:sz w:val="24"/>
          <w:szCs w:val="24"/>
        </w:rPr>
        <w:t xml:space="preserve">of </w:t>
      </w:r>
      <w:r w:rsidRPr="0096500C">
        <w:rPr>
          <w:rFonts w:ascii="Times New Roman" w:hAnsi="Times New Roman"/>
          <w:b/>
          <w:bCs/>
          <w:color w:val="000000"/>
          <w:sz w:val="24"/>
          <w:szCs w:val="24"/>
        </w:rPr>
        <w:t>West Papua</w:t>
      </w:r>
    </w:p>
    <w:p w14:paraId="74B0E8E9"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41E425A9"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It was perceived at the time that the colonial power as a civilizing agent to the colonized peoples have to ensure what was best for the colonies should be decided in consideration with the views of the colonies as per UN Charter Chapter XI. The Netherlands government though claimed to have acted on behalf of West Papua people have never consulted the people of West Papua the idea of whether to transfer their territory to Indonesia via the UN could be a good idea. West Papuans were kept in the dark spreading false hopes that the UN will fight for the people of West Papua. All hopes went down the drain when the UN had no power to even fund its own operations in West New Guinea. Our people were forced to accept the terms given by Indonesia. The OPM took up arms to defend the dignity and pride of the indigenous people of West Papua and to break free from all colonialism from then on to this day and will continue until Indonesia is completely out of West Papua.</w:t>
      </w:r>
    </w:p>
    <w:p w14:paraId="68859757"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680BC15D"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The OPM considers the Indonesian occupation of West Papua as illegal due to the fact that the people of West Papua were not involved during the New York Agreement. How can West Papuans’ future be decided by different people who are not even closely related to West Papuans? It was illogical that the same </w:t>
      </w:r>
      <w:r w:rsidRPr="00E70E78">
        <w:rPr>
          <w:rFonts w:ascii="Times New Roman" w:hAnsi="Times New Roman"/>
          <w:color w:val="000000"/>
          <w:sz w:val="24"/>
          <w:szCs w:val="24"/>
        </w:rPr>
        <w:t>‘stone aged’, ‘savages’, primitive</w:t>
      </w:r>
      <w:r>
        <w:rPr>
          <w:rFonts w:ascii="Times New Roman" w:hAnsi="Times New Roman"/>
          <w:color w:val="000000"/>
          <w:sz w:val="24"/>
          <w:szCs w:val="24"/>
        </w:rPr>
        <w:t xml:space="preserve"> peoples who occupy the same island on the eastern side that have the same level of development as that of West Papua were considered fit for decolonization, but West Papuans were forced into the hands of another colonizer.</w:t>
      </w:r>
    </w:p>
    <w:p w14:paraId="2606080B"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506F601E"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West Papua people have not consented to accept Indonesia into West Papua and OPM’s position has always been to defend that position throughout the last 60 years. Since Indonesia has been an illegal occupant of West Papuans’ land, all the programs starting from the 1962 New York Agreement, 1969 act of free choice, Special Autonomy for Papua, and all the Indonesian legal and policy instruments implemented in West Papua from May 1963 up to present are illegal in the eyes of the indigenous people of West Papua.</w:t>
      </w:r>
    </w:p>
    <w:p w14:paraId="5BC73BBC"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054B772A" w14:textId="77777777" w:rsidR="006031CF" w:rsidRPr="006025BE" w:rsidRDefault="006031CF" w:rsidP="006031CF">
      <w:pPr>
        <w:pStyle w:val="ListParagraph"/>
        <w:spacing w:line="360" w:lineRule="auto"/>
        <w:ind w:left="0"/>
        <w:jc w:val="both"/>
        <w:rPr>
          <w:rFonts w:ascii="Times New Roman" w:hAnsi="Times New Roman"/>
          <w:b/>
          <w:bCs/>
          <w:color w:val="000000"/>
          <w:sz w:val="24"/>
          <w:szCs w:val="24"/>
        </w:rPr>
      </w:pPr>
      <w:r>
        <w:rPr>
          <w:rFonts w:ascii="Times New Roman" w:hAnsi="Times New Roman"/>
          <w:b/>
          <w:bCs/>
          <w:color w:val="000000"/>
          <w:sz w:val="24"/>
          <w:szCs w:val="24"/>
        </w:rPr>
        <w:t xml:space="preserve">Conclusion and </w:t>
      </w:r>
      <w:r w:rsidRPr="006025BE">
        <w:rPr>
          <w:rFonts w:ascii="Times New Roman" w:hAnsi="Times New Roman"/>
          <w:b/>
          <w:bCs/>
          <w:color w:val="000000"/>
          <w:sz w:val="24"/>
          <w:szCs w:val="24"/>
        </w:rPr>
        <w:t>Recommendation</w:t>
      </w:r>
    </w:p>
    <w:p w14:paraId="3B272DE5"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69188766"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The OPM leadership on behalf of the people of West Papua both in the homeland and in diaspora including those who gave their lives for our land over the last 60 years, those who are in the jungles, and those who will be born to continue the fight declare Indonesia as an illegal occupant of the land of West Papua. Our struggle for self-determination and independence is supported by UN resolution 1514 (XV), Article 3 of UNDRIP, and other related international conventions.  </w:t>
      </w:r>
    </w:p>
    <w:p w14:paraId="6D0F52C2"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7FE6BC3B"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We hereby appeal to the United Nations in particular the UN Secretary-General and UN Security Council through the Office of UN Expert Mechanism on the Rights of Indigenous People;</w:t>
      </w:r>
    </w:p>
    <w:p w14:paraId="51D02908" w14:textId="77777777" w:rsidR="006031CF" w:rsidRDefault="006031CF" w:rsidP="006031CF">
      <w:pPr>
        <w:pStyle w:val="ListParagraph"/>
        <w:numPr>
          <w:ilvl w:val="0"/>
          <w:numId w:val="1"/>
        </w:numPr>
        <w:spacing w:line="360" w:lineRule="auto"/>
        <w:jc w:val="both"/>
        <w:rPr>
          <w:rFonts w:ascii="Times New Roman" w:hAnsi="Times New Roman"/>
          <w:color w:val="000000"/>
          <w:sz w:val="24"/>
          <w:szCs w:val="24"/>
        </w:rPr>
      </w:pPr>
      <w:r>
        <w:rPr>
          <w:rFonts w:ascii="Times New Roman" w:hAnsi="Times New Roman"/>
          <w:color w:val="000000"/>
          <w:sz w:val="24"/>
          <w:szCs w:val="24"/>
        </w:rPr>
        <w:t>to apply its Good Offices to encourage Indonesia to resolve the West Papua conflict through peaceful means applying Article 33 of the UN Charter</w:t>
      </w:r>
    </w:p>
    <w:p w14:paraId="39C2ECA7" w14:textId="77777777" w:rsidR="006031CF" w:rsidRDefault="006031CF" w:rsidP="006031CF">
      <w:pPr>
        <w:pStyle w:val="ListParagraph"/>
        <w:numPr>
          <w:ilvl w:val="0"/>
          <w:numId w:val="1"/>
        </w:numPr>
        <w:spacing w:line="360" w:lineRule="auto"/>
        <w:jc w:val="both"/>
        <w:rPr>
          <w:rFonts w:ascii="Times New Roman" w:hAnsi="Times New Roman"/>
          <w:color w:val="000000"/>
          <w:sz w:val="24"/>
          <w:szCs w:val="24"/>
        </w:rPr>
      </w:pPr>
      <w:r>
        <w:rPr>
          <w:rFonts w:ascii="Times New Roman" w:hAnsi="Times New Roman"/>
          <w:color w:val="000000"/>
          <w:sz w:val="24"/>
          <w:szCs w:val="24"/>
        </w:rPr>
        <w:t>to reactivate the decolonization process for West Papua through the United Nations Committee of 24 by listing West Papua back on the UN Trusteeship list and take responsibility once again as per Article 76 (b) of the UN Charter.</w:t>
      </w:r>
    </w:p>
    <w:p w14:paraId="05FD86DB" w14:textId="77777777" w:rsidR="006031CF" w:rsidRDefault="006031CF" w:rsidP="006031CF">
      <w:pPr>
        <w:pStyle w:val="ListParagraph"/>
        <w:spacing w:line="360" w:lineRule="auto"/>
        <w:jc w:val="both"/>
        <w:rPr>
          <w:rFonts w:ascii="Times New Roman" w:hAnsi="Times New Roman"/>
          <w:color w:val="000000"/>
          <w:sz w:val="24"/>
          <w:szCs w:val="24"/>
        </w:rPr>
      </w:pPr>
    </w:p>
    <w:p w14:paraId="6A2B3E45" w14:textId="77777777" w:rsidR="006031CF" w:rsidRDefault="006031CF" w:rsidP="006031CF">
      <w:pPr>
        <w:pStyle w:val="ListParagraph"/>
        <w:spacing w:line="360" w:lineRule="auto"/>
        <w:ind w:left="0"/>
        <w:jc w:val="both"/>
        <w:rPr>
          <w:rFonts w:ascii="Times New Roman" w:eastAsia="Consolas" w:hAnsi="Times New Roman"/>
          <w:bCs/>
          <w:sz w:val="24"/>
          <w:szCs w:val="48"/>
        </w:rPr>
      </w:pPr>
      <w:r>
        <w:rPr>
          <w:rFonts w:ascii="Times New Roman" w:hAnsi="Times New Roman"/>
          <w:color w:val="000000"/>
          <w:sz w:val="24"/>
          <w:szCs w:val="24"/>
        </w:rPr>
        <w:t>The person signing hereunder is Mr. Jeffrey Bomanak Chairman of the Organisasi Papua Merdeka (OPM)/Free Papua Movement (FPM). Mr. Bomanak could be contacted via mobile phone Number: (+675)</w:t>
      </w:r>
      <w:r w:rsidRPr="00C96A08">
        <w:rPr>
          <w:rFonts w:ascii="Consolas" w:eastAsia="Consolas" w:hAnsi="Consolas"/>
          <w:b/>
          <w:sz w:val="11"/>
        </w:rPr>
        <w:t xml:space="preserve"> </w:t>
      </w:r>
      <w:r w:rsidRPr="00C96A08">
        <w:rPr>
          <w:rFonts w:ascii="Times New Roman" w:eastAsia="Consolas" w:hAnsi="Times New Roman"/>
          <w:bCs/>
          <w:sz w:val="24"/>
          <w:szCs w:val="48"/>
        </w:rPr>
        <w:t>74238400</w:t>
      </w:r>
      <w:r>
        <w:rPr>
          <w:rFonts w:ascii="Times New Roman" w:eastAsia="Consolas" w:hAnsi="Times New Roman"/>
          <w:bCs/>
          <w:sz w:val="24"/>
          <w:szCs w:val="48"/>
        </w:rPr>
        <w:t>.</w:t>
      </w:r>
    </w:p>
    <w:p w14:paraId="1800DE8C" w14:textId="77777777" w:rsidR="006031CF" w:rsidRDefault="006031CF" w:rsidP="006031CF">
      <w:pPr>
        <w:pStyle w:val="ListParagraph"/>
        <w:spacing w:line="360" w:lineRule="auto"/>
        <w:ind w:left="0"/>
        <w:jc w:val="both"/>
        <w:rPr>
          <w:rFonts w:ascii="Times New Roman" w:eastAsia="Consolas" w:hAnsi="Times New Roman"/>
          <w:bCs/>
          <w:sz w:val="24"/>
          <w:szCs w:val="48"/>
        </w:rPr>
      </w:pPr>
    </w:p>
    <w:p w14:paraId="74664F89"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eastAsia="Consolas" w:hAnsi="Times New Roman"/>
          <w:bCs/>
          <w:sz w:val="24"/>
          <w:szCs w:val="48"/>
        </w:rPr>
        <w:t>Yours Sincerely,</w:t>
      </w:r>
      <w:r w:rsidRPr="00C96A08">
        <w:rPr>
          <w:rFonts w:ascii="Times New Roman" w:hAnsi="Times New Roman"/>
          <w:bCs/>
          <w:color w:val="000000"/>
          <w:sz w:val="52"/>
          <w:szCs w:val="52"/>
        </w:rPr>
        <w:t xml:space="preserve">  </w:t>
      </w:r>
    </w:p>
    <w:p w14:paraId="4EFFC98B" w14:textId="77777777" w:rsidR="006031CF" w:rsidRDefault="006031CF" w:rsidP="006031CF">
      <w:pPr>
        <w:pStyle w:val="ListParagraph"/>
        <w:spacing w:line="360" w:lineRule="auto"/>
        <w:ind w:left="0"/>
        <w:jc w:val="both"/>
        <w:rPr>
          <w:rFonts w:ascii="Times New Roman" w:hAnsi="Times New Roman"/>
          <w:color w:val="000000"/>
          <w:sz w:val="24"/>
          <w:szCs w:val="24"/>
        </w:rPr>
      </w:pPr>
    </w:p>
    <w:p w14:paraId="45E3C40B"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p>
    <w:p w14:paraId="4DE4BF13" w14:textId="77777777" w:rsidR="006031CF" w:rsidRDefault="006031CF" w:rsidP="006031CF">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Port Moresby, January 25</w:t>
      </w:r>
      <w:r w:rsidRPr="00C96A08">
        <w:rPr>
          <w:rFonts w:ascii="Times New Roman" w:hAnsi="Times New Roman"/>
          <w:color w:val="000000"/>
          <w:sz w:val="24"/>
          <w:szCs w:val="24"/>
          <w:vertAlign w:val="superscript"/>
        </w:rPr>
        <w:t>th</w:t>
      </w:r>
      <w:r>
        <w:rPr>
          <w:rFonts w:ascii="Times New Roman" w:hAnsi="Times New Roman"/>
          <w:color w:val="000000"/>
          <w:sz w:val="24"/>
          <w:szCs w:val="24"/>
        </w:rPr>
        <w:t xml:space="preserve"> 2022</w:t>
      </w:r>
    </w:p>
    <w:p w14:paraId="5B831704" w14:textId="77777777" w:rsidR="006031CF" w:rsidRDefault="006031CF" w:rsidP="006031CF">
      <w:pPr>
        <w:pStyle w:val="NoSpacing"/>
        <w:jc w:val="both"/>
        <w:rPr>
          <w:rFonts w:ascii="Consolas" w:hAnsi="Consolas"/>
        </w:rPr>
      </w:pPr>
    </w:p>
    <w:p w14:paraId="4F16C97F" w14:textId="77777777" w:rsidR="006031CF" w:rsidRDefault="006031CF" w:rsidP="006031CF">
      <w:pPr>
        <w:pStyle w:val="NoSpacing"/>
        <w:ind w:left="5040"/>
        <w:jc w:val="center"/>
        <w:rPr>
          <w:rFonts w:ascii="Consolas" w:hAnsi="Consolas" w:cs="Consolas"/>
          <w:sz w:val="20"/>
        </w:rPr>
      </w:pPr>
      <w:r>
        <w:rPr>
          <w:rFonts w:ascii="Consolas" w:hAnsi="Consolas" w:cs="Consolas"/>
          <w:sz w:val="20"/>
        </w:rPr>
        <w:t>Signature</w:t>
      </w:r>
    </w:p>
    <w:p w14:paraId="383CED32" w14:textId="77777777" w:rsidR="006031CF" w:rsidRDefault="006031CF" w:rsidP="006031CF">
      <w:pPr>
        <w:pStyle w:val="NoSpacing"/>
        <w:ind w:left="5040"/>
        <w:jc w:val="center"/>
        <w:rPr>
          <w:rFonts w:ascii="Consolas" w:hAnsi="Consolas" w:cs="Consolas"/>
          <w:sz w:val="20"/>
        </w:rPr>
      </w:pPr>
      <w:r>
        <w:rPr>
          <w:rFonts w:ascii="Consolas" w:hAnsi="Consolas" w:cs="Consolas"/>
          <w:sz w:val="20"/>
        </w:rPr>
        <w:t xml:space="preserve">Man in Charge </w:t>
      </w:r>
    </w:p>
    <w:p w14:paraId="14646BC3" w14:textId="6B543AF5" w:rsidR="006031CF" w:rsidRPr="004A03CA" w:rsidRDefault="006031CF" w:rsidP="006031CF">
      <w:pPr>
        <w:pStyle w:val="NoSpacing"/>
        <w:ind w:left="5040"/>
        <w:jc w:val="center"/>
        <w:rPr>
          <w:rFonts w:ascii="Consolas" w:hAnsi="Consolas" w:cs="Consolas"/>
          <w:sz w:val="20"/>
        </w:rPr>
      </w:pPr>
      <w:r>
        <w:rPr>
          <w:noProof/>
        </w:rPr>
        <w:drawing>
          <wp:anchor distT="0" distB="0" distL="114300" distR="114300" simplePos="0" relativeHeight="251659264" behindDoc="1" locked="0" layoutInCell="1" allowOverlap="1" wp14:anchorId="39B60376" wp14:editId="5DAA5A3A">
            <wp:simplePos x="0" y="0"/>
            <wp:positionH relativeFrom="column">
              <wp:posOffset>3559175</wp:posOffset>
            </wp:positionH>
            <wp:positionV relativeFrom="paragraph">
              <wp:posOffset>0</wp:posOffset>
            </wp:positionV>
            <wp:extent cx="1889760" cy="1079500"/>
            <wp:effectExtent l="0" t="0" r="0" b="6350"/>
            <wp:wrapNone/>
            <wp:docPr id="4" name="Picture 4" descr="F:\Temp\KUNUME\DOC FROM LT COM\MS Confiq\TTD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mp\KUNUME\DOC FROM LT COM\MS Confiq\TTD 2.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6CE16" w14:textId="77777777" w:rsidR="006031CF" w:rsidRPr="004A03CA" w:rsidRDefault="006031CF" w:rsidP="006031CF">
      <w:pPr>
        <w:pStyle w:val="NoSpacing"/>
        <w:ind w:left="5040"/>
        <w:jc w:val="center"/>
        <w:rPr>
          <w:rFonts w:ascii="Consolas" w:hAnsi="Consolas" w:cs="Consolas"/>
          <w:sz w:val="20"/>
        </w:rPr>
      </w:pPr>
    </w:p>
    <w:p w14:paraId="2D9D0F50" w14:textId="77777777" w:rsidR="006031CF" w:rsidRPr="004A03CA" w:rsidRDefault="006031CF" w:rsidP="006031CF">
      <w:pPr>
        <w:pStyle w:val="NoSpacing"/>
        <w:ind w:left="5040"/>
        <w:jc w:val="center"/>
        <w:rPr>
          <w:rFonts w:ascii="Consolas" w:hAnsi="Consolas" w:cs="Consolas"/>
          <w:sz w:val="20"/>
        </w:rPr>
      </w:pPr>
    </w:p>
    <w:p w14:paraId="7D614A7F" w14:textId="77777777" w:rsidR="006031CF" w:rsidRPr="004A03CA" w:rsidRDefault="006031CF" w:rsidP="006031CF">
      <w:pPr>
        <w:pStyle w:val="NoSpacing"/>
        <w:ind w:left="5040"/>
        <w:jc w:val="center"/>
        <w:rPr>
          <w:rFonts w:ascii="Consolas" w:hAnsi="Consolas" w:cs="Consolas"/>
          <w:sz w:val="20"/>
          <w:u w:val="single"/>
        </w:rPr>
      </w:pPr>
    </w:p>
    <w:p w14:paraId="1873F38F" w14:textId="77777777" w:rsidR="006031CF" w:rsidRPr="004A03CA" w:rsidRDefault="006031CF" w:rsidP="006031CF">
      <w:pPr>
        <w:pStyle w:val="NoSpacing"/>
        <w:ind w:left="5040"/>
        <w:jc w:val="center"/>
        <w:rPr>
          <w:rFonts w:ascii="Consolas" w:hAnsi="Consolas" w:cs="Consolas"/>
          <w:sz w:val="20"/>
        </w:rPr>
      </w:pPr>
    </w:p>
    <w:p w14:paraId="33536D85" w14:textId="77777777" w:rsidR="006031CF" w:rsidRPr="004A03CA" w:rsidRDefault="006031CF" w:rsidP="006031CF">
      <w:pPr>
        <w:pStyle w:val="NoSpacing"/>
        <w:ind w:left="5040"/>
        <w:jc w:val="center"/>
        <w:rPr>
          <w:rFonts w:ascii="Consolas" w:hAnsi="Consolas" w:cs="Consolas"/>
          <w:sz w:val="20"/>
        </w:rPr>
      </w:pPr>
    </w:p>
    <w:p w14:paraId="229D667A" w14:textId="77777777" w:rsidR="006031CF" w:rsidRDefault="006031CF" w:rsidP="006031CF">
      <w:pPr>
        <w:pStyle w:val="NoSpacing"/>
        <w:ind w:left="5040"/>
        <w:jc w:val="center"/>
        <w:rPr>
          <w:rFonts w:ascii="Consolas" w:hAnsi="Consolas" w:cs="Consolas"/>
          <w:sz w:val="20"/>
        </w:rPr>
      </w:pPr>
    </w:p>
    <w:p w14:paraId="0B712406" w14:textId="77777777" w:rsidR="006031CF" w:rsidRDefault="006031CF" w:rsidP="006031CF">
      <w:pPr>
        <w:pStyle w:val="NoSpacing"/>
        <w:ind w:left="5040"/>
        <w:jc w:val="center"/>
        <w:rPr>
          <w:rFonts w:ascii="Consolas" w:hAnsi="Consolas" w:cs="Consolas"/>
          <w:sz w:val="20"/>
        </w:rPr>
      </w:pPr>
      <w:r>
        <w:rPr>
          <w:rFonts w:ascii="Consolas" w:hAnsi="Consolas" w:cs="Consolas"/>
          <w:sz w:val="20"/>
        </w:rPr>
        <w:t xml:space="preserve">General Chairman </w:t>
      </w:r>
    </w:p>
    <w:p w14:paraId="0E7FBB85" w14:textId="77777777" w:rsidR="006031CF" w:rsidRPr="004A03CA" w:rsidRDefault="006031CF" w:rsidP="006031CF">
      <w:pPr>
        <w:pStyle w:val="NoSpacing"/>
        <w:ind w:left="5040"/>
        <w:jc w:val="center"/>
        <w:rPr>
          <w:rFonts w:ascii="Consolas" w:hAnsi="Consolas" w:cs="Consolas"/>
          <w:sz w:val="20"/>
        </w:rPr>
      </w:pPr>
      <w:r w:rsidRPr="004A03CA">
        <w:rPr>
          <w:rFonts w:ascii="Consolas" w:hAnsi="Consolas" w:cs="Consolas"/>
          <w:sz w:val="20"/>
        </w:rPr>
        <w:t>LET-JEN. TPN PB</w:t>
      </w:r>
    </w:p>
    <w:p w14:paraId="21037C63" w14:textId="01D9975F" w:rsidR="00A71500" w:rsidRDefault="006031CF" w:rsidP="006031CF">
      <w:pPr>
        <w:pStyle w:val="NoSpacing"/>
        <w:ind w:left="5040"/>
        <w:jc w:val="center"/>
      </w:pPr>
      <w:r w:rsidRPr="004A03CA">
        <w:rPr>
          <w:rFonts w:ascii="Consolas" w:hAnsi="Consolas" w:cs="Consolas"/>
          <w:sz w:val="20"/>
        </w:rPr>
        <w:t>N.B.P : A-10503</w:t>
      </w:r>
    </w:p>
    <w:sectPr w:rsidR="00A715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AF2" w14:textId="77777777" w:rsidR="008E207C" w:rsidRDefault="008E207C" w:rsidP="00C61F1D">
      <w:r>
        <w:separator/>
      </w:r>
    </w:p>
  </w:endnote>
  <w:endnote w:type="continuationSeparator" w:id="0">
    <w:p w14:paraId="405EFBDF" w14:textId="77777777" w:rsidR="008E207C" w:rsidRDefault="008E207C" w:rsidP="00C6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FFBE" w14:textId="77777777" w:rsidR="008E207C" w:rsidRDefault="008E207C" w:rsidP="00C61F1D">
      <w:r>
        <w:separator/>
      </w:r>
    </w:p>
  </w:footnote>
  <w:footnote w:type="continuationSeparator" w:id="0">
    <w:p w14:paraId="430E75D2" w14:textId="77777777" w:rsidR="008E207C" w:rsidRDefault="008E207C" w:rsidP="00C6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99D7" w14:textId="3907BFDE" w:rsidR="00C61F1D" w:rsidRDefault="00C61F1D" w:rsidP="00C61F1D">
    <w:pPr>
      <w:spacing w:line="0" w:lineRule="atLeast"/>
      <w:ind w:left="1140"/>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685C5DE6" wp14:editId="1D8F19EC">
          <wp:simplePos x="0" y="0"/>
          <wp:positionH relativeFrom="page">
            <wp:posOffset>427990</wp:posOffset>
          </wp:positionH>
          <wp:positionV relativeFrom="page">
            <wp:posOffset>0</wp:posOffset>
          </wp:positionV>
          <wp:extent cx="603250" cy="833755"/>
          <wp:effectExtent l="0" t="0" r="635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3250" cy="833755"/>
                  </a:xfrm>
                  <a:prstGeom prst="rect">
                    <a:avLst/>
                  </a:prstGeom>
                  <a:noFill/>
                </pic:spPr>
              </pic:pic>
            </a:graphicData>
          </a:graphic>
          <wp14:sizeRelH relativeFrom="page">
            <wp14:pctWidth>0</wp14:pctWidth>
          </wp14:sizeRelH>
          <wp14:sizeRelV relativeFrom="page">
            <wp14:pctHeight>0</wp14:pctHeight>
          </wp14:sizeRelV>
        </wp:anchor>
      </w:drawing>
    </w:r>
    <w:r>
      <w:rPr>
        <w:rFonts w:ascii="Consolas" w:eastAsia="Consolas" w:hAnsi="Consolas"/>
        <w:b/>
        <w:sz w:val="16"/>
      </w:rPr>
      <w:t>Peoples Movement for Liberation, Freedom and Independence of West Papua New Guinea</w:t>
    </w:r>
    <w:r>
      <w:rPr>
        <w:rFonts w:ascii="Consolas" w:eastAsia="Consolas" w:hAnsi="Consolas"/>
        <w:b/>
        <w:noProof/>
        <w:sz w:val="16"/>
      </w:rPr>
      <w:drawing>
        <wp:anchor distT="0" distB="0" distL="114300" distR="114300" simplePos="0" relativeHeight="251660288" behindDoc="1" locked="0" layoutInCell="1" allowOverlap="1" wp14:anchorId="3A8B270F" wp14:editId="62676231">
          <wp:simplePos x="0" y="0"/>
          <wp:positionH relativeFrom="column">
            <wp:posOffset>175260</wp:posOffset>
          </wp:positionH>
          <wp:positionV relativeFrom="paragraph">
            <wp:posOffset>-14605</wp:posOffset>
          </wp:positionV>
          <wp:extent cx="5852160" cy="328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2160" cy="328930"/>
                  </a:xfrm>
                  <a:prstGeom prst="rect">
                    <a:avLst/>
                  </a:prstGeom>
                  <a:noFill/>
                </pic:spPr>
              </pic:pic>
            </a:graphicData>
          </a:graphic>
          <wp14:sizeRelH relativeFrom="page">
            <wp14:pctWidth>0</wp14:pctWidth>
          </wp14:sizeRelH>
          <wp14:sizeRelV relativeFrom="page">
            <wp14:pctHeight>0</wp14:pctHeight>
          </wp14:sizeRelV>
        </wp:anchor>
      </w:drawing>
    </w:r>
  </w:p>
  <w:p w14:paraId="18B09B92" w14:textId="5FF78110" w:rsidR="00C61F1D" w:rsidRDefault="00C61F1D" w:rsidP="00C61F1D">
    <w:pPr>
      <w:spacing w:line="192" w:lineRule="auto"/>
      <w:ind w:left="560" w:hanging="134"/>
      <w:rPr>
        <w:rFonts w:ascii="Times New Roman" w:eastAsia="Times New Roman" w:hAnsi="Times New Roman"/>
        <w:sz w:val="24"/>
      </w:rPr>
    </w:pPr>
    <w:r>
      <w:rPr>
        <w:rFonts w:ascii="Copperplate Gothic Bold" w:eastAsia="Copperplate Gothic Bold" w:hAnsi="Copperplate Gothic Bold"/>
        <w:b/>
        <w:color w:val="0000FF"/>
        <w:sz w:val="48"/>
      </w:rPr>
      <w:t>FREE PAPUA MOVEMENT (OPM)</w:t>
    </w:r>
  </w:p>
  <w:p w14:paraId="04A3FAE7" w14:textId="6C7858E7" w:rsidR="00C61F1D" w:rsidRDefault="00C61F1D" w:rsidP="00C61F1D">
    <w:pPr>
      <w:spacing w:line="0" w:lineRule="atLeast"/>
      <w:ind w:right="-419"/>
      <w:jc w:val="center"/>
      <w:rPr>
        <w:rFonts w:ascii="Times New Roman" w:eastAsia="Times New Roman" w:hAnsi="Times New Roman"/>
        <w:sz w:val="24"/>
      </w:rPr>
    </w:pPr>
    <w:r>
      <w:rPr>
        <w:rFonts w:ascii="Consolas" w:eastAsia="Consolas" w:hAnsi="Consolas"/>
        <w:b/>
        <w:color w:val="FF0000"/>
        <w:sz w:val="28"/>
      </w:rPr>
      <w:t>The West Papua National Liberation Army “TPNPB”</w:t>
    </w:r>
    <w:r>
      <w:rPr>
        <w:rFonts w:ascii="Consolas" w:eastAsia="Consolas" w:hAnsi="Consolas"/>
        <w:b/>
        <w:noProof/>
        <w:color w:val="FF0000"/>
        <w:sz w:val="28"/>
      </w:rPr>
      <w:drawing>
        <wp:anchor distT="0" distB="0" distL="114300" distR="114300" simplePos="0" relativeHeight="251661312" behindDoc="1" locked="0" layoutInCell="1" allowOverlap="1" wp14:anchorId="07663083" wp14:editId="1A38087A">
          <wp:simplePos x="0" y="0"/>
          <wp:positionH relativeFrom="column">
            <wp:posOffset>2827020</wp:posOffset>
          </wp:positionH>
          <wp:positionV relativeFrom="paragraph">
            <wp:posOffset>-84455</wp:posOffset>
          </wp:positionV>
          <wp:extent cx="553085" cy="62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085" cy="62230"/>
                  </a:xfrm>
                  <a:prstGeom prst="rect">
                    <a:avLst/>
                  </a:prstGeom>
                  <a:noFill/>
                </pic:spPr>
              </pic:pic>
            </a:graphicData>
          </a:graphic>
          <wp14:sizeRelH relativeFrom="page">
            <wp14:pctWidth>0</wp14:pctWidth>
          </wp14:sizeRelH>
          <wp14:sizeRelV relativeFrom="page">
            <wp14:pctHeight>0</wp14:pctHeight>
          </wp14:sizeRelV>
        </wp:anchor>
      </w:drawing>
    </w:r>
  </w:p>
  <w:p w14:paraId="0EC8C91B" w14:textId="495567B5" w:rsidR="00C61F1D" w:rsidRPr="00C61F1D" w:rsidRDefault="00C61F1D" w:rsidP="00C61F1D">
    <w:pPr>
      <w:spacing w:line="245" w:lineRule="auto"/>
      <w:ind w:left="1580" w:right="1080" w:hanging="66"/>
      <w:rPr>
        <w:rFonts w:ascii="Consolas" w:eastAsia="Consolas" w:hAnsi="Consolas"/>
        <w:b/>
        <w:sz w:val="11"/>
        <w:u w:val="single"/>
      </w:rPr>
    </w:pPr>
    <w:r>
      <w:rPr>
        <w:rFonts w:ascii="Consolas" w:eastAsia="Consolas" w:hAnsi="Consolas"/>
        <w:b/>
        <w:sz w:val="11"/>
      </w:rPr>
      <w:t xml:space="preserve">Office of OPM TPNPB Prai-Rumkorem Building Headquarters Located at Victoria, Bird of Paradise Base Contact +6281343465021, +67574238400,website, </w:t>
    </w:r>
    <w:hyperlink r:id="rId4" w:history="1">
      <w:r>
        <w:rPr>
          <w:rFonts w:ascii="Consolas" w:eastAsia="Consolas" w:hAnsi="Consolas"/>
          <w:b/>
          <w:color w:val="0563C1"/>
          <w:sz w:val="11"/>
          <w:u w:val="single"/>
        </w:rPr>
        <w:t>https://www.opm-fpm.org</w:t>
      </w:r>
      <w:r>
        <w:rPr>
          <w:rFonts w:ascii="Consolas" w:eastAsia="Consolas" w:hAnsi="Consolas"/>
          <w:b/>
          <w:sz w:val="11"/>
          <w:u w:val="single"/>
        </w:rPr>
        <w:t xml:space="preserve">, </w:t>
      </w:r>
    </w:hyperlink>
    <w:r>
      <w:rPr>
        <w:rFonts w:ascii="Consolas" w:eastAsia="Consolas" w:hAnsi="Consolas"/>
        <w:b/>
        <w:sz w:val="11"/>
      </w:rPr>
      <w:t xml:space="preserve">E-mail, </w:t>
    </w:r>
    <w:hyperlink r:id="rId5" w:history="1">
      <w:r>
        <w:rPr>
          <w:rFonts w:ascii="Consolas" w:eastAsia="Consolas" w:hAnsi="Consolas"/>
          <w:b/>
          <w:color w:val="0563C1"/>
          <w:sz w:val="11"/>
          <w:u w:val="single"/>
        </w:rPr>
        <w:t>info@opm-fpm.org</w:t>
      </w:r>
      <w:r>
        <w:rPr>
          <w:rFonts w:ascii="Consolas" w:eastAsia="Consolas" w:hAnsi="Consolas"/>
          <w:b/>
          <w:sz w:val="11"/>
          <w:u w:val="single"/>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9D2"/>
    <w:multiLevelType w:val="hybridMultilevel"/>
    <w:tmpl w:val="7DCE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0D01"/>
    <w:rsid w:val="00207CA4"/>
    <w:rsid w:val="006031CF"/>
    <w:rsid w:val="008A0291"/>
    <w:rsid w:val="008E207C"/>
    <w:rsid w:val="00A71500"/>
    <w:rsid w:val="00C61F1D"/>
    <w:rsid w:val="00C70D01"/>
    <w:rsid w:val="00C9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2F97"/>
  <w15:chartTrackingRefBased/>
  <w15:docId w15:val="{16AD9034-2560-42F9-AC4D-08F269BF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Calibri" w:eastAsia="Calibri" w:hAnsi="Calibri" w:cs="Arial"/>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F1D"/>
    <w:pPr>
      <w:tabs>
        <w:tab w:val="center" w:pos="4680"/>
        <w:tab w:val="right" w:pos="9360"/>
      </w:tabs>
    </w:pPr>
  </w:style>
  <w:style w:type="character" w:customStyle="1" w:styleId="HeaderChar">
    <w:name w:val="Header Char"/>
    <w:basedOn w:val="DefaultParagraphFont"/>
    <w:link w:val="Header"/>
    <w:uiPriority w:val="99"/>
    <w:rsid w:val="00C61F1D"/>
  </w:style>
  <w:style w:type="paragraph" w:styleId="Footer">
    <w:name w:val="footer"/>
    <w:basedOn w:val="Normal"/>
    <w:link w:val="FooterChar"/>
    <w:uiPriority w:val="99"/>
    <w:unhideWhenUsed/>
    <w:rsid w:val="00C61F1D"/>
    <w:pPr>
      <w:tabs>
        <w:tab w:val="center" w:pos="4680"/>
        <w:tab w:val="right" w:pos="9360"/>
      </w:tabs>
    </w:pPr>
  </w:style>
  <w:style w:type="character" w:customStyle="1" w:styleId="FooterChar">
    <w:name w:val="Footer Char"/>
    <w:basedOn w:val="DefaultParagraphFont"/>
    <w:link w:val="Footer"/>
    <w:uiPriority w:val="99"/>
    <w:rsid w:val="00C61F1D"/>
  </w:style>
  <w:style w:type="paragraph" w:styleId="Title">
    <w:name w:val="Title"/>
    <w:basedOn w:val="Normal"/>
    <w:next w:val="Normal"/>
    <w:link w:val="TitleChar"/>
    <w:uiPriority w:val="10"/>
    <w:qFormat/>
    <w:rsid w:val="006031CF"/>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6031CF"/>
    <w:rPr>
      <w:rFonts w:ascii="Calibri Light" w:eastAsia="Times New Roman" w:hAnsi="Calibri Light" w:cs="Times New Roman"/>
      <w:b/>
      <w:bCs/>
      <w:kern w:val="28"/>
      <w:sz w:val="32"/>
      <w:szCs w:val="32"/>
      <w:lang w:val="en-AU" w:eastAsia="en-AU"/>
    </w:rPr>
  </w:style>
  <w:style w:type="character" w:customStyle="1" w:styleId="fontstyle01">
    <w:name w:val="fontstyle01"/>
    <w:rsid w:val="006031CF"/>
    <w:rPr>
      <w:rFonts w:ascii="TimesNewRoman" w:hAnsi="TimesNewRoman" w:hint="default"/>
      <w:b w:val="0"/>
      <w:bCs w:val="0"/>
      <w:i w:val="0"/>
      <w:iCs w:val="0"/>
      <w:color w:val="000000"/>
      <w:sz w:val="40"/>
      <w:szCs w:val="40"/>
    </w:rPr>
  </w:style>
  <w:style w:type="paragraph" w:styleId="ListParagraph">
    <w:name w:val="List Paragraph"/>
    <w:basedOn w:val="Normal"/>
    <w:uiPriority w:val="34"/>
    <w:qFormat/>
    <w:rsid w:val="006031CF"/>
    <w:pPr>
      <w:spacing w:after="200" w:line="276" w:lineRule="auto"/>
      <w:ind w:left="720"/>
      <w:contextualSpacing/>
    </w:pPr>
    <w:rPr>
      <w:rFonts w:cs="Times New Roman"/>
      <w:sz w:val="22"/>
      <w:szCs w:val="22"/>
      <w:lang w:eastAsia="en-US"/>
    </w:rPr>
  </w:style>
  <w:style w:type="paragraph" w:styleId="NoSpacing">
    <w:name w:val="No Spacing"/>
    <w:uiPriority w:val="1"/>
    <w:qFormat/>
    <w:rsid w:val="006031CF"/>
    <w:pPr>
      <w:spacing w:after="0" w:line="240" w:lineRule="auto"/>
    </w:pPr>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mailto:info@opm-fpm.org" TargetMode="External"/><Relationship Id="rId4" Type="http://schemas.openxmlformats.org/officeDocument/2006/relationships/hyperlink" Target="https://www.opm-f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Neles Tandamat</dc:creator>
  <cp:keywords/>
  <dc:description/>
  <cp:lastModifiedBy>Neles Tandamat</cp:lastModifiedBy>
  <cp:revision>5</cp:revision>
  <dcterms:created xsi:type="dcterms:W3CDTF">2022-01-26T11:52:00Z</dcterms:created>
  <dcterms:modified xsi:type="dcterms:W3CDTF">2022-01-26T12:02:00Z</dcterms:modified>
</cp:coreProperties>
</file>