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6C4" w:rsidRDefault="009D4705" w:rsidP="009D4705">
      <w:pPr>
        <w:jc w:val="center"/>
        <w:rPr>
          <w:rFonts w:ascii="Times New Roman" w:hAnsi="Times New Roman" w:cs="Times New Roman"/>
          <w:b/>
          <w:sz w:val="24"/>
          <w:szCs w:val="24"/>
          <w:lang w:val="en-GB"/>
        </w:rPr>
      </w:pPr>
      <w:r w:rsidRPr="009634F7">
        <w:rPr>
          <w:rFonts w:ascii="Times New Roman" w:hAnsi="Times New Roman" w:cs="Times New Roman"/>
          <w:b/>
          <w:sz w:val="24"/>
          <w:szCs w:val="24"/>
          <w:lang w:val="en-GB"/>
        </w:rPr>
        <w:t>Estonia’s i</w:t>
      </w:r>
      <w:r w:rsidR="00D344FD" w:rsidRPr="009634F7">
        <w:rPr>
          <w:rFonts w:ascii="Times New Roman" w:hAnsi="Times New Roman" w:cs="Times New Roman"/>
          <w:b/>
          <w:sz w:val="24"/>
          <w:szCs w:val="24"/>
          <w:lang w:val="en-GB"/>
        </w:rPr>
        <w:t xml:space="preserve">nput to the Questionnaire by the Special Rapporteur </w:t>
      </w:r>
      <w:r w:rsidR="00D176C4" w:rsidRPr="00D176C4">
        <w:rPr>
          <w:rFonts w:ascii="Times New Roman" w:hAnsi="Times New Roman" w:cs="Times New Roman"/>
          <w:b/>
          <w:sz w:val="24"/>
          <w:szCs w:val="24"/>
          <w:lang w:val="en-GB"/>
        </w:rPr>
        <w:t xml:space="preserve">on the issue of human rights obligations relating to the enjoyment of a safe, clean, healthy and sustainable environment </w:t>
      </w:r>
    </w:p>
    <w:p w:rsidR="009D4705" w:rsidRPr="009634F7" w:rsidRDefault="009D4705" w:rsidP="009D4705">
      <w:pPr>
        <w:jc w:val="center"/>
        <w:rPr>
          <w:rFonts w:ascii="Times New Roman" w:hAnsi="Times New Roman" w:cs="Times New Roman"/>
          <w:b/>
          <w:sz w:val="24"/>
          <w:szCs w:val="24"/>
          <w:lang w:val="en-GB"/>
        </w:rPr>
      </w:pPr>
      <w:r w:rsidRPr="009634F7">
        <w:rPr>
          <w:rFonts w:ascii="Times New Roman" w:hAnsi="Times New Roman" w:cs="Times New Roman"/>
          <w:b/>
          <w:sz w:val="24"/>
          <w:szCs w:val="24"/>
          <w:lang w:val="en-GB"/>
        </w:rPr>
        <w:t>“Human Rights, Transformative Actions and the UN Sustainable Development Goals”</w:t>
      </w:r>
    </w:p>
    <w:p w:rsidR="00D344FD" w:rsidRDefault="00D344FD" w:rsidP="009D4705">
      <w:pPr>
        <w:jc w:val="center"/>
        <w:rPr>
          <w:rFonts w:ascii="Times New Roman" w:hAnsi="Times New Roman" w:cs="Times New Roman"/>
          <w:sz w:val="24"/>
          <w:szCs w:val="24"/>
          <w:lang w:val="en-GB"/>
        </w:rPr>
      </w:pPr>
      <w:r w:rsidRPr="009634F7">
        <w:rPr>
          <w:rFonts w:ascii="Times New Roman" w:hAnsi="Times New Roman" w:cs="Times New Roman"/>
          <w:b/>
          <w:sz w:val="24"/>
          <w:szCs w:val="24"/>
          <w:lang w:val="en-GB"/>
        </w:rPr>
        <w:t>May 2022</w:t>
      </w:r>
    </w:p>
    <w:p w:rsidR="009D4705" w:rsidRDefault="009D4705" w:rsidP="001A6228">
      <w:pPr>
        <w:jc w:val="both"/>
        <w:rPr>
          <w:rFonts w:ascii="Times New Roman" w:hAnsi="Times New Roman" w:cs="Times New Roman"/>
          <w:sz w:val="24"/>
          <w:szCs w:val="24"/>
          <w:lang w:val="en-GB"/>
        </w:rPr>
      </w:pPr>
    </w:p>
    <w:p w:rsidR="00D176C4" w:rsidRDefault="00D176C4" w:rsidP="001A6228">
      <w:pPr>
        <w:jc w:val="both"/>
        <w:rPr>
          <w:rFonts w:ascii="Times New Roman" w:hAnsi="Times New Roman" w:cs="Times New Roman"/>
          <w:sz w:val="24"/>
          <w:szCs w:val="24"/>
          <w:lang w:val="en-GB"/>
        </w:rPr>
      </w:pPr>
    </w:p>
    <w:p w:rsidR="0095479A" w:rsidRDefault="00D176C4" w:rsidP="001A622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Please find below answers to some of the questions from the Questionnaire concerning SDG6 and SDG13. </w:t>
      </w:r>
    </w:p>
    <w:p w:rsidR="00D176C4" w:rsidRDefault="00D176C4" w:rsidP="001A6228">
      <w:pPr>
        <w:jc w:val="both"/>
        <w:rPr>
          <w:rFonts w:ascii="Times New Roman" w:hAnsi="Times New Roman" w:cs="Times New Roman"/>
          <w:sz w:val="24"/>
          <w:szCs w:val="24"/>
          <w:lang w:val="en-GB"/>
        </w:rPr>
      </w:pPr>
    </w:p>
    <w:p w:rsidR="00D176C4" w:rsidRDefault="00D176C4" w:rsidP="001A6228">
      <w:pPr>
        <w:jc w:val="both"/>
        <w:rPr>
          <w:rFonts w:ascii="Times New Roman" w:hAnsi="Times New Roman" w:cs="Times New Roman"/>
          <w:b/>
          <w:sz w:val="24"/>
          <w:szCs w:val="24"/>
          <w:lang w:val="en-GB"/>
        </w:rPr>
      </w:pPr>
    </w:p>
    <w:p w:rsidR="0095479A" w:rsidRPr="0095479A" w:rsidRDefault="0095479A" w:rsidP="001A6228">
      <w:pPr>
        <w:jc w:val="both"/>
        <w:rPr>
          <w:rFonts w:ascii="Times New Roman" w:hAnsi="Times New Roman" w:cs="Times New Roman"/>
          <w:b/>
          <w:sz w:val="24"/>
          <w:szCs w:val="24"/>
          <w:lang w:val="en-GB"/>
        </w:rPr>
      </w:pPr>
      <w:r w:rsidRPr="0095479A">
        <w:rPr>
          <w:rFonts w:ascii="Times New Roman" w:hAnsi="Times New Roman" w:cs="Times New Roman"/>
          <w:b/>
          <w:sz w:val="24"/>
          <w:szCs w:val="24"/>
          <w:lang w:val="en-GB"/>
        </w:rPr>
        <w:t xml:space="preserve">SDG6 – </w:t>
      </w:r>
      <w:r w:rsidR="00924FDC">
        <w:rPr>
          <w:rFonts w:ascii="Times New Roman" w:hAnsi="Times New Roman" w:cs="Times New Roman"/>
          <w:b/>
          <w:sz w:val="24"/>
          <w:szCs w:val="24"/>
          <w:lang w:val="en-GB"/>
        </w:rPr>
        <w:t>C</w:t>
      </w:r>
      <w:r w:rsidRPr="0095479A">
        <w:rPr>
          <w:rFonts w:ascii="Times New Roman" w:hAnsi="Times New Roman" w:cs="Times New Roman"/>
          <w:b/>
          <w:sz w:val="24"/>
          <w:szCs w:val="24"/>
          <w:lang w:val="en-GB"/>
        </w:rPr>
        <w:t xml:space="preserve">lean </w:t>
      </w:r>
      <w:r w:rsidR="00924FDC">
        <w:rPr>
          <w:rFonts w:ascii="Times New Roman" w:hAnsi="Times New Roman" w:cs="Times New Roman"/>
          <w:b/>
          <w:sz w:val="24"/>
          <w:szCs w:val="24"/>
          <w:lang w:val="en-GB"/>
        </w:rPr>
        <w:t>W</w:t>
      </w:r>
      <w:r w:rsidRPr="0095479A">
        <w:rPr>
          <w:rFonts w:ascii="Times New Roman" w:hAnsi="Times New Roman" w:cs="Times New Roman"/>
          <w:b/>
          <w:sz w:val="24"/>
          <w:szCs w:val="24"/>
          <w:lang w:val="en-GB"/>
        </w:rPr>
        <w:t xml:space="preserve">ater and </w:t>
      </w:r>
      <w:r w:rsidR="00924FDC">
        <w:rPr>
          <w:rFonts w:ascii="Times New Roman" w:hAnsi="Times New Roman" w:cs="Times New Roman"/>
          <w:b/>
          <w:sz w:val="24"/>
          <w:szCs w:val="24"/>
          <w:lang w:val="en-GB"/>
        </w:rPr>
        <w:t>S</w:t>
      </w:r>
      <w:r w:rsidRPr="0095479A">
        <w:rPr>
          <w:rFonts w:ascii="Times New Roman" w:hAnsi="Times New Roman" w:cs="Times New Roman"/>
          <w:b/>
          <w:sz w:val="24"/>
          <w:szCs w:val="24"/>
          <w:lang w:val="en-GB"/>
        </w:rPr>
        <w:t>anitation</w:t>
      </w:r>
    </w:p>
    <w:p w:rsidR="00D344FD" w:rsidRPr="001C141D" w:rsidRDefault="00D344FD" w:rsidP="001A6228">
      <w:pPr>
        <w:jc w:val="both"/>
        <w:rPr>
          <w:rFonts w:ascii="Times New Roman" w:hAnsi="Times New Roman" w:cs="Times New Roman"/>
          <w:sz w:val="24"/>
          <w:szCs w:val="24"/>
        </w:rPr>
      </w:pPr>
    </w:p>
    <w:p w:rsidR="009002A1" w:rsidRDefault="001A6228" w:rsidP="001A6228">
      <w:pPr>
        <w:pStyle w:val="ListParagraph"/>
        <w:numPr>
          <w:ilvl w:val="0"/>
          <w:numId w:val="1"/>
        </w:numPr>
        <w:jc w:val="both"/>
        <w:rPr>
          <w:rFonts w:ascii="Times New Roman" w:hAnsi="Times New Roman" w:cs="Times New Roman"/>
          <w:sz w:val="24"/>
          <w:szCs w:val="24"/>
          <w:lang w:val="en-GB"/>
        </w:rPr>
      </w:pPr>
      <w:r w:rsidRPr="001C141D">
        <w:rPr>
          <w:rFonts w:ascii="Times New Roman" w:hAnsi="Times New Roman" w:cs="Times New Roman"/>
          <w:sz w:val="24"/>
          <w:szCs w:val="24"/>
          <w:lang w:val="en-GB"/>
        </w:rPr>
        <w:t xml:space="preserve">Estonia has several future challenges related to sustainability and affordability issues in water sector. </w:t>
      </w:r>
      <w:r w:rsidR="00C01415" w:rsidRPr="001C141D">
        <w:rPr>
          <w:rFonts w:ascii="Times New Roman" w:hAnsi="Times New Roman" w:cs="Times New Roman"/>
          <w:sz w:val="24"/>
          <w:szCs w:val="24"/>
          <w:lang w:val="en-GB"/>
        </w:rPr>
        <w:t>We still have too many</w:t>
      </w:r>
      <w:r w:rsidRPr="001C141D">
        <w:rPr>
          <w:rFonts w:ascii="Times New Roman" w:hAnsi="Times New Roman" w:cs="Times New Roman"/>
          <w:sz w:val="24"/>
          <w:szCs w:val="24"/>
          <w:lang w:val="en-GB"/>
        </w:rPr>
        <w:t xml:space="preserve"> small water companies and the </w:t>
      </w:r>
      <w:r w:rsidR="00C01415" w:rsidRPr="001C141D">
        <w:rPr>
          <w:rFonts w:ascii="Times New Roman" w:hAnsi="Times New Roman" w:cs="Times New Roman"/>
          <w:sz w:val="24"/>
          <w:szCs w:val="24"/>
          <w:lang w:val="en-GB"/>
        </w:rPr>
        <w:t xml:space="preserve">remaining </w:t>
      </w:r>
      <w:r w:rsidRPr="001C141D">
        <w:rPr>
          <w:rFonts w:ascii="Times New Roman" w:hAnsi="Times New Roman" w:cs="Times New Roman"/>
          <w:sz w:val="24"/>
          <w:szCs w:val="24"/>
          <w:lang w:val="en-GB"/>
        </w:rPr>
        <w:t xml:space="preserve">issues concern their sustainability and water quality. </w:t>
      </w:r>
      <w:r w:rsidR="00C01415" w:rsidRPr="001C141D">
        <w:rPr>
          <w:rFonts w:ascii="Times New Roman" w:hAnsi="Times New Roman" w:cs="Times New Roman"/>
          <w:sz w:val="24"/>
          <w:szCs w:val="24"/>
          <w:lang w:val="en-GB"/>
        </w:rPr>
        <w:t>Efficiency of w</w:t>
      </w:r>
      <w:r w:rsidRPr="001C141D">
        <w:rPr>
          <w:rFonts w:ascii="Times New Roman" w:hAnsi="Times New Roman" w:cs="Times New Roman"/>
          <w:sz w:val="24"/>
          <w:szCs w:val="24"/>
          <w:lang w:val="en-GB"/>
        </w:rPr>
        <w:t xml:space="preserve">ater utilities </w:t>
      </w:r>
      <w:r w:rsidR="00C01415" w:rsidRPr="001C141D">
        <w:rPr>
          <w:rFonts w:ascii="Times New Roman" w:hAnsi="Times New Roman" w:cs="Times New Roman"/>
          <w:sz w:val="24"/>
          <w:szCs w:val="24"/>
          <w:lang w:val="en-GB"/>
        </w:rPr>
        <w:t>needs to</w:t>
      </w:r>
      <w:r w:rsidRPr="001C141D">
        <w:rPr>
          <w:rFonts w:ascii="Times New Roman" w:hAnsi="Times New Roman" w:cs="Times New Roman"/>
          <w:sz w:val="24"/>
          <w:szCs w:val="24"/>
          <w:lang w:val="en-GB"/>
        </w:rPr>
        <w:t xml:space="preserve"> be raised through consolidation of smaller water companies </w:t>
      </w:r>
      <w:r w:rsidR="00C01415" w:rsidRPr="001C141D">
        <w:rPr>
          <w:rFonts w:ascii="Times New Roman" w:hAnsi="Times New Roman" w:cs="Times New Roman"/>
          <w:sz w:val="24"/>
          <w:szCs w:val="24"/>
          <w:lang w:val="en-GB"/>
        </w:rPr>
        <w:t>in</w:t>
      </w:r>
      <w:r w:rsidRPr="001C141D">
        <w:rPr>
          <w:rFonts w:ascii="Times New Roman" w:hAnsi="Times New Roman" w:cs="Times New Roman"/>
          <w:sz w:val="24"/>
          <w:szCs w:val="24"/>
          <w:lang w:val="en-GB"/>
        </w:rPr>
        <w:t>to regional ones.  Regional water companies ensure better service quality and lower price of water, efficient management and higher competence of water service. Today</w:t>
      </w:r>
      <w:r w:rsidR="00C01415" w:rsidRPr="001C141D">
        <w:rPr>
          <w:rFonts w:ascii="Times New Roman" w:hAnsi="Times New Roman" w:cs="Times New Roman"/>
          <w:sz w:val="24"/>
          <w:szCs w:val="24"/>
          <w:lang w:val="en-GB"/>
        </w:rPr>
        <w:t>,</w:t>
      </w:r>
      <w:r w:rsidRPr="001C141D">
        <w:rPr>
          <w:rFonts w:ascii="Times New Roman" w:hAnsi="Times New Roman" w:cs="Times New Roman"/>
          <w:sz w:val="24"/>
          <w:szCs w:val="24"/>
          <w:lang w:val="en-GB"/>
        </w:rPr>
        <w:t xml:space="preserve"> we are convinced that regional water companies are the right solution to ensure sustainable water service in long term. </w:t>
      </w:r>
      <w:r w:rsidR="00C01415" w:rsidRPr="001C141D">
        <w:rPr>
          <w:rFonts w:ascii="Times New Roman" w:hAnsi="Times New Roman" w:cs="Times New Roman"/>
          <w:sz w:val="24"/>
          <w:szCs w:val="24"/>
          <w:lang w:val="en-GB"/>
        </w:rPr>
        <w:t>Instead of public drinking water supply, a considerable part</w:t>
      </w:r>
      <w:r w:rsidRPr="001C141D">
        <w:rPr>
          <w:rFonts w:ascii="Times New Roman" w:hAnsi="Times New Roman" w:cs="Times New Roman"/>
          <w:sz w:val="24"/>
          <w:szCs w:val="24"/>
          <w:lang w:val="en-GB"/>
        </w:rPr>
        <w:t xml:space="preserve"> of </w:t>
      </w:r>
      <w:r w:rsidR="00C01415" w:rsidRPr="001C141D">
        <w:rPr>
          <w:rFonts w:ascii="Times New Roman" w:hAnsi="Times New Roman" w:cs="Times New Roman"/>
          <w:sz w:val="24"/>
          <w:szCs w:val="24"/>
          <w:lang w:val="en-GB"/>
        </w:rPr>
        <w:t xml:space="preserve">the </w:t>
      </w:r>
      <w:r w:rsidRPr="001C141D">
        <w:rPr>
          <w:rFonts w:ascii="Times New Roman" w:hAnsi="Times New Roman" w:cs="Times New Roman"/>
          <w:sz w:val="24"/>
          <w:szCs w:val="24"/>
          <w:lang w:val="en-GB"/>
        </w:rPr>
        <w:t>population use</w:t>
      </w:r>
      <w:r w:rsidR="00C01415" w:rsidRPr="001C141D">
        <w:rPr>
          <w:rFonts w:ascii="Times New Roman" w:hAnsi="Times New Roman" w:cs="Times New Roman"/>
          <w:sz w:val="24"/>
          <w:szCs w:val="24"/>
          <w:lang w:val="en-GB"/>
        </w:rPr>
        <w:t>s</w:t>
      </w:r>
      <w:r w:rsidRPr="001C141D">
        <w:rPr>
          <w:rFonts w:ascii="Times New Roman" w:hAnsi="Times New Roman" w:cs="Times New Roman"/>
          <w:sz w:val="24"/>
          <w:szCs w:val="24"/>
          <w:lang w:val="en-GB"/>
        </w:rPr>
        <w:t xml:space="preserve"> th</w:t>
      </w:r>
      <w:r w:rsidR="00C01415" w:rsidRPr="001C141D">
        <w:rPr>
          <w:rFonts w:ascii="Times New Roman" w:hAnsi="Times New Roman" w:cs="Times New Roman"/>
          <w:sz w:val="24"/>
          <w:szCs w:val="24"/>
          <w:lang w:val="en-GB"/>
        </w:rPr>
        <w:t>e</w:t>
      </w:r>
      <w:r w:rsidRPr="001C141D">
        <w:rPr>
          <w:rFonts w:ascii="Times New Roman" w:hAnsi="Times New Roman" w:cs="Times New Roman"/>
          <w:sz w:val="24"/>
          <w:szCs w:val="24"/>
          <w:lang w:val="en-GB"/>
        </w:rPr>
        <w:t>ir own boreholes or wells for drinking water</w:t>
      </w:r>
      <w:r w:rsidR="00C01415" w:rsidRPr="001C141D">
        <w:rPr>
          <w:rFonts w:ascii="Times New Roman" w:hAnsi="Times New Roman" w:cs="Times New Roman"/>
          <w:sz w:val="24"/>
          <w:szCs w:val="24"/>
          <w:lang w:val="en-GB"/>
        </w:rPr>
        <w:t>.</w:t>
      </w:r>
      <w:r w:rsidRPr="001C141D">
        <w:rPr>
          <w:rFonts w:ascii="Times New Roman" w:hAnsi="Times New Roman" w:cs="Times New Roman"/>
          <w:sz w:val="24"/>
          <w:szCs w:val="24"/>
          <w:lang w:val="en-GB"/>
        </w:rPr>
        <w:t xml:space="preserve"> </w:t>
      </w:r>
      <w:r w:rsidR="00C01415" w:rsidRPr="001C141D">
        <w:rPr>
          <w:rFonts w:ascii="Times New Roman" w:hAnsi="Times New Roman" w:cs="Times New Roman"/>
          <w:sz w:val="24"/>
          <w:szCs w:val="24"/>
          <w:lang w:val="en-GB"/>
        </w:rPr>
        <w:t>T</w:t>
      </w:r>
      <w:r w:rsidR="00C01415" w:rsidRPr="001C141D">
        <w:rPr>
          <w:rFonts w:ascii="Times New Roman" w:hAnsi="Times New Roman" w:cs="Times New Roman"/>
          <w:sz w:val="24"/>
          <w:szCs w:val="24"/>
          <w:shd w:val="clear" w:color="auto" w:fill="FFFFFF"/>
          <w:lang w:val="en-GB"/>
        </w:rPr>
        <w:t xml:space="preserve">here is no state supervision over these </w:t>
      </w:r>
      <w:r w:rsidR="00E95566" w:rsidRPr="001C141D">
        <w:rPr>
          <w:rFonts w:ascii="Times New Roman" w:hAnsi="Times New Roman" w:cs="Times New Roman"/>
          <w:sz w:val="24"/>
          <w:szCs w:val="24"/>
          <w:shd w:val="clear" w:color="auto" w:fill="FFFFFF"/>
          <w:lang w:val="en-GB"/>
        </w:rPr>
        <w:t xml:space="preserve">private </w:t>
      </w:r>
      <w:r w:rsidR="00C01415" w:rsidRPr="001C141D">
        <w:rPr>
          <w:rFonts w:ascii="Times New Roman" w:hAnsi="Times New Roman" w:cs="Times New Roman"/>
          <w:sz w:val="24"/>
          <w:szCs w:val="24"/>
          <w:shd w:val="clear" w:color="auto" w:fill="FFFFFF"/>
          <w:lang w:val="en-GB"/>
        </w:rPr>
        <w:t>wells</w:t>
      </w:r>
      <w:r w:rsidR="00E95566" w:rsidRPr="001C141D">
        <w:rPr>
          <w:rFonts w:ascii="Times New Roman" w:hAnsi="Times New Roman" w:cs="Times New Roman"/>
          <w:sz w:val="24"/>
          <w:szCs w:val="24"/>
          <w:shd w:val="clear" w:color="auto" w:fill="FFFFFF"/>
          <w:lang w:val="en-GB"/>
        </w:rPr>
        <w:t xml:space="preserve"> and they need more attention in future</w:t>
      </w:r>
      <w:r w:rsidRPr="001C141D">
        <w:rPr>
          <w:rFonts w:ascii="Times New Roman" w:hAnsi="Times New Roman" w:cs="Times New Roman"/>
          <w:sz w:val="24"/>
          <w:szCs w:val="24"/>
          <w:lang w:val="en-GB"/>
        </w:rPr>
        <w:t xml:space="preserve">. </w:t>
      </w:r>
      <w:r w:rsidR="00E95566" w:rsidRPr="001C141D">
        <w:rPr>
          <w:rFonts w:ascii="Times New Roman" w:hAnsi="Times New Roman" w:cs="Times New Roman"/>
          <w:sz w:val="24"/>
          <w:szCs w:val="24"/>
          <w:lang w:val="en-GB"/>
        </w:rPr>
        <w:t>Our</w:t>
      </w:r>
      <w:r w:rsidRPr="001C141D">
        <w:rPr>
          <w:rFonts w:ascii="Times New Roman" w:hAnsi="Times New Roman" w:cs="Times New Roman"/>
          <w:sz w:val="24"/>
          <w:szCs w:val="24"/>
          <w:lang w:val="en-GB"/>
        </w:rPr>
        <w:t xml:space="preserve"> overall aim is to connect them to the public water supply if possible or implement other remedies for water safety. A lot of investments have </w:t>
      </w:r>
      <w:r w:rsidR="00E95566" w:rsidRPr="001C141D">
        <w:rPr>
          <w:rFonts w:ascii="Times New Roman" w:hAnsi="Times New Roman" w:cs="Times New Roman"/>
          <w:sz w:val="24"/>
          <w:szCs w:val="24"/>
          <w:lang w:val="en-GB"/>
        </w:rPr>
        <w:t xml:space="preserve">been </w:t>
      </w:r>
      <w:r w:rsidRPr="001C141D">
        <w:rPr>
          <w:rFonts w:ascii="Times New Roman" w:hAnsi="Times New Roman" w:cs="Times New Roman"/>
          <w:sz w:val="24"/>
          <w:szCs w:val="24"/>
          <w:lang w:val="en-GB"/>
        </w:rPr>
        <w:t>made into sanitation systems and therefore, all Estonian cities are covered with public sewerage systems and urban wastewater treatment plants</w:t>
      </w:r>
      <w:r w:rsidR="007C6CC7" w:rsidRPr="001C141D">
        <w:rPr>
          <w:rFonts w:ascii="Times New Roman" w:hAnsi="Times New Roman" w:cs="Times New Roman"/>
          <w:sz w:val="24"/>
          <w:szCs w:val="24"/>
          <w:lang w:val="en-GB"/>
        </w:rPr>
        <w:t>.</w:t>
      </w:r>
      <w:r w:rsidRPr="001C141D">
        <w:rPr>
          <w:rFonts w:ascii="Times New Roman" w:hAnsi="Times New Roman" w:cs="Times New Roman"/>
          <w:sz w:val="24"/>
          <w:szCs w:val="24"/>
          <w:lang w:val="en-GB"/>
        </w:rPr>
        <w:t xml:space="preserve"> </w:t>
      </w:r>
      <w:r w:rsidR="007C6CC7" w:rsidRPr="001C141D">
        <w:rPr>
          <w:rFonts w:ascii="Times New Roman" w:hAnsi="Times New Roman" w:cs="Times New Roman"/>
          <w:sz w:val="24"/>
          <w:szCs w:val="24"/>
          <w:lang w:val="en-GB"/>
        </w:rPr>
        <w:t>H</w:t>
      </w:r>
      <w:r w:rsidRPr="001C141D">
        <w:rPr>
          <w:rFonts w:ascii="Times New Roman" w:hAnsi="Times New Roman" w:cs="Times New Roman"/>
          <w:sz w:val="24"/>
          <w:szCs w:val="24"/>
          <w:lang w:val="en-GB"/>
        </w:rPr>
        <w:t>owever, in future, more attention should be paid to sanitation systems in rural areas.</w:t>
      </w:r>
    </w:p>
    <w:p w:rsidR="00DC65DA" w:rsidRDefault="00DC65DA" w:rsidP="00DC65DA">
      <w:pPr>
        <w:pStyle w:val="ListParagraph"/>
        <w:jc w:val="both"/>
        <w:rPr>
          <w:rFonts w:ascii="Times New Roman" w:hAnsi="Times New Roman" w:cs="Times New Roman"/>
          <w:sz w:val="24"/>
          <w:szCs w:val="24"/>
          <w:lang w:val="en-GB"/>
        </w:rPr>
      </w:pPr>
    </w:p>
    <w:p w:rsidR="00DC65DA" w:rsidRPr="001C141D" w:rsidRDefault="00DC65DA" w:rsidP="001A6228">
      <w:pPr>
        <w:pStyle w:val="ListParagraph"/>
        <w:numPr>
          <w:ilvl w:val="0"/>
          <w:numId w:val="1"/>
        </w:numPr>
        <w:jc w:val="both"/>
        <w:rPr>
          <w:rFonts w:ascii="Times New Roman" w:hAnsi="Times New Roman" w:cs="Times New Roman"/>
          <w:sz w:val="24"/>
          <w:szCs w:val="24"/>
          <w:lang w:val="en-GB"/>
        </w:rPr>
      </w:pPr>
      <w:r w:rsidRPr="001C141D">
        <w:rPr>
          <w:rFonts w:ascii="Times New Roman" w:hAnsi="Times New Roman" w:cs="Times New Roman"/>
          <w:sz w:val="24"/>
          <w:szCs w:val="24"/>
          <w:lang w:val="en-GB"/>
        </w:rPr>
        <w:t xml:space="preserve">Access to safe drinking water and sanitation is essential to health and the environment. Estonia is constantly investing in measures to ensure high-quality drinking water for all. In order to improve water quality, new modern water treatment plants have been built and the existing ones have been renovated. The results are obvious – percentage of population supplied with drinking water by public drinking water supply, which conforms to requirements has remained more or less stable between 98 – 99% in the last 6 years. In our strategies, we have set goals, e.g. to reduce water related health risks, modernize water status monitoring and make comprehensive information available to the consumer and update risk assessment principles. Regular monitoring and compliance checks of water quality against requirements are in place. Water and Health Safety Information System is in place for effective drinking water quality data management and is also publicly accessible. Due to implementation of improved methods and surveillance monitoring, there have been no outbreaks associated with drinking water during the past 29 years. Estonia has made an overview of water quality of individual water works (private wells), that are not under state surveillance and looked for opportunities to connect them the public water supply or implement other measures for safe drinking water. Also, guidelines for private well owners have been issued. Advice for private well owners concerning water quality is in place. Currently, we are shifting drinking water management under risk based approach, which is a globally recognised good practice to optimise drinking water management by focusing on the most critical points in drinking water chains and managing possible risks potentially affecting drinking water quality at an early stage. One of our goals is to </w:t>
      </w:r>
      <w:r w:rsidRPr="001C141D">
        <w:rPr>
          <w:rFonts w:ascii="Times New Roman" w:hAnsi="Times New Roman" w:cs="Times New Roman"/>
          <w:sz w:val="24"/>
          <w:szCs w:val="24"/>
          <w:lang w:val="en-GB"/>
        </w:rPr>
        <w:lastRenderedPageBreak/>
        <w:t xml:space="preserve">ensure appropriate sewage collection and treatment for all the residents. According to recent data, percentage of people connected to public sewerage system is 83% in 2020. In agglomeration areas of more than 2000 </w:t>
      </w:r>
      <w:proofErr w:type="spellStart"/>
      <w:r w:rsidRPr="001C141D">
        <w:rPr>
          <w:rFonts w:ascii="Times New Roman" w:hAnsi="Times New Roman" w:cs="Times New Roman"/>
          <w:sz w:val="24"/>
          <w:szCs w:val="24"/>
          <w:lang w:val="en-GB"/>
        </w:rPr>
        <w:t>pe</w:t>
      </w:r>
      <w:proofErr w:type="spellEnd"/>
      <w:r w:rsidRPr="001C141D">
        <w:rPr>
          <w:rFonts w:ascii="Times New Roman" w:hAnsi="Times New Roman" w:cs="Times New Roman"/>
          <w:sz w:val="24"/>
          <w:szCs w:val="24"/>
          <w:lang w:val="en-GB"/>
        </w:rPr>
        <w:t xml:space="preserve">, 97% of the population is connected to the public sewerage system. 100% of waste water treatment plants in agglomerations of more than 2000 </w:t>
      </w:r>
      <w:proofErr w:type="spellStart"/>
      <w:r w:rsidRPr="001C141D">
        <w:rPr>
          <w:rFonts w:ascii="Times New Roman" w:hAnsi="Times New Roman" w:cs="Times New Roman"/>
          <w:sz w:val="24"/>
          <w:szCs w:val="24"/>
          <w:lang w:val="en-GB"/>
        </w:rPr>
        <w:t>pe</w:t>
      </w:r>
      <w:proofErr w:type="spellEnd"/>
      <w:r w:rsidRPr="001C141D">
        <w:rPr>
          <w:rFonts w:ascii="Times New Roman" w:hAnsi="Times New Roman" w:cs="Times New Roman"/>
          <w:sz w:val="24"/>
          <w:szCs w:val="24"/>
          <w:lang w:val="en-GB"/>
        </w:rPr>
        <w:t xml:space="preserve"> meet the relevant requirements. New wastewater treatment plants have been built and existing ones have been reconstructed. Huge investments have been made into sanitation systems and therefore, all Estonian cities are covered with public sewerage systems and urban wastewater treatment plants. Since 2018, a new measure to finance households for connecting to public water and sewerage system in agglomerations over 2000 </w:t>
      </w:r>
      <w:proofErr w:type="spellStart"/>
      <w:r w:rsidRPr="001C141D">
        <w:rPr>
          <w:rFonts w:ascii="Times New Roman" w:hAnsi="Times New Roman" w:cs="Times New Roman"/>
          <w:sz w:val="24"/>
          <w:szCs w:val="24"/>
          <w:lang w:val="en-GB"/>
        </w:rPr>
        <w:t>pe</w:t>
      </w:r>
      <w:proofErr w:type="spellEnd"/>
      <w:r w:rsidRPr="001C141D">
        <w:rPr>
          <w:rFonts w:ascii="Times New Roman" w:hAnsi="Times New Roman" w:cs="Times New Roman"/>
          <w:sz w:val="24"/>
          <w:szCs w:val="24"/>
          <w:lang w:val="en-GB"/>
        </w:rPr>
        <w:t xml:space="preserve"> was launched, and it turned out to be very popular.  In 2018 – 2020, further investments were made. Guidelines on</w:t>
      </w:r>
      <w:r w:rsidR="00C23EE9" w:rsidRPr="00C23EE9">
        <w:rPr>
          <w:rFonts w:ascii="Times New Roman" w:hAnsi="Times New Roman" w:cs="Times New Roman"/>
          <w:sz w:val="24"/>
          <w:szCs w:val="24"/>
          <w:lang w:val="en-GB"/>
        </w:rPr>
        <w:t xml:space="preserve"> </w:t>
      </w:r>
      <w:r w:rsidR="00C23EE9" w:rsidRPr="001C141D">
        <w:rPr>
          <w:rFonts w:ascii="Times New Roman" w:hAnsi="Times New Roman" w:cs="Times New Roman"/>
          <w:sz w:val="24"/>
          <w:szCs w:val="24"/>
          <w:lang w:val="en-GB"/>
        </w:rPr>
        <w:t>how to supervise individual sewerage systems were prepared to help the municipalities to tackle with environmental goals in water management.</w:t>
      </w:r>
    </w:p>
    <w:p w:rsidR="001A6228" w:rsidRPr="004375C3" w:rsidRDefault="001A6228" w:rsidP="00C23EE9">
      <w:pPr>
        <w:pStyle w:val="ListParagraph"/>
        <w:jc w:val="both"/>
        <w:rPr>
          <w:rFonts w:ascii="Arial" w:hAnsi="Arial" w:cs="Arial"/>
          <w:color w:val="1F497D"/>
          <w:sz w:val="20"/>
          <w:szCs w:val="20"/>
          <w:lang w:val="en-GB"/>
        </w:rPr>
      </w:pPr>
      <w:r w:rsidRPr="001C141D">
        <w:rPr>
          <w:rFonts w:ascii="Times New Roman" w:hAnsi="Times New Roman" w:cs="Times New Roman"/>
          <w:sz w:val="24"/>
          <w:szCs w:val="24"/>
          <w:lang w:val="en-GB"/>
        </w:rPr>
        <w:t xml:space="preserve"> </w:t>
      </w:r>
    </w:p>
    <w:p w:rsidR="001A6228" w:rsidRPr="00221943" w:rsidRDefault="00E26628" w:rsidP="001A6228">
      <w:pPr>
        <w:pStyle w:val="ListParagraph"/>
        <w:numPr>
          <w:ilvl w:val="0"/>
          <w:numId w:val="1"/>
        </w:numPr>
        <w:jc w:val="both"/>
        <w:rPr>
          <w:rFonts w:ascii="Times New Roman" w:hAnsi="Times New Roman" w:cs="Times New Roman"/>
          <w:sz w:val="24"/>
          <w:szCs w:val="24"/>
          <w:lang w:val="en-GB"/>
        </w:rPr>
      </w:pPr>
      <w:r w:rsidRPr="00221943">
        <w:rPr>
          <w:rFonts w:ascii="Times New Roman" w:hAnsi="Times New Roman" w:cs="Times New Roman"/>
          <w:sz w:val="24"/>
          <w:szCs w:val="24"/>
          <w:lang w:val="en-GB"/>
        </w:rPr>
        <w:t>In Estonia, n</w:t>
      </w:r>
      <w:r w:rsidR="001A6228" w:rsidRPr="00221943">
        <w:rPr>
          <w:rFonts w:ascii="Times New Roman" w:hAnsi="Times New Roman" w:cs="Times New Roman"/>
          <w:sz w:val="24"/>
          <w:szCs w:val="24"/>
          <w:lang w:val="en-GB"/>
        </w:rPr>
        <w:t xml:space="preserve">ational policies include actions to improve equitable access to water and sanitation by keeping water and sanitation affordable for all. There are no disparities between different population groups and </w:t>
      </w:r>
      <w:r w:rsidR="000F515E" w:rsidRPr="00221943">
        <w:rPr>
          <w:rFonts w:ascii="Times New Roman" w:hAnsi="Times New Roman" w:cs="Times New Roman"/>
          <w:sz w:val="24"/>
          <w:szCs w:val="24"/>
          <w:lang w:val="en-GB"/>
        </w:rPr>
        <w:t xml:space="preserve">a 100% </w:t>
      </w:r>
      <w:r w:rsidR="001A6228" w:rsidRPr="00221943">
        <w:rPr>
          <w:rFonts w:ascii="Times New Roman" w:hAnsi="Times New Roman" w:cs="Times New Roman"/>
          <w:sz w:val="24"/>
          <w:szCs w:val="24"/>
          <w:lang w:val="en-GB"/>
        </w:rPr>
        <w:t xml:space="preserve">access to </w:t>
      </w:r>
      <w:r w:rsidR="000F515E" w:rsidRPr="00221943">
        <w:rPr>
          <w:rFonts w:ascii="Times New Roman" w:hAnsi="Times New Roman" w:cs="Times New Roman"/>
          <w:sz w:val="24"/>
          <w:szCs w:val="24"/>
          <w:lang w:val="en-GB"/>
        </w:rPr>
        <w:t xml:space="preserve">both </w:t>
      </w:r>
      <w:r w:rsidR="001A6228" w:rsidRPr="00221943">
        <w:rPr>
          <w:rFonts w:ascii="Times New Roman" w:hAnsi="Times New Roman" w:cs="Times New Roman"/>
          <w:sz w:val="24"/>
          <w:szCs w:val="24"/>
          <w:lang w:val="en-GB"/>
        </w:rPr>
        <w:t xml:space="preserve">drinking water and sanitation </w:t>
      </w:r>
      <w:r w:rsidR="000F515E" w:rsidRPr="00221943">
        <w:rPr>
          <w:rFonts w:ascii="Times New Roman" w:hAnsi="Times New Roman" w:cs="Times New Roman"/>
          <w:sz w:val="24"/>
          <w:szCs w:val="24"/>
          <w:lang w:val="en-GB"/>
        </w:rPr>
        <w:t>is guaranteed</w:t>
      </w:r>
      <w:r w:rsidR="001A6228" w:rsidRPr="00221943">
        <w:rPr>
          <w:rFonts w:ascii="Times New Roman" w:hAnsi="Times New Roman" w:cs="Times New Roman"/>
          <w:sz w:val="24"/>
          <w:szCs w:val="24"/>
          <w:lang w:val="en-GB"/>
        </w:rPr>
        <w:t xml:space="preserve"> Estonia. The prices for water services shall not be discriminatory with regard to different clients or groups of clients. </w:t>
      </w:r>
      <w:r w:rsidR="0033681E" w:rsidRPr="00221943">
        <w:rPr>
          <w:rFonts w:ascii="Times New Roman" w:hAnsi="Times New Roman" w:cs="Times New Roman"/>
          <w:sz w:val="24"/>
          <w:szCs w:val="24"/>
          <w:lang w:val="en-GB"/>
        </w:rPr>
        <w:t>P</w:t>
      </w:r>
      <w:r w:rsidR="001A6228" w:rsidRPr="00221943">
        <w:rPr>
          <w:rFonts w:ascii="Times New Roman" w:hAnsi="Times New Roman" w:cs="Times New Roman"/>
          <w:sz w:val="24"/>
          <w:szCs w:val="24"/>
          <w:lang w:val="en-GB"/>
        </w:rPr>
        <w:t xml:space="preserve">rice regulation (including approving </w:t>
      </w:r>
      <w:r w:rsidR="0033681E" w:rsidRPr="00221943">
        <w:rPr>
          <w:rFonts w:ascii="Times New Roman" w:hAnsi="Times New Roman" w:cs="Times New Roman"/>
          <w:sz w:val="24"/>
          <w:szCs w:val="24"/>
          <w:lang w:val="en-GB"/>
        </w:rPr>
        <w:t xml:space="preserve">of </w:t>
      </w:r>
      <w:r w:rsidR="001A6228" w:rsidRPr="00221943">
        <w:rPr>
          <w:rFonts w:ascii="Times New Roman" w:hAnsi="Times New Roman" w:cs="Times New Roman"/>
          <w:sz w:val="24"/>
          <w:szCs w:val="24"/>
          <w:lang w:val="en-GB"/>
        </w:rPr>
        <w:t>prices) and market supe</w:t>
      </w:r>
      <w:r w:rsidR="0033681E" w:rsidRPr="00221943">
        <w:rPr>
          <w:rFonts w:ascii="Times New Roman" w:hAnsi="Times New Roman" w:cs="Times New Roman"/>
          <w:sz w:val="24"/>
          <w:szCs w:val="24"/>
          <w:lang w:val="en-GB"/>
        </w:rPr>
        <w:t>r</w:t>
      </w:r>
      <w:r w:rsidR="001A6228" w:rsidRPr="00221943">
        <w:rPr>
          <w:rFonts w:ascii="Times New Roman" w:hAnsi="Times New Roman" w:cs="Times New Roman"/>
          <w:sz w:val="24"/>
          <w:szCs w:val="24"/>
          <w:lang w:val="en-GB"/>
        </w:rPr>
        <w:t>vision in the fields of public water supply and sewage is implemented</w:t>
      </w:r>
      <w:r w:rsidR="0033681E" w:rsidRPr="00221943">
        <w:rPr>
          <w:rFonts w:ascii="Times New Roman" w:hAnsi="Times New Roman" w:cs="Times New Roman"/>
          <w:sz w:val="24"/>
          <w:szCs w:val="24"/>
          <w:lang w:val="en-GB"/>
        </w:rPr>
        <w:t xml:space="preserve"> at national level</w:t>
      </w:r>
      <w:r w:rsidR="001A6228" w:rsidRPr="00221943">
        <w:rPr>
          <w:rFonts w:ascii="Times New Roman" w:hAnsi="Times New Roman" w:cs="Times New Roman"/>
          <w:sz w:val="24"/>
          <w:szCs w:val="24"/>
          <w:lang w:val="en-GB"/>
        </w:rPr>
        <w:t xml:space="preserve">. Recommended principles for calculation of prices for water services </w:t>
      </w:r>
      <w:r w:rsidR="0033681E" w:rsidRPr="00221943">
        <w:rPr>
          <w:rFonts w:ascii="Times New Roman" w:hAnsi="Times New Roman" w:cs="Times New Roman"/>
          <w:sz w:val="24"/>
          <w:szCs w:val="24"/>
          <w:lang w:val="en-GB"/>
        </w:rPr>
        <w:t>have been</w:t>
      </w:r>
      <w:r w:rsidR="001A6228" w:rsidRPr="00221943">
        <w:rPr>
          <w:rFonts w:ascii="Times New Roman" w:hAnsi="Times New Roman" w:cs="Times New Roman"/>
          <w:sz w:val="24"/>
          <w:szCs w:val="24"/>
          <w:lang w:val="en-GB"/>
        </w:rPr>
        <w:t xml:space="preserve"> worked out. </w:t>
      </w:r>
    </w:p>
    <w:p w:rsidR="001A6228" w:rsidRPr="001A6228" w:rsidRDefault="001A6228" w:rsidP="001A6228">
      <w:pPr>
        <w:pStyle w:val="ListParagraph"/>
        <w:jc w:val="both"/>
        <w:rPr>
          <w:rFonts w:ascii="Times New Roman" w:hAnsi="Times New Roman" w:cs="Times New Roman"/>
          <w:color w:val="1F497D"/>
          <w:sz w:val="24"/>
          <w:szCs w:val="24"/>
        </w:rPr>
      </w:pPr>
    </w:p>
    <w:p w:rsidR="001A6228" w:rsidRPr="00221943" w:rsidRDefault="001A6228" w:rsidP="001A6228">
      <w:pPr>
        <w:pStyle w:val="ListParagraph"/>
        <w:numPr>
          <w:ilvl w:val="0"/>
          <w:numId w:val="1"/>
        </w:numPr>
        <w:jc w:val="both"/>
        <w:rPr>
          <w:rFonts w:ascii="Times New Roman" w:hAnsi="Times New Roman" w:cs="Times New Roman"/>
          <w:sz w:val="24"/>
          <w:szCs w:val="24"/>
          <w:lang w:val="en-GB"/>
        </w:rPr>
      </w:pPr>
      <w:r w:rsidRPr="00221943">
        <w:rPr>
          <w:rFonts w:ascii="Times New Roman" w:hAnsi="Times New Roman" w:cs="Times New Roman"/>
          <w:sz w:val="24"/>
          <w:szCs w:val="24"/>
          <w:lang w:val="en-GB"/>
        </w:rPr>
        <w:t xml:space="preserve">Measure </w:t>
      </w:r>
      <w:r w:rsidR="004844BD" w:rsidRPr="00221943">
        <w:rPr>
          <w:rFonts w:ascii="Times New Roman" w:hAnsi="Times New Roman" w:cs="Times New Roman"/>
          <w:sz w:val="24"/>
          <w:szCs w:val="24"/>
          <w:lang w:val="en-GB"/>
        </w:rPr>
        <w:t>to</w:t>
      </w:r>
      <w:r w:rsidRPr="00221943">
        <w:rPr>
          <w:rFonts w:ascii="Times New Roman" w:hAnsi="Times New Roman" w:cs="Times New Roman"/>
          <w:sz w:val="24"/>
          <w:szCs w:val="24"/>
          <w:lang w:val="en-GB"/>
        </w:rPr>
        <w:t xml:space="preserve"> </w:t>
      </w:r>
      <w:r w:rsidR="00144DC8" w:rsidRPr="00221943">
        <w:rPr>
          <w:rFonts w:ascii="Times New Roman" w:hAnsi="Times New Roman" w:cs="Times New Roman"/>
          <w:sz w:val="24"/>
          <w:szCs w:val="24"/>
          <w:lang w:val="en-GB"/>
        </w:rPr>
        <w:t>support</w:t>
      </w:r>
      <w:r w:rsidRPr="00221943">
        <w:rPr>
          <w:rFonts w:ascii="Times New Roman" w:hAnsi="Times New Roman" w:cs="Times New Roman"/>
          <w:sz w:val="24"/>
          <w:szCs w:val="24"/>
          <w:lang w:val="en-GB"/>
        </w:rPr>
        <w:t xml:space="preserve"> households </w:t>
      </w:r>
      <w:r w:rsidR="00144DC8" w:rsidRPr="00221943">
        <w:rPr>
          <w:rFonts w:ascii="Times New Roman" w:hAnsi="Times New Roman" w:cs="Times New Roman"/>
          <w:sz w:val="24"/>
          <w:szCs w:val="24"/>
          <w:lang w:val="en-GB"/>
        </w:rPr>
        <w:t>on</w:t>
      </w:r>
      <w:r w:rsidRPr="00221943">
        <w:rPr>
          <w:rFonts w:ascii="Times New Roman" w:hAnsi="Times New Roman" w:cs="Times New Roman"/>
          <w:sz w:val="24"/>
          <w:szCs w:val="24"/>
          <w:lang w:val="en-GB"/>
        </w:rPr>
        <w:t xml:space="preserve"> connecting to public water and sewerage system</w:t>
      </w:r>
      <w:r w:rsidR="00144DC8" w:rsidRPr="00221943">
        <w:rPr>
          <w:rFonts w:ascii="Times New Roman" w:hAnsi="Times New Roman" w:cs="Times New Roman"/>
          <w:sz w:val="24"/>
          <w:szCs w:val="24"/>
          <w:lang w:val="en-GB"/>
        </w:rPr>
        <w:t>s</w:t>
      </w:r>
      <w:r w:rsidRPr="00221943">
        <w:rPr>
          <w:rFonts w:ascii="Times New Roman" w:hAnsi="Times New Roman" w:cs="Times New Roman"/>
          <w:sz w:val="24"/>
          <w:szCs w:val="24"/>
          <w:lang w:val="en-GB"/>
        </w:rPr>
        <w:t xml:space="preserve"> in agglomerations </w:t>
      </w:r>
      <w:r w:rsidR="00144DC8" w:rsidRPr="00221943">
        <w:rPr>
          <w:rFonts w:ascii="Times New Roman" w:hAnsi="Times New Roman" w:cs="Times New Roman"/>
          <w:sz w:val="24"/>
          <w:szCs w:val="24"/>
          <w:lang w:val="en-GB"/>
        </w:rPr>
        <w:t xml:space="preserve">of </w:t>
      </w:r>
      <w:r w:rsidRPr="00221943">
        <w:rPr>
          <w:rFonts w:ascii="Times New Roman" w:hAnsi="Times New Roman" w:cs="Times New Roman"/>
          <w:sz w:val="24"/>
          <w:szCs w:val="24"/>
          <w:lang w:val="en-GB"/>
        </w:rPr>
        <w:t xml:space="preserve">over 2000 </w:t>
      </w:r>
      <w:proofErr w:type="spellStart"/>
      <w:r w:rsidRPr="00221943">
        <w:rPr>
          <w:rFonts w:ascii="Times New Roman" w:hAnsi="Times New Roman" w:cs="Times New Roman"/>
          <w:sz w:val="24"/>
          <w:szCs w:val="24"/>
          <w:lang w:val="en-GB"/>
        </w:rPr>
        <w:t>pe</w:t>
      </w:r>
      <w:proofErr w:type="spellEnd"/>
      <w:r w:rsidR="00144DC8" w:rsidRPr="00221943">
        <w:rPr>
          <w:rFonts w:ascii="Times New Roman" w:hAnsi="Times New Roman" w:cs="Times New Roman"/>
          <w:sz w:val="24"/>
          <w:szCs w:val="24"/>
          <w:lang w:val="en-GB"/>
        </w:rPr>
        <w:t xml:space="preserve"> have been set and these </w:t>
      </w:r>
      <w:r w:rsidRPr="00221943">
        <w:rPr>
          <w:rFonts w:ascii="Times New Roman" w:hAnsi="Times New Roman" w:cs="Times New Roman"/>
          <w:sz w:val="24"/>
          <w:szCs w:val="24"/>
          <w:lang w:val="en-GB"/>
        </w:rPr>
        <w:t>turned out to be very popular. </w:t>
      </w:r>
    </w:p>
    <w:p w:rsidR="001A6228" w:rsidRPr="00221943" w:rsidRDefault="001A6228" w:rsidP="001A6228">
      <w:pPr>
        <w:pStyle w:val="ListParagraph"/>
        <w:jc w:val="both"/>
        <w:rPr>
          <w:rFonts w:ascii="Times New Roman" w:hAnsi="Times New Roman" w:cs="Times New Roman"/>
          <w:sz w:val="24"/>
          <w:szCs w:val="24"/>
          <w:lang w:val="en-GB"/>
        </w:rPr>
      </w:pPr>
    </w:p>
    <w:p w:rsidR="001A6228" w:rsidRPr="00221943" w:rsidRDefault="001A6228" w:rsidP="001A6228">
      <w:pPr>
        <w:pStyle w:val="ListParagraph"/>
        <w:numPr>
          <w:ilvl w:val="0"/>
          <w:numId w:val="1"/>
        </w:numPr>
        <w:jc w:val="both"/>
        <w:rPr>
          <w:rFonts w:ascii="Times New Roman" w:hAnsi="Times New Roman" w:cs="Times New Roman"/>
          <w:sz w:val="24"/>
          <w:szCs w:val="24"/>
          <w:lang w:val="en-GB"/>
        </w:rPr>
      </w:pPr>
      <w:r w:rsidRPr="00221943">
        <w:rPr>
          <w:rFonts w:ascii="Times New Roman" w:hAnsi="Times New Roman" w:cs="Times New Roman"/>
          <w:sz w:val="24"/>
          <w:szCs w:val="24"/>
          <w:lang w:val="en-GB"/>
        </w:rPr>
        <w:t xml:space="preserve">A lot of remedies have been implemented and investments have been made, including </w:t>
      </w:r>
      <w:r w:rsidR="00900504" w:rsidRPr="00221943">
        <w:rPr>
          <w:rFonts w:ascii="Times New Roman" w:hAnsi="Times New Roman" w:cs="Times New Roman"/>
          <w:sz w:val="24"/>
          <w:szCs w:val="24"/>
          <w:lang w:val="en-GB"/>
        </w:rPr>
        <w:t>f</w:t>
      </w:r>
      <w:r w:rsidRPr="00221943">
        <w:rPr>
          <w:rFonts w:ascii="Times New Roman" w:hAnsi="Times New Roman" w:cs="Times New Roman"/>
          <w:sz w:val="24"/>
          <w:szCs w:val="24"/>
          <w:lang w:val="en-GB"/>
        </w:rPr>
        <w:t xml:space="preserve">rom the state budget, EU funds, as well as water companies own finances. </w:t>
      </w:r>
      <w:r w:rsidR="00526D01" w:rsidRPr="00221943">
        <w:rPr>
          <w:rFonts w:ascii="Times New Roman" w:hAnsi="Times New Roman" w:cs="Times New Roman"/>
          <w:sz w:val="24"/>
          <w:szCs w:val="24"/>
          <w:lang w:val="en-GB"/>
        </w:rPr>
        <w:t>The t</w:t>
      </w:r>
      <w:r w:rsidRPr="00221943">
        <w:rPr>
          <w:rFonts w:ascii="Times New Roman" w:hAnsi="Times New Roman" w:cs="Times New Roman"/>
          <w:sz w:val="24"/>
          <w:szCs w:val="24"/>
          <w:lang w:val="en-GB"/>
        </w:rPr>
        <w:t>otal amount of investment</w:t>
      </w:r>
      <w:r w:rsidR="00526D01" w:rsidRPr="00221943">
        <w:rPr>
          <w:rFonts w:ascii="Times New Roman" w:hAnsi="Times New Roman" w:cs="Times New Roman"/>
          <w:sz w:val="24"/>
          <w:szCs w:val="24"/>
          <w:lang w:val="en-GB"/>
        </w:rPr>
        <w:t>s</w:t>
      </w:r>
      <w:r w:rsidRPr="00221943">
        <w:rPr>
          <w:rFonts w:ascii="Times New Roman" w:hAnsi="Times New Roman" w:cs="Times New Roman"/>
          <w:sz w:val="24"/>
          <w:szCs w:val="24"/>
          <w:lang w:val="en-GB"/>
        </w:rPr>
        <w:t xml:space="preserve"> in 2015-2021 was </w:t>
      </w:r>
      <w:r w:rsidR="00526D01" w:rsidRPr="00221943">
        <w:rPr>
          <w:rFonts w:ascii="Times New Roman" w:hAnsi="Times New Roman" w:cs="Times New Roman"/>
          <w:sz w:val="24"/>
          <w:szCs w:val="24"/>
          <w:lang w:val="en-GB"/>
        </w:rPr>
        <w:t xml:space="preserve">M </w:t>
      </w:r>
      <w:r w:rsidRPr="00221943">
        <w:rPr>
          <w:rFonts w:ascii="Times New Roman" w:hAnsi="Times New Roman" w:cs="Times New Roman"/>
          <w:sz w:val="24"/>
          <w:szCs w:val="24"/>
          <w:lang w:val="en-GB"/>
        </w:rPr>
        <w:t>305</w:t>
      </w:r>
      <w:r w:rsidR="00526D01" w:rsidRPr="00221943">
        <w:rPr>
          <w:rFonts w:ascii="Times New Roman" w:hAnsi="Times New Roman" w:cs="Times New Roman"/>
          <w:sz w:val="24"/>
          <w:szCs w:val="24"/>
          <w:lang w:val="en-GB"/>
        </w:rPr>
        <w:t>.</w:t>
      </w:r>
      <w:r w:rsidRPr="00221943">
        <w:rPr>
          <w:rFonts w:ascii="Times New Roman" w:hAnsi="Times New Roman" w:cs="Times New Roman"/>
          <w:sz w:val="24"/>
          <w:szCs w:val="24"/>
          <w:lang w:val="en-GB"/>
        </w:rPr>
        <w:t xml:space="preserve">4 </w:t>
      </w:r>
      <w:r w:rsidR="00526D01" w:rsidRPr="00221943">
        <w:rPr>
          <w:rFonts w:ascii="Times New Roman" w:hAnsi="Times New Roman" w:cs="Times New Roman"/>
          <w:sz w:val="24"/>
          <w:szCs w:val="24"/>
          <w:lang w:val="en-GB"/>
        </w:rPr>
        <w:t>EUR</w:t>
      </w:r>
      <w:r w:rsidRPr="00221943">
        <w:rPr>
          <w:rFonts w:ascii="Times New Roman" w:hAnsi="Times New Roman" w:cs="Times New Roman"/>
          <w:sz w:val="24"/>
          <w:szCs w:val="24"/>
          <w:lang w:val="en-GB"/>
        </w:rPr>
        <w:t xml:space="preserve">. The results of the investments </w:t>
      </w:r>
      <w:r w:rsidR="00B6522D" w:rsidRPr="00221943">
        <w:rPr>
          <w:rFonts w:ascii="Times New Roman" w:hAnsi="Times New Roman" w:cs="Times New Roman"/>
          <w:sz w:val="24"/>
          <w:szCs w:val="24"/>
          <w:lang w:val="en-GB"/>
        </w:rPr>
        <w:t>in</w:t>
      </w:r>
      <w:r w:rsidRPr="00221943">
        <w:rPr>
          <w:rFonts w:ascii="Times New Roman" w:hAnsi="Times New Roman" w:cs="Times New Roman"/>
          <w:sz w:val="24"/>
          <w:szCs w:val="24"/>
          <w:lang w:val="en-GB"/>
        </w:rPr>
        <w:t>to the water infrastructure sector are obvious – pollution load ha</w:t>
      </w:r>
      <w:r w:rsidR="00B6522D" w:rsidRPr="00221943">
        <w:rPr>
          <w:rFonts w:ascii="Times New Roman" w:hAnsi="Times New Roman" w:cs="Times New Roman"/>
          <w:sz w:val="24"/>
          <w:szCs w:val="24"/>
          <w:lang w:val="en-GB"/>
        </w:rPr>
        <w:t>s</w:t>
      </w:r>
      <w:r w:rsidRPr="00221943">
        <w:rPr>
          <w:rFonts w:ascii="Times New Roman" w:hAnsi="Times New Roman" w:cs="Times New Roman"/>
          <w:sz w:val="24"/>
          <w:szCs w:val="24"/>
          <w:lang w:val="en-GB"/>
        </w:rPr>
        <w:t xml:space="preserve"> decreased significantly, connection rates to drinking water and sewerage systems</w:t>
      </w:r>
      <w:r w:rsidR="00B6522D" w:rsidRPr="00221943">
        <w:rPr>
          <w:rFonts w:ascii="Times New Roman" w:hAnsi="Times New Roman" w:cs="Times New Roman"/>
          <w:sz w:val="24"/>
          <w:szCs w:val="24"/>
          <w:lang w:val="en-GB"/>
        </w:rPr>
        <w:t xml:space="preserve"> and  co</w:t>
      </w:r>
      <w:r w:rsidR="005B4858">
        <w:rPr>
          <w:rFonts w:ascii="Times New Roman" w:hAnsi="Times New Roman" w:cs="Times New Roman"/>
          <w:sz w:val="24"/>
          <w:szCs w:val="24"/>
          <w:lang w:val="en-GB"/>
        </w:rPr>
        <w:t>n</w:t>
      </w:r>
      <w:r w:rsidR="00B6522D" w:rsidRPr="00221943">
        <w:rPr>
          <w:rFonts w:ascii="Times New Roman" w:hAnsi="Times New Roman" w:cs="Times New Roman"/>
          <w:sz w:val="24"/>
          <w:szCs w:val="24"/>
          <w:lang w:val="en-GB"/>
        </w:rPr>
        <w:t xml:space="preserve">formity with environmental and health </w:t>
      </w:r>
      <w:r w:rsidRPr="00221943">
        <w:rPr>
          <w:rFonts w:ascii="Times New Roman" w:hAnsi="Times New Roman" w:cs="Times New Roman"/>
          <w:sz w:val="24"/>
          <w:szCs w:val="24"/>
          <w:lang w:val="en-GB"/>
        </w:rPr>
        <w:t>norms</w:t>
      </w:r>
      <w:r w:rsidR="00B6522D" w:rsidRPr="00221943">
        <w:rPr>
          <w:rFonts w:ascii="Times New Roman" w:hAnsi="Times New Roman" w:cs="Times New Roman"/>
          <w:sz w:val="24"/>
          <w:szCs w:val="24"/>
          <w:lang w:val="en-GB"/>
        </w:rPr>
        <w:t xml:space="preserve"> is high</w:t>
      </w:r>
      <w:r w:rsidRPr="00221943">
        <w:rPr>
          <w:rFonts w:ascii="Times New Roman" w:hAnsi="Times New Roman" w:cs="Times New Roman"/>
          <w:sz w:val="24"/>
          <w:szCs w:val="24"/>
          <w:lang w:val="en-GB"/>
        </w:rPr>
        <w:t xml:space="preserve">. </w:t>
      </w:r>
    </w:p>
    <w:p w:rsidR="001A6228" w:rsidRPr="001A6228" w:rsidRDefault="001A6228" w:rsidP="001A6228">
      <w:pPr>
        <w:pStyle w:val="ListParagraph"/>
        <w:rPr>
          <w:rFonts w:ascii="Times New Roman" w:hAnsi="Times New Roman" w:cs="Times New Roman"/>
          <w:color w:val="1F497D"/>
          <w:sz w:val="24"/>
          <w:szCs w:val="24"/>
        </w:rPr>
      </w:pPr>
    </w:p>
    <w:p w:rsidR="001A6228" w:rsidRPr="00C4079E" w:rsidRDefault="00FB1BB6" w:rsidP="00C4079E">
      <w:pPr>
        <w:pStyle w:val="ListParagraph"/>
        <w:numPr>
          <w:ilvl w:val="0"/>
          <w:numId w:val="1"/>
        </w:numPr>
        <w:jc w:val="both"/>
        <w:rPr>
          <w:rFonts w:ascii="Times New Roman" w:hAnsi="Times New Roman" w:cs="Times New Roman"/>
          <w:sz w:val="24"/>
          <w:szCs w:val="24"/>
          <w:lang w:val="en-GB"/>
        </w:rPr>
      </w:pPr>
      <w:r w:rsidRPr="00C4079E">
        <w:rPr>
          <w:rFonts w:ascii="Times New Roman" w:hAnsi="Times New Roman" w:cs="Times New Roman"/>
          <w:sz w:val="24"/>
          <w:szCs w:val="24"/>
          <w:lang w:val="en-GB"/>
        </w:rPr>
        <w:t>In some cases, reaching</w:t>
      </w:r>
      <w:r w:rsidR="001A6228" w:rsidRPr="00C4079E">
        <w:rPr>
          <w:rFonts w:ascii="Times New Roman" w:hAnsi="Times New Roman" w:cs="Times New Roman"/>
          <w:sz w:val="24"/>
          <w:szCs w:val="24"/>
          <w:lang w:val="en-GB"/>
        </w:rPr>
        <w:t xml:space="preserve"> the goals is influenced by the availability of funds (e</w:t>
      </w:r>
      <w:r w:rsidRPr="00C4079E">
        <w:rPr>
          <w:rFonts w:ascii="Times New Roman" w:hAnsi="Times New Roman" w:cs="Times New Roman"/>
          <w:sz w:val="24"/>
          <w:szCs w:val="24"/>
          <w:lang w:val="en-GB"/>
        </w:rPr>
        <w:t>.</w:t>
      </w:r>
      <w:r w:rsidR="001A6228" w:rsidRPr="00C4079E">
        <w:rPr>
          <w:rFonts w:ascii="Times New Roman" w:hAnsi="Times New Roman" w:cs="Times New Roman"/>
          <w:sz w:val="24"/>
          <w:szCs w:val="24"/>
          <w:lang w:val="en-GB"/>
        </w:rPr>
        <w:t>g., r</w:t>
      </w:r>
      <w:r w:rsidRPr="00C4079E">
        <w:rPr>
          <w:rFonts w:ascii="Times New Roman" w:hAnsi="Times New Roman" w:cs="Times New Roman"/>
          <w:sz w:val="24"/>
          <w:szCs w:val="24"/>
          <w:lang w:val="en-GB"/>
        </w:rPr>
        <w:t>a</w:t>
      </w:r>
      <w:r w:rsidR="001A6228" w:rsidRPr="00C4079E">
        <w:rPr>
          <w:rFonts w:ascii="Times New Roman" w:hAnsi="Times New Roman" w:cs="Times New Roman"/>
          <w:sz w:val="24"/>
          <w:szCs w:val="24"/>
          <w:lang w:val="en-GB"/>
        </w:rPr>
        <w:t xml:space="preserve">ising the percentage of population provided with water from central water supply </w:t>
      </w:r>
      <w:r w:rsidRPr="00C4079E">
        <w:rPr>
          <w:rFonts w:ascii="Times New Roman" w:hAnsi="Times New Roman" w:cs="Times New Roman"/>
          <w:sz w:val="24"/>
          <w:szCs w:val="24"/>
          <w:lang w:val="en-GB"/>
        </w:rPr>
        <w:t>system</w:t>
      </w:r>
      <w:r w:rsidR="001A6228" w:rsidRPr="00C4079E">
        <w:rPr>
          <w:rFonts w:ascii="Times New Roman" w:hAnsi="Times New Roman" w:cs="Times New Roman"/>
          <w:sz w:val="24"/>
          <w:szCs w:val="24"/>
          <w:lang w:val="en-GB"/>
        </w:rPr>
        <w:t xml:space="preserve">). </w:t>
      </w:r>
      <w:r w:rsidR="00FC7976" w:rsidRPr="00C4079E">
        <w:rPr>
          <w:rFonts w:ascii="Times New Roman" w:hAnsi="Times New Roman" w:cs="Times New Roman"/>
          <w:sz w:val="24"/>
          <w:szCs w:val="24"/>
          <w:lang w:val="en-GB"/>
        </w:rPr>
        <w:t>As Estonia is very sparsely populated country, a</w:t>
      </w:r>
      <w:r w:rsidR="001A6228" w:rsidRPr="00C4079E">
        <w:rPr>
          <w:rFonts w:ascii="Times New Roman" w:hAnsi="Times New Roman" w:cs="Times New Roman"/>
          <w:sz w:val="24"/>
          <w:szCs w:val="24"/>
          <w:lang w:val="en-GB"/>
        </w:rPr>
        <w:t xml:space="preserve">chieving </w:t>
      </w:r>
      <w:r w:rsidR="00FC7976" w:rsidRPr="00C4079E">
        <w:rPr>
          <w:rFonts w:ascii="Times New Roman" w:hAnsi="Times New Roman" w:cs="Times New Roman"/>
          <w:sz w:val="24"/>
          <w:szCs w:val="24"/>
          <w:lang w:val="en-GB"/>
        </w:rPr>
        <w:t xml:space="preserve">the </w:t>
      </w:r>
      <w:r w:rsidR="001A6228" w:rsidRPr="00C4079E">
        <w:rPr>
          <w:rFonts w:ascii="Times New Roman" w:hAnsi="Times New Roman" w:cs="Times New Roman"/>
          <w:sz w:val="24"/>
          <w:szCs w:val="24"/>
          <w:lang w:val="en-GB"/>
        </w:rPr>
        <w:t>goals has been very challenging</w:t>
      </w:r>
      <w:r w:rsidR="00FC7976" w:rsidRPr="00C4079E">
        <w:rPr>
          <w:rFonts w:ascii="Times New Roman" w:hAnsi="Times New Roman" w:cs="Times New Roman"/>
          <w:sz w:val="24"/>
          <w:szCs w:val="24"/>
          <w:lang w:val="en-GB"/>
        </w:rPr>
        <w:t xml:space="preserve"> and </w:t>
      </w:r>
      <w:r w:rsidR="001A6228" w:rsidRPr="00C4079E">
        <w:rPr>
          <w:rFonts w:ascii="Times New Roman" w:hAnsi="Times New Roman" w:cs="Times New Roman"/>
          <w:sz w:val="24"/>
          <w:szCs w:val="24"/>
          <w:lang w:val="en-GB"/>
        </w:rPr>
        <w:t>result</w:t>
      </w:r>
      <w:r w:rsidR="00FC7976" w:rsidRPr="00C4079E">
        <w:rPr>
          <w:rFonts w:ascii="Times New Roman" w:hAnsi="Times New Roman" w:cs="Times New Roman"/>
          <w:sz w:val="24"/>
          <w:szCs w:val="24"/>
          <w:lang w:val="en-GB"/>
        </w:rPr>
        <w:t>ing</w:t>
      </w:r>
      <w:r w:rsidR="001A6228" w:rsidRPr="00C4079E">
        <w:rPr>
          <w:rFonts w:ascii="Times New Roman" w:hAnsi="Times New Roman" w:cs="Times New Roman"/>
          <w:sz w:val="24"/>
          <w:szCs w:val="24"/>
          <w:lang w:val="en-GB"/>
        </w:rPr>
        <w:t xml:space="preserve"> in high investment and maintenance cost</w:t>
      </w:r>
      <w:r w:rsidR="00FC7976" w:rsidRPr="00C4079E">
        <w:rPr>
          <w:rFonts w:ascii="Times New Roman" w:hAnsi="Times New Roman" w:cs="Times New Roman"/>
          <w:sz w:val="24"/>
          <w:szCs w:val="24"/>
          <w:lang w:val="en-GB"/>
        </w:rPr>
        <w:t>s</w:t>
      </w:r>
      <w:r w:rsidR="001A6228" w:rsidRPr="00C4079E">
        <w:rPr>
          <w:rFonts w:ascii="Times New Roman" w:hAnsi="Times New Roman" w:cs="Times New Roman"/>
          <w:sz w:val="24"/>
          <w:szCs w:val="24"/>
          <w:lang w:val="en-GB"/>
        </w:rPr>
        <w:t xml:space="preserve"> per capita. </w:t>
      </w:r>
    </w:p>
    <w:p w:rsidR="001A6228" w:rsidRPr="00C4079E" w:rsidRDefault="001A6228" w:rsidP="00C4079E">
      <w:pPr>
        <w:pStyle w:val="ListParagraph"/>
        <w:jc w:val="both"/>
        <w:rPr>
          <w:rFonts w:ascii="Times New Roman" w:hAnsi="Times New Roman" w:cs="Times New Roman"/>
          <w:sz w:val="24"/>
          <w:szCs w:val="24"/>
          <w:lang w:val="en-GB"/>
        </w:rPr>
      </w:pPr>
    </w:p>
    <w:p w:rsidR="001A6228" w:rsidRPr="00C4079E" w:rsidRDefault="001A6228" w:rsidP="00C4079E">
      <w:pPr>
        <w:pStyle w:val="ListParagraph"/>
        <w:numPr>
          <w:ilvl w:val="0"/>
          <w:numId w:val="1"/>
        </w:numPr>
        <w:jc w:val="both"/>
        <w:rPr>
          <w:rFonts w:ascii="Times New Roman" w:hAnsi="Times New Roman" w:cs="Times New Roman"/>
          <w:sz w:val="24"/>
          <w:szCs w:val="24"/>
          <w:lang w:val="en-GB"/>
        </w:rPr>
      </w:pPr>
      <w:r w:rsidRPr="00C4079E">
        <w:rPr>
          <w:rFonts w:ascii="Times New Roman" w:hAnsi="Times New Roman" w:cs="Times New Roman"/>
          <w:sz w:val="24"/>
          <w:szCs w:val="24"/>
          <w:lang w:val="en-GB"/>
        </w:rPr>
        <w:t>Clean, healthy and sustainable environment contribute to safe drinking water</w:t>
      </w:r>
      <w:r w:rsidR="001978EE" w:rsidRPr="00C4079E">
        <w:rPr>
          <w:rFonts w:ascii="Times New Roman" w:hAnsi="Times New Roman" w:cs="Times New Roman"/>
          <w:sz w:val="24"/>
          <w:szCs w:val="24"/>
          <w:lang w:val="en-GB"/>
        </w:rPr>
        <w:t>,</w:t>
      </w:r>
      <w:r w:rsidRPr="00C4079E">
        <w:rPr>
          <w:rFonts w:ascii="Times New Roman" w:hAnsi="Times New Roman" w:cs="Times New Roman"/>
          <w:sz w:val="24"/>
          <w:szCs w:val="24"/>
          <w:lang w:val="en-GB"/>
        </w:rPr>
        <w:t xml:space="preserve"> and proper sanitation leads to clean environ</w:t>
      </w:r>
      <w:r w:rsidR="001978EE" w:rsidRPr="00C4079E">
        <w:rPr>
          <w:rFonts w:ascii="Times New Roman" w:hAnsi="Times New Roman" w:cs="Times New Roman"/>
          <w:sz w:val="24"/>
          <w:szCs w:val="24"/>
          <w:lang w:val="en-GB"/>
        </w:rPr>
        <w:t>m</w:t>
      </w:r>
      <w:r w:rsidRPr="00C4079E">
        <w:rPr>
          <w:rFonts w:ascii="Times New Roman" w:hAnsi="Times New Roman" w:cs="Times New Roman"/>
          <w:sz w:val="24"/>
          <w:szCs w:val="24"/>
          <w:lang w:val="en-GB"/>
        </w:rPr>
        <w:t xml:space="preserve">ent for </w:t>
      </w:r>
      <w:r w:rsidR="001978EE" w:rsidRPr="00C4079E">
        <w:rPr>
          <w:rFonts w:ascii="Times New Roman" w:hAnsi="Times New Roman" w:cs="Times New Roman"/>
          <w:sz w:val="24"/>
          <w:szCs w:val="24"/>
          <w:lang w:val="en-GB"/>
        </w:rPr>
        <w:t xml:space="preserve">the </w:t>
      </w:r>
      <w:r w:rsidRPr="00C4079E">
        <w:rPr>
          <w:rFonts w:ascii="Times New Roman" w:hAnsi="Times New Roman" w:cs="Times New Roman"/>
          <w:sz w:val="24"/>
          <w:szCs w:val="24"/>
          <w:lang w:val="en-GB"/>
        </w:rPr>
        <w:t xml:space="preserve">present and future generations. </w:t>
      </w:r>
      <w:r w:rsidR="001978EE" w:rsidRPr="00C4079E">
        <w:rPr>
          <w:rFonts w:ascii="Times New Roman" w:hAnsi="Times New Roman" w:cs="Times New Roman"/>
          <w:sz w:val="24"/>
          <w:szCs w:val="24"/>
          <w:lang w:val="en-GB"/>
        </w:rPr>
        <w:t>Water p</w:t>
      </w:r>
      <w:r w:rsidRPr="00C4079E">
        <w:rPr>
          <w:rFonts w:ascii="Times New Roman" w:hAnsi="Times New Roman" w:cs="Times New Roman"/>
          <w:sz w:val="24"/>
          <w:szCs w:val="24"/>
          <w:lang w:val="en-GB"/>
        </w:rPr>
        <w:t xml:space="preserve">ollution </w:t>
      </w:r>
      <w:r w:rsidR="001978EE" w:rsidRPr="00C4079E">
        <w:rPr>
          <w:rFonts w:ascii="Times New Roman" w:hAnsi="Times New Roman" w:cs="Times New Roman"/>
          <w:sz w:val="24"/>
          <w:szCs w:val="24"/>
          <w:lang w:val="en-GB"/>
        </w:rPr>
        <w:t>hinders the</w:t>
      </w:r>
      <w:r w:rsidRPr="00C4079E">
        <w:rPr>
          <w:rFonts w:ascii="Times New Roman" w:hAnsi="Times New Roman" w:cs="Times New Roman"/>
          <w:sz w:val="24"/>
          <w:szCs w:val="24"/>
          <w:lang w:val="en-GB"/>
        </w:rPr>
        <w:t xml:space="preserve"> enjo</w:t>
      </w:r>
      <w:r w:rsidR="001978EE" w:rsidRPr="00C4079E">
        <w:rPr>
          <w:rFonts w:ascii="Times New Roman" w:hAnsi="Times New Roman" w:cs="Times New Roman"/>
          <w:sz w:val="24"/>
          <w:szCs w:val="24"/>
          <w:lang w:val="en-GB"/>
        </w:rPr>
        <w:t>y</w:t>
      </w:r>
      <w:r w:rsidRPr="00C4079E">
        <w:rPr>
          <w:rFonts w:ascii="Times New Roman" w:hAnsi="Times New Roman" w:cs="Times New Roman"/>
          <w:sz w:val="24"/>
          <w:szCs w:val="24"/>
          <w:lang w:val="en-GB"/>
        </w:rPr>
        <w:t>ment of human right to clean environment. Therefor</w:t>
      </w:r>
      <w:r w:rsidR="001978EE" w:rsidRPr="00C4079E">
        <w:rPr>
          <w:rFonts w:ascii="Times New Roman" w:hAnsi="Times New Roman" w:cs="Times New Roman"/>
          <w:sz w:val="24"/>
          <w:szCs w:val="24"/>
          <w:lang w:val="en-GB"/>
        </w:rPr>
        <w:t>e,</w:t>
      </w:r>
      <w:r w:rsidRPr="00C4079E">
        <w:rPr>
          <w:rFonts w:ascii="Times New Roman" w:hAnsi="Times New Roman" w:cs="Times New Roman"/>
          <w:sz w:val="24"/>
          <w:szCs w:val="24"/>
          <w:lang w:val="en-GB"/>
        </w:rPr>
        <w:t xml:space="preserve"> implementing human right to clean, healthy and sustainable environment helps </w:t>
      </w:r>
      <w:r w:rsidR="001978EE" w:rsidRPr="00C4079E">
        <w:rPr>
          <w:rFonts w:ascii="Times New Roman" w:hAnsi="Times New Roman" w:cs="Times New Roman"/>
          <w:sz w:val="24"/>
          <w:szCs w:val="24"/>
          <w:lang w:val="en-GB"/>
        </w:rPr>
        <w:t xml:space="preserve">to </w:t>
      </w:r>
      <w:r w:rsidRPr="00C4079E">
        <w:rPr>
          <w:rFonts w:ascii="Times New Roman" w:hAnsi="Times New Roman" w:cs="Times New Roman"/>
          <w:sz w:val="24"/>
          <w:szCs w:val="24"/>
          <w:lang w:val="en-GB"/>
        </w:rPr>
        <w:t>achiev</w:t>
      </w:r>
      <w:r w:rsidR="001978EE" w:rsidRPr="00C4079E">
        <w:rPr>
          <w:rFonts w:ascii="Times New Roman" w:hAnsi="Times New Roman" w:cs="Times New Roman"/>
          <w:sz w:val="24"/>
          <w:szCs w:val="24"/>
          <w:lang w:val="en-GB"/>
        </w:rPr>
        <w:t>e</w:t>
      </w:r>
      <w:r w:rsidRPr="00C4079E">
        <w:rPr>
          <w:rFonts w:ascii="Times New Roman" w:hAnsi="Times New Roman" w:cs="Times New Roman"/>
          <w:sz w:val="24"/>
          <w:szCs w:val="24"/>
          <w:lang w:val="en-GB"/>
        </w:rPr>
        <w:t xml:space="preserve"> SDG6 and </w:t>
      </w:r>
      <w:r w:rsidRPr="00C4079E">
        <w:rPr>
          <w:rFonts w:ascii="Times New Roman" w:hAnsi="Times New Roman" w:cs="Times New Roman"/>
          <w:i/>
          <w:sz w:val="24"/>
          <w:szCs w:val="24"/>
          <w:lang w:val="en-GB"/>
        </w:rPr>
        <w:t>vice versa</w:t>
      </w:r>
      <w:r w:rsidRPr="00C4079E">
        <w:rPr>
          <w:rFonts w:ascii="Times New Roman" w:hAnsi="Times New Roman" w:cs="Times New Roman"/>
          <w:sz w:val="24"/>
          <w:szCs w:val="24"/>
          <w:lang w:val="en-GB"/>
        </w:rPr>
        <w:t xml:space="preserve">. </w:t>
      </w:r>
    </w:p>
    <w:p w:rsidR="001A6228" w:rsidRPr="00C4079E" w:rsidRDefault="001A6228" w:rsidP="00C4079E">
      <w:pPr>
        <w:pStyle w:val="ListParagraph"/>
        <w:jc w:val="both"/>
        <w:rPr>
          <w:rFonts w:ascii="Times New Roman" w:hAnsi="Times New Roman" w:cs="Times New Roman"/>
          <w:sz w:val="24"/>
          <w:szCs w:val="24"/>
          <w:lang w:val="en-GB"/>
        </w:rPr>
      </w:pPr>
    </w:p>
    <w:p w:rsidR="001A6228" w:rsidRPr="00C4079E" w:rsidRDefault="001A6228" w:rsidP="00C4079E">
      <w:pPr>
        <w:pStyle w:val="ListParagraph"/>
        <w:numPr>
          <w:ilvl w:val="0"/>
          <w:numId w:val="1"/>
        </w:numPr>
        <w:jc w:val="both"/>
        <w:rPr>
          <w:rFonts w:ascii="Times New Roman" w:hAnsi="Times New Roman" w:cs="Times New Roman"/>
          <w:sz w:val="24"/>
          <w:szCs w:val="24"/>
          <w:lang w:val="en-GB"/>
        </w:rPr>
      </w:pPr>
      <w:r w:rsidRPr="00C4079E">
        <w:rPr>
          <w:rFonts w:ascii="Times New Roman" w:hAnsi="Times New Roman" w:cs="Times New Roman"/>
          <w:sz w:val="24"/>
          <w:szCs w:val="24"/>
          <w:lang w:val="en-GB"/>
        </w:rPr>
        <w:t>We have no gender disparities in the process o</w:t>
      </w:r>
      <w:r w:rsidR="00C4079E" w:rsidRPr="00C4079E">
        <w:rPr>
          <w:rFonts w:ascii="Times New Roman" w:hAnsi="Times New Roman" w:cs="Times New Roman"/>
          <w:sz w:val="24"/>
          <w:szCs w:val="24"/>
          <w:lang w:val="en-GB"/>
        </w:rPr>
        <w:t>f</w:t>
      </w:r>
      <w:r w:rsidRPr="00C4079E">
        <w:rPr>
          <w:rFonts w:ascii="Times New Roman" w:hAnsi="Times New Roman" w:cs="Times New Roman"/>
          <w:sz w:val="24"/>
          <w:szCs w:val="24"/>
          <w:lang w:val="en-GB"/>
        </w:rPr>
        <w:t xml:space="preserve"> achieving SDG6.</w:t>
      </w:r>
    </w:p>
    <w:p w:rsidR="001A6228" w:rsidRPr="00C4079E" w:rsidRDefault="001A6228" w:rsidP="00C4079E">
      <w:pPr>
        <w:pStyle w:val="ListParagraph"/>
        <w:jc w:val="both"/>
        <w:rPr>
          <w:rFonts w:ascii="Times New Roman" w:hAnsi="Times New Roman" w:cs="Times New Roman"/>
          <w:sz w:val="24"/>
          <w:szCs w:val="24"/>
          <w:lang w:val="en-GB"/>
        </w:rPr>
      </w:pPr>
    </w:p>
    <w:p w:rsidR="001A6228" w:rsidRPr="00C4079E" w:rsidRDefault="001A6228" w:rsidP="00C4079E">
      <w:pPr>
        <w:ind w:left="360"/>
        <w:jc w:val="both"/>
        <w:rPr>
          <w:rFonts w:ascii="Times New Roman" w:hAnsi="Times New Roman" w:cs="Times New Roman"/>
          <w:sz w:val="24"/>
          <w:szCs w:val="24"/>
          <w:lang w:val="en-GB"/>
        </w:rPr>
      </w:pPr>
      <w:r w:rsidRPr="00C4079E">
        <w:rPr>
          <w:rFonts w:ascii="Times New Roman" w:hAnsi="Times New Roman" w:cs="Times New Roman"/>
          <w:sz w:val="24"/>
          <w:szCs w:val="24"/>
          <w:lang w:val="en-GB"/>
        </w:rPr>
        <w:t xml:space="preserve">9. </w:t>
      </w:r>
      <w:r w:rsidR="00C4079E" w:rsidRPr="00C4079E">
        <w:rPr>
          <w:rFonts w:ascii="Times New Roman" w:hAnsi="Times New Roman" w:cs="Times New Roman"/>
          <w:sz w:val="24"/>
          <w:szCs w:val="24"/>
          <w:lang w:val="en-GB"/>
        </w:rPr>
        <w:t xml:space="preserve"> Businesses can contribute t</w:t>
      </w:r>
      <w:r w:rsidRPr="00C4079E">
        <w:rPr>
          <w:rFonts w:ascii="Times New Roman" w:hAnsi="Times New Roman" w:cs="Times New Roman"/>
          <w:sz w:val="24"/>
          <w:szCs w:val="24"/>
          <w:lang w:val="en-GB"/>
        </w:rPr>
        <w:t>hr</w:t>
      </w:r>
      <w:r w:rsidR="00C4079E" w:rsidRPr="00C4079E">
        <w:rPr>
          <w:rFonts w:ascii="Times New Roman" w:hAnsi="Times New Roman" w:cs="Times New Roman"/>
          <w:sz w:val="24"/>
          <w:szCs w:val="24"/>
          <w:lang w:val="en-GB"/>
        </w:rPr>
        <w:t xml:space="preserve">ough enhanced </w:t>
      </w:r>
      <w:r w:rsidRPr="00C4079E">
        <w:rPr>
          <w:rFonts w:ascii="Times New Roman" w:hAnsi="Times New Roman" w:cs="Times New Roman"/>
          <w:sz w:val="24"/>
          <w:szCs w:val="24"/>
          <w:lang w:val="en-GB"/>
        </w:rPr>
        <w:t xml:space="preserve">engagement in the process of </w:t>
      </w:r>
      <w:r w:rsidR="00C4079E" w:rsidRPr="00C4079E">
        <w:rPr>
          <w:rFonts w:ascii="Times New Roman" w:hAnsi="Times New Roman" w:cs="Times New Roman"/>
          <w:sz w:val="24"/>
          <w:szCs w:val="24"/>
          <w:lang w:val="en-GB"/>
        </w:rPr>
        <w:t xml:space="preserve">achieving     </w:t>
      </w:r>
      <w:r w:rsidRPr="00C4079E">
        <w:rPr>
          <w:rFonts w:ascii="Times New Roman" w:hAnsi="Times New Roman" w:cs="Times New Roman"/>
          <w:sz w:val="24"/>
          <w:szCs w:val="24"/>
          <w:lang w:val="en-GB"/>
        </w:rPr>
        <w:t xml:space="preserve">SDG goals. </w:t>
      </w:r>
    </w:p>
    <w:p w:rsidR="00B6065F" w:rsidRDefault="0095479A" w:rsidP="00C4079E">
      <w:pPr>
        <w:jc w:val="both"/>
        <w:rPr>
          <w:lang w:val="en-GB"/>
        </w:rPr>
      </w:pPr>
      <w:r>
        <w:rPr>
          <w:lang w:val="en-GB"/>
        </w:rPr>
        <w:t xml:space="preserve"> </w:t>
      </w:r>
    </w:p>
    <w:p w:rsidR="00D176C4" w:rsidRDefault="00D176C4" w:rsidP="00C4079E">
      <w:pPr>
        <w:jc w:val="both"/>
        <w:rPr>
          <w:lang w:val="en-GB"/>
        </w:rPr>
      </w:pPr>
      <w:bookmarkStart w:id="0" w:name="_GoBack"/>
      <w:bookmarkEnd w:id="0"/>
    </w:p>
    <w:p w:rsidR="0095479A" w:rsidRPr="00FB7ACA" w:rsidRDefault="0095479A" w:rsidP="0095479A">
      <w:pPr>
        <w:pStyle w:val="NoSpacing"/>
        <w:jc w:val="both"/>
        <w:rPr>
          <w:rFonts w:ascii="Times New Roman" w:hAnsi="Times New Roman" w:cs="Times New Roman"/>
          <w:b/>
          <w:bCs/>
          <w:sz w:val="24"/>
          <w:szCs w:val="24"/>
        </w:rPr>
      </w:pPr>
      <w:r w:rsidRPr="00FB7ACA">
        <w:rPr>
          <w:rFonts w:ascii="Times New Roman" w:hAnsi="Times New Roman" w:cs="Times New Roman"/>
          <w:b/>
          <w:bCs/>
          <w:sz w:val="24"/>
          <w:szCs w:val="24"/>
        </w:rPr>
        <w:lastRenderedPageBreak/>
        <w:t>SDG13 – Climate Action</w:t>
      </w:r>
    </w:p>
    <w:p w:rsidR="0095479A" w:rsidRDefault="0095479A" w:rsidP="00C4079E">
      <w:pPr>
        <w:jc w:val="both"/>
        <w:rPr>
          <w:lang w:val="en-GB"/>
        </w:rPr>
      </w:pPr>
    </w:p>
    <w:p w:rsidR="0084284B" w:rsidRPr="0084284B" w:rsidRDefault="0084284B" w:rsidP="0084284B">
      <w:pPr>
        <w:pStyle w:val="NoSpacing"/>
        <w:numPr>
          <w:ilvl w:val="0"/>
          <w:numId w:val="2"/>
        </w:numPr>
        <w:jc w:val="both"/>
        <w:rPr>
          <w:rFonts w:ascii="Times New Roman" w:eastAsia="Calibri" w:hAnsi="Times New Roman" w:cs="Times New Roman"/>
          <w:sz w:val="24"/>
          <w:szCs w:val="24"/>
          <w:lang w:eastAsia="en-US"/>
        </w:rPr>
      </w:pPr>
      <w:r w:rsidRPr="0084284B">
        <w:rPr>
          <w:rFonts w:ascii="Times New Roman" w:eastAsia="Calibri" w:hAnsi="Times New Roman" w:cs="Times New Roman"/>
          <w:sz w:val="24"/>
          <w:szCs w:val="24"/>
          <w:lang w:eastAsia="en-US"/>
        </w:rPr>
        <w:t>Estonia's biggest challenge and also the biggest opportunity is our energy sector. Estonian consumption and production patterns are influenced by, among other things, the extraction and use of oil shale. Therefore</w:t>
      </w:r>
      <w:r w:rsidR="00B729B8">
        <w:rPr>
          <w:rFonts w:ascii="Times New Roman" w:eastAsia="Calibri" w:hAnsi="Times New Roman" w:cs="Times New Roman"/>
          <w:sz w:val="24"/>
          <w:szCs w:val="24"/>
          <w:lang w:eastAsia="en-US"/>
        </w:rPr>
        <w:t>,</w:t>
      </w:r>
      <w:r w:rsidRPr="0084284B">
        <w:rPr>
          <w:rFonts w:ascii="Times New Roman" w:eastAsia="Calibri" w:hAnsi="Times New Roman" w:cs="Times New Roman"/>
          <w:sz w:val="24"/>
          <w:szCs w:val="24"/>
          <w:lang w:eastAsia="en-US"/>
        </w:rPr>
        <w:t xml:space="preserve"> transition from today's fossil fuel-based energy model to a diversified renewable energy mix with smart grids and storage, and more efficient energy management is crucial.</w:t>
      </w:r>
    </w:p>
    <w:p w:rsidR="0084284B" w:rsidRPr="00FB7ACA" w:rsidRDefault="0084284B" w:rsidP="0084284B">
      <w:pPr>
        <w:pStyle w:val="NoSpacing"/>
        <w:jc w:val="both"/>
        <w:rPr>
          <w:rFonts w:eastAsia="Calibri"/>
          <w:color w:val="1F497D"/>
          <w:lang w:eastAsia="en-US"/>
        </w:rPr>
      </w:pPr>
    </w:p>
    <w:p w:rsidR="0084284B" w:rsidRDefault="0084284B" w:rsidP="006C45C3">
      <w:pPr>
        <w:pStyle w:val="NoSpacing"/>
        <w:ind w:left="708"/>
        <w:jc w:val="both"/>
        <w:rPr>
          <w:rFonts w:ascii="Times New Roman" w:eastAsia="Calibri" w:hAnsi="Times New Roman" w:cs="Times New Roman"/>
          <w:sz w:val="24"/>
          <w:szCs w:val="24"/>
          <w:lang w:eastAsia="en-US"/>
        </w:rPr>
      </w:pPr>
      <w:r w:rsidRPr="006C45C3">
        <w:rPr>
          <w:rFonts w:ascii="Times New Roman" w:eastAsia="Calibri" w:hAnsi="Times New Roman" w:cs="Times New Roman"/>
          <w:sz w:val="24"/>
          <w:szCs w:val="24"/>
          <w:lang w:eastAsia="en-US"/>
        </w:rPr>
        <w:t xml:space="preserve">It is also necessary to strengthen comprehensive state planning and investment in collaboration </w:t>
      </w:r>
      <w:r w:rsidR="006C45C3">
        <w:rPr>
          <w:rFonts w:ascii="Times New Roman" w:eastAsia="Calibri" w:hAnsi="Times New Roman" w:cs="Times New Roman"/>
          <w:sz w:val="24"/>
          <w:szCs w:val="24"/>
          <w:lang w:eastAsia="en-US"/>
        </w:rPr>
        <w:t>between</w:t>
      </w:r>
      <w:r w:rsidRPr="006C45C3">
        <w:rPr>
          <w:rFonts w:ascii="Times New Roman" w:eastAsia="Calibri" w:hAnsi="Times New Roman" w:cs="Times New Roman"/>
          <w:sz w:val="24"/>
          <w:szCs w:val="24"/>
          <w:lang w:eastAsia="en-US"/>
        </w:rPr>
        <w:t xml:space="preserve"> researchers and businesses, infrastructure, new business models, smart and environmentally friendly product and service design, and consumer awareness.</w:t>
      </w:r>
    </w:p>
    <w:p w:rsidR="0013188B" w:rsidRDefault="0013188B" w:rsidP="006C45C3">
      <w:pPr>
        <w:pStyle w:val="NoSpacing"/>
        <w:ind w:left="708"/>
        <w:jc w:val="both"/>
        <w:rPr>
          <w:rFonts w:ascii="Times New Roman" w:eastAsia="Calibri" w:hAnsi="Times New Roman" w:cs="Times New Roman"/>
          <w:sz w:val="24"/>
          <w:szCs w:val="24"/>
          <w:lang w:eastAsia="en-US"/>
        </w:rPr>
      </w:pPr>
    </w:p>
    <w:p w:rsidR="0013188B" w:rsidRPr="00D904A9" w:rsidRDefault="0013188B" w:rsidP="0013188B">
      <w:pPr>
        <w:pStyle w:val="NoSpacing"/>
        <w:numPr>
          <w:ilvl w:val="0"/>
          <w:numId w:val="2"/>
        </w:numPr>
        <w:jc w:val="both"/>
        <w:rPr>
          <w:rFonts w:ascii="Times New Roman" w:eastAsia="Calibri" w:hAnsi="Times New Roman" w:cs="Times New Roman"/>
          <w:sz w:val="24"/>
          <w:szCs w:val="24"/>
          <w:lang w:val="en-GB" w:eastAsia="en-US"/>
        </w:rPr>
      </w:pPr>
      <w:r w:rsidRPr="00D904A9">
        <w:rPr>
          <w:rFonts w:ascii="Times New Roman" w:eastAsia="Calibri" w:hAnsi="Times New Roman" w:cs="Times New Roman"/>
          <w:sz w:val="24"/>
          <w:szCs w:val="24"/>
          <w:lang w:val="en-GB" w:eastAsia="en-US"/>
        </w:rPr>
        <w:t>Estonia ratified the international Paris Climate Agreement back in 2016. The following year, 2017, a national development document on the “General Principles of Climate Policy to 2050” was used to set the long-term vision of the Estonian climate policy and industry and cross-industry policy trends. It set the goal for reducing greenhouse gas emissions by 70 percent by 2030, and by 80 percent by 2050 as compared to the 1990 levels. The document outlined general, as well as sector specific policy guidelines for reaching the established goals. In 2017, the Government of the Republic approved the “Climate Change Adaptation Development Plan until 2030”. The Development Plan addresses the main issues of climate change adaptation, the future climate in Estonia based on climate scenarios, and the effects of climate change in eight priority sectors: land use and planning; human health and rescue capability; natural environment; bio</w:t>
      </w:r>
      <w:r w:rsidRPr="00D904A9">
        <w:rPr>
          <w:rFonts w:ascii="Times New Roman" w:eastAsia="Calibri" w:hAnsi="Times New Roman" w:cs="Times New Roman"/>
          <w:sz w:val="24"/>
          <w:szCs w:val="24"/>
          <w:lang w:val="en-GB" w:eastAsia="en-US"/>
        </w:rPr>
        <w:noBreakHyphen/>
        <w:t xml:space="preserve">economy; infrastructure and buildings; energy and power supply; economy; society, awareness and cooperation. The general objective of the Development Plan is to raise Estonia’s national, regional and local readiness and capabilities for adapting to the impact of climate change and sets out adaptation measures for the foreseeable future until 2030. Action plans (for the period 2017-2020 and 2021-2025) were drawn up to implement the Development Plan. </w:t>
      </w:r>
    </w:p>
    <w:p w:rsidR="0013188B" w:rsidRDefault="0013188B" w:rsidP="00D904A9">
      <w:pPr>
        <w:pStyle w:val="NoSpacing"/>
        <w:ind w:left="720"/>
        <w:jc w:val="both"/>
        <w:rPr>
          <w:rFonts w:eastAsia="Calibri"/>
          <w:color w:val="1F497D"/>
          <w:lang w:eastAsia="en-US"/>
        </w:rPr>
      </w:pPr>
    </w:p>
    <w:p w:rsidR="0013188B" w:rsidRPr="00BF4A32" w:rsidRDefault="0013188B" w:rsidP="00D904A9">
      <w:pPr>
        <w:pStyle w:val="NoSpacing"/>
        <w:ind w:left="720"/>
        <w:jc w:val="both"/>
        <w:rPr>
          <w:rFonts w:ascii="Times New Roman" w:eastAsia="Calibri" w:hAnsi="Times New Roman" w:cs="Times New Roman"/>
          <w:sz w:val="24"/>
          <w:szCs w:val="24"/>
          <w:lang w:val="en-GB" w:eastAsia="en-US"/>
        </w:rPr>
      </w:pPr>
      <w:r w:rsidRPr="00BF4A32">
        <w:rPr>
          <w:rFonts w:ascii="Times New Roman" w:eastAsia="Calibri" w:hAnsi="Times New Roman" w:cs="Times New Roman"/>
          <w:sz w:val="24"/>
          <w:szCs w:val="24"/>
          <w:lang w:val="en-GB" w:eastAsia="en-US"/>
        </w:rPr>
        <w:t>To align our ambitions with the European ones and reach climate neutrality by 2050</w:t>
      </w:r>
      <w:r w:rsidR="00395BC6" w:rsidRPr="00BF4A32">
        <w:rPr>
          <w:rFonts w:ascii="Times New Roman" w:eastAsia="Calibri" w:hAnsi="Times New Roman" w:cs="Times New Roman"/>
          <w:sz w:val="24"/>
          <w:szCs w:val="24"/>
          <w:lang w:val="en-GB" w:eastAsia="en-US"/>
        </w:rPr>
        <w:t>,</w:t>
      </w:r>
      <w:r w:rsidRPr="00BF4A32">
        <w:rPr>
          <w:rFonts w:ascii="Times New Roman" w:eastAsia="Calibri" w:hAnsi="Times New Roman" w:cs="Times New Roman"/>
          <w:sz w:val="24"/>
          <w:szCs w:val="24"/>
          <w:lang w:val="en-GB" w:eastAsia="en-US"/>
        </w:rPr>
        <w:t xml:space="preserve"> </w:t>
      </w:r>
      <w:r w:rsidR="00395BC6" w:rsidRPr="00BF4A32">
        <w:rPr>
          <w:rFonts w:ascii="Times New Roman" w:eastAsia="Calibri" w:hAnsi="Times New Roman" w:cs="Times New Roman"/>
          <w:sz w:val="24"/>
          <w:szCs w:val="24"/>
          <w:lang w:val="en-GB" w:eastAsia="en-US"/>
        </w:rPr>
        <w:t xml:space="preserve">the </w:t>
      </w:r>
      <w:r w:rsidRPr="00BF4A32">
        <w:rPr>
          <w:rFonts w:ascii="Times New Roman" w:eastAsia="Calibri" w:hAnsi="Times New Roman" w:cs="Times New Roman"/>
          <w:sz w:val="24"/>
          <w:szCs w:val="24"/>
          <w:lang w:val="en-GB" w:eastAsia="en-US"/>
        </w:rPr>
        <w:t>Estonian Government agreed on another long-term development strategy</w:t>
      </w:r>
      <w:r w:rsidR="00395BC6" w:rsidRPr="00BF4A32">
        <w:rPr>
          <w:rFonts w:ascii="Times New Roman" w:eastAsia="Calibri" w:hAnsi="Times New Roman" w:cs="Times New Roman"/>
          <w:sz w:val="24"/>
          <w:szCs w:val="24"/>
          <w:lang w:val="en-GB" w:eastAsia="en-US"/>
        </w:rPr>
        <w:t xml:space="preserve">, </w:t>
      </w:r>
      <w:r w:rsidRPr="00BF4A32">
        <w:rPr>
          <w:rFonts w:ascii="Times New Roman" w:eastAsia="Calibri" w:hAnsi="Times New Roman" w:cs="Times New Roman"/>
          <w:sz w:val="24"/>
          <w:szCs w:val="24"/>
          <w:lang w:val="en-GB" w:eastAsia="en-US"/>
        </w:rPr>
        <w:t>“</w:t>
      </w:r>
      <w:proofErr w:type="spellStart"/>
      <w:r w:rsidRPr="00BF4A32">
        <w:rPr>
          <w:rFonts w:ascii="Times New Roman" w:eastAsia="Calibri" w:hAnsi="Times New Roman" w:cs="Times New Roman"/>
          <w:sz w:val="24"/>
          <w:szCs w:val="24"/>
          <w:lang w:val="en-GB" w:eastAsia="en-US"/>
        </w:rPr>
        <w:t>Eesti</w:t>
      </w:r>
      <w:proofErr w:type="spellEnd"/>
      <w:r w:rsidRPr="00BF4A32">
        <w:rPr>
          <w:rFonts w:ascii="Times New Roman" w:eastAsia="Calibri" w:hAnsi="Times New Roman" w:cs="Times New Roman"/>
          <w:sz w:val="24"/>
          <w:szCs w:val="24"/>
          <w:lang w:val="en-GB" w:eastAsia="en-US"/>
        </w:rPr>
        <w:t xml:space="preserve"> 2035”</w:t>
      </w:r>
      <w:r w:rsidR="00395BC6" w:rsidRPr="00BF4A32">
        <w:rPr>
          <w:rFonts w:ascii="Times New Roman" w:eastAsia="Calibri" w:hAnsi="Times New Roman" w:cs="Times New Roman"/>
          <w:sz w:val="24"/>
          <w:szCs w:val="24"/>
          <w:lang w:val="en-GB" w:eastAsia="en-US"/>
        </w:rPr>
        <w:t xml:space="preserve"> (Estonia 2035)</w:t>
      </w:r>
      <w:r w:rsidRPr="00BF4A32">
        <w:rPr>
          <w:rFonts w:ascii="Times New Roman" w:eastAsia="Calibri" w:hAnsi="Times New Roman" w:cs="Times New Roman"/>
          <w:sz w:val="24"/>
          <w:szCs w:val="24"/>
          <w:lang w:val="en-GB" w:eastAsia="en-US"/>
        </w:rPr>
        <w:t>, adopted in May 2021. “</w:t>
      </w:r>
      <w:proofErr w:type="spellStart"/>
      <w:r w:rsidRPr="00BF4A32">
        <w:rPr>
          <w:rFonts w:ascii="Times New Roman" w:eastAsia="Calibri" w:hAnsi="Times New Roman" w:cs="Times New Roman"/>
          <w:sz w:val="24"/>
          <w:szCs w:val="24"/>
          <w:lang w:val="en-GB" w:eastAsia="en-US"/>
        </w:rPr>
        <w:t>Eesti</w:t>
      </w:r>
      <w:proofErr w:type="spellEnd"/>
      <w:r w:rsidRPr="00BF4A32">
        <w:rPr>
          <w:rFonts w:ascii="Times New Roman" w:eastAsia="Calibri" w:hAnsi="Times New Roman" w:cs="Times New Roman"/>
          <w:sz w:val="24"/>
          <w:szCs w:val="24"/>
          <w:lang w:val="en-GB" w:eastAsia="en-US"/>
        </w:rPr>
        <w:t xml:space="preserve"> 2035” sets an emissions reduction target of 80% by 2035 in addition to the 2050 climate neutrality goal. </w:t>
      </w:r>
    </w:p>
    <w:p w:rsidR="0013188B" w:rsidRPr="00FB7ACA" w:rsidRDefault="0013188B" w:rsidP="00D904A9">
      <w:pPr>
        <w:pStyle w:val="NoSpacing"/>
        <w:ind w:left="720"/>
        <w:jc w:val="both"/>
        <w:rPr>
          <w:rFonts w:eastAsia="Calibri"/>
          <w:color w:val="1F497D"/>
          <w:lang w:eastAsia="en-US"/>
        </w:rPr>
      </w:pPr>
    </w:p>
    <w:p w:rsidR="0013188B" w:rsidRPr="00BF4A32" w:rsidRDefault="0013188B" w:rsidP="00D904A9">
      <w:pPr>
        <w:pStyle w:val="NoSpacing"/>
        <w:ind w:left="720"/>
        <w:jc w:val="both"/>
        <w:rPr>
          <w:rFonts w:ascii="Times New Roman" w:eastAsia="Calibri" w:hAnsi="Times New Roman" w:cs="Times New Roman"/>
          <w:sz w:val="24"/>
          <w:szCs w:val="24"/>
          <w:lang w:val="en-GB" w:eastAsia="en-US"/>
        </w:rPr>
      </w:pPr>
      <w:r w:rsidRPr="00BF4A32">
        <w:rPr>
          <w:rFonts w:ascii="Times New Roman" w:eastAsia="Calibri" w:hAnsi="Times New Roman" w:cs="Times New Roman"/>
          <w:sz w:val="24"/>
          <w:szCs w:val="24"/>
          <w:lang w:val="en-GB" w:eastAsia="en-US"/>
        </w:rPr>
        <w:t>In 2019, the share of renewable energy in total final energy consumption reached 31.9%, exceeding the target set for 2020 (25%). In 2020, the share of oil shale electricity in consumption fell to 31.5% (in 2018 it was about 80%), while the consumption of renewable electricity increased to 26%. Since 2010, emissions per GDP have decreased by 50% and emissions per capita by 38%.</w:t>
      </w:r>
    </w:p>
    <w:p w:rsidR="00D904A9" w:rsidRPr="00FB7ACA" w:rsidRDefault="00D904A9" w:rsidP="00D904A9">
      <w:pPr>
        <w:pStyle w:val="NoSpacing"/>
        <w:ind w:left="720"/>
        <w:jc w:val="both"/>
        <w:rPr>
          <w:rFonts w:eastAsia="Calibri"/>
          <w:color w:val="1F497D"/>
          <w:lang w:eastAsia="en-US"/>
        </w:rPr>
      </w:pPr>
    </w:p>
    <w:p w:rsidR="00BC28BE" w:rsidRPr="00580B9F" w:rsidRDefault="00BC28BE" w:rsidP="00BC28BE">
      <w:pPr>
        <w:pStyle w:val="NoSpacing"/>
        <w:numPr>
          <w:ilvl w:val="0"/>
          <w:numId w:val="2"/>
        </w:numPr>
        <w:jc w:val="both"/>
        <w:rPr>
          <w:rFonts w:ascii="Times New Roman" w:eastAsia="Calibri" w:hAnsi="Times New Roman" w:cs="Times New Roman"/>
          <w:sz w:val="24"/>
          <w:szCs w:val="24"/>
          <w:lang w:val="en-GB" w:eastAsia="en-US"/>
        </w:rPr>
      </w:pPr>
      <w:r w:rsidRPr="00580B9F">
        <w:rPr>
          <w:rFonts w:ascii="Times New Roman" w:eastAsia="Calibri" w:hAnsi="Times New Roman" w:cs="Times New Roman"/>
          <w:sz w:val="24"/>
          <w:szCs w:val="24"/>
          <w:lang w:val="en-GB" w:eastAsia="en-US"/>
        </w:rPr>
        <w:t>Estonia has compiled a “Just transition plan for Ida-</w:t>
      </w:r>
      <w:proofErr w:type="spellStart"/>
      <w:r w:rsidRPr="00580B9F">
        <w:rPr>
          <w:rFonts w:ascii="Times New Roman" w:eastAsia="Calibri" w:hAnsi="Times New Roman" w:cs="Times New Roman"/>
          <w:sz w:val="24"/>
          <w:szCs w:val="24"/>
          <w:lang w:val="en-GB" w:eastAsia="en-US"/>
        </w:rPr>
        <w:t>Viru</w:t>
      </w:r>
      <w:proofErr w:type="spellEnd"/>
      <w:r w:rsidRPr="00580B9F">
        <w:rPr>
          <w:rFonts w:ascii="Times New Roman" w:eastAsia="Calibri" w:hAnsi="Times New Roman" w:cs="Times New Roman"/>
          <w:sz w:val="24"/>
          <w:szCs w:val="24"/>
          <w:lang w:val="en-GB" w:eastAsia="en-US"/>
        </w:rPr>
        <w:t xml:space="preserve"> County”</w:t>
      </w:r>
      <w:r w:rsidR="00580B9F">
        <w:rPr>
          <w:rFonts w:ascii="Times New Roman" w:eastAsia="Calibri" w:hAnsi="Times New Roman" w:cs="Times New Roman"/>
          <w:sz w:val="24"/>
          <w:szCs w:val="24"/>
          <w:lang w:val="en-GB" w:eastAsia="en-US"/>
        </w:rPr>
        <w:t>,</w:t>
      </w:r>
      <w:r w:rsidRPr="00580B9F">
        <w:rPr>
          <w:rFonts w:ascii="Times New Roman" w:eastAsia="Calibri" w:hAnsi="Times New Roman" w:cs="Times New Roman"/>
          <w:sz w:val="24"/>
          <w:szCs w:val="24"/>
          <w:lang w:val="en-GB" w:eastAsia="en-US"/>
        </w:rPr>
        <w:t xml:space="preserve"> </w:t>
      </w:r>
      <w:r w:rsidR="00580B9F">
        <w:rPr>
          <w:rFonts w:ascii="Times New Roman" w:eastAsia="Calibri" w:hAnsi="Times New Roman" w:cs="Times New Roman"/>
          <w:sz w:val="24"/>
          <w:szCs w:val="24"/>
          <w:lang w:val="en-GB" w:eastAsia="en-US"/>
        </w:rPr>
        <w:t xml:space="preserve">the </w:t>
      </w:r>
      <w:r w:rsidRPr="00580B9F">
        <w:rPr>
          <w:rFonts w:ascii="Times New Roman" w:eastAsia="Calibri" w:hAnsi="Times New Roman" w:cs="Times New Roman"/>
          <w:sz w:val="24"/>
          <w:szCs w:val="24"/>
          <w:lang w:val="en-GB" w:eastAsia="en-US"/>
        </w:rPr>
        <w:t>overall goal</w:t>
      </w:r>
      <w:r w:rsidR="00580B9F">
        <w:rPr>
          <w:rFonts w:ascii="Times New Roman" w:eastAsia="Calibri" w:hAnsi="Times New Roman" w:cs="Times New Roman"/>
          <w:sz w:val="24"/>
          <w:szCs w:val="24"/>
          <w:lang w:val="en-GB" w:eastAsia="en-US"/>
        </w:rPr>
        <w:t xml:space="preserve"> of which</w:t>
      </w:r>
      <w:r w:rsidRPr="00580B9F">
        <w:rPr>
          <w:rFonts w:ascii="Times New Roman" w:eastAsia="Calibri" w:hAnsi="Times New Roman" w:cs="Times New Roman"/>
          <w:sz w:val="24"/>
          <w:szCs w:val="24"/>
          <w:lang w:val="en-GB" w:eastAsia="en-US"/>
        </w:rPr>
        <w:t xml:space="preserve"> is to enable the transition to a climate-neutral economy in Ida-</w:t>
      </w:r>
      <w:proofErr w:type="spellStart"/>
      <w:r w:rsidRPr="00580B9F">
        <w:rPr>
          <w:rFonts w:ascii="Times New Roman" w:eastAsia="Calibri" w:hAnsi="Times New Roman" w:cs="Times New Roman"/>
          <w:sz w:val="24"/>
          <w:szCs w:val="24"/>
          <w:lang w:val="en-GB" w:eastAsia="en-US"/>
        </w:rPr>
        <w:t>Virumaa</w:t>
      </w:r>
      <w:proofErr w:type="spellEnd"/>
      <w:r w:rsidRPr="00580B9F">
        <w:rPr>
          <w:rFonts w:ascii="Times New Roman" w:eastAsia="Calibri" w:hAnsi="Times New Roman" w:cs="Times New Roman"/>
          <w:sz w:val="24"/>
          <w:szCs w:val="24"/>
          <w:lang w:val="en-GB" w:eastAsia="en-US"/>
        </w:rPr>
        <w:t xml:space="preserve"> in a way that the well-being of the local community is ensured, while supporting entrepreneurs in identifying and implementing new business opportunities related to the transition. Ida-</w:t>
      </w:r>
      <w:proofErr w:type="spellStart"/>
      <w:r w:rsidRPr="00580B9F">
        <w:rPr>
          <w:rFonts w:ascii="Times New Roman" w:eastAsia="Calibri" w:hAnsi="Times New Roman" w:cs="Times New Roman"/>
          <w:sz w:val="24"/>
          <w:szCs w:val="24"/>
          <w:lang w:val="en-GB" w:eastAsia="en-US"/>
        </w:rPr>
        <w:t>Virumaa</w:t>
      </w:r>
      <w:proofErr w:type="spellEnd"/>
      <w:r w:rsidRPr="00580B9F">
        <w:rPr>
          <w:rFonts w:ascii="Times New Roman" w:eastAsia="Calibri" w:hAnsi="Times New Roman" w:cs="Times New Roman"/>
          <w:sz w:val="24"/>
          <w:szCs w:val="24"/>
          <w:lang w:val="en-GB" w:eastAsia="en-US"/>
        </w:rPr>
        <w:t xml:space="preserve"> is the area most affected by oil shale mining and </w:t>
      </w:r>
      <w:r w:rsidR="00580B9F">
        <w:rPr>
          <w:rFonts w:ascii="Times New Roman" w:eastAsia="Calibri" w:hAnsi="Times New Roman" w:cs="Times New Roman"/>
          <w:sz w:val="24"/>
          <w:szCs w:val="24"/>
          <w:lang w:val="en-GB" w:eastAsia="en-US"/>
        </w:rPr>
        <w:t xml:space="preserve">thus </w:t>
      </w:r>
      <w:r w:rsidRPr="00580B9F">
        <w:rPr>
          <w:rFonts w:ascii="Times New Roman" w:eastAsia="Calibri" w:hAnsi="Times New Roman" w:cs="Times New Roman"/>
          <w:sz w:val="24"/>
          <w:szCs w:val="24"/>
          <w:lang w:val="en-GB" w:eastAsia="en-US"/>
        </w:rPr>
        <w:t xml:space="preserve">transition to the climate neutrality in the region can be most challenging, </w:t>
      </w:r>
      <w:r w:rsidR="00580B9F">
        <w:rPr>
          <w:rFonts w:ascii="Times New Roman" w:eastAsia="Calibri" w:hAnsi="Times New Roman" w:cs="Times New Roman"/>
          <w:sz w:val="24"/>
          <w:szCs w:val="24"/>
          <w:lang w:val="en-GB" w:eastAsia="en-US"/>
        </w:rPr>
        <w:t xml:space="preserve">since </w:t>
      </w:r>
      <w:r w:rsidRPr="00580B9F">
        <w:rPr>
          <w:rFonts w:ascii="Times New Roman" w:eastAsia="Calibri" w:hAnsi="Times New Roman" w:cs="Times New Roman"/>
          <w:sz w:val="24"/>
          <w:szCs w:val="24"/>
          <w:lang w:val="en-GB" w:eastAsia="en-US"/>
        </w:rPr>
        <w:t>near</w:t>
      </w:r>
      <w:r w:rsidR="00580B9F">
        <w:rPr>
          <w:rFonts w:ascii="Times New Roman" w:eastAsia="Calibri" w:hAnsi="Times New Roman" w:cs="Times New Roman"/>
          <w:sz w:val="24"/>
          <w:szCs w:val="24"/>
          <w:lang w:val="en-GB" w:eastAsia="en-US"/>
        </w:rPr>
        <w:t>ly</w:t>
      </w:r>
      <w:r w:rsidRPr="00580B9F">
        <w:rPr>
          <w:rFonts w:ascii="Times New Roman" w:eastAsia="Calibri" w:hAnsi="Times New Roman" w:cs="Times New Roman"/>
          <w:sz w:val="24"/>
          <w:szCs w:val="24"/>
          <w:lang w:val="en-GB" w:eastAsia="en-US"/>
        </w:rPr>
        <w:t xml:space="preserve"> 40 % of the workforce depend</w:t>
      </w:r>
      <w:r w:rsidR="00580B9F">
        <w:rPr>
          <w:rFonts w:ascii="Times New Roman" w:eastAsia="Calibri" w:hAnsi="Times New Roman" w:cs="Times New Roman"/>
          <w:sz w:val="24"/>
          <w:szCs w:val="24"/>
          <w:lang w:val="en-GB" w:eastAsia="en-US"/>
        </w:rPr>
        <w:t>s</w:t>
      </w:r>
      <w:r w:rsidRPr="00580B9F">
        <w:rPr>
          <w:rFonts w:ascii="Times New Roman" w:eastAsia="Calibri" w:hAnsi="Times New Roman" w:cs="Times New Roman"/>
          <w:sz w:val="24"/>
          <w:szCs w:val="24"/>
          <w:lang w:val="en-GB" w:eastAsia="en-US"/>
        </w:rPr>
        <w:t xml:space="preserve"> on oil shale. Activities supported under the plan include supporting </w:t>
      </w:r>
      <w:r w:rsidRPr="00580B9F">
        <w:rPr>
          <w:rFonts w:ascii="Times New Roman" w:eastAsia="Calibri" w:hAnsi="Times New Roman" w:cs="Times New Roman"/>
          <w:sz w:val="24"/>
          <w:szCs w:val="24"/>
          <w:lang w:val="en-GB" w:eastAsia="en-US"/>
        </w:rPr>
        <w:lastRenderedPageBreak/>
        <w:t>the reorganization of local economy and labo</w:t>
      </w:r>
      <w:r w:rsidR="002A5F03">
        <w:rPr>
          <w:rFonts w:ascii="Times New Roman" w:eastAsia="Calibri" w:hAnsi="Times New Roman" w:cs="Times New Roman"/>
          <w:sz w:val="24"/>
          <w:szCs w:val="24"/>
          <w:lang w:val="en-GB" w:eastAsia="en-US"/>
        </w:rPr>
        <w:t>u</w:t>
      </w:r>
      <w:r w:rsidRPr="00580B9F">
        <w:rPr>
          <w:rFonts w:ascii="Times New Roman" w:eastAsia="Calibri" w:hAnsi="Times New Roman" w:cs="Times New Roman"/>
          <w:sz w:val="24"/>
          <w:szCs w:val="24"/>
          <w:lang w:val="en-GB" w:eastAsia="en-US"/>
        </w:rPr>
        <w:t>r force, and supporting activities to reduce environmental</w:t>
      </w:r>
      <w:r w:rsidR="002A5F03">
        <w:rPr>
          <w:rFonts w:ascii="Times New Roman" w:eastAsia="Calibri" w:hAnsi="Times New Roman" w:cs="Times New Roman"/>
          <w:sz w:val="24"/>
          <w:szCs w:val="24"/>
          <w:lang w:val="en-GB" w:eastAsia="en-US"/>
        </w:rPr>
        <w:t>ly</w:t>
      </w:r>
      <w:r w:rsidRPr="00580B9F">
        <w:rPr>
          <w:rFonts w:ascii="Times New Roman" w:eastAsia="Calibri" w:hAnsi="Times New Roman" w:cs="Times New Roman"/>
          <w:sz w:val="24"/>
          <w:szCs w:val="24"/>
          <w:lang w:val="en-GB" w:eastAsia="en-US"/>
        </w:rPr>
        <w:t xml:space="preserve"> harm</w:t>
      </w:r>
      <w:r w:rsidR="00A37814">
        <w:rPr>
          <w:rFonts w:ascii="Times New Roman" w:eastAsia="Calibri" w:hAnsi="Times New Roman" w:cs="Times New Roman"/>
          <w:sz w:val="24"/>
          <w:szCs w:val="24"/>
          <w:lang w:val="en-GB" w:eastAsia="en-US"/>
        </w:rPr>
        <w:t>ful</w:t>
      </w:r>
      <w:r w:rsidRPr="00580B9F">
        <w:rPr>
          <w:rFonts w:ascii="Times New Roman" w:eastAsia="Calibri" w:hAnsi="Times New Roman" w:cs="Times New Roman"/>
          <w:sz w:val="24"/>
          <w:szCs w:val="24"/>
          <w:lang w:val="en-GB" w:eastAsia="en-US"/>
        </w:rPr>
        <w:t xml:space="preserve"> activities and increase social inclusion.</w:t>
      </w:r>
    </w:p>
    <w:p w:rsidR="00BC28BE" w:rsidRPr="00FB7ACA" w:rsidRDefault="00BC28BE" w:rsidP="00BC28BE">
      <w:pPr>
        <w:pStyle w:val="NoSpacing"/>
        <w:ind w:left="720"/>
        <w:jc w:val="both"/>
        <w:rPr>
          <w:rFonts w:eastAsia="Calibri"/>
          <w:color w:val="1F497D"/>
          <w:lang w:eastAsia="en-US"/>
        </w:rPr>
      </w:pPr>
    </w:p>
    <w:p w:rsidR="00BC28BE" w:rsidRPr="008350BE" w:rsidRDefault="00BC28BE" w:rsidP="00BC28BE">
      <w:pPr>
        <w:pStyle w:val="NoSpacing"/>
        <w:ind w:left="720"/>
        <w:jc w:val="both"/>
        <w:rPr>
          <w:rFonts w:ascii="Times New Roman" w:eastAsia="Calibri" w:hAnsi="Times New Roman" w:cs="Times New Roman"/>
          <w:sz w:val="24"/>
          <w:szCs w:val="24"/>
          <w:lang w:val="en-GB" w:eastAsia="en-US"/>
        </w:rPr>
      </w:pPr>
      <w:r w:rsidRPr="008350BE">
        <w:rPr>
          <w:rFonts w:ascii="Times New Roman" w:eastAsia="Calibri" w:hAnsi="Times New Roman" w:cs="Times New Roman"/>
          <w:sz w:val="24"/>
          <w:szCs w:val="24"/>
          <w:lang w:val="en-GB" w:eastAsia="en-US"/>
        </w:rPr>
        <w:t xml:space="preserve">Estonia is also putting great effort into increasing energy efficiency in buildings. The building stock in Estonia is energy intensive and at the time being </w:t>
      </w:r>
      <w:r w:rsidR="008350BE">
        <w:rPr>
          <w:rFonts w:ascii="Times New Roman" w:eastAsia="Calibri" w:hAnsi="Times New Roman" w:cs="Times New Roman"/>
          <w:sz w:val="24"/>
          <w:szCs w:val="24"/>
          <w:lang w:val="en-GB" w:eastAsia="en-US"/>
        </w:rPr>
        <w:t xml:space="preserve">of </w:t>
      </w:r>
      <w:r w:rsidRPr="008350BE">
        <w:rPr>
          <w:rFonts w:ascii="Times New Roman" w:eastAsia="Calibri" w:hAnsi="Times New Roman" w:cs="Times New Roman"/>
          <w:sz w:val="24"/>
          <w:szCs w:val="24"/>
          <w:lang w:val="en-GB" w:eastAsia="en-US"/>
        </w:rPr>
        <w:t xml:space="preserve">low quality. The majority of apartment buildings are large prefabricated reinforced concrete houses built between 1961 and 1990. Approximately 70% of all apartments and over 80% of the living space is located in such houses. The Long-Term Strategy for the Reconstruction of Buildings has been prepared by </w:t>
      </w:r>
      <w:r w:rsidR="00E664B6">
        <w:rPr>
          <w:rFonts w:ascii="Times New Roman" w:eastAsia="Calibri" w:hAnsi="Times New Roman" w:cs="Times New Roman"/>
          <w:sz w:val="24"/>
          <w:szCs w:val="24"/>
          <w:lang w:val="en-GB" w:eastAsia="en-US"/>
        </w:rPr>
        <w:t xml:space="preserve">the </w:t>
      </w:r>
      <w:r w:rsidRPr="008350BE">
        <w:rPr>
          <w:rFonts w:ascii="Times New Roman" w:eastAsia="Calibri" w:hAnsi="Times New Roman" w:cs="Times New Roman"/>
          <w:sz w:val="24"/>
          <w:szCs w:val="24"/>
          <w:lang w:val="en-GB" w:eastAsia="en-US"/>
        </w:rPr>
        <w:t>Ministry of Communication and Economic Affairs and Tallinn University of Technology, approved in 2020.</w:t>
      </w:r>
      <w:r w:rsidR="00E664B6">
        <w:rPr>
          <w:rFonts w:ascii="Times New Roman" w:eastAsia="Calibri" w:hAnsi="Times New Roman" w:cs="Times New Roman"/>
          <w:sz w:val="24"/>
          <w:szCs w:val="24"/>
          <w:lang w:val="en-GB" w:eastAsia="en-US"/>
        </w:rPr>
        <w:t xml:space="preserve"> </w:t>
      </w:r>
      <w:r w:rsidRPr="008350BE">
        <w:rPr>
          <w:rFonts w:ascii="Times New Roman" w:eastAsia="Calibri" w:hAnsi="Times New Roman" w:cs="Times New Roman"/>
          <w:sz w:val="24"/>
          <w:szCs w:val="24"/>
          <w:lang w:val="en-GB" w:eastAsia="en-US"/>
        </w:rPr>
        <w:t>[1] According to this strategy, one of the main aims for Estonia is the cost-effective renovation of the existing building stock into nearly zero-energy buildings by 2050. By 2030, 22% would have to be renovated on the basis of the strategy, 64% by 2040 and 100% by 2050. The document highlights that in addition to single houses (14 million m2), apartment buildings (18 million m2) and non-residential buildings (22 million m2), a total of 54 million m2 of buildings</w:t>
      </w:r>
      <w:r w:rsidR="00E664B6">
        <w:rPr>
          <w:rFonts w:ascii="Times New Roman" w:eastAsia="Calibri" w:hAnsi="Times New Roman" w:cs="Times New Roman"/>
          <w:sz w:val="24"/>
          <w:szCs w:val="24"/>
          <w:lang w:val="en-GB" w:eastAsia="en-US"/>
        </w:rPr>
        <w:t>,</w:t>
      </w:r>
      <w:r w:rsidRPr="008350BE">
        <w:rPr>
          <w:rFonts w:ascii="Times New Roman" w:eastAsia="Calibri" w:hAnsi="Times New Roman" w:cs="Times New Roman"/>
          <w:sz w:val="24"/>
          <w:szCs w:val="24"/>
          <w:lang w:val="en-GB" w:eastAsia="en-US"/>
        </w:rPr>
        <w:t xml:space="preserve"> would need to be renovated by 2050. According to the strategy, the total quantity to be renovated varies year by year, starting </w:t>
      </w:r>
      <w:r w:rsidR="00E664B6">
        <w:rPr>
          <w:rFonts w:ascii="Times New Roman" w:eastAsia="Calibri" w:hAnsi="Times New Roman" w:cs="Times New Roman"/>
          <w:sz w:val="24"/>
          <w:szCs w:val="24"/>
          <w:lang w:val="en-GB" w:eastAsia="en-US"/>
        </w:rPr>
        <w:t>of</w:t>
      </w:r>
      <w:r w:rsidRPr="008350BE">
        <w:rPr>
          <w:rFonts w:ascii="Times New Roman" w:eastAsia="Calibri" w:hAnsi="Times New Roman" w:cs="Times New Roman"/>
          <w:sz w:val="24"/>
          <w:szCs w:val="24"/>
          <w:lang w:val="en-GB" w:eastAsia="en-US"/>
        </w:rPr>
        <w:t xml:space="preserve"> 4 million m2 in 2020-2025, to 11.8 million m2 in 2036-2040. The most active </w:t>
      </w:r>
      <w:r w:rsidR="00E664B6">
        <w:rPr>
          <w:rFonts w:ascii="Times New Roman" w:eastAsia="Calibri" w:hAnsi="Times New Roman" w:cs="Times New Roman"/>
          <w:sz w:val="24"/>
          <w:szCs w:val="24"/>
          <w:lang w:val="en-GB" w:eastAsia="en-US"/>
        </w:rPr>
        <w:t>period</w:t>
      </w:r>
      <w:r w:rsidRPr="008350BE">
        <w:rPr>
          <w:rFonts w:ascii="Times New Roman" w:eastAsia="Calibri" w:hAnsi="Times New Roman" w:cs="Times New Roman"/>
          <w:sz w:val="24"/>
          <w:szCs w:val="24"/>
          <w:lang w:val="en-GB" w:eastAsia="en-US"/>
        </w:rPr>
        <w:t xml:space="preserve"> for renovations would be</w:t>
      </w:r>
      <w:r w:rsidR="00E664B6">
        <w:rPr>
          <w:rFonts w:ascii="Times New Roman" w:eastAsia="Calibri" w:hAnsi="Times New Roman" w:cs="Times New Roman"/>
          <w:sz w:val="24"/>
          <w:szCs w:val="24"/>
          <w:lang w:val="en-GB" w:eastAsia="en-US"/>
        </w:rPr>
        <w:t xml:space="preserve"> in </w:t>
      </w:r>
      <w:r w:rsidRPr="008350BE">
        <w:rPr>
          <w:rFonts w:ascii="Times New Roman" w:eastAsia="Calibri" w:hAnsi="Times New Roman" w:cs="Times New Roman"/>
          <w:sz w:val="24"/>
          <w:szCs w:val="24"/>
          <w:lang w:val="en-GB" w:eastAsia="en-US"/>
        </w:rPr>
        <w:t xml:space="preserve">2031-2045, with the peak time requiring up to five times the current renovation pace. Similarly, the investment needs will grow from </w:t>
      </w:r>
      <w:r w:rsidR="00E664B6">
        <w:rPr>
          <w:rFonts w:ascii="Times New Roman" w:eastAsia="Calibri" w:hAnsi="Times New Roman" w:cs="Times New Roman"/>
          <w:sz w:val="24"/>
          <w:szCs w:val="24"/>
          <w:lang w:val="en-GB" w:eastAsia="en-US"/>
        </w:rPr>
        <w:t xml:space="preserve">M </w:t>
      </w:r>
      <w:r w:rsidRPr="008350BE">
        <w:rPr>
          <w:rFonts w:ascii="Times New Roman" w:eastAsia="Calibri" w:hAnsi="Times New Roman" w:cs="Times New Roman"/>
          <w:sz w:val="24"/>
          <w:szCs w:val="24"/>
          <w:lang w:val="en-GB" w:eastAsia="en-US"/>
        </w:rPr>
        <w:t>227</w:t>
      </w:r>
      <w:r w:rsidR="00E664B6">
        <w:rPr>
          <w:rFonts w:ascii="Times New Roman" w:eastAsia="Calibri" w:hAnsi="Times New Roman" w:cs="Times New Roman"/>
          <w:sz w:val="24"/>
          <w:szCs w:val="24"/>
          <w:lang w:val="en-GB" w:eastAsia="en-US"/>
        </w:rPr>
        <w:t>EUR</w:t>
      </w:r>
      <w:r w:rsidRPr="008350BE">
        <w:rPr>
          <w:rFonts w:ascii="Times New Roman" w:eastAsia="Calibri" w:hAnsi="Times New Roman" w:cs="Times New Roman"/>
          <w:sz w:val="24"/>
          <w:szCs w:val="24"/>
          <w:lang w:val="en-GB" w:eastAsia="en-US"/>
        </w:rPr>
        <w:t xml:space="preserve"> in 2020, to </w:t>
      </w:r>
      <w:r w:rsidR="00E664B6">
        <w:rPr>
          <w:rFonts w:ascii="Times New Roman" w:eastAsia="Calibri" w:hAnsi="Times New Roman" w:cs="Times New Roman"/>
          <w:sz w:val="24"/>
          <w:szCs w:val="24"/>
          <w:lang w:val="en-GB" w:eastAsia="en-US"/>
        </w:rPr>
        <w:t xml:space="preserve">B </w:t>
      </w:r>
      <w:r w:rsidRPr="008350BE">
        <w:rPr>
          <w:rFonts w:ascii="Times New Roman" w:eastAsia="Calibri" w:hAnsi="Times New Roman" w:cs="Times New Roman"/>
          <w:sz w:val="24"/>
          <w:szCs w:val="24"/>
          <w:lang w:val="en-GB" w:eastAsia="en-US"/>
        </w:rPr>
        <w:t>1</w:t>
      </w:r>
      <w:r w:rsidR="00E664B6">
        <w:rPr>
          <w:rFonts w:ascii="Times New Roman" w:eastAsia="Calibri" w:hAnsi="Times New Roman" w:cs="Times New Roman"/>
          <w:sz w:val="24"/>
          <w:szCs w:val="24"/>
          <w:lang w:val="en-GB" w:eastAsia="en-US"/>
        </w:rPr>
        <w:t>EUR</w:t>
      </w:r>
      <w:r w:rsidRPr="008350BE">
        <w:rPr>
          <w:rFonts w:ascii="Times New Roman" w:eastAsia="Calibri" w:hAnsi="Times New Roman" w:cs="Times New Roman"/>
          <w:sz w:val="24"/>
          <w:szCs w:val="24"/>
          <w:lang w:val="en-GB" w:eastAsia="en-US"/>
        </w:rPr>
        <w:t xml:space="preserve"> per year in 2035. The strategy foresees that with complete renovation, it is possible to achieve energy savings of approximately 7 </w:t>
      </w:r>
      <w:proofErr w:type="spellStart"/>
      <w:r w:rsidRPr="008350BE">
        <w:rPr>
          <w:rFonts w:ascii="Times New Roman" w:eastAsia="Calibri" w:hAnsi="Times New Roman" w:cs="Times New Roman"/>
          <w:sz w:val="24"/>
          <w:szCs w:val="24"/>
          <w:lang w:val="en-GB" w:eastAsia="en-US"/>
        </w:rPr>
        <w:t>TWh</w:t>
      </w:r>
      <w:proofErr w:type="spellEnd"/>
      <w:r w:rsidRPr="008350BE">
        <w:rPr>
          <w:rFonts w:ascii="Times New Roman" w:eastAsia="Calibri" w:hAnsi="Times New Roman" w:cs="Times New Roman"/>
          <w:sz w:val="24"/>
          <w:szCs w:val="24"/>
          <w:lang w:val="en-GB" w:eastAsia="en-US"/>
        </w:rPr>
        <w:t>, of which 70% from heating and 20% from electricity. It is predicted that when the renovations are complete</w:t>
      </w:r>
      <w:r w:rsidR="0011273E">
        <w:rPr>
          <w:rFonts w:ascii="Times New Roman" w:eastAsia="Calibri" w:hAnsi="Times New Roman" w:cs="Times New Roman"/>
          <w:sz w:val="24"/>
          <w:szCs w:val="24"/>
          <w:lang w:val="en-GB" w:eastAsia="en-US"/>
        </w:rPr>
        <w:t>,</w:t>
      </w:r>
      <w:r w:rsidRPr="008350BE">
        <w:rPr>
          <w:rFonts w:ascii="Times New Roman" w:eastAsia="Calibri" w:hAnsi="Times New Roman" w:cs="Times New Roman"/>
          <w:sz w:val="24"/>
          <w:szCs w:val="24"/>
          <w:lang w:val="en-GB" w:eastAsia="en-US"/>
        </w:rPr>
        <w:t xml:space="preserve"> CO2 emissions in the building sector will decrease by 90%. </w:t>
      </w:r>
    </w:p>
    <w:p w:rsidR="00BC28BE" w:rsidRPr="00FB7ACA" w:rsidRDefault="00BC28BE" w:rsidP="00BC28BE">
      <w:pPr>
        <w:pStyle w:val="NoSpacing"/>
        <w:ind w:left="720"/>
        <w:jc w:val="both"/>
        <w:rPr>
          <w:rFonts w:eastAsia="Calibri"/>
          <w:color w:val="1F497D"/>
          <w:lang w:eastAsia="en-US"/>
        </w:rPr>
      </w:pPr>
    </w:p>
    <w:p w:rsidR="00125E95" w:rsidRPr="00125E95" w:rsidRDefault="008956E7" w:rsidP="00125E95">
      <w:pPr>
        <w:pStyle w:val="NoSpacing"/>
        <w:ind w:left="705" w:hanging="705"/>
        <w:jc w:val="both"/>
        <w:rPr>
          <w:rFonts w:ascii="Times New Roman" w:eastAsia="Calibri" w:hAnsi="Times New Roman" w:cs="Times New Roman"/>
          <w:sz w:val="24"/>
          <w:szCs w:val="24"/>
          <w:lang w:val="en-GB" w:eastAsia="en-US"/>
        </w:rPr>
      </w:pPr>
      <w:r>
        <w:rPr>
          <w:rFonts w:ascii="Times New Roman" w:eastAsia="Calibri" w:hAnsi="Times New Roman" w:cs="Times New Roman"/>
          <w:sz w:val="24"/>
          <w:szCs w:val="24"/>
          <w:lang w:eastAsia="en-US"/>
        </w:rPr>
        <w:t>6.</w:t>
      </w:r>
      <w:r>
        <w:rPr>
          <w:rFonts w:ascii="Times New Roman" w:eastAsia="Calibri" w:hAnsi="Times New Roman" w:cs="Times New Roman"/>
          <w:sz w:val="24"/>
          <w:szCs w:val="24"/>
          <w:lang w:eastAsia="en-US"/>
        </w:rPr>
        <w:tab/>
      </w:r>
      <w:r w:rsidR="00125E95" w:rsidRPr="00125E95">
        <w:rPr>
          <w:rFonts w:ascii="Times New Roman" w:eastAsia="Calibri" w:hAnsi="Times New Roman" w:cs="Times New Roman"/>
          <w:sz w:val="24"/>
          <w:szCs w:val="24"/>
          <w:lang w:val="en-GB" w:eastAsia="en-US"/>
        </w:rPr>
        <w:t xml:space="preserve">Estonia's biggest challenge and also the biggest opportunity is </w:t>
      </w:r>
      <w:r w:rsidR="00561802">
        <w:rPr>
          <w:rFonts w:ascii="Times New Roman" w:eastAsia="Calibri" w:hAnsi="Times New Roman" w:cs="Times New Roman"/>
          <w:sz w:val="24"/>
          <w:szCs w:val="24"/>
          <w:lang w:val="en-GB" w:eastAsia="en-US"/>
        </w:rPr>
        <w:t>its</w:t>
      </w:r>
      <w:r w:rsidR="00125E95" w:rsidRPr="00125E95">
        <w:rPr>
          <w:rFonts w:ascii="Times New Roman" w:eastAsia="Calibri" w:hAnsi="Times New Roman" w:cs="Times New Roman"/>
          <w:sz w:val="24"/>
          <w:szCs w:val="24"/>
          <w:lang w:val="en-GB" w:eastAsia="en-US"/>
        </w:rPr>
        <w:t xml:space="preserve"> energy sector. The low </w:t>
      </w:r>
      <w:r w:rsidR="00561802">
        <w:rPr>
          <w:rFonts w:ascii="Times New Roman" w:eastAsia="Calibri" w:hAnsi="Times New Roman" w:cs="Times New Roman"/>
          <w:sz w:val="24"/>
          <w:szCs w:val="24"/>
          <w:lang w:val="en-GB" w:eastAsia="en-US"/>
        </w:rPr>
        <w:t xml:space="preserve">rate of </w:t>
      </w:r>
      <w:r w:rsidR="00125E95" w:rsidRPr="00125E95">
        <w:rPr>
          <w:rFonts w:ascii="Times New Roman" w:eastAsia="Calibri" w:hAnsi="Times New Roman" w:cs="Times New Roman"/>
          <w:sz w:val="24"/>
          <w:szCs w:val="24"/>
          <w:lang w:val="en-GB" w:eastAsia="en-US"/>
        </w:rPr>
        <w:t>recycling of waste and lack of valorisation of resources will increase the environmental burden in Estonia. Valorisation of local resources has been one of the areas of smart specialization in Estonia, but the potential is still largely unrealized.</w:t>
      </w:r>
    </w:p>
    <w:p w:rsidR="00985A03" w:rsidRDefault="00985A03" w:rsidP="00985A03">
      <w:pPr>
        <w:pStyle w:val="NoSpacing"/>
        <w:jc w:val="both"/>
        <w:rPr>
          <w:rFonts w:ascii="Times New Roman" w:eastAsia="Calibri" w:hAnsi="Times New Roman" w:cs="Times New Roman"/>
          <w:sz w:val="24"/>
          <w:szCs w:val="24"/>
          <w:lang w:eastAsia="en-US"/>
        </w:rPr>
      </w:pPr>
    </w:p>
    <w:p w:rsidR="00985A03" w:rsidRPr="00985A03" w:rsidRDefault="00985A03" w:rsidP="00985A03">
      <w:pPr>
        <w:pStyle w:val="NoSpacing"/>
        <w:numPr>
          <w:ilvl w:val="0"/>
          <w:numId w:val="1"/>
        </w:numPr>
        <w:jc w:val="both"/>
        <w:rPr>
          <w:rFonts w:ascii="Times New Roman" w:eastAsia="Calibri" w:hAnsi="Times New Roman" w:cs="Times New Roman"/>
          <w:sz w:val="24"/>
          <w:szCs w:val="24"/>
          <w:lang w:val="en-GB" w:eastAsia="en-US"/>
        </w:rPr>
      </w:pPr>
      <w:r w:rsidRPr="00985A03">
        <w:rPr>
          <w:rFonts w:ascii="Times New Roman" w:eastAsia="Calibri" w:hAnsi="Times New Roman" w:cs="Times New Roman"/>
          <w:sz w:val="24"/>
          <w:szCs w:val="24"/>
          <w:lang w:val="en-GB" w:eastAsia="en-US"/>
        </w:rPr>
        <w:t xml:space="preserve">One opportunity for companies </w:t>
      </w:r>
      <w:r w:rsidR="0087434A" w:rsidRPr="00985A03">
        <w:rPr>
          <w:rFonts w:ascii="Times New Roman" w:eastAsia="Calibri" w:hAnsi="Times New Roman" w:cs="Times New Roman"/>
          <w:sz w:val="24"/>
          <w:szCs w:val="24"/>
          <w:lang w:val="en-GB" w:eastAsia="en-US"/>
        </w:rPr>
        <w:t xml:space="preserve">would be </w:t>
      </w:r>
      <w:r w:rsidRPr="00985A03">
        <w:rPr>
          <w:rFonts w:ascii="Times New Roman" w:eastAsia="Calibri" w:hAnsi="Times New Roman" w:cs="Times New Roman"/>
          <w:sz w:val="24"/>
          <w:szCs w:val="24"/>
          <w:lang w:val="en-GB" w:eastAsia="en-US"/>
        </w:rPr>
        <w:t xml:space="preserve">to channel more emphasis on research and development activities and green transition. Especially in development of high-quality and low environmental burden products and services, as well as the modernization of existing products and services. Research and development and co-operation between researchers, companies and other institutions plays a key role in transformation and achieving </w:t>
      </w:r>
      <w:r w:rsidR="0087434A">
        <w:rPr>
          <w:rFonts w:ascii="Times New Roman" w:eastAsia="Calibri" w:hAnsi="Times New Roman" w:cs="Times New Roman"/>
          <w:sz w:val="24"/>
          <w:szCs w:val="24"/>
          <w:lang w:val="en-GB" w:eastAsia="en-US"/>
        </w:rPr>
        <w:t xml:space="preserve">of the </w:t>
      </w:r>
      <w:r w:rsidRPr="00985A03">
        <w:rPr>
          <w:rFonts w:ascii="Times New Roman" w:eastAsia="Calibri" w:hAnsi="Times New Roman" w:cs="Times New Roman"/>
          <w:sz w:val="24"/>
          <w:szCs w:val="24"/>
          <w:lang w:val="en-GB" w:eastAsia="en-US"/>
        </w:rPr>
        <w:t>SDG-s.</w:t>
      </w:r>
    </w:p>
    <w:p w:rsidR="00985A03" w:rsidRPr="00985A03" w:rsidRDefault="00985A03" w:rsidP="00985A03">
      <w:pPr>
        <w:pStyle w:val="NoSpacing"/>
        <w:ind w:left="720"/>
        <w:jc w:val="both"/>
        <w:rPr>
          <w:rFonts w:ascii="Times New Roman" w:eastAsia="Calibri" w:hAnsi="Times New Roman" w:cs="Times New Roman"/>
          <w:sz w:val="24"/>
          <w:szCs w:val="24"/>
          <w:lang w:val="en-GB" w:eastAsia="en-US"/>
        </w:rPr>
      </w:pPr>
    </w:p>
    <w:p w:rsidR="0084284B" w:rsidRPr="00985A03" w:rsidRDefault="0084284B" w:rsidP="00C4079E">
      <w:pPr>
        <w:jc w:val="both"/>
        <w:rPr>
          <w:rFonts w:ascii="Times New Roman" w:hAnsi="Times New Roman" w:cs="Times New Roman"/>
          <w:sz w:val="24"/>
          <w:szCs w:val="24"/>
          <w:lang w:val="en-GB"/>
        </w:rPr>
      </w:pPr>
    </w:p>
    <w:sectPr w:rsidR="0084284B" w:rsidRPr="00985A0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5C3" w:rsidRDefault="004E45C3" w:rsidP="004E45C3">
      <w:r>
        <w:separator/>
      </w:r>
    </w:p>
  </w:endnote>
  <w:endnote w:type="continuationSeparator" w:id="0">
    <w:p w:rsidR="004E45C3" w:rsidRDefault="004E45C3" w:rsidP="004E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C3" w:rsidRPr="00DC0BFF" w:rsidRDefault="004E45C3" w:rsidP="004E45C3">
    <w:pPr>
      <w:pStyle w:val="NoSpacing"/>
      <w:jc w:val="both"/>
      <w:rPr>
        <w:rFonts w:eastAsia="Calibri"/>
        <w:color w:val="171717" w:themeColor="background2" w:themeShade="1A"/>
        <w:lang w:val="fi-FI" w:eastAsia="en-US"/>
      </w:rPr>
    </w:pPr>
    <w:r w:rsidRPr="00DC0BFF">
      <w:rPr>
        <w:rFonts w:eastAsia="Calibri"/>
        <w:color w:val="1F497D"/>
        <w:lang w:val="fi-FI" w:eastAsia="en-US"/>
      </w:rPr>
      <w:t>[1] https://ec.europa.eu/energy/sites/ener/files/documents/ee_ltrs_2020.pdf</w:t>
    </w:r>
  </w:p>
  <w:p w:rsidR="004E45C3" w:rsidRPr="004E45C3" w:rsidRDefault="004E45C3">
    <w:pPr>
      <w:pStyle w:val="Footer"/>
      <w:rPr>
        <w:lang w:val="fi-FI"/>
      </w:rPr>
    </w:pPr>
  </w:p>
  <w:p w:rsidR="004E45C3" w:rsidRDefault="004E4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5C3" w:rsidRDefault="004E45C3" w:rsidP="004E45C3">
      <w:r>
        <w:separator/>
      </w:r>
    </w:p>
  </w:footnote>
  <w:footnote w:type="continuationSeparator" w:id="0">
    <w:p w:rsidR="004E45C3" w:rsidRDefault="004E45C3" w:rsidP="004E4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5232"/>
    <w:multiLevelType w:val="hybridMultilevel"/>
    <w:tmpl w:val="B08C6C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74D6258"/>
    <w:multiLevelType w:val="hybridMultilevel"/>
    <w:tmpl w:val="1FDA76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28"/>
    <w:rsid w:val="000F515E"/>
    <w:rsid w:val="0011273E"/>
    <w:rsid w:val="00125E95"/>
    <w:rsid w:val="0013188B"/>
    <w:rsid w:val="00144DC8"/>
    <w:rsid w:val="001670A4"/>
    <w:rsid w:val="001978EE"/>
    <w:rsid w:val="001A6228"/>
    <w:rsid w:val="001C141D"/>
    <w:rsid w:val="00221943"/>
    <w:rsid w:val="002A5F03"/>
    <w:rsid w:val="0033681E"/>
    <w:rsid w:val="00395BC6"/>
    <w:rsid w:val="004375C3"/>
    <w:rsid w:val="004713E0"/>
    <w:rsid w:val="0047427F"/>
    <w:rsid w:val="004844BD"/>
    <w:rsid w:val="004E45C3"/>
    <w:rsid w:val="00526D01"/>
    <w:rsid w:val="00561802"/>
    <w:rsid w:val="00580B9F"/>
    <w:rsid w:val="0059592C"/>
    <w:rsid w:val="005B4858"/>
    <w:rsid w:val="006C45C3"/>
    <w:rsid w:val="006D0E00"/>
    <w:rsid w:val="00713D75"/>
    <w:rsid w:val="00762433"/>
    <w:rsid w:val="007C6CC7"/>
    <w:rsid w:val="008350BE"/>
    <w:rsid w:val="0084284B"/>
    <w:rsid w:val="0087434A"/>
    <w:rsid w:val="008956E7"/>
    <w:rsid w:val="008C28C0"/>
    <w:rsid w:val="009002A1"/>
    <w:rsid w:val="00900504"/>
    <w:rsid w:val="00924FDC"/>
    <w:rsid w:val="0095479A"/>
    <w:rsid w:val="009634F7"/>
    <w:rsid w:val="00985A03"/>
    <w:rsid w:val="009D4705"/>
    <w:rsid w:val="00A37814"/>
    <w:rsid w:val="00AF7072"/>
    <w:rsid w:val="00B23F1B"/>
    <w:rsid w:val="00B6065F"/>
    <w:rsid w:val="00B6522D"/>
    <w:rsid w:val="00B729B8"/>
    <w:rsid w:val="00BC28BE"/>
    <w:rsid w:val="00BF4A32"/>
    <w:rsid w:val="00C01415"/>
    <w:rsid w:val="00C23EE9"/>
    <w:rsid w:val="00C4079E"/>
    <w:rsid w:val="00D176C4"/>
    <w:rsid w:val="00D344FD"/>
    <w:rsid w:val="00D904A9"/>
    <w:rsid w:val="00DB0132"/>
    <w:rsid w:val="00DC65DA"/>
    <w:rsid w:val="00E26628"/>
    <w:rsid w:val="00E44E26"/>
    <w:rsid w:val="00E664B6"/>
    <w:rsid w:val="00E95566"/>
    <w:rsid w:val="00F1204E"/>
    <w:rsid w:val="00F550F9"/>
    <w:rsid w:val="00FB1BB6"/>
    <w:rsid w:val="00FC7976"/>
    <w:rsid w:val="00FD1D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DCE5"/>
  <w15:chartTrackingRefBased/>
  <w15:docId w15:val="{4E903640-EA62-42F0-9B45-CD3498B5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228"/>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228"/>
    <w:pPr>
      <w:ind w:left="720"/>
      <w:contextualSpacing/>
    </w:pPr>
  </w:style>
  <w:style w:type="paragraph" w:styleId="NoSpacing">
    <w:name w:val="No Spacing"/>
    <w:basedOn w:val="Normal"/>
    <w:uiPriority w:val="1"/>
    <w:qFormat/>
    <w:rsid w:val="0095479A"/>
    <w:rPr>
      <w:lang w:val="en-US" w:eastAsia="en-GB"/>
    </w:rPr>
  </w:style>
  <w:style w:type="paragraph" w:styleId="Header">
    <w:name w:val="header"/>
    <w:basedOn w:val="Normal"/>
    <w:link w:val="HeaderChar"/>
    <w:uiPriority w:val="99"/>
    <w:unhideWhenUsed/>
    <w:rsid w:val="004E45C3"/>
    <w:pPr>
      <w:tabs>
        <w:tab w:val="center" w:pos="4536"/>
        <w:tab w:val="right" w:pos="9072"/>
      </w:tabs>
    </w:pPr>
  </w:style>
  <w:style w:type="character" w:customStyle="1" w:styleId="HeaderChar">
    <w:name w:val="Header Char"/>
    <w:basedOn w:val="DefaultParagraphFont"/>
    <w:link w:val="Header"/>
    <w:uiPriority w:val="99"/>
    <w:rsid w:val="004E45C3"/>
    <w:rPr>
      <w:rFonts w:ascii="Calibri" w:hAnsi="Calibri" w:cs="Calibri"/>
    </w:rPr>
  </w:style>
  <w:style w:type="paragraph" w:styleId="Footer">
    <w:name w:val="footer"/>
    <w:basedOn w:val="Normal"/>
    <w:link w:val="FooterChar"/>
    <w:uiPriority w:val="99"/>
    <w:unhideWhenUsed/>
    <w:rsid w:val="004E45C3"/>
    <w:pPr>
      <w:tabs>
        <w:tab w:val="center" w:pos="4536"/>
        <w:tab w:val="right" w:pos="9072"/>
      </w:tabs>
    </w:pPr>
  </w:style>
  <w:style w:type="character" w:customStyle="1" w:styleId="FooterChar">
    <w:name w:val="Footer Char"/>
    <w:basedOn w:val="DefaultParagraphFont"/>
    <w:link w:val="Footer"/>
    <w:uiPriority w:val="99"/>
    <w:rsid w:val="004E45C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1875</Words>
  <Characters>10878</Characters>
  <Application>Microsoft Office Word</Application>
  <DocSecurity>0</DocSecurity>
  <Lines>90</Lines>
  <Paragraphs>25</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Siiri Kerge</dc:creator>
  <cp:keywords/>
  <dc:description/>
  <cp:lastModifiedBy>Arnika Kalbus</cp:lastModifiedBy>
  <cp:revision>5</cp:revision>
  <dcterms:created xsi:type="dcterms:W3CDTF">2022-05-18T09:11:00Z</dcterms:created>
  <dcterms:modified xsi:type="dcterms:W3CDTF">2022-05-19T07:47:00Z</dcterms:modified>
</cp:coreProperties>
</file>