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B30F" w14:textId="540E3C64" w:rsidR="00031E83" w:rsidRDefault="00031E83">
      <w:pPr>
        <w:rPr>
          <w:b/>
          <w:bCs/>
          <w:u w:val="single"/>
          <w:lang w:val="en-GB"/>
        </w:rPr>
      </w:pPr>
      <w:r w:rsidRPr="00031E83">
        <w:rPr>
          <w:b/>
          <w:bCs/>
          <w:u w:val="single"/>
          <w:lang w:val="en-GB"/>
        </w:rPr>
        <w:t>INPUTS TO THE QUESTIONNAIRE ON UN SUSTAINABLE DEVELOPMENT GOALS</w:t>
      </w:r>
    </w:p>
    <w:p w14:paraId="412FABC2" w14:textId="5CDD0CBD" w:rsidR="00031E83" w:rsidRDefault="00031E83">
      <w:pPr>
        <w:rPr>
          <w:b/>
          <w:bCs/>
          <w:u w:val="single"/>
          <w:lang w:val="en-GB"/>
        </w:rPr>
      </w:pPr>
    </w:p>
    <w:p w14:paraId="273E91A4" w14:textId="03E272F0" w:rsidR="00031E83" w:rsidRDefault="00031E83" w:rsidP="00031E8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At least ½ of South Sudanese consider SDG 1, 3,4,5,6,13, and 16 of </w:t>
      </w:r>
      <w:proofErr w:type="gramStart"/>
      <w:r>
        <w:rPr>
          <w:lang w:val="en-GB"/>
        </w:rPr>
        <w:t>immediate  concern</w:t>
      </w:r>
      <w:proofErr w:type="gramEnd"/>
      <w:r>
        <w:rPr>
          <w:lang w:val="en-GB"/>
        </w:rPr>
        <w:t>.</w:t>
      </w:r>
    </w:p>
    <w:p w14:paraId="21600D9F" w14:textId="7278208F" w:rsidR="00074FE7" w:rsidRDefault="00074FE7" w:rsidP="00031E8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Some of these include sewerage project management by the City Council, Urban Sanitation, water use efficiency and quality improvement, ecosystem conservation, building resilience to environmental, economic and social disasters</w:t>
      </w:r>
      <w:r w:rsidR="005A33B7">
        <w:rPr>
          <w:lang w:val="en-GB"/>
        </w:rPr>
        <w:t xml:space="preserve"> and eradication of extreme poverty.</w:t>
      </w:r>
    </w:p>
    <w:p w14:paraId="107C5AD8" w14:textId="462CAFF7" w:rsidR="005A33B7" w:rsidRDefault="005A33B7" w:rsidP="005A33B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Recycling and ban on use of plastic bags, pollution tax fines, Use of clean energy such as gas, solar and electricity, and the use of environment supportive fuels.</w:t>
      </w:r>
    </w:p>
    <w:p w14:paraId="3B6781F4" w14:textId="593B323F" w:rsidR="005A33B7" w:rsidRDefault="005A33B7" w:rsidP="005A33B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Encourage Reduce, Reuse and Recycle</w:t>
      </w:r>
    </w:p>
    <w:p w14:paraId="4F037ACB" w14:textId="65719858" w:rsidR="00630935" w:rsidRDefault="00630935" w:rsidP="0063093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Invest in renewable energy</w:t>
      </w:r>
    </w:p>
    <w:p w14:paraId="51EE61F4" w14:textId="52A347A8" w:rsidR="00630935" w:rsidRDefault="00630935" w:rsidP="0063093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Review the supply chain and implement sustainable good practices.</w:t>
      </w:r>
    </w:p>
    <w:p w14:paraId="5D00C9E4" w14:textId="161C9209" w:rsidR="00630935" w:rsidRPr="005A33B7" w:rsidRDefault="00630935" w:rsidP="0063093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Provide a healthy work place.</w:t>
      </w:r>
    </w:p>
    <w:p w14:paraId="674D1A2C" w14:textId="4205C417" w:rsidR="00630935" w:rsidRDefault="00031E83" w:rsidP="00074FE7">
      <w:pPr>
        <w:pStyle w:val="ListParagraph"/>
        <w:numPr>
          <w:ilvl w:val="0"/>
          <w:numId w:val="2"/>
        </w:numPr>
        <w:rPr>
          <w:lang w:val="en-GB"/>
        </w:rPr>
      </w:pPr>
      <w:r w:rsidRPr="00074FE7">
        <w:rPr>
          <w:lang w:val="en-GB"/>
        </w:rPr>
        <w:t xml:space="preserve">A lot of money, but I do not Know the </w:t>
      </w:r>
      <w:r w:rsidR="00074FE7" w:rsidRPr="00074FE7">
        <w:rPr>
          <w:lang w:val="en-GB"/>
        </w:rPr>
        <w:t>figure at the Ministry of Financ</w:t>
      </w:r>
      <w:r w:rsidR="00630935">
        <w:rPr>
          <w:lang w:val="en-GB"/>
        </w:rPr>
        <w:t>e.</w:t>
      </w:r>
    </w:p>
    <w:p w14:paraId="7E94B6B6" w14:textId="40574CA7" w:rsidR="00031E83" w:rsidRDefault="00630935" w:rsidP="00074FE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Lack of access to quality education</w:t>
      </w:r>
    </w:p>
    <w:p w14:paraId="70247191" w14:textId="4ADCF7C5" w:rsidR="00630935" w:rsidRDefault="00630935" w:rsidP="0063093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Wide infrastructure gaps</w:t>
      </w:r>
    </w:p>
    <w:p w14:paraId="1A1A287F" w14:textId="26B86859" w:rsidR="00630935" w:rsidRDefault="00630935" w:rsidP="0063093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Social discrimination</w:t>
      </w:r>
    </w:p>
    <w:p w14:paraId="2C07B501" w14:textId="40B3855A" w:rsidR="00857FE3" w:rsidRDefault="00630935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Shocks particularly</w:t>
      </w:r>
      <w:r w:rsidR="00857FE3">
        <w:rPr>
          <w:lang w:val="en-GB"/>
        </w:rPr>
        <w:t xml:space="preserve"> climate-induced ones due to geographical location</w:t>
      </w:r>
    </w:p>
    <w:p w14:paraId="41564137" w14:textId="4F55304C" w:rsidR="00857FE3" w:rsidRDefault="00857FE3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Various forms of insecurity and lack of quality and disaggregated data.</w:t>
      </w:r>
    </w:p>
    <w:p w14:paraId="122AAC54" w14:textId="3C7D92BE" w:rsidR="00857FE3" w:rsidRDefault="00857FE3" w:rsidP="00857FE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Provision of financial resources and mechanisms</w:t>
      </w:r>
    </w:p>
    <w:p w14:paraId="387356DE" w14:textId="060FF00E" w:rsidR="00857FE3" w:rsidRDefault="00857FE3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Transfer of environmentally sound technologies</w:t>
      </w:r>
    </w:p>
    <w:p w14:paraId="2C790C86" w14:textId="7FD915C3" w:rsidR="00857FE3" w:rsidRDefault="00857FE3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Support for capacity building</w:t>
      </w:r>
    </w:p>
    <w:p w14:paraId="4624C5E3" w14:textId="45F99965" w:rsidR="00857FE3" w:rsidRDefault="00857FE3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Education and awareness</w:t>
      </w:r>
    </w:p>
    <w:p w14:paraId="137E91C2" w14:textId="6694B4C0" w:rsidR="00003E17" w:rsidRDefault="00003E17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Development of enforceable international legal instruments</w:t>
      </w:r>
    </w:p>
    <w:p w14:paraId="71E7212F" w14:textId="27CB8351" w:rsidR="00003E17" w:rsidRDefault="00003E17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Environmental Impact Assessments</w:t>
      </w:r>
    </w:p>
    <w:p w14:paraId="45799204" w14:textId="270633DF" w:rsidR="00003E17" w:rsidRDefault="00003E17" w:rsidP="00857FE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Information and tools availability.</w:t>
      </w:r>
    </w:p>
    <w:p w14:paraId="3400CBA1" w14:textId="299756A0" w:rsidR="00003E17" w:rsidRDefault="00003E17" w:rsidP="00003E1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Better use of the world’s female population could increase economic growth, reduce poverty, enhance societal </w:t>
      </w:r>
      <w:proofErr w:type="spellStart"/>
      <w:r>
        <w:rPr>
          <w:lang w:val="en-GB"/>
        </w:rPr>
        <w:t>well being</w:t>
      </w:r>
      <w:proofErr w:type="spellEnd"/>
      <w:r>
        <w:rPr>
          <w:lang w:val="en-GB"/>
        </w:rPr>
        <w:t>, and</w:t>
      </w:r>
      <w:r w:rsidR="00106CB1">
        <w:rPr>
          <w:lang w:val="en-GB"/>
        </w:rPr>
        <w:t xml:space="preserve"> help ensure sustainable development.</w:t>
      </w:r>
    </w:p>
    <w:p w14:paraId="2DE30B26" w14:textId="2A8A46B6" w:rsidR="00106CB1" w:rsidRDefault="00106CB1" w:rsidP="00106CB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Gender equality prevents violence against women and girls. It is essential for economic prosperity. Societies that value women and men as </w:t>
      </w:r>
      <w:proofErr w:type="gramStart"/>
      <w:r>
        <w:rPr>
          <w:lang w:val="en-GB"/>
        </w:rPr>
        <w:t>equal ,</w:t>
      </w:r>
      <w:proofErr w:type="gramEnd"/>
      <w:r>
        <w:rPr>
          <w:lang w:val="en-GB"/>
        </w:rPr>
        <w:t xml:space="preserve"> safer and healthier.</w:t>
      </w:r>
    </w:p>
    <w:p w14:paraId="15C78591" w14:textId="52C05DF1" w:rsidR="00106CB1" w:rsidRDefault="00106CB1" w:rsidP="00106CB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Businesses</w:t>
      </w:r>
      <w:r w:rsidR="00B9621B">
        <w:rPr>
          <w:lang w:val="en-GB"/>
        </w:rPr>
        <w:t xml:space="preserve"> that engage with the SDGs can benefit from new market opportunities and improved engagement with customers and stakeholders, as well as from increased water productivity across supply chains and products.</w:t>
      </w:r>
    </w:p>
    <w:p w14:paraId="38E0C14A" w14:textId="577E37F1" w:rsidR="00B9621B" w:rsidRPr="00106CB1" w:rsidRDefault="00B9621B" w:rsidP="00B9621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Purpose driven impact business models enable companies to create environmental and social values</w:t>
      </w:r>
      <w:r w:rsidR="005A3D6C">
        <w:rPr>
          <w:lang w:val="en-GB"/>
        </w:rPr>
        <w:t xml:space="preserve"> through their restorative operational practices, their products and services that help others contribute to the SDGs, their inclusive employment practices and other positive pursuits.</w:t>
      </w:r>
    </w:p>
    <w:sectPr w:rsidR="00B9621B" w:rsidRPr="0010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1801"/>
    <w:multiLevelType w:val="hybridMultilevel"/>
    <w:tmpl w:val="3500AE2C"/>
    <w:lvl w:ilvl="0" w:tplc="1DF4717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0B53"/>
    <w:multiLevelType w:val="hybridMultilevel"/>
    <w:tmpl w:val="5DE6A072"/>
    <w:lvl w:ilvl="0" w:tplc="E9D2E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2CE"/>
    <w:multiLevelType w:val="hybridMultilevel"/>
    <w:tmpl w:val="98EC2E2A"/>
    <w:lvl w:ilvl="0" w:tplc="1214DD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827283">
    <w:abstractNumId w:val="1"/>
  </w:num>
  <w:num w:numId="2" w16cid:durableId="1083985911">
    <w:abstractNumId w:val="0"/>
  </w:num>
  <w:num w:numId="3" w16cid:durableId="76134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83"/>
    <w:rsid w:val="00003E17"/>
    <w:rsid w:val="00031E83"/>
    <w:rsid w:val="00074FE7"/>
    <w:rsid w:val="00106CB1"/>
    <w:rsid w:val="005A33B7"/>
    <w:rsid w:val="005A3D6C"/>
    <w:rsid w:val="00630935"/>
    <w:rsid w:val="00857FE3"/>
    <w:rsid w:val="00992301"/>
    <w:rsid w:val="00B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A8BA9"/>
  <w15:chartTrackingRefBased/>
  <w15:docId w15:val="{5FBAFC2A-D6A8-9D46-87B0-7DED6E2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2022-05-15T05:43:00Z</dcterms:created>
  <dcterms:modified xsi:type="dcterms:W3CDTF">2022-05-15T06:37:00Z</dcterms:modified>
</cp:coreProperties>
</file>