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85A0B" w14:textId="77777777" w:rsidR="00E52F4D" w:rsidRDefault="00E52F4D" w:rsidP="003461A2">
      <w:pPr>
        <w:pStyle w:val="Heading1"/>
        <w:ind w:left="0" w:right="1510"/>
        <w:jc w:val="both"/>
      </w:pPr>
    </w:p>
    <w:p w14:paraId="29730F4B" w14:textId="77777777" w:rsidR="00E928AC" w:rsidRPr="00E52F4D" w:rsidRDefault="00E52F4D" w:rsidP="00E52F4D">
      <w:pPr>
        <w:pStyle w:val="BodyText"/>
        <w:jc w:val="center"/>
        <w:rPr>
          <w:rFonts w:ascii="Museo Sans 300" w:hAnsi="Museo Sans 300"/>
          <w:b/>
        </w:rPr>
      </w:pPr>
      <w:r w:rsidRPr="00E52F4D">
        <w:rPr>
          <w:rFonts w:ascii="Museo Sans 300" w:hAnsi="Museo Sans 300"/>
          <w:b/>
        </w:rPr>
        <w:t>Cuestionario Relator Especial sobre los derechos humanos y el medio ambiente</w:t>
      </w:r>
    </w:p>
    <w:p w14:paraId="3E1E8C09" w14:textId="77777777" w:rsidR="003B1958" w:rsidRDefault="003B1958" w:rsidP="00E52F4D">
      <w:pPr>
        <w:pStyle w:val="BodyText"/>
        <w:jc w:val="center"/>
        <w:rPr>
          <w:rFonts w:ascii="Museo Sans 300" w:hAnsi="Museo Sans 300"/>
        </w:rPr>
      </w:pPr>
    </w:p>
    <w:p w14:paraId="34EEFC4D" w14:textId="77777777" w:rsidR="00E928AC" w:rsidRPr="00E52F4D" w:rsidRDefault="00E52F4D" w:rsidP="00E52F4D">
      <w:pPr>
        <w:pStyle w:val="BodyText"/>
        <w:jc w:val="center"/>
        <w:rPr>
          <w:rFonts w:ascii="Museo Sans 300" w:hAnsi="Museo Sans 300"/>
        </w:rPr>
      </w:pPr>
      <w:r w:rsidRPr="00E52F4D">
        <w:rPr>
          <w:rFonts w:ascii="Museo Sans 300" w:hAnsi="Museo Sans 300"/>
        </w:rPr>
        <w:t>Derechos humanos, acciones transformadoras y los Objetivos de Desarrollo Sostenible de la ONU</w:t>
      </w:r>
    </w:p>
    <w:p w14:paraId="4F51F74E" w14:textId="77777777" w:rsidR="003B1958" w:rsidRDefault="003B1958" w:rsidP="003B1958">
      <w:pPr>
        <w:jc w:val="both"/>
        <w:rPr>
          <w:rFonts w:ascii="Museo Sans 300" w:hAnsi="Museo Sans 300"/>
          <w:sz w:val="24"/>
        </w:rPr>
      </w:pPr>
    </w:p>
    <w:p w14:paraId="1689434E" w14:textId="77777777" w:rsidR="00E928AC" w:rsidRPr="0063647D" w:rsidRDefault="00E928AC" w:rsidP="0063647D">
      <w:pPr>
        <w:pStyle w:val="ListParagraph"/>
        <w:numPr>
          <w:ilvl w:val="0"/>
          <w:numId w:val="22"/>
        </w:numPr>
        <w:jc w:val="both"/>
        <w:rPr>
          <w:rFonts w:ascii="Museo Sans 300" w:hAnsi="Museo Sans 300"/>
          <w:sz w:val="24"/>
        </w:rPr>
      </w:pPr>
      <w:r w:rsidRPr="0063647D">
        <w:rPr>
          <w:rFonts w:ascii="Museo Sans 300" w:hAnsi="Museo Sans 300"/>
          <w:sz w:val="24"/>
        </w:rPr>
        <w:t>¿Qué acciones transformadoras serían necesarias, dado el contexto nacional de su</w:t>
      </w:r>
      <w:r w:rsidRPr="0063647D">
        <w:rPr>
          <w:rFonts w:ascii="Museo Sans 300" w:hAnsi="Museo Sans 300"/>
          <w:spacing w:val="-57"/>
          <w:sz w:val="24"/>
        </w:rPr>
        <w:t xml:space="preserve"> </w:t>
      </w:r>
      <w:r w:rsidR="00E57F1A" w:rsidRPr="0063647D">
        <w:rPr>
          <w:rFonts w:ascii="Museo Sans 300" w:hAnsi="Museo Sans 300"/>
          <w:spacing w:val="-57"/>
          <w:sz w:val="24"/>
        </w:rPr>
        <w:t xml:space="preserve">  </w:t>
      </w:r>
      <w:r w:rsidR="004A39F6" w:rsidRPr="0063647D">
        <w:rPr>
          <w:rFonts w:ascii="Museo Sans 300" w:hAnsi="Museo Sans 300"/>
          <w:spacing w:val="-57"/>
          <w:sz w:val="24"/>
        </w:rPr>
        <w:t xml:space="preserve">   </w:t>
      </w:r>
      <w:r w:rsidR="00E57F1A" w:rsidRPr="0063647D">
        <w:rPr>
          <w:rFonts w:ascii="Museo Sans 300" w:hAnsi="Museo Sans 300"/>
          <w:spacing w:val="-57"/>
          <w:sz w:val="24"/>
        </w:rPr>
        <w:t xml:space="preserve">  </w:t>
      </w:r>
      <w:r w:rsidR="004A39F6" w:rsidRPr="0063647D">
        <w:rPr>
          <w:rFonts w:ascii="Museo Sans 300" w:hAnsi="Museo Sans 300"/>
          <w:spacing w:val="-57"/>
          <w:sz w:val="24"/>
        </w:rPr>
        <w:t xml:space="preserve"> </w:t>
      </w:r>
      <w:r w:rsidR="003B1958" w:rsidRPr="0063647D">
        <w:rPr>
          <w:rFonts w:ascii="Museo Sans 300" w:hAnsi="Museo Sans 300"/>
          <w:sz w:val="24"/>
        </w:rPr>
        <w:t xml:space="preserve">Estado, </w:t>
      </w:r>
      <w:r w:rsidRPr="0063647D">
        <w:rPr>
          <w:rFonts w:ascii="Museo Sans 300" w:hAnsi="Museo Sans 300"/>
          <w:sz w:val="24"/>
        </w:rPr>
        <w:t>para alcanzar los ODS directamente vinculados a la sostenibilidad</w:t>
      </w:r>
      <w:r w:rsidRPr="0063647D">
        <w:rPr>
          <w:rFonts w:ascii="Museo Sans 300" w:hAnsi="Museo Sans 300"/>
          <w:spacing w:val="1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 xml:space="preserve">medioambiental (ODS </w:t>
      </w:r>
      <w:r w:rsidRPr="0063647D">
        <w:rPr>
          <w:rFonts w:ascii="Museo Sans 300" w:hAnsi="Museo Sans 300"/>
          <w:color w:val="000000" w:themeColor="text1"/>
          <w:sz w:val="24"/>
        </w:rPr>
        <w:t>2, 6, 7, 11, 12, 13, 14, 15</w:t>
      </w:r>
      <w:r w:rsidR="0076210F" w:rsidRPr="0063647D">
        <w:rPr>
          <w:rFonts w:ascii="Museo Sans 300" w:hAnsi="Museo Sans 300"/>
          <w:color w:val="000000" w:themeColor="text1"/>
          <w:sz w:val="24"/>
        </w:rPr>
        <w:t>)?</w:t>
      </w:r>
      <w:r w:rsidR="00995DCF" w:rsidRPr="0063647D">
        <w:rPr>
          <w:rFonts w:ascii="Museo Sans 300" w:hAnsi="Museo Sans 300"/>
          <w:color w:val="000000" w:themeColor="text1"/>
          <w:sz w:val="24"/>
        </w:rPr>
        <w:t>.</w:t>
      </w:r>
      <w:r w:rsidR="00995DCF" w:rsidRPr="0063647D">
        <w:rPr>
          <w:rFonts w:ascii="Museo Sans 300" w:hAnsi="Museo Sans 300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Se puede entender las acciones</w:t>
      </w:r>
      <w:r w:rsidRPr="0063647D">
        <w:rPr>
          <w:rFonts w:ascii="Museo Sans 300" w:hAnsi="Museo Sans 300"/>
          <w:spacing w:val="-57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transformadoras como "los pasos audaces y transformadores que se necesitan</w:t>
      </w:r>
      <w:r w:rsidRPr="0063647D">
        <w:rPr>
          <w:rFonts w:ascii="Museo Sans 300" w:hAnsi="Museo Sans 300"/>
          <w:spacing w:val="1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urgentemente</w:t>
      </w:r>
      <w:r w:rsidRPr="0063647D">
        <w:rPr>
          <w:rFonts w:ascii="Museo Sans 300" w:hAnsi="Museo Sans 300"/>
          <w:spacing w:val="-1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para que el</w:t>
      </w:r>
      <w:r w:rsidRPr="0063647D">
        <w:rPr>
          <w:rFonts w:ascii="Museo Sans 300" w:hAnsi="Museo Sans 300"/>
          <w:spacing w:val="-3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mundo</w:t>
      </w:r>
      <w:r w:rsidRPr="0063647D">
        <w:rPr>
          <w:rFonts w:ascii="Museo Sans 300" w:hAnsi="Museo Sans 300"/>
          <w:spacing w:val="1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tome un</w:t>
      </w:r>
      <w:r w:rsidRPr="0063647D">
        <w:rPr>
          <w:rFonts w:ascii="Museo Sans 300" w:hAnsi="Museo Sans 300"/>
          <w:spacing w:val="1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camino</w:t>
      </w:r>
      <w:r w:rsidRPr="0063647D">
        <w:rPr>
          <w:rFonts w:ascii="Museo Sans 300" w:hAnsi="Museo Sans 300"/>
          <w:spacing w:val="-4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sostenible y</w:t>
      </w:r>
      <w:r w:rsidRPr="0063647D">
        <w:rPr>
          <w:rFonts w:ascii="Museo Sans 300" w:hAnsi="Museo Sans 300"/>
          <w:spacing w:val="1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>resiliente".</w:t>
      </w:r>
    </w:p>
    <w:p w14:paraId="2AE7C441" w14:textId="77777777" w:rsidR="00995DCF" w:rsidRPr="00E52F4D" w:rsidRDefault="00995DCF" w:rsidP="00995DCF">
      <w:pPr>
        <w:pStyle w:val="ListParagraph"/>
        <w:spacing w:before="0"/>
        <w:ind w:left="284" w:firstLine="0"/>
        <w:rPr>
          <w:rFonts w:ascii="Museo Sans 300" w:hAnsi="Museo Sans 300"/>
          <w:sz w:val="24"/>
        </w:rPr>
      </w:pPr>
    </w:p>
    <w:p w14:paraId="1860BEF1" w14:textId="77777777" w:rsidR="004A39F6" w:rsidRPr="00786D16" w:rsidRDefault="007B74D3" w:rsidP="0076210F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786D16">
        <w:rPr>
          <w:rFonts w:ascii="Museo Sans 300" w:hAnsi="Museo Sans 300"/>
          <w:color w:val="000000" w:themeColor="text1"/>
        </w:rPr>
        <w:t xml:space="preserve">Fortalecimiento </w:t>
      </w:r>
      <w:r w:rsidR="00470515">
        <w:rPr>
          <w:rFonts w:ascii="Museo Sans 300" w:hAnsi="Museo Sans 300"/>
          <w:color w:val="000000" w:themeColor="text1"/>
        </w:rPr>
        <w:t xml:space="preserve">y articulación </w:t>
      </w:r>
      <w:r w:rsidRPr="00786D16">
        <w:rPr>
          <w:rFonts w:ascii="Museo Sans 300" w:hAnsi="Museo Sans 300"/>
          <w:color w:val="000000" w:themeColor="text1"/>
        </w:rPr>
        <w:t xml:space="preserve">del marco institucional y legal para la formulación e implementación sostenida de </w:t>
      </w:r>
      <w:r w:rsidR="00786D16" w:rsidRPr="00786D16">
        <w:rPr>
          <w:rFonts w:ascii="Museo Sans 300" w:hAnsi="Museo Sans 300"/>
          <w:color w:val="000000" w:themeColor="text1"/>
        </w:rPr>
        <w:t>acciones estratégicas relativas a la gestión de</w:t>
      </w:r>
      <w:r w:rsidR="0076210F" w:rsidRPr="00786D16">
        <w:rPr>
          <w:rFonts w:ascii="Museo Sans 300" w:hAnsi="Museo Sans 300"/>
          <w:color w:val="000000" w:themeColor="text1"/>
        </w:rPr>
        <w:t xml:space="preserve"> </w:t>
      </w:r>
      <w:r w:rsidR="00786D16" w:rsidRPr="00786D16">
        <w:rPr>
          <w:rFonts w:ascii="Museo Sans 300" w:hAnsi="Museo Sans 300"/>
          <w:color w:val="000000" w:themeColor="text1"/>
        </w:rPr>
        <w:t xml:space="preserve">recursos hídricos, energía, </w:t>
      </w:r>
      <w:r w:rsidR="00786D16">
        <w:rPr>
          <w:rFonts w:ascii="Museo Sans 300" w:hAnsi="Museo Sans 300"/>
          <w:color w:val="000000" w:themeColor="text1"/>
        </w:rPr>
        <w:t xml:space="preserve">ciudades, </w:t>
      </w:r>
      <w:r w:rsidR="00786D16" w:rsidRPr="00786D16">
        <w:rPr>
          <w:rFonts w:ascii="Museo Sans 300" w:hAnsi="Museo Sans 300"/>
          <w:color w:val="000000" w:themeColor="text1"/>
        </w:rPr>
        <w:t>clima, vida submarina y ecosistemas terrestres</w:t>
      </w:r>
      <w:r w:rsidRPr="00786D16">
        <w:rPr>
          <w:rFonts w:ascii="Museo Sans 300" w:hAnsi="Museo Sans 300"/>
          <w:color w:val="000000" w:themeColor="text1"/>
        </w:rPr>
        <w:t>.</w:t>
      </w:r>
    </w:p>
    <w:p w14:paraId="5289E869" w14:textId="77777777" w:rsidR="004A39F6" w:rsidRPr="00703CF2" w:rsidRDefault="00786D16" w:rsidP="0076210F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703CF2">
        <w:rPr>
          <w:rFonts w:ascii="Museo Sans 300" w:hAnsi="Museo Sans 300"/>
          <w:color w:val="000000" w:themeColor="text1"/>
        </w:rPr>
        <w:t xml:space="preserve">Lograr el compromiso </w:t>
      </w:r>
      <w:r w:rsidR="004A39F6" w:rsidRPr="00703CF2">
        <w:rPr>
          <w:rFonts w:ascii="Museo Sans 300" w:hAnsi="Museo Sans 300"/>
          <w:color w:val="000000" w:themeColor="text1"/>
        </w:rPr>
        <w:t>de la sociedad civil</w:t>
      </w:r>
      <w:r w:rsidRPr="00703CF2">
        <w:rPr>
          <w:rFonts w:ascii="Museo Sans 300" w:hAnsi="Museo Sans 300"/>
          <w:color w:val="000000" w:themeColor="text1"/>
        </w:rPr>
        <w:t>.,</w:t>
      </w:r>
      <w:r w:rsidR="004A39F6" w:rsidRPr="00703CF2">
        <w:rPr>
          <w:rFonts w:ascii="Museo Sans 300" w:hAnsi="Museo Sans 300"/>
          <w:color w:val="000000" w:themeColor="text1"/>
        </w:rPr>
        <w:t xml:space="preserve"> el sector privado </w:t>
      </w:r>
      <w:r w:rsidRPr="00703CF2">
        <w:rPr>
          <w:rFonts w:ascii="Museo Sans 300" w:hAnsi="Museo Sans 300"/>
          <w:color w:val="000000" w:themeColor="text1"/>
        </w:rPr>
        <w:t xml:space="preserve">productivo, la academia y </w:t>
      </w:r>
      <w:r w:rsidR="00703CF2" w:rsidRPr="00703CF2">
        <w:rPr>
          <w:rFonts w:ascii="Museo Sans 300" w:hAnsi="Museo Sans 300"/>
          <w:color w:val="000000" w:themeColor="text1"/>
        </w:rPr>
        <w:t xml:space="preserve">ciudadanía, </w:t>
      </w:r>
      <w:r w:rsidR="004A39F6" w:rsidRPr="00703CF2">
        <w:rPr>
          <w:rFonts w:ascii="Museo Sans 300" w:hAnsi="Museo Sans 300"/>
          <w:color w:val="000000" w:themeColor="text1"/>
        </w:rPr>
        <w:t xml:space="preserve">en impulsar acciones sobre </w:t>
      </w:r>
      <w:r w:rsidR="00703CF2" w:rsidRPr="00703CF2">
        <w:rPr>
          <w:rFonts w:ascii="Museo Sans 300" w:hAnsi="Museo Sans 300"/>
          <w:color w:val="000000" w:themeColor="text1"/>
        </w:rPr>
        <w:t>sostenibilidad medioambiental,</w:t>
      </w:r>
      <w:r w:rsidR="004A39F6" w:rsidRPr="00703CF2">
        <w:rPr>
          <w:rFonts w:ascii="Museo Sans 300" w:hAnsi="Museo Sans 300"/>
          <w:color w:val="000000" w:themeColor="text1"/>
        </w:rPr>
        <w:t xml:space="preserve"> </w:t>
      </w:r>
      <w:r w:rsidR="00703CF2" w:rsidRPr="00703CF2">
        <w:rPr>
          <w:rFonts w:ascii="Museo Sans 300" w:hAnsi="Museo Sans 300"/>
          <w:color w:val="000000" w:themeColor="text1"/>
        </w:rPr>
        <w:t xml:space="preserve">adaptación al </w:t>
      </w:r>
      <w:r w:rsidR="004A39F6" w:rsidRPr="00703CF2">
        <w:rPr>
          <w:rFonts w:ascii="Museo Sans 300" w:hAnsi="Museo Sans 300"/>
          <w:color w:val="000000" w:themeColor="text1"/>
        </w:rPr>
        <w:t>cambio climático</w:t>
      </w:r>
      <w:r w:rsidR="00703CF2" w:rsidRPr="00703CF2">
        <w:rPr>
          <w:rFonts w:ascii="Museo Sans 300" w:hAnsi="Museo Sans 300"/>
          <w:color w:val="000000" w:themeColor="text1"/>
        </w:rPr>
        <w:t xml:space="preserve"> y descarbonización de la economía</w:t>
      </w:r>
      <w:r w:rsidR="004A39F6" w:rsidRPr="00703CF2">
        <w:rPr>
          <w:rFonts w:ascii="Museo Sans 300" w:hAnsi="Museo Sans 300"/>
          <w:color w:val="000000" w:themeColor="text1"/>
        </w:rPr>
        <w:t>.</w:t>
      </w:r>
    </w:p>
    <w:p w14:paraId="0FA5DB37" w14:textId="77777777" w:rsidR="00470515" w:rsidRDefault="00470515" w:rsidP="00470515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8610D">
        <w:rPr>
          <w:rFonts w:ascii="Museo Sans 300" w:hAnsi="Museo Sans 300"/>
          <w:color w:val="000000" w:themeColor="text1"/>
        </w:rPr>
        <w:t>Fortalecimiento de las capacidades técnicas institucionales gubernamentales para el impulso de la agenda de sostenibilidad.</w:t>
      </w:r>
    </w:p>
    <w:p w14:paraId="68D78300" w14:textId="77777777" w:rsidR="00470515" w:rsidRPr="00A8610D" w:rsidRDefault="00470515" w:rsidP="00470515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jc w:val="both"/>
        <w:rPr>
          <w:rFonts w:ascii="Museo Sans 300" w:hAnsi="Museo Sans 300"/>
          <w:color w:val="000000" w:themeColor="text1"/>
        </w:rPr>
      </w:pPr>
      <w:r>
        <w:rPr>
          <w:rFonts w:ascii="Museo Sans 300" w:hAnsi="Museo Sans 300"/>
          <w:color w:val="000000" w:themeColor="text1"/>
        </w:rPr>
        <w:t xml:space="preserve">Generación de conocimiento técnico y científico sobre recursos hídricos, energía, biodiversidad, y cambio climático que contribuya a la toma de decisiones </w:t>
      </w:r>
    </w:p>
    <w:p w14:paraId="2EC995C8" w14:textId="77777777" w:rsidR="00470515" w:rsidRPr="00A8610D" w:rsidRDefault="00470515" w:rsidP="00470515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8610D">
        <w:rPr>
          <w:rFonts w:ascii="Museo Sans 300" w:hAnsi="Museo Sans 300"/>
          <w:color w:val="000000" w:themeColor="text1"/>
        </w:rPr>
        <w:t xml:space="preserve">Potenciar la capacidad de generación de datos estadísticos, el establecimiento de sistemas de monitoreo y evaluación y la difusión de información </w:t>
      </w:r>
      <w:r>
        <w:rPr>
          <w:rFonts w:ascii="Museo Sans 300" w:hAnsi="Museo Sans 300"/>
          <w:color w:val="000000" w:themeColor="text1"/>
        </w:rPr>
        <w:t xml:space="preserve">nacional </w:t>
      </w:r>
      <w:r w:rsidRPr="00A8610D">
        <w:rPr>
          <w:rFonts w:ascii="Museo Sans 300" w:hAnsi="Museo Sans 300"/>
          <w:color w:val="000000" w:themeColor="text1"/>
        </w:rPr>
        <w:t>sobre medio ambiente, desarrollo sostenible y cambio climático.</w:t>
      </w:r>
    </w:p>
    <w:p w14:paraId="0683DA06" w14:textId="77777777" w:rsidR="004A39F6" w:rsidRPr="00A8610D" w:rsidRDefault="004A39F6" w:rsidP="0076210F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8610D">
        <w:rPr>
          <w:rFonts w:ascii="Museo Sans 300" w:hAnsi="Museo Sans 300"/>
          <w:color w:val="000000" w:themeColor="text1"/>
        </w:rPr>
        <w:t>Impulsar una estrategia para la ge</w:t>
      </w:r>
      <w:r w:rsidR="00703CF2" w:rsidRPr="00A8610D">
        <w:rPr>
          <w:rFonts w:ascii="Museo Sans 300" w:hAnsi="Museo Sans 300"/>
          <w:color w:val="000000" w:themeColor="text1"/>
        </w:rPr>
        <w:t>stión de</w:t>
      </w:r>
      <w:r w:rsidRPr="00A8610D">
        <w:rPr>
          <w:rFonts w:ascii="Museo Sans 300" w:hAnsi="Museo Sans 300"/>
          <w:color w:val="000000" w:themeColor="text1"/>
        </w:rPr>
        <w:t xml:space="preserve"> financiamiento </w:t>
      </w:r>
      <w:r w:rsidR="00470515">
        <w:rPr>
          <w:rFonts w:ascii="Museo Sans 300" w:hAnsi="Museo Sans 300"/>
          <w:color w:val="000000" w:themeColor="text1"/>
        </w:rPr>
        <w:t>del desarrollo y climático</w:t>
      </w:r>
      <w:r w:rsidRPr="00A8610D">
        <w:rPr>
          <w:rFonts w:ascii="Museo Sans 300" w:hAnsi="Museo Sans 300"/>
          <w:color w:val="000000" w:themeColor="text1"/>
        </w:rPr>
        <w:t xml:space="preserve"> </w:t>
      </w:r>
      <w:r w:rsidR="00703CF2" w:rsidRPr="00A8610D">
        <w:rPr>
          <w:rFonts w:ascii="Museo Sans 300" w:hAnsi="Museo Sans 300"/>
          <w:color w:val="000000" w:themeColor="text1"/>
        </w:rPr>
        <w:t xml:space="preserve">y acceder a sus fondos, lo cual también implica el cumplimiento de los países desarrollados en proveer </w:t>
      </w:r>
      <w:r w:rsidR="00A8610D" w:rsidRPr="00A8610D">
        <w:rPr>
          <w:rFonts w:ascii="Museo Sans 300" w:hAnsi="Museo Sans 300"/>
          <w:color w:val="000000" w:themeColor="text1"/>
        </w:rPr>
        <w:t>los recursos acordados.</w:t>
      </w:r>
      <w:r w:rsidR="00470515">
        <w:rPr>
          <w:rFonts w:ascii="Museo Sans 300" w:hAnsi="Museo Sans 300"/>
          <w:color w:val="000000" w:themeColor="text1"/>
        </w:rPr>
        <w:t xml:space="preserve"> </w:t>
      </w:r>
    </w:p>
    <w:p w14:paraId="0B4FCCC8" w14:textId="77777777" w:rsidR="00470515" w:rsidRPr="00470515" w:rsidRDefault="00470515" w:rsidP="0076210F">
      <w:pPr>
        <w:pStyle w:val="ListParagraph"/>
        <w:widowControl/>
        <w:numPr>
          <w:ilvl w:val="0"/>
          <w:numId w:val="18"/>
        </w:numPr>
        <w:autoSpaceDE/>
        <w:autoSpaceDN/>
        <w:spacing w:before="0" w:after="160" w:line="259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470515">
        <w:rPr>
          <w:rFonts w:ascii="Museo Sans 300" w:hAnsi="Museo Sans 300"/>
          <w:color w:val="000000" w:themeColor="text1"/>
        </w:rPr>
        <w:t>Impulso de una cultura de sostenibilidad a nivel nacional</w:t>
      </w:r>
      <w:r w:rsidR="000B39C4">
        <w:rPr>
          <w:rFonts w:ascii="Museo Sans 300" w:hAnsi="Museo Sans 300"/>
          <w:color w:val="000000" w:themeColor="text1"/>
        </w:rPr>
        <w:t>.</w:t>
      </w:r>
    </w:p>
    <w:p w14:paraId="0F6FDBC4" w14:textId="77777777" w:rsidR="0049195D" w:rsidRPr="003B1958" w:rsidRDefault="0049195D" w:rsidP="0076210F">
      <w:pPr>
        <w:pStyle w:val="ListParagraph"/>
        <w:spacing w:line="276" w:lineRule="auto"/>
        <w:ind w:left="709" w:hanging="425"/>
        <w:jc w:val="both"/>
        <w:rPr>
          <w:rFonts w:ascii="Museo Sans 300" w:hAnsi="Museo Sans 300"/>
        </w:rPr>
      </w:pPr>
    </w:p>
    <w:p w14:paraId="514EB024" w14:textId="77777777" w:rsidR="00E928AC" w:rsidRDefault="00E928AC" w:rsidP="000F3634">
      <w:pPr>
        <w:pStyle w:val="ListParagraph"/>
        <w:numPr>
          <w:ilvl w:val="0"/>
          <w:numId w:val="22"/>
        </w:numPr>
        <w:spacing w:before="0" w:line="242" w:lineRule="auto"/>
        <w:jc w:val="both"/>
        <w:rPr>
          <w:rFonts w:ascii="Museo Sans 300" w:hAnsi="Museo Sans 300"/>
          <w:sz w:val="24"/>
        </w:rPr>
      </w:pPr>
      <w:r w:rsidRPr="00E52F4D">
        <w:rPr>
          <w:rFonts w:ascii="Museo Sans 300" w:hAnsi="Museo Sans 300"/>
          <w:sz w:val="24"/>
        </w:rPr>
        <w:t>¿Qué medidas ha tomado su Estado para acelerar el progreso hacia el cumplimiento</w:t>
      </w:r>
      <w:r w:rsidRPr="00E52F4D">
        <w:rPr>
          <w:rFonts w:ascii="Museo Sans 300" w:hAnsi="Museo Sans 300"/>
          <w:spacing w:val="-57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de los ocho ODS con mayor vinculación directa con el medio ambiente (</w:t>
      </w:r>
      <w:r w:rsidRPr="0063647D">
        <w:rPr>
          <w:rFonts w:ascii="Museo Sans 300" w:hAnsi="Museo Sans 300"/>
          <w:color w:val="000000" w:themeColor="text1"/>
          <w:sz w:val="24"/>
        </w:rPr>
        <w:t>ODS 2, 6,</w:t>
      </w:r>
      <w:r w:rsidRPr="0063647D">
        <w:rPr>
          <w:rFonts w:ascii="Museo Sans 300" w:hAnsi="Museo Sans 300"/>
          <w:color w:val="000000" w:themeColor="text1"/>
          <w:spacing w:val="1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7,</w:t>
      </w:r>
      <w:r w:rsidRPr="0063647D">
        <w:rPr>
          <w:rFonts w:ascii="Museo Sans 300" w:hAnsi="Museo Sans 300"/>
          <w:color w:val="000000" w:themeColor="text1"/>
          <w:spacing w:val="3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11,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12,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13,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14,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15)?</w:t>
      </w:r>
    </w:p>
    <w:p w14:paraId="52C828EC" w14:textId="77777777" w:rsidR="008749EA" w:rsidRPr="00E52F4D" w:rsidRDefault="008749EA" w:rsidP="008749EA">
      <w:pPr>
        <w:pStyle w:val="ListParagraph"/>
        <w:spacing w:before="0" w:line="242" w:lineRule="auto"/>
        <w:ind w:left="284" w:firstLine="0"/>
        <w:jc w:val="both"/>
        <w:rPr>
          <w:rFonts w:ascii="Museo Sans 300" w:hAnsi="Museo Sans 300"/>
          <w:sz w:val="24"/>
        </w:rPr>
      </w:pPr>
    </w:p>
    <w:p w14:paraId="63D6C963" w14:textId="77777777" w:rsidR="000B39C4" w:rsidRPr="00A375EE" w:rsidRDefault="00232EDC" w:rsidP="00C33D30">
      <w:pPr>
        <w:pStyle w:val="ListParagraph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 xml:space="preserve">Creación del </w:t>
      </w:r>
      <w:r w:rsidR="00C33D30" w:rsidRPr="00A375EE">
        <w:rPr>
          <w:rFonts w:ascii="Museo Sans 300" w:hAnsi="Museo Sans 300"/>
          <w:color w:val="000000" w:themeColor="text1"/>
        </w:rPr>
        <w:t xml:space="preserve">Consejo Nacional de Desarrollo Sostenible-CNDS </w:t>
      </w:r>
      <w:r w:rsidRPr="00A375EE">
        <w:rPr>
          <w:rFonts w:ascii="Museo Sans 300" w:hAnsi="Museo Sans 300"/>
          <w:color w:val="000000" w:themeColor="text1"/>
        </w:rPr>
        <w:t xml:space="preserve">según Decreto Ejecutivo de </w:t>
      </w:r>
      <w:r w:rsidR="000B39C4" w:rsidRPr="00A375EE">
        <w:rPr>
          <w:rFonts w:ascii="Museo Sans 300" w:hAnsi="Museo Sans 300"/>
          <w:color w:val="000000" w:themeColor="text1"/>
        </w:rPr>
        <w:t xml:space="preserve">la Presidencia de la República, de </w:t>
      </w:r>
      <w:r w:rsidRPr="00A375EE">
        <w:rPr>
          <w:rFonts w:ascii="Museo Sans 300" w:hAnsi="Museo Sans 300"/>
          <w:color w:val="000000" w:themeColor="text1"/>
        </w:rPr>
        <w:t xml:space="preserve">octubre de 2020, </w:t>
      </w:r>
      <w:r w:rsidR="000B39C4" w:rsidRPr="00A375EE">
        <w:rPr>
          <w:rFonts w:ascii="Museo Sans 300" w:hAnsi="Museo Sans 300"/>
          <w:color w:val="000000" w:themeColor="text1"/>
        </w:rPr>
        <w:t>con el objeto de dar cumplimiento a los ODS, el cual es coordinado desde la Vicepresidencia de la República. Este Consejo tiene entre sus funciones, la elaboración del segundo informe nacional voluntario y formular la Estrategia Salvadoreña de Desarrollo Sostenible, reafirmando así el compromiso de nuestro gobierno, de alinear las políticas públicas en función de los ODS.</w:t>
      </w:r>
    </w:p>
    <w:p w14:paraId="41F8CB22" w14:textId="77777777" w:rsidR="00361861" w:rsidRDefault="00361861" w:rsidP="00361861">
      <w:pPr>
        <w:pStyle w:val="ListParagraph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 xml:space="preserve">Formulación e implementación del Plan de Desarrollo Social 2019-2024, del Gobierno de El Salvador, que tiene como objeto establecer prioridades y orientar acciones sinérgicas necesarias para optimizar e innovar el trabajo gubernamental, empleando procesos eficientes y articulados entre instituciones y sectores, para que los habitantes del país especialmente los más relegados tengan </w:t>
      </w:r>
      <w:r w:rsidRPr="00A375EE">
        <w:rPr>
          <w:rFonts w:ascii="Museo Sans 300" w:hAnsi="Museo Sans 300"/>
          <w:color w:val="000000" w:themeColor="text1"/>
        </w:rPr>
        <w:lastRenderedPageBreak/>
        <w:t xml:space="preserve">resultados que transformen su vida. El Plan Social está vinculado con 11 ODS, de tal forma que el 30% de los indicadores de seguimiento del Plan provienen de los ODS. </w:t>
      </w:r>
    </w:p>
    <w:p w14:paraId="0095ADF9" w14:textId="77777777" w:rsidR="00B8420F" w:rsidRPr="003B3937" w:rsidRDefault="00DF53D9" w:rsidP="003B3937">
      <w:pPr>
        <w:pStyle w:val="ListParagraph"/>
        <w:widowControl/>
        <w:numPr>
          <w:ilvl w:val="0"/>
          <w:numId w:val="5"/>
        </w:numPr>
        <w:autoSpaceDE/>
        <w:autoSpaceDN/>
        <w:spacing w:before="0"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3B3937">
        <w:rPr>
          <w:rFonts w:ascii="Museo Sans 300" w:hAnsi="Museo Sans 300"/>
          <w:color w:val="000000" w:themeColor="text1"/>
        </w:rPr>
        <w:t>Aprobación de la Ley General de Recursos Hídricos, en diciembre de 2021, que tiene por objeto regular la gestión integral de las aguas, su sostenibilidad, garantizar el</w:t>
      </w:r>
      <w:r w:rsidR="00957CE9" w:rsidRPr="003B3937">
        <w:rPr>
          <w:rFonts w:ascii="Museo Sans 300" w:hAnsi="Museo Sans 300"/>
          <w:color w:val="000000" w:themeColor="text1"/>
        </w:rPr>
        <w:t xml:space="preserve"> </w:t>
      </w:r>
      <w:r w:rsidRPr="003B3937">
        <w:rPr>
          <w:rFonts w:ascii="Museo Sans 300" w:hAnsi="Museo Sans 300"/>
          <w:color w:val="000000" w:themeColor="text1"/>
        </w:rPr>
        <w:t>derecho·</w:t>
      </w:r>
      <w:r w:rsidR="00957CE9" w:rsidRPr="003B3937">
        <w:rPr>
          <w:rFonts w:ascii="Museo Sans 300" w:hAnsi="Museo Sans 300"/>
          <w:color w:val="000000" w:themeColor="text1"/>
        </w:rPr>
        <w:t xml:space="preserve"> </w:t>
      </w:r>
      <w:r w:rsidRPr="003B3937">
        <w:rPr>
          <w:rFonts w:ascii="Museo Sans 300" w:hAnsi="Museo Sans 300"/>
          <w:color w:val="000000" w:themeColor="text1"/>
        </w:rPr>
        <w:t>humano al agua, la seguridad hídrica para una mejor calidad de vida de todos los habitantes del país; y promover el desarrollo humano, social y económico mediante la utilización sustentable de los recursos hídricos.</w:t>
      </w:r>
    </w:p>
    <w:p w14:paraId="71E9100C" w14:textId="123D2C3C" w:rsidR="00CF777B" w:rsidRPr="001B5E63" w:rsidRDefault="00CF777B" w:rsidP="00B35A96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1B5E63">
        <w:rPr>
          <w:rFonts w:ascii="Museo Sans 300" w:hAnsi="Museo Sans 300"/>
          <w:color w:val="000000" w:themeColor="text1"/>
        </w:rPr>
        <w:t>Aprobación e implementación de la Ley de Gestión Integral de Residuos y Fomento al Reciclaje, en diciembre de 2019, con el fin de  lograr el aprovechamiento y disposición final</w:t>
      </w:r>
      <w:r w:rsidR="001B5E63">
        <w:rPr>
          <w:rFonts w:ascii="Museo Sans 300" w:hAnsi="Museo Sans 300"/>
          <w:color w:val="000000" w:themeColor="text1"/>
        </w:rPr>
        <w:t xml:space="preserve"> </w:t>
      </w:r>
      <w:r w:rsidRPr="001B5E63">
        <w:rPr>
          <w:rFonts w:ascii="Museo Sans 300" w:hAnsi="Museo Sans 300"/>
          <w:color w:val="000000" w:themeColor="text1"/>
        </w:rPr>
        <w:t>sanitaria y ambientalmente segura de los residuos, a fin de proteger la salud de las personas, el medio ambiente y fomentar una economía circular, a través del establecimiento de una visión sistémica en la gestión integral de los residuos, la determinación de los actores y su forma de interacción, y la asignación de responsabilidades para lograr cambios conductuales en la población.</w:t>
      </w:r>
    </w:p>
    <w:p w14:paraId="15198C58" w14:textId="77777777" w:rsidR="00181158" w:rsidRPr="00A375EE" w:rsidRDefault="00AB6DEF" w:rsidP="00A27436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>Aprobación de</w:t>
      </w:r>
      <w:r w:rsidR="008749EA" w:rsidRPr="00A375EE">
        <w:rPr>
          <w:rFonts w:ascii="Museo Sans 300" w:hAnsi="Museo Sans 300"/>
          <w:color w:val="000000" w:themeColor="text1"/>
        </w:rPr>
        <w:t xml:space="preserve"> otra legislación: </w:t>
      </w:r>
      <w:r w:rsidRPr="00A375EE">
        <w:rPr>
          <w:rFonts w:ascii="Museo Sans 300" w:hAnsi="Museo Sans 300"/>
          <w:color w:val="000000" w:themeColor="text1"/>
        </w:rPr>
        <w:t xml:space="preserve">Ley de Creación del Fideicomiso para la Soberanía Alimentaria y el </w:t>
      </w:r>
      <w:r w:rsidR="008749EA" w:rsidRPr="00A375EE">
        <w:rPr>
          <w:rFonts w:ascii="Museo Sans 300" w:hAnsi="Museo Sans 300"/>
          <w:color w:val="000000" w:themeColor="text1"/>
        </w:rPr>
        <w:t xml:space="preserve">Rescate del Sector Agropecuario; </w:t>
      </w:r>
      <w:r w:rsidRPr="00A375EE">
        <w:rPr>
          <w:rFonts w:ascii="Museo Sans 300" w:hAnsi="Museo Sans 300"/>
          <w:color w:val="000000" w:themeColor="text1"/>
        </w:rPr>
        <w:t>Ley de Incentivos fiscales para el fomento de las energías renovables en la generación de electricidad</w:t>
      </w:r>
      <w:r w:rsidR="008749EA" w:rsidRPr="00A375EE">
        <w:rPr>
          <w:rFonts w:ascii="Museo Sans 300" w:hAnsi="Museo Sans 300"/>
          <w:color w:val="000000" w:themeColor="text1"/>
        </w:rPr>
        <w:t xml:space="preserve">; </w:t>
      </w:r>
      <w:r w:rsidRPr="00A375EE">
        <w:rPr>
          <w:rFonts w:ascii="Museo Sans 300" w:hAnsi="Museo Sans 300"/>
          <w:color w:val="000000" w:themeColor="text1"/>
        </w:rPr>
        <w:t>Ley de Fomento e incentivos para la importación y uso de medios de transporte eléctricos e híbridos</w:t>
      </w:r>
      <w:r w:rsidR="008749EA" w:rsidRPr="00A375EE">
        <w:rPr>
          <w:rFonts w:ascii="Museo Sans 300" w:hAnsi="Museo Sans 300"/>
          <w:color w:val="000000" w:themeColor="text1"/>
        </w:rPr>
        <w:t>.</w:t>
      </w:r>
    </w:p>
    <w:p w14:paraId="1029BE19" w14:textId="77777777" w:rsidR="00181158" w:rsidRPr="00A375EE" w:rsidRDefault="00361861" w:rsidP="00181158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>Aprobación de la Política Nacional de Medio Ambiente de 2022,</w:t>
      </w:r>
      <w:r w:rsidR="00B8420F" w:rsidRPr="00A375EE">
        <w:rPr>
          <w:rFonts w:ascii="Museo Sans 300" w:hAnsi="Museo Sans 300"/>
          <w:color w:val="000000" w:themeColor="text1"/>
        </w:rPr>
        <w:t xml:space="preserve"> cuyo principal objetivo es incorporar criterios de sostenibilidad en el modelo de desarrollo, frente a los grandes desafíos climáticos y ambientales</w:t>
      </w:r>
      <w:r w:rsidR="00EA11CE">
        <w:rPr>
          <w:rFonts w:ascii="Museo Sans 300" w:hAnsi="Museo Sans 300"/>
          <w:color w:val="000000" w:themeColor="text1"/>
        </w:rPr>
        <w:t>.</w:t>
      </w:r>
      <w:r w:rsidRPr="00A375EE">
        <w:rPr>
          <w:rFonts w:ascii="Museo Sans 300" w:hAnsi="Museo Sans 300"/>
          <w:color w:val="000000" w:themeColor="text1"/>
        </w:rPr>
        <w:t xml:space="preserve"> </w:t>
      </w:r>
    </w:p>
    <w:p w14:paraId="2C6E8C6A" w14:textId="77777777" w:rsidR="00181158" w:rsidRPr="00A375EE" w:rsidRDefault="00995DCF" w:rsidP="00181158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>Actualización de la</w:t>
      </w:r>
      <w:r w:rsidR="00B8420F" w:rsidRPr="00A375EE">
        <w:rPr>
          <w:rFonts w:ascii="Museo Sans 300" w:hAnsi="Museo Sans 300"/>
          <w:color w:val="000000" w:themeColor="text1"/>
        </w:rPr>
        <w:t xml:space="preserve"> Contribución Nacionalmente Determinada (NDC) de El Salvador que establece los compromisos del país para la adaptación al cambio climático y la mitigación de gases de efecto invernadero, que incorporan acciones en sectores </w:t>
      </w:r>
      <w:r w:rsidR="00CF777B" w:rsidRPr="00A375EE">
        <w:rPr>
          <w:rFonts w:ascii="Museo Sans 300" w:hAnsi="Museo Sans 300"/>
          <w:color w:val="000000" w:themeColor="text1"/>
        </w:rPr>
        <w:t xml:space="preserve">de energía y transporte, recursos hídricos, salud, agricultura, biodiversidad y ecosistemas, infraestructura y ciudades, saneamiento y residuos sólidos, </w:t>
      </w:r>
      <w:r w:rsidR="00B8420F" w:rsidRPr="00A375EE">
        <w:rPr>
          <w:rFonts w:ascii="Museo Sans 300" w:hAnsi="Museo Sans 300"/>
          <w:color w:val="000000" w:themeColor="text1"/>
        </w:rPr>
        <w:t>que cont</w:t>
      </w:r>
      <w:r w:rsidR="00181158" w:rsidRPr="00A375EE">
        <w:rPr>
          <w:rFonts w:ascii="Museo Sans 300" w:hAnsi="Museo Sans 300"/>
          <w:color w:val="000000" w:themeColor="text1"/>
        </w:rPr>
        <w:t>ribuyen a la consecución de ODS</w:t>
      </w:r>
      <w:r w:rsidR="00EA11CE">
        <w:rPr>
          <w:rFonts w:ascii="Museo Sans 300" w:hAnsi="Museo Sans 300"/>
          <w:color w:val="000000" w:themeColor="text1"/>
        </w:rPr>
        <w:t>.</w:t>
      </w:r>
    </w:p>
    <w:p w14:paraId="280D955A" w14:textId="77777777" w:rsidR="00181158" w:rsidRPr="00A375EE" w:rsidRDefault="00CF777B" w:rsidP="00181158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>Elaboración</w:t>
      </w:r>
      <w:r w:rsidR="00A22D11" w:rsidRPr="00A375EE">
        <w:rPr>
          <w:rFonts w:ascii="Museo Sans 300" w:hAnsi="Museo Sans 300"/>
          <w:color w:val="000000" w:themeColor="text1"/>
        </w:rPr>
        <w:t xml:space="preserve"> de</w:t>
      </w:r>
      <w:r w:rsidRPr="00A375EE">
        <w:rPr>
          <w:rFonts w:ascii="Museo Sans 300" w:hAnsi="Museo Sans 300"/>
          <w:color w:val="000000" w:themeColor="text1"/>
        </w:rPr>
        <w:t>l Plan</w:t>
      </w:r>
      <w:r w:rsidR="00A22D11" w:rsidRPr="00A375EE">
        <w:rPr>
          <w:rFonts w:ascii="Museo Sans 300" w:hAnsi="Museo Sans 300"/>
          <w:color w:val="000000" w:themeColor="text1"/>
        </w:rPr>
        <w:t xml:space="preserve"> Nacional de Cambio Climático</w:t>
      </w:r>
      <w:r w:rsidRPr="00A375EE">
        <w:rPr>
          <w:rFonts w:ascii="Museo Sans 300" w:hAnsi="Museo Sans 300"/>
          <w:color w:val="000000" w:themeColor="text1"/>
        </w:rPr>
        <w:t xml:space="preserve"> 2022-2026, con el objetivo de establecer la respuesta programada y coordinada ante los efectos del cambio climático, para la construcción de resiliencia y el tránsito hacia la descarbonización de la economía, considerando las diferencias territoriales, sectoriales y de población.</w:t>
      </w:r>
    </w:p>
    <w:p w14:paraId="2C27652E" w14:textId="77777777" w:rsidR="00181158" w:rsidRPr="00A375EE" w:rsidRDefault="00AB6DEF" w:rsidP="00181158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>Otras medidas en materia normativa que inciden en el avance hacia el cumplimiento de los ODS son: la e</w:t>
      </w:r>
      <w:r w:rsidR="00CF777B" w:rsidRPr="00A375EE">
        <w:rPr>
          <w:rFonts w:ascii="Museo Sans 300" w:hAnsi="Museo Sans 300"/>
          <w:color w:val="000000" w:themeColor="text1"/>
        </w:rPr>
        <w:t xml:space="preserve">laboración de la Política Nacional Agropecuaria y Plan Maestro de Rescate Agropecuario, </w:t>
      </w:r>
      <w:r w:rsidRPr="00A375EE">
        <w:rPr>
          <w:rFonts w:ascii="Museo Sans 300" w:hAnsi="Museo Sans 300"/>
          <w:color w:val="000000" w:themeColor="text1"/>
        </w:rPr>
        <w:t>la Política Energética Nacional 2020-2050</w:t>
      </w:r>
      <w:r w:rsidR="00EA11CE">
        <w:rPr>
          <w:rFonts w:ascii="Museo Sans 300" w:hAnsi="Museo Sans 300"/>
          <w:color w:val="000000" w:themeColor="text1"/>
        </w:rPr>
        <w:t>.</w:t>
      </w:r>
    </w:p>
    <w:p w14:paraId="7E61541F" w14:textId="77777777" w:rsidR="00C33D30" w:rsidRPr="00A375EE" w:rsidRDefault="002E1682" w:rsidP="00181158">
      <w:pPr>
        <w:pStyle w:val="ListParagraph"/>
        <w:numPr>
          <w:ilvl w:val="0"/>
          <w:numId w:val="5"/>
        </w:numPr>
        <w:spacing w:line="276" w:lineRule="auto"/>
        <w:contextualSpacing/>
        <w:jc w:val="both"/>
        <w:rPr>
          <w:rFonts w:ascii="Museo Sans 300" w:hAnsi="Museo Sans 300"/>
          <w:color w:val="000000" w:themeColor="text1"/>
        </w:rPr>
      </w:pPr>
      <w:r w:rsidRPr="00A375EE">
        <w:rPr>
          <w:rFonts w:ascii="Museo Sans 300" w:hAnsi="Museo Sans 300"/>
          <w:color w:val="000000" w:themeColor="text1"/>
        </w:rPr>
        <w:t>I</w:t>
      </w:r>
      <w:r w:rsidR="00A22D11" w:rsidRPr="00A375EE">
        <w:rPr>
          <w:rFonts w:ascii="Museo Sans 300" w:hAnsi="Museo Sans 300"/>
          <w:color w:val="000000" w:themeColor="text1"/>
        </w:rPr>
        <w:t xml:space="preserve">mplementación de </w:t>
      </w:r>
      <w:r w:rsidRPr="00A375EE">
        <w:rPr>
          <w:rFonts w:ascii="Museo Sans 300" w:hAnsi="Museo Sans 300"/>
          <w:color w:val="000000" w:themeColor="text1"/>
        </w:rPr>
        <w:t xml:space="preserve">diversos acciones y </w:t>
      </w:r>
      <w:r w:rsidR="00A22D11" w:rsidRPr="00A375EE">
        <w:rPr>
          <w:rFonts w:ascii="Museo Sans 300" w:hAnsi="Museo Sans 300"/>
          <w:color w:val="000000" w:themeColor="text1"/>
        </w:rPr>
        <w:t>proyectos</w:t>
      </w:r>
      <w:r w:rsidRPr="00A375EE">
        <w:rPr>
          <w:rFonts w:ascii="Museo Sans 300" w:hAnsi="Museo Sans 300"/>
          <w:color w:val="000000" w:themeColor="text1"/>
        </w:rPr>
        <w:t>, entre los que se mencionan el fortalecimiento del sistema nacional de áreas naturales protegidas, con 18</w:t>
      </w:r>
      <w:r w:rsidR="00181158" w:rsidRPr="00A375EE">
        <w:rPr>
          <w:rFonts w:ascii="Museo Sans 300" w:hAnsi="Museo Sans 300"/>
          <w:color w:val="000000" w:themeColor="text1"/>
        </w:rPr>
        <w:t>5</w:t>
      </w:r>
      <w:r w:rsidR="00161792" w:rsidRPr="00A375EE">
        <w:rPr>
          <w:rFonts w:ascii="Museo Sans 300" w:hAnsi="Museo Sans 300"/>
          <w:color w:val="000000" w:themeColor="text1"/>
        </w:rPr>
        <w:t xml:space="preserve"> áreas declaradas;</w:t>
      </w:r>
      <w:r w:rsidRPr="00A375EE">
        <w:rPr>
          <w:rFonts w:ascii="Museo Sans 300" w:hAnsi="Museo Sans 300"/>
          <w:color w:val="000000" w:themeColor="text1"/>
        </w:rPr>
        <w:t xml:space="preserve"> la restauración de </w:t>
      </w:r>
      <w:r w:rsidR="00FA7A3F" w:rsidRPr="00A375EE">
        <w:rPr>
          <w:rFonts w:ascii="Museo Sans 300" w:hAnsi="Museo Sans 300"/>
          <w:color w:val="000000" w:themeColor="text1"/>
        </w:rPr>
        <w:t>170 mil hectáreas y; el</w:t>
      </w:r>
      <w:r w:rsidR="00181158" w:rsidRPr="00A375EE">
        <w:rPr>
          <w:rFonts w:ascii="Museo Sans 300" w:hAnsi="Museo Sans 300"/>
          <w:color w:val="000000" w:themeColor="text1"/>
        </w:rPr>
        <w:t xml:space="preserve"> incremento de energías renovables en la capacidad </w:t>
      </w:r>
      <w:r w:rsidR="00161792" w:rsidRPr="00A375EE">
        <w:rPr>
          <w:rFonts w:ascii="Museo Sans 300" w:hAnsi="Museo Sans 300"/>
          <w:color w:val="000000" w:themeColor="text1"/>
        </w:rPr>
        <w:t>eléctrica instalada total del país, alcanzando un 64.3%</w:t>
      </w:r>
      <w:r w:rsidR="00FA7A3F" w:rsidRPr="00A375EE">
        <w:rPr>
          <w:rFonts w:ascii="Museo Sans 300" w:hAnsi="Museo Sans 300"/>
          <w:color w:val="000000" w:themeColor="text1"/>
        </w:rPr>
        <w:t>.</w:t>
      </w:r>
    </w:p>
    <w:p w14:paraId="76E5353A" w14:textId="77777777" w:rsidR="00DE19F2" w:rsidRDefault="00E928AC" w:rsidP="0063647D">
      <w:pPr>
        <w:pStyle w:val="ListParagraph"/>
        <w:numPr>
          <w:ilvl w:val="0"/>
          <w:numId w:val="22"/>
        </w:numPr>
        <w:spacing w:before="177"/>
        <w:jc w:val="both"/>
        <w:rPr>
          <w:rFonts w:ascii="Museo Sans 300" w:hAnsi="Museo Sans 300"/>
          <w:sz w:val="24"/>
        </w:rPr>
      </w:pPr>
      <w:r w:rsidRPr="00E52F4D">
        <w:rPr>
          <w:rFonts w:ascii="Museo Sans 300" w:hAnsi="Museo Sans 300"/>
          <w:sz w:val="24"/>
        </w:rPr>
        <w:t>¿De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qué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manera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ha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afectado el</w:t>
      </w:r>
      <w:r w:rsidRPr="00E52F4D">
        <w:rPr>
          <w:rFonts w:ascii="Museo Sans 300" w:hAnsi="Museo Sans 300"/>
          <w:spacing w:val="-4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cambio climático</w:t>
      </w:r>
      <w:r w:rsidRPr="00E52F4D">
        <w:rPr>
          <w:rFonts w:ascii="Museo Sans 300" w:hAnsi="Museo Sans 300"/>
          <w:spacing w:val="-4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al sistema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 xml:space="preserve">alimentario mundial? </w:t>
      </w:r>
    </w:p>
    <w:p w14:paraId="5237D799" w14:textId="77777777" w:rsidR="00E928AC" w:rsidRPr="002778C4" w:rsidRDefault="00FA7A3F" w:rsidP="002778C4">
      <w:pPr>
        <w:pStyle w:val="ListParagraph"/>
        <w:spacing w:before="177"/>
        <w:ind w:left="709" w:firstLine="0"/>
        <w:jc w:val="both"/>
        <w:rPr>
          <w:rFonts w:ascii="Museo Sans 300" w:hAnsi="Museo Sans 300"/>
          <w:color w:val="000000" w:themeColor="text1"/>
        </w:rPr>
      </w:pPr>
      <w:r w:rsidRPr="002778C4">
        <w:rPr>
          <w:rFonts w:ascii="Museo Sans 300" w:hAnsi="Museo Sans 300"/>
          <w:color w:val="000000" w:themeColor="text1"/>
        </w:rPr>
        <w:t xml:space="preserve">La </w:t>
      </w:r>
      <w:r w:rsidR="004464AD" w:rsidRPr="002778C4">
        <w:rPr>
          <w:rFonts w:ascii="Museo Sans 300" w:hAnsi="Museo Sans 300"/>
          <w:color w:val="000000" w:themeColor="text1"/>
        </w:rPr>
        <w:t xml:space="preserve">ocurrencia cada vez más frecuente e intensa de eventos hidrometeorológicos extremos en muchas regiones del mundo tiene impactos graves en los sistemas de producción agrícola, al ocasionar daños y pérdidas </w:t>
      </w:r>
      <w:r w:rsidR="000F799E" w:rsidRPr="002778C4">
        <w:rPr>
          <w:rFonts w:ascii="Museo Sans 300" w:hAnsi="Museo Sans 300"/>
          <w:color w:val="000000" w:themeColor="text1"/>
        </w:rPr>
        <w:t>en cultivos diversos, así como en las ganaderías</w:t>
      </w:r>
      <w:r w:rsidR="00DE19F2" w:rsidRPr="002778C4">
        <w:rPr>
          <w:rFonts w:ascii="Museo Sans 300" w:hAnsi="Museo Sans 300"/>
          <w:color w:val="000000" w:themeColor="text1"/>
        </w:rPr>
        <w:t>,</w:t>
      </w:r>
      <w:r w:rsidR="000F799E" w:rsidRPr="002778C4">
        <w:rPr>
          <w:rFonts w:ascii="Museo Sans 300" w:hAnsi="Museo Sans 300"/>
          <w:color w:val="000000" w:themeColor="text1"/>
        </w:rPr>
        <w:t xml:space="preserve"> pesquerías</w:t>
      </w:r>
      <w:r w:rsidR="00DE19F2" w:rsidRPr="002778C4">
        <w:rPr>
          <w:rFonts w:ascii="Museo Sans 300" w:hAnsi="Museo Sans 300"/>
          <w:color w:val="000000" w:themeColor="text1"/>
        </w:rPr>
        <w:t xml:space="preserve"> y acuiculturas</w:t>
      </w:r>
      <w:r w:rsidR="000F799E" w:rsidRPr="002778C4">
        <w:rPr>
          <w:rFonts w:ascii="Museo Sans 300" w:hAnsi="Museo Sans 300"/>
          <w:color w:val="000000" w:themeColor="text1"/>
        </w:rPr>
        <w:t xml:space="preserve">. </w:t>
      </w:r>
    </w:p>
    <w:p w14:paraId="4356E737" w14:textId="77777777" w:rsidR="00DE19F2" w:rsidRPr="002778C4" w:rsidRDefault="00DE19F2" w:rsidP="002778C4">
      <w:pPr>
        <w:pStyle w:val="ListParagraph"/>
        <w:spacing w:before="177"/>
        <w:ind w:left="709" w:firstLine="0"/>
        <w:jc w:val="both"/>
        <w:rPr>
          <w:rFonts w:ascii="Museo Sans 300" w:hAnsi="Museo Sans 300"/>
          <w:color w:val="FF0000"/>
        </w:rPr>
      </w:pPr>
      <w:r w:rsidRPr="002778C4">
        <w:rPr>
          <w:rFonts w:ascii="Museo Sans 300" w:hAnsi="Museo Sans 300"/>
        </w:rPr>
        <w:t xml:space="preserve">En general, se han reducido los niveles de producción agrícola, y por ende, la disponibilidad de alimentos a la población y la capacidad económica de productores agrícolas para abastecerse de ellos en el mercado. </w:t>
      </w:r>
    </w:p>
    <w:p w14:paraId="77F112A0" w14:textId="77777777" w:rsidR="00A22D11" w:rsidRPr="002778C4" w:rsidRDefault="000F799E" w:rsidP="002778C4">
      <w:pPr>
        <w:pStyle w:val="ListParagraph"/>
        <w:spacing w:before="177"/>
        <w:ind w:left="709" w:firstLine="0"/>
        <w:jc w:val="both"/>
        <w:rPr>
          <w:rFonts w:ascii="Museo Sans 300" w:hAnsi="Museo Sans 300"/>
        </w:rPr>
      </w:pPr>
      <w:r w:rsidRPr="002778C4">
        <w:rPr>
          <w:rFonts w:ascii="Museo Sans 300" w:hAnsi="Museo Sans 300"/>
        </w:rPr>
        <w:lastRenderedPageBreak/>
        <w:t>De igual forma, el incremento de temperatura en la superficie terrestre y en los océanos, está provocando el desplazamiento de especies de fauna (como peces y mariscos) e inclusive su desaparición, así como la de vegetación que sirven de sustento o medio de vida para población</w:t>
      </w:r>
      <w:r w:rsidR="00DE19F2" w:rsidRPr="002778C4">
        <w:rPr>
          <w:rFonts w:ascii="Museo Sans 300" w:hAnsi="Museo Sans 300"/>
        </w:rPr>
        <w:t>,</w:t>
      </w:r>
      <w:r w:rsidRPr="002778C4">
        <w:rPr>
          <w:rFonts w:ascii="Museo Sans 300" w:hAnsi="Museo Sans 300"/>
        </w:rPr>
        <w:t xml:space="preserve"> sobre todo en áreas de cost</w:t>
      </w:r>
      <w:r w:rsidR="00DE19F2" w:rsidRPr="002778C4">
        <w:rPr>
          <w:rFonts w:ascii="Museo Sans 300" w:hAnsi="Museo Sans 300"/>
        </w:rPr>
        <w:t>a y rurales.</w:t>
      </w:r>
    </w:p>
    <w:p w14:paraId="766488AC" w14:textId="77777777" w:rsidR="00DE19F2" w:rsidRPr="002778C4" w:rsidRDefault="00DE19F2" w:rsidP="002778C4">
      <w:pPr>
        <w:pStyle w:val="ListParagraph"/>
        <w:spacing w:before="177"/>
        <w:ind w:left="709" w:firstLine="0"/>
        <w:jc w:val="both"/>
        <w:rPr>
          <w:rFonts w:ascii="Museo Sans 300" w:hAnsi="Museo Sans 300"/>
        </w:rPr>
      </w:pPr>
      <w:r w:rsidRPr="002778C4">
        <w:rPr>
          <w:rFonts w:ascii="Museo Sans 300" w:hAnsi="Museo Sans 300"/>
        </w:rPr>
        <w:t xml:space="preserve">Los cambios en la temperatura y humedad, son condiciones propicias para la aparición de plagas y enfermedades en cultivos y animales, lo que implica nuevos riesgos para la seguridad alimentaria, la inocuidad de los alimentos y por ende, la salud. </w:t>
      </w:r>
    </w:p>
    <w:p w14:paraId="09DC14C4" w14:textId="77777777" w:rsidR="00E928AC" w:rsidRPr="00E52F4D" w:rsidRDefault="00E928AC" w:rsidP="0063647D">
      <w:pPr>
        <w:pStyle w:val="ListParagraph"/>
        <w:numPr>
          <w:ilvl w:val="0"/>
          <w:numId w:val="22"/>
        </w:numPr>
        <w:spacing w:before="177"/>
        <w:jc w:val="both"/>
        <w:rPr>
          <w:rFonts w:ascii="Museo Sans 300" w:hAnsi="Museo Sans 300"/>
          <w:sz w:val="24"/>
        </w:rPr>
      </w:pPr>
      <w:r w:rsidRPr="00E52F4D">
        <w:rPr>
          <w:rFonts w:ascii="Museo Sans 300" w:hAnsi="Museo Sans 300"/>
          <w:sz w:val="24"/>
        </w:rPr>
        <w:t>¿Qué medidas está adoptando su Estado para cumplir los compromisos de "no dejar</w:t>
      </w:r>
      <w:r w:rsidRPr="00E52F4D">
        <w:rPr>
          <w:rFonts w:ascii="Museo Sans 300" w:hAnsi="Museo Sans 300"/>
          <w:spacing w:val="-57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a nadie atrás" y dar prioridad a las medidas "destinadas a beneficiar primero a los</w:t>
      </w:r>
      <w:r w:rsidRPr="00E52F4D">
        <w:rPr>
          <w:rFonts w:ascii="Museo Sans 300" w:hAnsi="Museo Sans 300"/>
          <w:spacing w:val="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más rezagados" en lo que se refiere a la realización de los ODS 2, 6, 7, 10, 12, 13,</w:t>
      </w:r>
      <w:r w:rsidRPr="00E52F4D">
        <w:rPr>
          <w:rFonts w:ascii="Museo Sans 300" w:hAnsi="Museo Sans 300"/>
          <w:spacing w:val="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14</w:t>
      </w:r>
      <w:r w:rsidRPr="00E52F4D">
        <w:rPr>
          <w:rFonts w:ascii="Museo Sans 300" w:hAnsi="Museo Sans 300"/>
          <w:spacing w:val="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y</w:t>
      </w:r>
      <w:r w:rsidRPr="00E52F4D">
        <w:rPr>
          <w:rFonts w:ascii="Museo Sans 300" w:hAnsi="Museo Sans 300"/>
          <w:spacing w:val="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15?</w:t>
      </w:r>
    </w:p>
    <w:p w14:paraId="5B15546E" w14:textId="77777777" w:rsidR="003A1F83" w:rsidRPr="002778C4" w:rsidRDefault="002778C4" w:rsidP="002778C4">
      <w:pPr>
        <w:pStyle w:val="ListParagraph"/>
        <w:spacing w:before="177"/>
        <w:ind w:left="284" w:firstLine="425"/>
        <w:rPr>
          <w:rFonts w:ascii="Museo Sans 300" w:hAnsi="Museo Sans 300"/>
          <w:color w:val="000000" w:themeColor="text1"/>
        </w:rPr>
      </w:pPr>
      <w:r w:rsidRPr="002778C4">
        <w:rPr>
          <w:rFonts w:ascii="Museo Sans 300" w:hAnsi="Museo Sans 300"/>
          <w:color w:val="000000" w:themeColor="text1"/>
        </w:rPr>
        <w:t xml:space="preserve">Se hace referencia a las mismas medidas que se indican en la pregunta 2. </w:t>
      </w:r>
    </w:p>
    <w:p w14:paraId="5C54E6C3" w14:textId="77777777" w:rsidR="00E928AC" w:rsidRPr="00E52F4D" w:rsidRDefault="00E928AC" w:rsidP="0063647D">
      <w:pPr>
        <w:pStyle w:val="ListParagraph"/>
        <w:numPr>
          <w:ilvl w:val="0"/>
          <w:numId w:val="22"/>
        </w:numPr>
        <w:spacing w:before="177"/>
        <w:jc w:val="both"/>
        <w:rPr>
          <w:rFonts w:ascii="Museo Sans 300" w:hAnsi="Museo Sans 300"/>
          <w:sz w:val="24"/>
        </w:rPr>
      </w:pPr>
      <w:r w:rsidRPr="00E52F4D">
        <w:rPr>
          <w:rFonts w:ascii="Museo Sans 300" w:hAnsi="Museo Sans 300"/>
          <w:sz w:val="24"/>
        </w:rPr>
        <w:t>¿Hay alguna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buena práctica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que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quiera</w:t>
      </w:r>
      <w:r w:rsidRPr="00E52F4D">
        <w:rPr>
          <w:rFonts w:ascii="Museo Sans 300" w:hAnsi="Museo Sans 300"/>
          <w:spacing w:val="-5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señalar?</w:t>
      </w:r>
    </w:p>
    <w:p w14:paraId="4025A8C5" w14:textId="77777777" w:rsidR="00081A8A" w:rsidRDefault="002778C4" w:rsidP="00081A8A">
      <w:pPr>
        <w:pStyle w:val="ListParagraph"/>
        <w:spacing w:before="177"/>
        <w:ind w:left="709" w:firstLine="0"/>
        <w:jc w:val="both"/>
        <w:rPr>
          <w:rFonts w:ascii="Museo Sans 300" w:hAnsi="Museo Sans 300"/>
          <w:color w:val="000000" w:themeColor="text1"/>
        </w:rPr>
      </w:pPr>
      <w:r>
        <w:rPr>
          <w:rFonts w:ascii="Museo Sans 300" w:hAnsi="Museo Sans 300"/>
          <w:color w:val="000000" w:themeColor="text1"/>
        </w:rPr>
        <w:t>La c</w:t>
      </w:r>
      <w:r w:rsidRPr="002778C4">
        <w:rPr>
          <w:rFonts w:ascii="Museo Sans 300" w:hAnsi="Museo Sans 300"/>
          <w:color w:val="000000" w:themeColor="text1"/>
        </w:rPr>
        <w:t>reación del Consejo Nacional de Desarrollo Sostenible-CNDS según Decreto Ejecutivo de la Presidencia de la República, de octubre de 2020, con el objeto</w:t>
      </w:r>
      <w:r w:rsidR="00532D6C">
        <w:rPr>
          <w:rFonts w:ascii="Museo Sans 300" w:hAnsi="Museo Sans 300"/>
          <w:color w:val="000000" w:themeColor="text1"/>
        </w:rPr>
        <w:t xml:space="preserve"> de dar cumplimiento a los ODS</w:t>
      </w:r>
      <w:r w:rsidR="00081A8A">
        <w:rPr>
          <w:rFonts w:ascii="Museo Sans 300" w:hAnsi="Museo Sans 300"/>
          <w:color w:val="000000" w:themeColor="text1"/>
        </w:rPr>
        <w:t>, que ha</w:t>
      </w:r>
      <w:r w:rsidR="00081A8A" w:rsidRPr="00081A8A">
        <w:rPr>
          <w:rFonts w:ascii="Museo Sans 300" w:hAnsi="Museo Sans 300"/>
          <w:color w:val="000000" w:themeColor="text1"/>
        </w:rPr>
        <w:t xml:space="preserve"> creado una gobernanza </w:t>
      </w:r>
      <w:r w:rsidR="00081A8A">
        <w:rPr>
          <w:rFonts w:ascii="Museo Sans 300" w:hAnsi="Museo Sans 300"/>
          <w:color w:val="000000" w:themeColor="text1"/>
        </w:rPr>
        <w:t xml:space="preserve">para elaborar el segundo informe voluntario de país, </w:t>
      </w:r>
      <w:r w:rsidR="00081A8A" w:rsidRPr="00081A8A">
        <w:rPr>
          <w:rFonts w:ascii="Museo Sans 300" w:hAnsi="Museo Sans 300"/>
          <w:color w:val="000000" w:themeColor="text1"/>
        </w:rPr>
        <w:t>int</w:t>
      </w:r>
      <w:r w:rsidR="00081A8A">
        <w:rPr>
          <w:rFonts w:ascii="Museo Sans 300" w:hAnsi="Museo Sans 300"/>
          <w:color w:val="000000" w:themeColor="text1"/>
        </w:rPr>
        <w:t xml:space="preserve">egrada por un comité directivo, </w:t>
      </w:r>
      <w:r w:rsidR="00EC1359">
        <w:rPr>
          <w:rFonts w:ascii="Museo Sans 300" w:hAnsi="Museo Sans 300"/>
          <w:color w:val="000000" w:themeColor="text1"/>
        </w:rPr>
        <w:t xml:space="preserve">un </w:t>
      </w:r>
      <w:r w:rsidR="00081A8A" w:rsidRPr="00081A8A">
        <w:rPr>
          <w:rFonts w:ascii="Museo Sans 300" w:hAnsi="Museo Sans 300"/>
          <w:color w:val="000000" w:themeColor="text1"/>
        </w:rPr>
        <w:t>comité t</w:t>
      </w:r>
      <w:r w:rsidR="00EC1359">
        <w:rPr>
          <w:rFonts w:ascii="Museo Sans 300" w:hAnsi="Museo Sans 300"/>
          <w:color w:val="000000" w:themeColor="text1"/>
        </w:rPr>
        <w:t xml:space="preserve">écnico y un comité consultivo, </w:t>
      </w:r>
      <w:r w:rsidR="00081A8A" w:rsidRPr="00081A8A">
        <w:rPr>
          <w:rFonts w:ascii="Museo Sans 300" w:hAnsi="Museo Sans 300"/>
          <w:color w:val="000000" w:themeColor="text1"/>
        </w:rPr>
        <w:t>conformado por los titulares y técnicos de las instituciones del Estado y apoyado por el Sistema de Naciones Unidas</w:t>
      </w:r>
      <w:r w:rsidR="007E257A">
        <w:rPr>
          <w:rFonts w:ascii="Museo Sans 300" w:hAnsi="Museo Sans 300"/>
          <w:color w:val="000000" w:themeColor="text1"/>
        </w:rPr>
        <w:t>. Para registrar el estado de avance de la ejecución</w:t>
      </w:r>
      <w:r w:rsidR="007E257A" w:rsidRPr="007E257A">
        <w:rPr>
          <w:rFonts w:ascii="Museo Sans 300" w:hAnsi="Museo Sans 300"/>
          <w:color w:val="000000" w:themeColor="text1"/>
        </w:rPr>
        <w:t xml:space="preserve"> </w:t>
      </w:r>
      <w:r w:rsidR="007E257A" w:rsidRPr="00081A8A">
        <w:rPr>
          <w:rFonts w:ascii="Museo Sans 300" w:hAnsi="Museo Sans 300"/>
          <w:color w:val="000000" w:themeColor="text1"/>
        </w:rPr>
        <w:t>del cumplimiento de las metas propuestas</w:t>
      </w:r>
      <w:r w:rsidR="007E257A">
        <w:rPr>
          <w:rFonts w:ascii="Museo Sans 300" w:hAnsi="Museo Sans 300"/>
          <w:color w:val="000000" w:themeColor="text1"/>
        </w:rPr>
        <w:t>, se dispone de una base de datos</w:t>
      </w:r>
      <w:r w:rsidR="00081A8A">
        <w:rPr>
          <w:rFonts w:ascii="Museo Sans 300" w:hAnsi="Museo Sans 300"/>
          <w:color w:val="000000" w:themeColor="text1"/>
        </w:rPr>
        <w:t xml:space="preserve">, </w:t>
      </w:r>
      <w:r w:rsidR="007E257A">
        <w:rPr>
          <w:rFonts w:ascii="Museo Sans 300" w:hAnsi="Museo Sans 300"/>
          <w:color w:val="000000" w:themeColor="text1"/>
        </w:rPr>
        <w:t>que cada institución</w:t>
      </w:r>
      <w:r w:rsidR="008749EA">
        <w:rPr>
          <w:rFonts w:ascii="Museo Sans 300" w:hAnsi="Museo Sans 300"/>
          <w:color w:val="000000" w:themeColor="text1"/>
        </w:rPr>
        <w:t xml:space="preserve"> parte del Consejo</w:t>
      </w:r>
      <w:r w:rsidR="007E257A">
        <w:rPr>
          <w:rFonts w:ascii="Museo Sans 300" w:hAnsi="Museo Sans 300"/>
          <w:color w:val="000000" w:themeColor="text1"/>
        </w:rPr>
        <w:t xml:space="preserve"> va complementando periódicamente</w:t>
      </w:r>
      <w:r w:rsidR="008749EA">
        <w:rPr>
          <w:rFonts w:ascii="Museo Sans 300" w:hAnsi="Museo Sans 300"/>
          <w:color w:val="000000" w:themeColor="text1"/>
        </w:rPr>
        <w:t xml:space="preserve"> y de manera coordinada</w:t>
      </w:r>
      <w:r w:rsidR="00081A8A" w:rsidRPr="00081A8A">
        <w:rPr>
          <w:rFonts w:ascii="Museo Sans 300" w:hAnsi="Museo Sans 300"/>
          <w:color w:val="000000" w:themeColor="text1"/>
        </w:rPr>
        <w:t>.</w:t>
      </w:r>
      <w:r w:rsidR="00081A8A">
        <w:rPr>
          <w:rFonts w:ascii="Museo Sans 300" w:hAnsi="Museo Sans 300"/>
          <w:color w:val="000000" w:themeColor="text1"/>
        </w:rPr>
        <w:t xml:space="preserve"> </w:t>
      </w:r>
    </w:p>
    <w:p w14:paraId="7FC876E9" w14:textId="77777777" w:rsidR="00E928AC" w:rsidRPr="0063647D" w:rsidRDefault="00E928AC" w:rsidP="0063647D">
      <w:pPr>
        <w:pStyle w:val="ListParagraph"/>
        <w:numPr>
          <w:ilvl w:val="0"/>
          <w:numId w:val="22"/>
        </w:numPr>
        <w:spacing w:before="177"/>
        <w:jc w:val="both"/>
        <w:rPr>
          <w:rFonts w:ascii="Museo Sans 300" w:hAnsi="Museo Sans 300"/>
          <w:color w:val="000000" w:themeColor="text1"/>
          <w:sz w:val="24"/>
        </w:rPr>
      </w:pPr>
      <w:r w:rsidRPr="0063647D">
        <w:rPr>
          <w:rFonts w:ascii="Museo Sans 300" w:hAnsi="Museo Sans 300"/>
          <w:sz w:val="24"/>
        </w:rPr>
        <w:t>Desde 2015, ¿cuánto presupuesto ha invertido su Estado en acciones para cumplir</w:t>
      </w:r>
      <w:r w:rsidRPr="0063647D">
        <w:rPr>
          <w:rFonts w:ascii="Museo Sans 300" w:hAnsi="Museo Sans 300"/>
          <w:spacing w:val="1"/>
          <w:sz w:val="24"/>
        </w:rPr>
        <w:t xml:space="preserve"> </w:t>
      </w:r>
      <w:r w:rsidRPr="0063647D">
        <w:rPr>
          <w:rFonts w:ascii="Museo Sans 300" w:hAnsi="Museo Sans 300"/>
          <w:sz w:val="24"/>
        </w:rPr>
        <w:t xml:space="preserve">con los ocho ODS con mayor vinculación directa con el medio </w:t>
      </w:r>
      <w:r w:rsidRPr="0063647D">
        <w:rPr>
          <w:rFonts w:ascii="Museo Sans 300" w:hAnsi="Museo Sans 300"/>
          <w:color w:val="000000" w:themeColor="text1"/>
          <w:sz w:val="24"/>
        </w:rPr>
        <w:t>ambiente (ODS 2, 6,</w:t>
      </w:r>
      <w:r w:rsidRPr="0063647D">
        <w:rPr>
          <w:rFonts w:ascii="Museo Sans 300" w:hAnsi="Museo Sans 300"/>
          <w:color w:val="000000" w:themeColor="text1"/>
          <w:spacing w:val="-57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7,</w:t>
      </w:r>
      <w:r w:rsidRPr="0063647D">
        <w:rPr>
          <w:rFonts w:ascii="Museo Sans 300" w:hAnsi="Museo Sans 300"/>
          <w:color w:val="000000" w:themeColor="text1"/>
          <w:spacing w:val="3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11,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12,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13,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14,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15)?</w:t>
      </w:r>
    </w:p>
    <w:p w14:paraId="4886D7AF" w14:textId="77777777" w:rsidR="0063647D" w:rsidRDefault="0063647D" w:rsidP="008749EA">
      <w:pPr>
        <w:pStyle w:val="ListParagraph"/>
        <w:spacing w:line="276" w:lineRule="auto"/>
        <w:ind w:left="720" w:firstLine="0"/>
        <w:contextualSpacing/>
        <w:jc w:val="both"/>
        <w:rPr>
          <w:rFonts w:ascii="Museo Sans 300" w:hAnsi="Museo Sans 300"/>
          <w:color w:val="000000" w:themeColor="text1"/>
        </w:rPr>
      </w:pPr>
    </w:p>
    <w:p w14:paraId="780D24F8" w14:textId="77777777" w:rsidR="00A22D11" w:rsidRPr="008749EA" w:rsidRDefault="00A22D11" w:rsidP="008749EA">
      <w:pPr>
        <w:pStyle w:val="ListParagraph"/>
        <w:spacing w:line="276" w:lineRule="auto"/>
        <w:ind w:left="720" w:firstLine="0"/>
        <w:contextualSpacing/>
        <w:jc w:val="both"/>
        <w:rPr>
          <w:rFonts w:ascii="Museo Sans 300" w:hAnsi="Museo Sans 300"/>
          <w:color w:val="000000" w:themeColor="text1"/>
        </w:rPr>
      </w:pPr>
      <w:r w:rsidRPr="008749EA">
        <w:rPr>
          <w:rFonts w:ascii="Museo Sans 300" w:hAnsi="Museo Sans 300"/>
          <w:color w:val="000000" w:themeColor="text1"/>
        </w:rPr>
        <w:t xml:space="preserve">El presupuesto </w:t>
      </w:r>
      <w:r w:rsidR="008749EA">
        <w:rPr>
          <w:rFonts w:ascii="Museo Sans 300" w:hAnsi="Museo Sans 300"/>
          <w:color w:val="000000" w:themeColor="text1"/>
        </w:rPr>
        <w:t xml:space="preserve">invertido </w:t>
      </w:r>
      <w:r w:rsidRPr="008749EA">
        <w:rPr>
          <w:rFonts w:ascii="Museo Sans 300" w:hAnsi="Museo Sans 300"/>
          <w:color w:val="000000" w:themeColor="text1"/>
        </w:rPr>
        <w:t>de todas las instituciones vinculadas con competencias ambientales lo puede proporcionar el Ministerio de Hacienda.</w:t>
      </w:r>
    </w:p>
    <w:p w14:paraId="2B503A7A" w14:textId="77777777" w:rsidR="008749EA" w:rsidRDefault="00E928AC" w:rsidP="009223A0">
      <w:pPr>
        <w:pStyle w:val="ListParagraph"/>
        <w:numPr>
          <w:ilvl w:val="0"/>
          <w:numId w:val="22"/>
        </w:numPr>
        <w:spacing w:before="172"/>
        <w:jc w:val="both"/>
        <w:rPr>
          <w:rFonts w:ascii="Museo Sans 300" w:hAnsi="Museo Sans 300"/>
          <w:sz w:val="24"/>
        </w:rPr>
      </w:pPr>
      <w:r w:rsidRPr="00E52F4D">
        <w:rPr>
          <w:rFonts w:ascii="Museo Sans 300" w:hAnsi="Museo Sans 300"/>
          <w:sz w:val="24"/>
        </w:rPr>
        <w:t>¿Cuáles son los principales obstáculos que impiden el progreso hacia la realización</w:t>
      </w:r>
      <w:r w:rsidRPr="00E52F4D">
        <w:rPr>
          <w:rFonts w:ascii="Museo Sans 300" w:hAnsi="Museo Sans 300"/>
          <w:spacing w:val="-58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de los ODS</w:t>
      </w:r>
      <w:r w:rsidRPr="00E52F4D">
        <w:rPr>
          <w:rFonts w:ascii="Museo Sans 300" w:hAnsi="Museo Sans 300"/>
          <w:spacing w:val="3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pertinentes?</w:t>
      </w:r>
    </w:p>
    <w:p w14:paraId="3FE021E1" w14:textId="77777777" w:rsidR="008749EA" w:rsidRPr="008749EA" w:rsidRDefault="008749EA" w:rsidP="008749EA">
      <w:pPr>
        <w:pStyle w:val="ListParagraph"/>
        <w:spacing w:before="0" w:line="242" w:lineRule="auto"/>
        <w:ind w:left="284" w:firstLine="0"/>
        <w:jc w:val="both"/>
        <w:rPr>
          <w:rFonts w:ascii="Museo Sans 300" w:hAnsi="Museo Sans 300"/>
          <w:sz w:val="24"/>
        </w:rPr>
      </w:pPr>
    </w:p>
    <w:p w14:paraId="14807A20" w14:textId="77777777" w:rsidR="008749EA" w:rsidRPr="00323D21" w:rsidRDefault="008749EA" w:rsidP="009223A0">
      <w:pPr>
        <w:spacing w:line="240" w:lineRule="auto"/>
        <w:ind w:left="709"/>
        <w:contextualSpacing/>
        <w:jc w:val="both"/>
        <w:rPr>
          <w:rFonts w:ascii="Museo Sans 300" w:hAnsi="Museo Sans 300"/>
          <w:color w:val="000000" w:themeColor="text1"/>
        </w:rPr>
      </w:pPr>
      <w:r w:rsidRPr="00323D21">
        <w:rPr>
          <w:rFonts w:ascii="Museo Sans 300" w:hAnsi="Museo Sans 300"/>
          <w:color w:val="000000" w:themeColor="text1"/>
        </w:rPr>
        <w:t>Insuficientes capacidades técnicas, tecnológicas, humanas para la implementación de acciones y el consecuente logro de metas de ODS</w:t>
      </w:r>
      <w:r w:rsidR="00EA11CE">
        <w:rPr>
          <w:rFonts w:ascii="Museo Sans 300" w:hAnsi="Museo Sans 300"/>
          <w:color w:val="000000" w:themeColor="text1"/>
        </w:rPr>
        <w:t>.</w:t>
      </w:r>
    </w:p>
    <w:p w14:paraId="1FD9D8BF" w14:textId="77777777" w:rsidR="002C1ED6" w:rsidRPr="00323D21" w:rsidRDefault="002907B2" w:rsidP="009223A0">
      <w:pPr>
        <w:spacing w:line="240" w:lineRule="auto"/>
        <w:ind w:left="709"/>
        <w:contextualSpacing/>
        <w:jc w:val="both"/>
        <w:rPr>
          <w:rFonts w:ascii="Museo Sans 300" w:hAnsi="Museo Sans 300"/>
          <w:color w:val="000000" w:themeColor="text1"/>
        </w:rPr>
      </w:pPr>
      <w:r w:rsidRPr="00323D21">
        <w:rPr>
          <w:rFonts w:ascii="Museo Sans 300" w:hAnsi="Museo Sans 300"/>
          <w:color w:val="000000" w:themeColor="text1"/>
        </w:rPr>
        <w:t>Necesidad de financiamiento a gran escala para ejecución de acciones ambientales y climáticas</w:t>
      </w:r>
      <w:r w:rsidR="00EA11CE">
        <w:rPr>
          <w:rFonts w:ascii="Museo Sans 300" w:hAnsi="Museo Sans 300"/>
          <w:color w:val="000000" w:themeColor="text1"/>
        </w:rPr>
        <w:t>.</w:t>
      </w:r>
    </w:p>
    <w:p w14:paraId="035CD6EE" w14:textId="28B8B7B4" w:rsidR="002907B2" w:rsidRPr="00323D21" w:rsidRDefault="002907B2" w:rsidP="009223A0">
      <w:pPr>
        <w:spacing w:line="240" w:lineRule="auto"/>
        <w:ind w:left="709"/>
        <w:contextualSpacing/>
        <w:jc w:val="both"/>
        <w:rPr>
          <w:rFonts w:ascii="Museo Sans 300" w:hAnsi="Museo Sans 300"/>
          <w:color w:val="000000" w:themeColor="text1"/>
        </w:rPr>
      </w:pPr>
      <w:r w:rsidRPr="00323D21">
        <w:rPr>
          <w:rFonts w:ascii="Museo Sans 300" w:hAnsi="Museo Sans 300"/>
          <w:color w:val="000000" w:themeColor="text1"/>
        </w:rPr>
        <w:t xml:space="preserve">Ocurrencia de eventos naturales y </w:t>
      </w:r>
      <w:r w:rsidR="001013A3">
        <w:rPr>
          <w:rFonts w:ascii="Museo Sans 300" w:hAnsi="Museo Sans 300"/>
          <w:color w:val="000000" w:themeColor="text1"/>
        </w:rPr>
        <w:t xml:space="preserve">fenómenos relacionados al </w:t>
      </w:r>
      <w:r w:rsidRPr="00323D21">
        <w:rPr>
          <w:rFonts w:ascii="Museo Sans 300" w:hAnsi="Museo Sans 300"/>
          <w:color w:val="000000" w:themeColor="text1"/>
        </w:rPr>
        <w:t xml:space="preserve">cambio climático que impacten </w:t>
      </w:r>
      <w:r w:rsidR="00323D21" w:rsidRPr="00323D21">
        <w:rPr>
          <w:rFonts w:ascii="Museo Sans 300" w:hAnsi="Museo Sans 300"/>
          <w:color w:val="000000" w:themeColor="text1"/>
        </w:rPr>
        <w:t>el país</w:t>
      </w:r>
      <w:r w:rsidR="00323D21">
        <w:rPr>
          <w:rFonts w:ascii="Museo Sans 300" w:hAnsi="Museo Sans 300"/>
          <w:color w:val="000000" w:themeColor="text1"/>
        </w:rPr>
        <w:t>.</w:t>
      </w:r>
    </w:p>
    <w:p w14:paraId="1BAE1D23" w14:textId="77777777" w:rsidR="00E928AC" w:rsidRPr="00E52F4D" w:rsidRDefault="00E928AC" w:rsidP="009223A0">
      <w:pPr>
        <w:pStyle w:val="ListParagraph"/>
        <w:numPr>
          <w:ilvl w:val="0"/>
          <w:numId w:val="22"/>
        </w:numPr>
        <w:spacing w:before="172"/>
        <w:jc w:val="both"/>
        <w:rPr>
          <w:rFonts w:ascii="Museo Sans 300" w:hAnsi="Museo Sans 300"/>
          <w:sz w:val="24"/>
        </w:rPr>
      </w:pPr>
      <w:r w:rsidRPr="00E52F4D">
        <w:rPr>
          <w:rFonts w:ascii="Museo Sans 300" w:hAnsi="Museo Sans 300"/>
          <w:sz w:val="24"/>
        </w:rPr>
        <w:t>Las medidas adoptadas por su Estado para aplicar el derecho humano a un medio</w:t>
      </w:r>
      <w:r w:rsidRPr="00E52F4D">
        <w:rPr>
          <w:rFonts w:ascii="Museo Sans 300" w:hAnsi="Museo Sans 300"/>
          <w:spacing w:val="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ambiente</w:t>
      </w:r>
      <w:r w:rsidRPr="00E52F4D">
        <w:rPr>
          <w:rFonts w:ascii="Museo Sans 300" w:hAnsi="Museo Sans 300"/>
          <w:spacing w:val="-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limpio,</w:t>
      </w:r>
      <w:r w:rsidRPr="00E52F4D">
        <w:rPr>
          <w:rFonts w:ascii="Museo Sans 300" w:hAnsi="Museo Sans 300"/>
          <w:spacing w:val="-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sano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y sostenible</w:t>
      </w:r>
      <w:r w:rsidRPr="00E52F4D">
        <w:rPr>
          <w:rFonts w:ascii="Museo Sans 300" w:hAnsi="Museo Sans 300"/>
          <w:spacing w:val="-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(reconocido en</w:t>
      </w:r>
      <w:r w:rsidRPr="00E52F4D">
        <w:rPr>
          <w:rFonts w:ascii="Museo Sans 300" w:hAnsi="Museo Sans 300"/>
          <w:spacing w:val="-10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la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resolución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48/13 del</w:t>
      </w:r>
      <w:r w:rsidRPr="00E52F4D">
        <w:rPr>
          <w:rFonts w:ascii="Museo Sans 300" w:hAnsi="Museo Sans 300"/>
          <w:spacing w:val="-5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Consejo</w:t>
      </w:r>
      <w:r w:rsidRPr="00E52F4D">
        <w:rPr>
          <w:rFonts w:ascii="Museo Sans 300" w:hAnsi="Museo Sans 300"/>
          <w:spacing w:val="-57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de Derechos Humanos), ¿cómo pueden servir de catalizador para avanzar más</w:t>
      </w:r>
      <w:r w:rsidRPr="00E52F4D">
        <w:rPr>
          <w:rFonts w:ascii="Museo Sans 300" w:hAnsi="Museo Sans 300"/>
          <w:spacing w:val="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rápidamente hacia los ODS</w:t>
      </w:r>
      <w:r w:rsidRPr="00E52F4D">
        <w:rPr>
          <w:rFonts w:ascii="Museo Sans 300" w:hAnsi="Museo Sans 300"/>
          <w:spacing w:val="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2,</w:t>
      </w:r>
      <w:r w:rsidRPr="00E52F4D">
        <w:rPr>
          <w:rFonts w:ascii="Museo Sans 300" w:hAnsi="Museo Sans 300"/>
          <w:spacing w:val="3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6,</w:t>
      </w:r>
      <w:r w:rsidRPr="00E52F4D">
        <w:rPr>
          <w:rFonts w:ascii="Museo Sans 300" w:hAnsi="Museo Sans 300"/>
          <w:spacing w:val="3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7,</w:t>
      </w:r>
      <w:r w:rsidRPr="00E52F4D">
        <w:rPr>
          <w:rFonts w:ascii="Museo Sans 300" w:hAnsi="Museo Sans 300"/>
          <w:spacing w:val="4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10,</w:t>
      </w:r>
      <w:r w:rsidRPr="00E52F4D">
        <w:rPr>
          <w:rFonts w:ascii="Museo Sans 300" w:hAnsi="Museo Sans 300"/>
          <w:spacing w:val="3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12,</w:t>
      </w:r>
      <w:r w:rsidRPr="00E52F4D">
        <w:rPr>
          <w:rFonts w:ascii="Museo Sans 300" w:hAnsi="Museo Sans 300"/>
          <w:spacing w:val="3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13,</w:t>
      </w:r>
      <w:r w:rsidRPr="00E52F4D">
        <w:rPr>
          <w:rFonts w:ascii="Museo Sans 300" w:hAnsi="Museo Sans 300"/>
          <w:spacing w:val="4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14</w:t>
      </w:r>
      <w:r w:rsidRPr="00E52F4D">
        <w:rPr>
          <w:rFonts w:ascii="Museo Sans 300" w:hAnsi="Museo Sans 300"/>
          <w:spacing w:val="-4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y</w:t>
      </w:r>
      <w:r w:rsidRPr="00E52F4D">
        <w:rPr>
          <w:rFonts w:ascii="Museo Sans 300" w:hAnsi="Museo Sans 300"/>
          <w:spacing w:val="-4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15?</w:t>
      </w:r>
    </w:p>
    <w:p w14:paraId="01A095CB" w14:textId="77777777" w:rsidR="0063647D" w:rsidRDefault="0063647D" w:rsidP="004A41C4">
      <w:pPr>
        <w:pStyle w:val="ListParagraph"/>
        <w:spacing w:line="276" w:lineRule="auto"/>
        <w:ind w:left="644" w:firstLine="0"/>
        <w:contextualSpacing/>
        <w:jc w:val="both"/>
        <w:rPr>
          <w:rFonts w:ascii="Museo Sans 300" w:hAnsi="Museo Sans 300"/>
          <w:color w:val="FF0000"/>
        </w:rPr>
      </w:pPr>
    </w:p>
    <w:p w14:paraId="089F4A91" w14:textId="516C3AAC" w:rsidR="001D511D" w:rsidRPr="0063647D" w:rsidRDefault="001D511D" w:rsidP="009223A0">
      <w:pPr>
        <w:pStyle w:val="ListParagraph"/>
        <w:ind w:left="644" w:firstLine="0"/>
        <w:contextualSpacing/>
        <w:jc w:val="both"/>
        <w:rPr>
          <w:rFonts w:ascii="Museo Sans 300" w:hAnsi="Museo Sans 300"/>
          <w:color w:val="000000" w:themeColor="text1"/>
        </w:rPr>
      </w:pPr>
      <w:r w:rsidRPr="0063647D">
        <w:rPr>
          <w:rFonts w:ascii="Museo Sans 300" w:hAnsi="Museo Sans 300"/>
          <w:color w:val="000000" w:themeColor="text1"/>
        </w:rPr>
        <w:t xml:space="preserve">La Política </w:t>
      </w:r>
      <w:r w:rsidR="004A41C4" w:rsidRPr="0063647D">
        <w:rPr>
          <w:rFonts w:ascii="Museo Sans 300" w:hAnsi="Museo Sans 300"/>
          <w:color w:val="000000" w:themeColor="text1"/>
        </w:rPr>
        <w:t>Nacional de Medio Ambiente</w:t>
      </w:r>
      <w:r w:rsidRPr="0063647D">
        <w:rPr>
          <w:rFonts w:ascii="Museo Sans 300" w:hAnsi="Museo Sans 300"/>
          <w:color w:val="000000" w:themeColor="text1"/>
        </w:rPr>
        <w:t xml:space="preserve"> es la hoja de ruta </w:t>
      </w:r>
      <w:r w:rsidR="004A41C4" w:rsidRPr="0063647D">
        <w:rPr>
          <w:rFonts w:ascii="Museo Sans 300" w:hAnsi="Museo Sans 300"/>
          <w:color w:val="000000" w:themeColor="text1"/>
        </w:rPr>
        <w:t>de</w:t>
      </w:r>
      <w:r w:rsidR="001013A3">
        <w:rPr>
          <w:rFonts w:ascii="Museo Sans 300" w:hAnsi="Museo Sans 300"/>
          <w:color w:val="000000" w:themeColor="text1"/>
        </w:rPr>
        <w:t>l</w:t>
      </w:r>
      <w:r w:rsidR="004A41C4" w:rsidRPr="0063647D">
        <w:rPr>
          <w:rFonts w:ascii="Museo Sans 300" w:hAnsi="Museo Sans 300"/>
          <w:color w:val="000000" w:themeColor="text1"/>
        </w:rPr>
        <w:t xml:space="preserve"> Estado </w:t>
      </w:r>
      <w:r w:rsidRPr="0063647D">
        <w:rPr>
          <w:rFonts w:ascii="Museo Sans 300" w:hAnsi="Museo Sans 300"/>
          <w:color w:val="000000" w:themeColor="text1"/>
        </w:rPr>
        <w:t>que se enfoca en incorporar criterios de sostenibilidad en el modelo de desarrollo, lo que contribuiría a incidir en mejorar el bienestar humano</w:t>
      </w:r>
      <w:r w:rsidR="004A41C4" w:rsidRPr="0063647D">
        <w:rPr>
          <w:rFonts w:ascii="Museo Sans 300" w:hAnsi="Museo Sans 300"/>
          <w:color w:val="000000" w:themeColor="text1"/>
        </w:rPr>
        <w:t>, que se nutre de los ODS en cuestión</w:t>
      </w:r>
      <w:r w:rsidRPr="0063647D">
        <w:rPr>
          <w:rFonts w:ascii="Museo Sans 300" w:hAnsi="Museo Sans 300"/>
          <w:color w:val="000000" w:themeColor="text1"/>
        </w:rPr>
        <w:t xml:space="preserve">. </w:t>
      </w:r>
    </w:p>
    <w:p w14:paraId="61FC4A88" w14:textId="77777777" w:rsidR="004A41C4" w:rsidRPr="0063647D" w:rsidRDefault="004A41C4" w:rsidP="001D511D">
      <w:pPr>
        <w:pStyle w:val="ListParagraph"/>
        <w:spacing w:line="276" w:lineRule="auto"/>
        <w:ind w:left="644" w:firstLine="0"/>
        <w:contextualSpacing/>
        <w:rPr>
          <w:rFonts w:ascii="Museo Sans 300" w:hAnsi="Museo Sans 300"/>
          <w:color w:val="000000" w:themeColor="text1"/>
        </w:rPr>
      </w:pPr>
    </w:p>
    <w:p w14:paraId="26C42F0B" w14:textId="77777777" w:rsidR="0059099A" w:rsidRPr="0063647D" w:rsidRDefault="001D511D" w:rsidP="009223A0">
      <w:pPr>
        <w:pStyle w:val="ListParagraph"/>
        <w:ind w:left="644" w:firstLine="0"/>
        <w:contextualSpacing/>
        <w:jc w:val="both"/>
        <w:rPr>
          <w:rFonts w:ascii="Museo Sans 300" w:hAnsi="Museo Sans 300"/>
          <w:color w:val="000000" w:themeColor="text1"/>
        </w:rPr>
      </w:pPr>
      <w:r w:rsidRPr="0063647D">
        <w:rPr>
          <w:rFonts w:ascii="Museo Sans 300" w:hAnsi="Museo Sans 300"/>
          <w:color w:val="000000" w:themeColor="text1"/>
        </w:rPr>
        <w:t xml:space="preserve">Asimismo, el trabajo articulado </w:t>
      </w:r>
      <w:r w:rsidR="004A41C4" w:rsidRPr="0063647D">
        <w:rPr>
          <w:rFonts w:ascii="Museo Sans 300" w:hAnsi="Museo Sans 300"/>
          <w:color w:val="000000" w:themeColor="text1"/>
        </w:rPr>
        <w:t xml:space="preserve">de </w:t>
      </w:r>
      <w:r w:rsidRPr="0063647D">
        <w:rPr>
          <w:rFonts w:ascii="Museo Sans 300" w:hAnsi="Museo Sans 300"/>
          <w:color w:val="000000" w:themeColor="text1"/>
        </w:rPr>
        <w:t xml:space="preserve">las instituciones de gobierno permite dar coherencia y complementariedad a las acciones que se realizan en el ámbito social, económico y ambiental, contribuyendo de esa manera a alcanzar </w:t>
      </w:r>
      <w:r w:rsidR="004A41C4" w:rsidRPr="0063647D">
        <w:rPr>
          <w:rFonts w:ascii="Museo Sans 300" w:hAnsi="Museo Sans 300"/>
          <w:color w:val="000000" w:themeColor="text1"/>
        </w:rPr>
        <w:t xml:space="preserve">las </w:t>
      </w:r>
      <w:r w:rsidRPr="0063647D">
        <w:rPr>
          <w:rFonts w:ascii="Museo Sans 300" w:hAnsi="Museo Sans 300"/>
          <w:color w:val="000000" w:themeColor="text1"/>
        </w:rPr>
        <w:t>metas</w:t>
      </w:r>
      <w:r w:rsidR="004A41C4" w:rsidRPr="0063647D">
        <w:rPr>
          <w:rFonts w:ascii="Museo Sans 300" w:hAnsi="Museo Sans 300"/>
          <w:color w:val="000000" w:themeColor="text1"/>
        </w:rPr>
        <w:t xml:space="preserve"> de los ODS</w:t>
      </w:r>
      <w:r w:rsidRPr="0063647D">
        <w:rPr>
          <w:rFonts w:ascii="Museo Sans 300" w:hAnsi="Museo Sans 300"/>
          <w:color w:val="000000" w:themeColor="text1"/>
        </w:rPr>
        <w:t>.</w:t>
      </w:r>
      <w:r w:rsidR="004A41C4" w:rsidRPr="0063647D">
        <w:rPr>
          <w:rFonts w:ascii="Museo Sans 300" w:hAnsi="Museo Sans 300"/>
          <w:color w:val="000000" w:themeColor="text1"/>
        </w:rPr>
        <w:t xml:space="preserve"> </w:t>
      </w:r>
      <w:r w:rsidRPr="0063647D">
        <w:rPr>
          <w:rFonts w:ascii="Museo Sans 300" w:hAnsi="Museo Sans 300"/>
          <w:color w:val="000000" w:themeColor="text1"/>
        </w:rPr>
        <w:t xml:space="preserve"> </w:t>
      </w:r>
    </w:p>
    <w:p w14:paraId="4F4D7CE1" w14:textId="77777777" w:rsidR="004A41C4" w:rsidRPr="0063647D" w:rsidRDefault="004A41C4" w:rsidP="004A41C4">
      <w:pPr>
        <w:pStyle w:val="ListParagraph"/>
        <w:spacing w:line="276" w:lineRule="auto"/>
        <w:ind w:left="644" w:firstLine="0"/>
        <w:contextualSpacing/>
        <w:jc w:val="both"/>
        <w:rPr>
          <w:rFonts w:ascii="Museo Sans 300" w:hAnsi="Museo Sans 300"/>
          <w:color w:val="000000" w:themeColor="text1"/>
        </w:rPr>
      </w:pPr>
    </w:p>
    <w:p w14:paraId="6ABCB34E" w14:textId="5903BAF6" w:rsidR="004A41C4" w:rsidRPr="0063647D" w:rsidRDefault="004A41C4" w:rsidP="004A41C4">
      <w:pPr>
        <w:pStyle w:val="ListParagraph"/>
        <w:spacing w:line="276" w:lineRule="auto"/>
        <w:ind w:left="644" w:firstLine="0"/>
        <w:contextualSpacing/>
        <w:jc w:val="both"/>
        <w:rPr>
          <w:rFonts w:ascii="Museo Sans 300" w:hAnsi="Museo Sans 300"/>
          <w:color w:val="000000" w:themeColor="text1"/>
        </w:rPr>
      </w:pPr>
      <w:r w:rsidRPr="0063647D">
        <w:rPr>
          <w:rFonts w:ascii="Museo Sans 300" w:hAnsi="Museo Sans 300"/>
          <w:color w:val="000000" w:themeColor="text1"/>
        </w:rPr>
        <w:t xml:space="preserve">El seguimiento efectivo desde </w:t>
      </w:r>
      <w:r w:rsidR="001013A3">
        <w:rPr>
          <w:rFonts w:ascii="Museo Sans 300" w:hAnsi="Museo Sans 300"/>
          <w:color w:val="000000" w:themeColor="text1"/>
        </w:rPr>
        <w:t xml:space="preserve">el Consejo </w:t>
      </w:r>
      <w:r w:rsidRPr="0063647D">
        <w:rPr>
          <w:rFonts w:ascii="Museo Sans 300" w:hAnsi="Museo Sans 300"/>
          <w:color w:val="000000" w:themeColor="text1"/>
        </w:rPr>
        <w:t>Nac</w:t>
      </w:r>
      <w:r w:rsidR="0063647D" w:rsidRPr="0063647D">
        <w:rPr>
          <w:rFonts w:ascii="Museo Sans 300" w:hAnsi="Museo Sans 300"/>
          <w:color w:val="000000" w:themeColor="text1"/>
        </w:rPr>
        <w:t xml:space="preserve">ional de Desarrollo Sostenible al avance de los ODS, permitirá identificar limitaciones así como potencialidades en los esfuerzos que desde el Estado se realicen. </w:t>
      </w:r>
    </w:p>
    <w:p w14:paraId="6437A2EE" w14:textId="77777777" w:rsidR="00E928AC" w:rsidRPr="0063647D" w:rsidRDefault="00E928AC" w:rsidP="009223A0">
      <w:pPr>
        <w:pStyle w:val="ListParagraph"/>
        <w:numPr>
          <w:ilvl w:val="0"/>
          <w:numId w:val="22"/>
        </w:numPr>
        <w:spacing w:before="171"/>
        <w:jc w:val="both"/>
        <w:rPr>
          <w:rFonts w:ascii="Museo Sans 300" w:hAnsi="Museo Sans 300"/>
          <w:color w:val="000000" w:themeColor="text1"/>
          <w:sz w:val="24"/>
        </w:rPr>
      </w:pPr>
      <w:r w:rsidRPr="00E52F4D">
        <w:rPr>
          <w:rFonts w:ascii="Museo Sans 300" w:hAnsi="Museo Sans 300"/>
          <w:sz w:val="24"/>
        </w:rPr>
        <w:t>¿De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qué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manera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el</w:t>
      </w:r>
      <w:r w:rsidRPr="00E52F4D">
        <w:rPr>
          <w:rFonts w:ascii="Museo Sans 300" w:hAnsi="Museo Sans 300"/>
          <w:spacing w:val="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aumento</w:t>
      </w:r>
      <w:r w:rsidRPr="00E52F4D">
        <w:rPr>
          <w:rFonts w:ascii="Museo Sans 300" w:hAnsi="Museo Sans 300"/>
          <w:spacing w:val="-5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de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la igualdad</w:t>
      </w:r>
      <w:r w:rsidRPr="00E52F4D">
        <w:rPr>
          <w:rFonts w:ascii="Museo Sans 300" w:hAnsi="Museo Sans 300"/>
          <w:spacing w:val="-5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de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género</w:t>
      </w:r>
      <w:r w:rsidRPr="00E52F4D">
        <w:rPr>
          <w:rFonts w:ascii="Museo Sans 300" w:hAnsi="Museo Sans 300"/>
          <w:spacing w:val="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podría</w:t>
      </w:r>
      <w:r w:rsidRPr="00E52F4D">
        <w:rPr>
          <w:rFonts w:ascii="Museo Sans 300" w:hAnsi="Museo Sans 300"/>
          <w:spacing w:val="-6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contribuir</w:t>
      </w:r>
      <w:r w:rsidRPr="00E52F4D">
        <w:rPr>
          <w:rFonts w:ascii="Museo Sans 300" w:hAnsi="Museo Sans 300"/>
          <w:spacing w:val="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a un</w:t>
      </w:r>
      <w:r w:rsidRPr="00E52F4D">
        <w:rPr>
          <w:rFonts w:ascii="Museo Sans 300" w:hAnsi="Museo Sans 300"/>
          <w:spacing w:val="-5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progreso</w:t>
      </w:r>
      <w:r w:rsidR="003461A2" w:rsidRPr="00E52F4D">
        <w:rPr>
          <w:rFonts w:ascii="Museo Sans 300" w:hAnsi="Museo Sans 300"/>
          <w:sz w:val="24"/>
        </w:rPr>
        <w:t xml:space="preserve"> </w:t>
      </w:r>
      <w:r w:rsidRPr="00E52F4D">
        <w:rPr>
          <w:rFonts w:ascii="Museo Sans 300" w:hAnsi="Museo Sans 300"/>
          <w:spacing w:val="-57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más</w:t>
      </w:r>
      <w:r w:rsidRPr="00E52F4D">
        <w:rPr>
          <w:rFonts w:ascii="Museo Sans 300" w:hAnsi="Museo Sans 300"/>
          <w:spacing w:val="-1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rápido</w:t>
      </w:r>
      <w:r w:rsidRPr="00E52F4D">
        <w:rPr>
          <w:rFonts w:ascii="Museo Sans 300" w:hAnsi="Museo Sans 300"/>
          <w:spacing w:val="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hacia los ODS</w:t>
      </w:r>
      <w:r w:rsidRPr="00E52F4D">
        <w:rPr>
          <w:rFonts w:ascii="Museo Sans 300" w:hAnsi="Museo Sans 300"/>
          <w:spacing w:val="2"/>
          <w:sz w:val="24"/>
        </w:rPr>
        <w:t xml:space="preserve"> </w:t>
      </w:r>
      <w:r w:rsidRPr="00E52F4D">
        <w:rPr>
          <w:rFonts w:ascii="Museo Sans 300" w:hAnsi="Museo Sans 300"/>
          <w:sz w:val="24"/>
        </w:rPr>
        <w:t>2,</w:t>
      </w:r>
      <w:r w:rsidRPr="00E52F4D">
        <w:rPr>
          <w:rFonts w:ascii="Museo Sans 300" w:hAnsi="Museo Sans 300"/>
          <w:spacing w:val="3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6,</w:t>
      </w:r>
      <w:r w:rsidRPr="0063647D">
        <w:rPr>
          <w:rFonts w:ascii="Museo Sans 300" w:hAnsi="Museo Sans 300"/>
          <w:color w:val="000000" w:themeColor="text1"/>
          <w:spacing w:val="4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7,</w:t>
      </w:r>
      <w:r w:rsidRPr="0063647D">
        <w:rPr>
          <w:rFonts w:ascii="Museo Sans 300" w:hAnsi="Museo Sans 300"/>
          <w:color w:val="000000" w:themeColor="text1"/>
          <w:spacing w:val="3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10, 12,</w:t>
      </w:r>
      <w:r w:rsidRPr="0063647D">
        <w:rPr>
          <w:rFonts w:ascii="Museo Sans 300" w:hAnsi="Museo Sans 300"/>
          <w:color w:val="000000" w:themeColor="text1"/>
          <w:spacing w:val="-1"/>
          <w:sz w:val="24"/>
        </w:rPr>
        <w:t xml:space="preserve"> </w:t>
      </w:r>
      <w:r w:rsidRPr="0063647D">
        <w:rPr>
          <w:rFonts w:ascii="Museo Sans 300" w:hAnsi="Museo Sans 300"/>
          <w:color w:val="000000" w:themeColor="text1"/>
          <w:sz w:val="24"/>
        </w:rPr>
        <w:t>13, 14, 15?</w:t>
      </w:r>
    </w:p>
    <w:p w14:paraId="45727E5F" w14:textId="77777777" w:rsidR="00A22D11" w:rsidRPr="0063647D" w:rsidRDefault="00323D21" w:rsidP="0063647D">
      <w:pPr>
        <w:pStyle w:val="ListParagraph"/>
        <w:spacing w:before="171" w:line="242" w:lineRule="auto"/>
        <w:ind w:left="709" w:firstLine="0"/>
        <w:jc w:val="both"/>
        <w:rPr>
          <w:rFonts w:ascii="Museo Sans 300" w:hAnsi="Museo Sans 300"/>
        </w:rPr>
      </w:pPr>
      <w:r w:rsidRPr="0063647D">
        <w:rPr>
          <w:rFonts w:ascii="Museo Sans 300" w:hAnsi="Museo Sans 300"/>
        </w:rPr>
        <w:t>El incluir de manera estratégica el enfoque de género e</w:t>
      </w:r>
      <w:r w:rsidR="00F3733E" w:rsidRPr="0063647D">
        <w:rPr>
          <w:rFonts w:ascii="Museo Sans 300" w:hAnsi="Museo Sans 300"/>
        </w:rPr>
        <w:t xml:space="preserve">n la agenda pública en general, </w:t>
      </w:r>
      <w:r w:rsidRPr="0063647D">
        <w:rPr>
          <w:rFonts w:ascii="Museo Sans 300" w:hAnsi="Museo Sans 300"/>
        </w:rPr>
        <w:t xml:space="preserve">contribuye a </w:t>
      </w:r>
      <w:r w:rsidR="0097556C" w:rsidRPr="0063647D">
        <w:rPr>
          <w:rFonts w:ascii="Museo Sans 300" w:hAnsi="Museo Sans 300"/>
        </w:rPr>
        <w:t>identificar de manera más integral las necesidades y las problemáticas que se enfrentan en los ámbitos de los ODS, lo que debe dar paso a la formulación y la implementación de acciones que tengan en cuenta la condición y la posición de mujeres y hombres y, que por tanto, se enfoquen a dar respuesta a factores causantes de desigualdad y se cierren brechas de inequidad</w:t>
      </w:r>
      <w:r w:rsidR="00F3733E" w:rsidRPr="0063647D">
        <w:rPr>
          <w:rFonts w:ascii="Museo Sans 300" w:hAnsi="Museo Sans 300"/>
        </w:rPr>
        <w:t>. De lo contrario, puede limitarse la intervención y sus impactos a una parte de la población y hacer menos eficiente el alcance de los ODS.</w:t>
      </w:r>
    </w:p>
    <w:p w14:paraId="5466CA4B" w14:textId="77777777" w:rsidR="00E928AC" w:rsidRDefault="00E928AC" w:rsidP="009223A0">
      <w:pPr>
        <w:pStyle w:val="BodyText"/>
        <w:numPr>
          <w:ilvl w:val="0"/>
          <w:numId w:val="22"/>
        </w:numPr>
        <w:spacing w:before="172"/>
        <w:jc w:val="both"/>
        <w:rPr>
          <w:rFonts w:ascii="Museo Sans 300" w:hAnsi="Museo Sans 300"/>
          <w:color w:val="000000" w:themeColor="text1"/>
        </w:rPr>
      </w:pPr>
      <w:r w:rsidRPr="00E52F4D">
        <w:rPr>
          <w:rFonts w:ascii="Museo Sans 300" w:hAnsi="Museo Sans 300"/>
        </w:rPr>
        <w:t>¿Cómo pueden las</w:t>
      </w:r>
      <w:r w:rsidRPr="00E52F4D">
        <w:rPr>
          <w:rFonts w:ascii="Museo Sans 300" w:hAnsi="Museo Sans 300"/>
          <w:spacing w:val="-2"/>
        </w:rPr>
        <w:t xml:space="preserve"> </w:t>
      </w:r>
      <w:r w:rsidRPr="00E52F4D">
        <w:rPr>
          <w:rFonts w:ascii="Museo Sans 300" w:hAnsi="Museo Sans 300"/>
        </w:rPr>
        <w:t>empresas</w:t>
      </w:r>
      <w:r w:rsidRPr="00E52F4D">
        <w:rPr>
          <w:rFonts w:ascii="Museo Sans 300" w:hAnsi="Museo Sans 300"/>
          <w:spacing w:val="-2"/>
        </w:rPr>
        <w:t xml:space="preserve"> </w:t>
      </w:r>
      <w:r w:rsidRPr="00E52F4D">
        <w:rPr>
          <w:rFonts w:ascii="Museo Sans 300" w:hAnsi="Museo Sans 300"/>
        </w:rPr>
        <w:t>contribuir</w:t>
      </w:r>
      <w:r w:rsidRPr="00E52F4D">
        <w:rPr>
          <w:rFonts w:ascii="Museo Sans 300" w:hAnsi="Museo Sans 300"/>
          <w:spacing w:val="2"/>
        </w:rPr>
        <w:t xml:space="preserve"> </w:t>
      </w:r>
      <w:r w:rsidRPr="00E52F4D">
        <w:rPr>
          <w:rFonts w:ascii="Museo Sans 300" w:hAnsi="Museo Sans 300"/>
        </w:rPr>
        <w:t>a</w:t>
      </w:r>
      <w:r w:rsidRPr="00E52F4D">
        <w:rPr>
          <w:rFonts w:ascii="Museo Sans 300" w:hAnsi="Museo Sans 300"/>
          <w:spacing w:val="-1"/>
        </w:rPr>
        <w:t xml:space="preserve"> </w:t>
      </w:r>
      <w:r w:rsidRPr="00E52F4D">
        <w:rPr>
          <w:rFonts w:ascii="Museo Sans 300" w:hAnsi="Museo Sans 300"/>
        </w:rPr>
        <w:t>las</w:t>
      </w:r>
      <w:r w:rsidRPr="00E52F4D">
        <w:rPr>
          <w:rFonts w:ascii="Museo Sans 300" w:hAnsi="Museo Sans 300"/>
          <w:spacing w:val="-1"/>
        </w:rPr>
        <w:t xml:space="preserve"> </w:t>
      </w:r>
      <w:r w:rsidRPr="00E52F4D">
        <w:rPr>
          <w:rFonts w:ascii="Museo Sans 300" w:hAnsi="Museo Sans 300"/>
        </w:rPr>
        <w:t>acciones</w:t>
      </w:r>
      <w:r w:rsidRPr="00E52F4D">
        <w:rPr>
          <w:rFonts w:ascii="Museo Sans 300" w:hAnsi="Museo Sans 300"/>
          <w:spacing w:val="-2"/>
        </w:rPr>
        <w:t xml:space="preserve"> </w:t>
      </w:r>
      <w:r w:rsidRPr="00E52F4D">
        <w:rPr>
          <w:rFonts w:ascii="Museo Sans 300" w:hAnsi="Museo Sans 300"/>
        </w:rPr>
        <w:t>transformadoras</w:t>
      </w:r>
      <w:r w:rsidRPr="00E52F4D">
        <w:rPr>
          <w:rFonts w:ascii="Museo Sans 300" w:hAnsi="Museo Sans 300"/>
          <w:spacing w:val="-2"/>
        </w:rPr>
        <w:t xml:space="preserve"> </w:t>
      </w:r>
      <w:r w:rsidRPr="00E52F4D">
        <w:rPr>
          <w:rFonts w:ascii="Museo Sans 300" w:hAnsi="Museo Sans 300"/>
        </w:rPr>
        <w:t>y a</w:t>
      </w:r>
      <w:r w:rsidRPr="00E52F4D">
        <w:rPr>
          <w:rFonts w:ascii="Museo Sans 300" w:hAnsi="Museo Sans 300"/>
          <w:spacing w:val="-1"/>
        </w:rPr>
        <w:t xml:space="preserve"> </w:t>
      </w:r>
      <w:r w:rsidRPr="00E52F4D">
        <w:rPr>
          <w:rFonts w:ascii="Museo Sans 300" w:hAnsi="Museo Sans 300"/>
        </w:rPr>
        <w:t>acelerar</w:t>
      </w:r>
      <w:r w:rsidRPr="00E52F4D">
        <w:rPr>
          <w:rFonts w:ascii="Museo Sans 300" w:hAnsi="Museo Sans 300"/>
          <w:spacing w:val="-3"/>
        </w:rPr>
        <w:t xml:space="preserve"> </w:t>
      </w:r>
      <w:r w:rsidRPr="00E52F4D">
        <w:rPr>
          <w:rFonts w:ascii="Museo Sans 300" w:hAnsi="Museo Sans 300"/>
        </w:rPr>
        <w:t>el</w:t>
      </w:r>
      <w:r w:rsidR="003461A2" w:rsidRPr="00E52F4D">
        <w:rPr>
          <w:rFonts w:ascii="Museo Sans 300" w:hAnsi="Museo Sans 300"/>
        </w:rPr>
        <w:t xml:space="preserve"> </w:t>
      </w:r>
      <w:r w:rsidRPr="00E52F4D">
        <w:rPr>
          <w:rFonts w:ascii="Museo Sans 300" w:hAnsi="Museo Sans 300"/>
          <w:spacing w:val="-57"/>
        </w:rPr>
        <w:t xml:space="preserve"> </w:t>
      </w:r>
      <w:r w:rsidRPr="00E52F4D">
        <w:rPr>
          <w:rFonts w:ascii="Museo Sans 300" w:hAnsi="Museo Sans 300"/>
        </w:rPr>
        <w:t>progreso</w:t>
      </w:r>
      <w:r w:rsidRPr="00E52F4D">
        <w:rPr>
          <w:rFonts w:ascii="Museo Sans 300" w:hAnsi="Museo Sans 300"/>
          <w:spacing w:val="1"/>
        </w:rPr>
        <w:t xml:space="preserve"> </w:t>
      </w:r>
      <w:r w:rsidRPr="00E52F4D">
        <w:rPr>
          <w:rFonts w:ascii="Museo Sans 300" w:hAnsi="Museo Sans 300"/>
        </w:rPr>
        <w:t>para</w:t>
      </w:r>
      <w:r w:rsidRPr="00E52F4D">
        <w:rPr>
          <w:rFonts w:ascii="Museo Sans 300" w:hAnsi="Museo Sans 300"/>
          <w:spacing w:val="1"/>
        </w:rPr>
        <w:t xml:space="preserve"> </w:t>
      </w:r>
      <w:r w:rsidRPr="00E52F4D">
        <w:rPr>
          <w:rFonts w:ascii="Museo Sans 300" w:hAnsi="Museo Sans 300"/>
        </w:rPr>
        <w:t>alcanzar</w:t>
      </w:r>
      <w:r w:rsidRPr="00E52F4D">
        <w:rPr>
          <w:rFonts w:ascii="Museo Sans 300" w:hAnsi="Museo Sans 300"/>
          <w:spacing w:val="4"/>
        </w:rPr>
        <w:t xml:space="preserve"> </w:t>
      </w:r>
      <w:r w:rsidRPr="00E52F4D">
        <w:rPr>
          <w:rFonts w:ascii="Museo Sans 300" w:hAnsi="Museo Sans 300"/>
        </w:rPr>
        <w:t>los ODS</w:t>
      </w:r>
      <w:r w:rsidRPr="00E52F4D">
        <w:rPr>
          <w:rFonts w:ascii="Museo Sans 300" w:hAnsi="Museo Sans 300"/>
          <w:spacing w:val="-2"/>
        </w:rPr>
        <w:t xml:space="preserve"> </w:t>
      </w:r>
      <w:r w:rsidRPr="00E52F4D">
        <w:rPr>
          <w:rFonts w:ascii="Museo Sans 300" w:hAnsi="Museo Sans 300"/>
        </w:rPr>
        <w:t>2</w:t>
      </w:r>
      <w:r w:rsidRPr="0063647D">
        <w:rPr>
          <w:rFonts w:ascii="Museo Sans 300" w:hAnsi="Museo Sans 300"/>
          <w:color w:val="000000" w:themeColor="text1"/>
        </w:rPr>
        <w:t>,</w:t>
      </w:r>
      <w:r w:rsidRPr="0063647D">
        <w:rPr>
          <w:rFonts w:ascii="Museo Sans 300" w:hAnsi="Museo Sans 300"/>
          <w:color w:val="000000" w:themeColor="text1"/>
          <w:spacing w:val="-1"/>
        </w:rPr>
        <w:t xml:space="preserve"> </w:t>
      </w:r>
      <w:r w:rsidRPr="0063647D">
        <w:rPr>
          <w:rFonts w:ascii="Museo Sans 300" w:hAnsi="Museo Sans 300"/>
          <w:color w:val="000000" w:themeColor="text1"/>
        </w:rPr>
        <w:t>6, 7, 10, 12, 13,</w:t>
      </w:r>
      <w:r w:rsidRPr="0063647D">
        <w:rPr>
          <w:rFonts w:ascii="Museo Sans 300" w:hAnsi="Museo Sans 300"/>
          <w:color w:val="000000" w:themeColor="text1"/>
          <w:spacing w:val="-5"/>
        </w:rPr>
        <w:t xml:space="preserve"> </w:t>
      </w:r>
      <w:r w:rsidRPr="0063647D">
        <w:rPr>
          <w:rFonts w:ascii="Museo Sans 300" w:hAnsi="Museo Sans 300"/>
          <w:color w:val="000000" w:themeColor="text1"/>
        </w:rPr>
        <w:t>14</w:t>
      </w:r>
      <w:r w:rsidRPr="0063647D">
        <w:rPr>
          <w:rFonts w:ascii="Museo Sans 300" w:hAnsi="Museo Sans 300"/>
          <w:color w:val="000000" w:themeColor="text1"/>
          <w:spacing w:val="1"/>
        </w:rPr>
        <w:t xml:space="preserve"> </w:t>
      </w:r>
      <w:r w:rsidRPr="0063647D">
        <w:rPr>
          <w:rFonts w:ascii="Museo Sans 300" w:hAnsi="Museo Sans 300"/>
          <w:color w:val="000000" w:themeColor="text1"/>
        </w:rPr>
        <w:t>y</w:t>
      </w:r>
      <w:r w:rsidRPr="0063647D">
        <w:rPr>
          <w:rFonts w:ascii="Museo Sans 300" w:hAnsi="Museo Sans 300"/>
          <w:color w:val="000000" w:themeColor="text1"/>
          <w:spacing w:val="2"/>
        </w:rPr>
        <w:t xml:space="preserve"> </w:t>
      </w:r>
      <w:r w:rsidRPr="0063647D">
        <w:rPr>
          <w:rFonts w:ascii="Museo Sans 300" w:hAnsi="Museo Sans 300"/>
          <w:color w:val="000000" w:themeColor="text1"/>
        </w:rPr>
        <w:t>15?</w:t>
      </w:r>
    </w:p>
    <w:p w14:paraId="066B798A" w14:textId="77777777" w:rsidR="00954F43" w:rsidRPr="0063647D" w:rsidRDefault="00954F43" w:rsidP="00954F43">
      <w:pPr>
        <w:pStyle w:val="BodyText"/>
        <w:spacing w:line="247" w:lineRule="auto"/>
        <w:ind w:left="720"/>
        <w:jc w:val="both"/>
        <w:rPr>
          <w:rFonts w:ascii="Museo Sans 300" w:hAnsi="Museo Sans 300"/>
          <w:color w:val="000000" w:themeColor="text1"/>
        </w:rPr>
      </w:pPr>
    </w:p>
    <w:p w14:paraId="642251E3" w14:textId="77777777" w:rsidR="00093A75" w:rsidRPr="0063647D" w:rsidRDefault="00F061E2" w:rsidP="00A22D11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259" w:lineRule="auto"/>
        <w:ind w:left="958"/>
        <w:contextualSpacing/>
        <w:jc w:val="both"/>
        <w:rPr>
          <w:rFonts w:ascii="Museo Sans 300" w:hAnsi="Museo Sans 300"/>
        </w:rPr>
      </w:pPr>
      <w:r w:rsidRPr="0063647D">
        <w:rPr>
          <w:rFonts w:ascii="Museo Sans 300" w:hAnsi="Museo Sans 300"/>
        </w:rPr>
        <w:t xml:space="preserve">El sector privado </w:t>
      </w:r>
      <w:r w:rsidR="00093A75" w:rsidRPr="0063647D">
        <w:rPr>
          <w:rFonts w:ascii="Museo Sans 300" w:hAnsi="Museo Sans 300"/>
        </w:rPr>
        <w:t xml:space="preserve">debe transitar hacia un enfoque de sostenibilidad interna, eficientizando procesos de producción y uso de recursos, mínimo generación de residuos, orientadas a una economía circular, etc. y externa, produciendo y brindando servicios de menor impacto social y ambiental. </w:t>
      </w:r>
    </w:p>
    <w:p w14:paraId="13AC587F" w14:textId="77777777" w:rsidR="00F061E2" w:rsidRPr="0063647D" w:rsidRDefault="00093A75" w:rsidP="00A22D11">
      <w:pPr>
        <w:pStyle w:val="ListParagraph"/>
        <w:widowControl/>
        <w:numPr>
          <w:ilvl w:val="0"/>
          <w:numId w:val="11"/>
        </w:numPr>
        <w:autoSpaceDE/>
        <w:autoSpaceDN/>
        <w:spacing w:before="0" w:after="160" w:line="259" w:lineRule="auto"/>
        <w:ind w:left="958"/>
        <w:contextualSpacing/>
        <w:jc w:val="both"/>
        <w:rPr>
          <w:rFonts w:ascii="Museo Sans 300" w:hAnsi="Museo Sans 300"/>
        </w:rPr>
      </w:pPr>
      <w:r w:rsidRPr="0063647D">
        <w:rPr>
          <w:rFonts w:ascii="Museo Sans 300" w:hAnsi="Museo Sans 300"/>
        </w:rPr>
        <w:t>Apostar por la generación de empleos “verdes”.</w:t>
      </w:r>
    </w:p>
    <w:p w14:paraId="014F0FE0" w14:textId="0B3B46EB" w:rsidR="00326CA9" w:rsidRPr="001013A3" w:rsidRDefault="00093A75" w:rsidP="00E4057C">
      <w:pPr>
        <w:pStyle w:val="ListParagraph"/>
        <w:widowControl/>
        <w:numPr>
          <w:ilvl w:val="0"/>
          <w:numId w:val="10"/>
        </w:numPr>
        <w:autoSpaceDE/>
        <w:autoSpaceDN/>
        <w:spacing w:before="0" w:line="276" w:lineRule="auto"/>
        <w:ind w:left="958"/>
        <w:contextualSpacing/>
        <w:jc w:val="both"/>
        <w:rPr>
          <w:rFonts w:ascii="Museo Sans 300" w:hAnsi="Museo Sans 300"/>
        </w:rPr>
      </w:pPr>
      <w:r w:rsidRPr="001013A3">
        <w:rPr>
          <w:rFonts w:ascii="Museo Sans 300" w:hAnsi="Museo Sans 300"/>
        </w:rPr>
        <w:t xml:space="preserve">Potenciar capacidades técnicas laborales, basadas en innovación y sostenibilidad. </w:t>
      </w:r>
    </w:p>
    <w:sectPr w:rsidR="00326CA9" w:rsidRPr="001013A3" w:rsidSect="003B1958">
      <w:headerReference w:type="default" r:id="rId7"/>
      <w:footerReference w:type="default" r:id="rId8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84EC" w14:textId="77777777" w:rsidR="00462179" w:rsidRDefault="00462179" w:rsidP="00E52F4D">
      <w:pPr>
        <w:spacing w:after="0" w:line="240" w:lineRule="auto"/>
      </w:pPr>
      <w:r>
        <w:separator/>
      </w:r>
    </w:p>
  </w:endnote>
  <w:endnote w:type="continuationSeparator" w:id="0">
    <w:p w14:paraId="4B920F69" w14:textId="77777777" w:rsidR="00462179" w:rsidRDefault="00462179" w:rsidP="00E5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146193"/>
      <w:docPartObj>
        <w:docPartGallery w:val="Page Numbers (Bottom of Page)"/>
        <w:docPartUnique/>
      </w:docPartObj>
    </w:sdtPr>
    <w:sdtEndPr/>
    <w:sdtContent>
      <w:p w14:paraId="40B5D9C5" w14:textId="6846A337" w:rsidR="0063647D" w:rsidRDefault="0063647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BC7" w:rsidRPr="00D20BC7">
          <w:rPr>
            <w:noProof/>
            <w:lang w:val="es-ES"/>
          </w:rPr>
          <w:t>2</w:t>
        </w:r>
        <w:r>
          <w:fldChar w:fldCharType="end"/>
        </w:r>
      </w:p>
    </w:sdtContent>
  </w:sdt>
  <w:p w14:paraId="1B703D06" w14:textId="77777777" w:rsidR="0063647D" w:rsidRDefault="00636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0BDE" w14:textId="77777777" w:rsidR="00462179" w:rsidRDefault="00462179" w:rsidP="00E52F4D">
      <w:pPr>
        <w:spacing w:after="0" w:line="240" w:lineRule="auto"/>
      </w:pPr>
      <w:r>
        <w:separator/>
      </w:r>
    </w:p>
  </w:footnote>
  <w:footnote w:type="continuationSeparator" w:id="0">
    <w:p w14:paraId="5814FA34" w14:textId="77777777" w:rsidR="00462179" w:rsidRDefault="00462179" w:rsidP="00E52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F0227" w14:textId="77777777" w:rsidR="00E52F4D" w:rsidRDefault="00E52F4D" w:rsidP="00E52F4D">
    <w:pPr>
      <w:pStyle w:val="Header"/>
      <w:tabs>
        <w:tab w:val="clear" w:pos="4419"/>
        <w:tab w:val="clear" w:pos="8838"/>
        <w:tab w:val="left" w:pos="6048"/>
      </w:tabs>
    </w:pPr>
    <w:bookmarkStart w:id="0" w:name="_Hlk65677059"/>
    <w:bookmarkEnd w:id="0"/>
    <w:r w:rsidRPr="001128E9">
      <w:rPr>
        <w:noProof/>
        <w:color w:val="595959" w:themeColor="text1" w:themeTint="A6"/>
        <w:lang w:val="en-US"/>
      </w:rPr>
      <w:drawing>
        <wp:anchor distT="0" distB="0" distL="114300" distR="114300" simplePos="0" relativeHeight="251659264" behindDoc="1" locked="0" layoutInCell="1" allowOverlap="1" wp14:anchorId="154F88F4" wp14:editId="568A0E44">
          <wp:simplePos x="0" y="0"/>
          <wp:positionH relativeFrom="margin">
            <wp:align>center</wp:align>
          </wp:positionH>
          <wp:positionV relativeFrom="paragraph">
            <wp:posOffset>-450850</wp:posOffset>
          </wp:positionV>
          <wp:extent cx="2284730" cy="1194435"/>
          <wp:effectExtent l="0" t="0" r="0" b="0"/>
          <wp:wrapNone/>
          <wp:docPr id="19" name="Imagen 19" descr="Macintosh HD:Users:usuario:Desktop:2019:Actualización de Documentos:Paquete grafico MARN-2019:Logo:MARN-2019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" descr="Macintosh HD:Users:usuario:Desktop:2019:Actualización de Documentos:Paquete grafico MARN-2019:Logo:MARN-2019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730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B27"/>
    <w:multiLevelType w:val="hybridMultilevel"/>
    <w:tmpl w:val="A1362DF0"/>
    <w:lvl w:ilvl="0" w:tplc="F98E49D0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117111"/>
    <w:multiLevelType w:val="hybridMultilevel"/>
    <w:tmpl w:val="80F22C1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901C6"/>
    <w:multiLevelType w:val="hybridMultilevel"/>
    <w:tmpl w:val="B90A5A66"/>
    <w:lvl w:ilvl="0" w:tplc="41CEDFB4">
      <w:numFmt w:val="bullet"/>
      <w:lvlText w:val="-"/>
      <w:lvlJc w:val="left"/>
      <w:pPr>
        <w:ind w:left="644" w:hanging="360"/>
      </w:pPr>
      <w:rPr>
        <w:rFonts w:ascii="Museo Sans 300" w:eastAsia="Times New Roman" w:hAnsi="Museo Sans 300" w:cs="Times New Roman" w:hint="default"/>
      </w:rPr>
    </w:lvl>
    <w:lvl w:ilvl="1" w:tplc="4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BCF327A"/>
    <w:multiLevelType w:val="hybridMultilevel"/>
    <w:tmpl w:val="57F26C3E"/>
    <w:lvl w:ilvl="0" w:tplc="41CEDFB4">
      <w:numFmt w:val="bullet"/>
      <w:lvlText w:val="-"/>
      <w:lvlJc w:val="left"/>
      <w:pPr>
        <w:ind w:left="720" w:hanging="360"/>
      </w:pPr>
      <w:rPr>
        <w:rFonts w:ascii="Museo Sans 300" w:eastAsia="Times New Roman" w:hAnsi="Museo Sans 300"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C175B"/>
    <w:multiLevelType w:val="hybridMultilevel"/>
    <w:tmpl w:val="9D72ADD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3566C"/>
    <w:multiLevelType w:val="hybridMultilevel"/>
    <w:tmpl w:val="8E8C3B26"/>
    <w:lvl w:ilvl="0" w:tplc="41CEDFB4">
      <w:numFmt w:val="bullet"/>
      <w:lvlText w:val="-"/>
      <w:lvlJc w:val="left"/>
      <w:pPr>
        <w:ind w:left="928" w:hanging="360"/>
      </w:pPr>
      <w:rPr>
        <w:rFonts w:ascii="Museo Sans 300" w:eastAsia="Times New Roman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4F2C05"/>
    <w:multiLevelType w:val="hybridMultilevel"/>
    <w:tmpl w:val="0D888000"/>
    <w:lvl w:ilvl="0" w:tplc="F98E4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D7A96"/>
    <w:multiLevelType w:val="hybridMultilevel"/>
    <w:tmpl w:val="50AA226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60923"/>
    <w:multiLevelType w:val="hybridMultilevel"/>
    <w:tmpl w:val="67CEE570"/>
    <w:lvl w:ilvl="0" w:tplc="4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738264A"/>
    <w:multiLevelType w:val="hybridMultilevel"/>
    <w:tmpl w:val="2B3E3304"/>
    <w:lvl w:ilvl="0" w:tplc="F98E4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A11D0"/>
    <w:multiLevelType w:val="hybridMultilevel"/>
    <w:tmpl w:val="20F85248"/>
    <w:lvl w:ilvl="0" w:tplc="FECA4986">
      <w:start w:val="2"/>
      <w:numFmt w:val="decimal"/>
      <w:lvlText w:val="%1."/>
      <w:lvlJc w:val="left"/>
      <w:pPr>
        <w:ind w:left="95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3128AC8"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2" w:tplc="B002F034">
      <w:numFmt w:val="bullet"/>
      <w:lvlText w:val="•"/>
      <w:lvlJc w:val="left"/>
      <w:pPr>
        <w:ind w:left="2812" w:hanging="356"/>
      </w:pPr>
      <w:rPr>
        <w:rFonts w:hint="default"/>
        <w:lang w:val="es-ES" w:eastAsia="en-US" w:bidi="ar-SA"/>
      </w:rPr>
    </w:lvl>
    <w:lvl w:ilvl="3" w:tplc="7A720236">
      <w:numFmt w:val="bullet"/>
      <w:lvlText w:val="•"/>
      <w:lvlJc w:val="left"/>
      <w:pPr>
        <w:ind w:left="3738" w:hanging="356"/>
      </w:pPr>
      <w:rPr>
        <w:rFonts w:hint="default"/>
        <w:lang w:val="es-ES" w:eastAsia="en-US" w:bidi="ar-SA"/>
      </w:rPr>
    </w:lvl>
    <w:lvl w:ilvl="4" w:tplc="44526570">
      <w:numFmt w:val="bullet"/>
      <w:lvlText w:val="•"/>
      <w:lvlJc w:val="left"/>
      <w:pPr>
        <w:ind w:left="4664" w:hanging="356"/>
      </w:pPr>
      <w:rPr>
        <w:rFonts w:hint="default"/>
        <w:lang w:val="es-ES" w:eastAsia="en-US" w:bidi="ar-SA"/>
      </w:rPr>
    </w:lvl>
    <w:lvl w:ilvl="5" w:tplc="15A24C52">
      <w:numFmt w:val="bullet"/>
      <w:lvlText w:val="•"/>
      <w:lvlJc w:val="left"/>
      <w:pPr>
        <w:ind w:left="5590" w:hanging="356"/>
      </w:pPr>
      <w:rPr>
        <w:rFonts w:hint="default"/>
        <w:lang w:val="es-ES" w:eastAsia="en-US" w:bidi="ar-SA"/>
      </w:rPr>
    </w:lvl>
    <w:lvl w:ilvl="6" w:tplc="636A3896">
      <w:numFmt w:val="bullet"/>
      <w:lvlText w:val="•"/>
      <w:lvlJc w:val="left"/>
      <w:pPr>
        <w:ind w:left="6516" w:hanging="356"/>
      </w:pPr>
      <w:rPr>
        <w:rFonts w:hint="default"/>
        <w:lang w:val="es-ES" w:eastAsia="en-US" w:bidi="ar-SA"/>
      </w:rPr>
    </w:lvl>
    <w:lvl w:ilvl="7" w:tplc="4CFA85A6">
      <w:numFmt w:val="bullet"/>
      <w:lvlText w:val="•"/>
      <w:lvlJc w:val="left"/>
      <w:pPr>
        <w:ind w:left="7442" w:hanging="356"/>
      </w:pPr>
      <w:rPr>
        <w:rFonts w:hint="default"/>
        <w:lang w:val="es-ES" w:eastAsia="en-US" w:bidi="ar-SA"/>
      </w:rPr>
    </w:lvl>
    <w:lvl w:ilvl="8" w:tplc="9162F7EA">
      <w:numFmt w:val="bullet"/>
      <w:lvlText w:val="•"/>
      <w:lvlJc w:val="left"/>
      <w:pPr>
        <w:ind w:left="8368" w:hanging="356"/>
      </w:pPr>
      <w:rPr>
        <w:rFonts w:hint="default"/>
        <w:lang w:val="es-ES" w:eastAsia="en-US" w:bidi="ar-SA"/>
      </w:rPr>
    </w:lvl>
  </w:abstractNum>
  <w:abstractNum w:abstractNumId="11" w15:restartNumberingAfterBreak="0">
    <w:nsid w:val="3CDF7AD1"/>
    <w:multiLevelType w:val="hybridMultilevel"/>
    <w:tmpl w:val="0F687AD8"/>
    <w:lvl w:ilvl="0" w:tplc="F98E49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A7748"/>
    <w:multiLevelType w:val="hybridMultilevel"/>
    <w:tmpl w:val="CD96915E"/>
    <w:lvl w:ilvl="0" w:tplc="440A0005">
      <w:start w:val="1"/>
      <w:numFmt w:val="bullet"/>
      <w:lvlText w:val=""/>
      <w:lvlJc w:val="left"/>
      <w:pPr>
        <w:ind w:left="1053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3" w15:restartNumberingAfterBreak="0">
    <w:nsid w:val="443317ED"/>
    <w:multiLevelType w:val="hybridMultilevel"/>
    <w:tmpl w:val="4E160C60"/>
    <w:lvl w:ilvl="0" w:tplc="6ECC08FE">
      <w:start w:val="1"/>
      <w:numFmt w:val="decimal"/>
      <w:lvlText w:val="%1."/>
      <w:lvlJc w:val="left"/>
      <w:pPr>
        <w:ind w:left="95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4EF0A236"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2" w:tplc="8ECCC248">
      <w:numFmt w:val="bullet"/>
      <w:lvlText w:val="•"/>
      <w:lvlJc w:val="left"/>
      <w:pPr>
        <w:ind w:left="2812" w:hanging="356"/>
      </w:pPr>
      <w:rPr>
        <w:rFonts w:hint="default"/>
        <w:lang w:val="es-ES" w:eastAsia="en-US" w:bidi="ar-SA"/>
      </w:rPr>
    </w:lvl>
    <w:lvl w:ilvl="3" w:tplc="FD02EA36">
      <w:numFmt w:val="bullet"/>
      <w:lvlText w:val="•"/>
      <w:lvlJc w:val="left"/>
      <w:pPr>
        <w:ind w:left="3738" w:hanging="356"/>
      </w:pPr>
      <w:rPr>
        <w:rFonts w:hint="default"/>
        <w:lang w:val="es-ES" w:eastAsia="en-US" w:bidi="ar-SA"/>
      </w:rPr>
    </w:lvl>
    <w:lvl w:ilvl="4" w:tplc="BA221D4A">
      <w:numFmt w:val="bullet"/>
      <w:lvlText w:val="•"/>
      <w:lvlJc w:val="left"/>
      <w:pPr>
        <w:ind w:left="4664" w:hanging="356"/>
      </w:pPr>
      <w:rPr>
        <w:rFonts w:hint="default"/>
        <w:lang w:val="es-ES" w:eastAsia="en-US" w:bidi="ar-SA"/>
      </w:rPr>
    </w:lvl>
    <w:lvl w:ilvl="5" w:tplc="1FD0D4B8">
      <w:numFmt w:val="bullet"/>
      <w:lvlText w:val="•"/>
      <w:lvlJc w:val="left"/>
      <w:pPr>
        <w:ind w:left="5590" w:hanging="356"/>
      </w:pPr>
      <w:rPr>
        <w:rFonts w:hint="default"/>
        <w:lang w:val="es-ES" w:eastAsia="en-US" w:bidi="ar-SA"/>
      </w:rPr>
    </w:lvl>
    <w:lvl w:ilvl="6" w:tplc="401868FC">
      <w:numFmt w:val="bullet"/>
      <w:lvlText w:val="•"/>
      <w:lvlJc w:val="left"/>
      <w:pPr>
        <w:ind w:left="6516" w:hanging="356"/>
      </w:pPr>
      <w:rPr>
        <w:rFonts w:hint="default"/>
        <w:lang w:val="es-ES" w:eastAsia="en-US" w:bidi="ar-SA"/>
      </w:rPr>
    </w:lvl>
    <w:lvl w:ilvl="7" w:tplc="E91ECE10">
      <w:numFmt w:val="bullet"/>
      <w:lvlText w:val="•"/>
      <w:lvlJc w:val="left"/>
      <w:pPr>
        <w:ind w:left="7442" w:hanging="356"/>
      </w:pPr>
      <w:rPr>
        <w:rFonts w:hint="default"/>
        <w:lang w:val="es-ES" w:eastAsia="en-US" w:bidi="ar-SA"/>
      </w:rPr>
    </w:lvl>
    <w:lvl w:ilvl="8" w:tplc="DD349B8C">
      <w:numFmt w:val="bullet"/>
      <w:lvlText w:val="•"/>
      <w:lvlJc w:val="left"/>
      <w:pPr>
        <w:ind w:left="8368" w:hanging="356"/>
      </w:pPr>
      <w:rPr>
        <w:rFonts w:hint="default"/>
        <w:lang w:val="es-ES" w:eastAsia="en-US" w:bidi="ar-SA"/>
      </w:rPr>
    </w:lvl>
  </w:abstractNum>
  <w:abstractNum w:abstractNumId="14" w15:restartNumberingAfterBreak="0">
    <w:nsid w:val="467413E2"/>
    <w:multiLevelType w:val="hybridMultilevel"/>
    <w:tmpl w:val="F60823E8"/>
    <w:lvl w:ilvl="0" w:tplc="4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24193"/>
    <w:multiLevelType w:val="hybridMultilevel"/>
    <w:tmpl w:val="B672AC56"/>
    <w:lvl w:ilvl="0" w:tplc="D9263B74">
      <w:start w:val="3"/>
      <w:numFmt w:val="decimal"/>
      <w:lvlText w:val="%1."/>
      <w:lvlJc w:val="left"/>
      <w:pPr>
        <w:ind w:left="954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BE44268">
      <w:numFmt w:val="bullet"/>
      <w:lvlText w:val="•"/>
      <w:lvlJc w:val="left"/>
      <w:pPr>
        <w:ind w:left="1886" w:hanging="356"/>
      </w:pPr>
      <w:rPr>
        <w:rFonts w:hint="default"/>
        <w:lang w:val="es-ES" w:eastAsia="en-US" w:bidi="ar-SA"/>
      </w:rPr>
    </w:lvl>
    <w:lvl w:ilvl="2" w:tplc="FD5EBB26">
      <w:numFmt w:val="bullet"/>
      <w:lvlText w:val="•"/>
      <w:lvlJc w:val="left"/>
      <w:pPr>
        <w:ind w:left="2812" w:hanging="356"/>
      </w:pPr>
      <w:rPr>
        <w:rFonts w:hint="default"/>
        <w:lang w:val="es-ES" w:eastAsia="en-US" w:bidi="ar-SA"/>
      </w:rPr>
    </w:lvl>
    <w:lvl w:ilvl="3" w:tplc="5044AA8E">
      <w:numFmt w:val="bullet"/>
      <w:lvlText w:val="•"/>
      <w:lvlJc w:val="left"/>
      <w:pPr>
        <w:ind w:left="3738" w:hanging="356"/>
      </w:pPr>
      <w:rPr>
        <w:rFonts w:hint="default"/>
        <w:lang w:val="es-ES" w:eastAsia="en-US" w:bidi="ar-SA"/>
      </w:rPr>
    </w:lvl>
    <w:lvl w:ilvl="4" w:tplc="A648BC7C">
      <w:numFmt w:val="bullet"/>
      <w:lvlText w:val="•"/>
      <w:lvlJc w:val="left"/>
      <w:pPr>
        <w:ind w:left="4664" w:hanging="356"/>
      </w:pPr>
      <w:rPr>
        <w:rFonts w:hint="default"/>
        <w:lang w:val="es-ES" w:eastAsia="en-US" w:bidi="ar-SA"/>
      </w:rPr>
    </w:lvl>
    <w:lvl w:ilvl="5" w:tplc="92DEB598">
      <w:numFmt w:val="bullet"/>
      <w:lvlText w:val="•"/>
      <w:lvlJc w:val="left"/>
      <w:pPr>
        <w:ind w:left="5590" w:hanging="356"/>
      </w:pPr>
      <w:rPr>
        <w:rFonts w:hint="default"/>
        <w:lang w:val="es-ES" w:eastAsia="en-US" w:bidi="ar-SA"/>
      </w:rPr>
    </w:lvl>
    <w:lvl w:ilvl="6" w:tplc="3D123538">
      <w:numFmt w:val="bullet"/>
      <w:lvlText w:val="•"/>
      <w:lvlJc w:val="left"/>
      <w:pPr>
        <w:ind w:left="6516" w:hanging="356"/>
      </w:pPr>
      <w:rPr>
        <w:rFonts w:hint="default"/>
        <w:lang w:val="es-ES" w:eastAsia="en-US" w:bidi="ar-SA"/>
      </w:rPr>
    </w:lvl>
    <w:lvl w:ilvl="7" w:tplc="29449CB4">
      <w:numFmt w:val="bullet"/>
      <w:lvlText w:val="•"/>
      <w:lvlJc w:val="left"/>
      <w:pPr>
        <w:ind w:left="7442" w:hanging="356"/>
      </w:pPr>
      <w:rPr>
        <w:rFonts w:hint="default"/>
        <w:lang w:val="es-ES" w:eastAsia="en-US" w:bidi="ar-SA"/>
      </w:rPr>
    </w:lvl>
    <w:lvl w:ilvl="8" w:tplc="0DA27D2C">
      <w:numFmt w:val="bullet"/>
      <w:lvlText w:val="•"/>
      <w:lvlJc w:val="left"/>
      <w:pPr>
        <w:ind w:left="8368" w:hanging="356"/>
      </w:pPr>
      <w:rPr>
        <w:rFonts w:hint="default"/>
        <w:lang w:val="es-ES" w:eastAsia="en-US" w:bidi="ar-SA"/>
      </w:rPr>
    </w:lvl>
  </w:abstractNum>
  <w:abstractNum w:abstractNumId="16" w15:restartNumberingAfterBreak="0">
    <w:nsid w:val="53955559"/>
    <w:multiLevelType w:val="hybridMultilevel"/>
    <w:tmpl w:val="F82C3F8E"/>
    <w:lvl w:ilvl="0" w:tplc="440A0005">
      <w:start w:val="1"/>
      <w:numFmt w:val="bullet"/>
      <w:lvlText w:val=""/>
      <w:lvlJc w:val="left"/>
      <w:pPr>
        <w:ind w:left="1417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7" w15:restartNumberingAfterBreak="0">
    <w:nsid w:val="54B61974"/>
    <w:multiLevelType w:val="hybridMultilevel"/>
    <w:tmpl w:val="35B6157E"/>
    <w:lvl w:ilvl="0" w:tplc="4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44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4D652A4"/>
    <w:multiLevelType w:val="hybridMultilevel"/>
    <w:tmpl w:val="04B6F6A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872B1"/>
    <w:multiLevelType w:val="hybridMultilevel"/>
    <w:tmpl w:val="43D2411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9098B"/>
    <w:multiLevelType w:val="hybridMultilevel"/>
    <w:tmpl w:val="828CDD46"/>
    <w:lvl w:ilvl="0" w:tplc="41CEDFB4">
      <w:numFmt w:val="bullet"/>
      <w:lvlText w:val="-"/>
      <w:lvlJc w:val="left"/>
      <w:pPr>
        <w:ind w:left="720" w:hanging="360"/>
      </w:pPr>
      <w:rPr>
        <w:rFonts w:ascii="Museo Sans 300" w:eastAsia="Times New Roman" w:hAnsi="Museo Sans 300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C04C5"/>
    <w:multiLevelType w:val="hybridMultilevel"/>
    <w:tmpl w:val="3B4638D0"/>
    <w:lvl w:ilvl="0" w:tplc="41CEDFB4">
      <w:numFmt w:val="bullet"/>
      <w:lvlText w:val="-"/>
      <w:lvlJc w:val="left"/>
      <w:pPr>
        <w:ind w:left="720" w:hanging="360"/>
      </w:pPr>
      <w:rPr>
        <w:rFonts w:ascii="Museo Sans 300" w:eastAsia="Times New Roman" w:hAnsi="Museo Sans 300"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2"/>
  </w:num>
  <w:num w:numId="6">
    <w:abstractNumId w:val="7"/>
  </w:num>
  <w:num w:numId="7">
    <w:abstractNumId w:val="16"/>
  </w:num>
  <w:num w:numId="8">
    <w:abstractNumId w:val="17"/>
  </w:num>
  <w:num w:numId="9">
    <w:abstractNumId w:val="4"/>
  </w:num>
  <w:num w:numId="10">
    <w:abstractNumId w:val="14"/>
  </w:num>
  <w:num w:numId="11">
    <w:abstractNumId w:val="12"/>
  </w:num>
  <w:num w:numId="12">
    <w:abstractNumId w:val="8"/>
  </w:num>
  <w:num w:numId="13">
    <w:abstractNumId w:val="5"/>
  </w:num>
  <w:num w:numId="14">
    <w:abstractNumId w:val="11"/>
  </w:num>
  <w:num w:numId="15">
    <w:abstractNumId w:val="21"/>
  </w:num>
  <w:num w:numId="16">
    <w:abstractNumId w:val="3"/>
  </w:num>
  <w:num w:numId="17">
    <w:abstractNumId w:val="6"/>
  </w:num>
  <w:num w:numId="18">
    <w:abstractNumId w:val="9"/>
  </w:num>
  <w:num w:numId="19">
    <w:abstractNumId w:val="19"/>
  </w:num>
  <w:num w:numId="20">
    <w:abstractNumId w:val="0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AC"/>
    <w:rsid w:val="00081A8A"/>
    <w:rsid w:val="00093A75"/>
    <w:rsid w:val="000B39C4"/>
    <w:rsid w:val="000F3634"/>
    <w:rsid w:val="000F799E"/>
    <w:rsid w:val="001013A3"/>
    <w:rsid w:val="00141A01"/>
    <w:rsid w:val="00144967"/>
    <w:rsid w:val="00156348"/>
    <w:rsid w:val="00161792"/>
    <w:rsid w:val="00181158"/>
    <w:rsid w:val="001B5E63"/>
    <w:rsid w:val="001D511D"/>
    <w:rsid w:val="00204F4B"/>
    <w:rsid w:val="00232EDC"/>
    <w:rsid w:val="00235AFB"/>
    <w:rsid w:val="002778C4"/>
    <w:rsid w:val="002907B2"/>
    <w:rsid w:val="002971C1"/>
    <w:rsid w:val="002A562B"/>
    <w:rsid w:val="002C1ED6"/>
    <w:rsid w:val="002E1682"/>
    <w:rsid w:val="00323D21"/>
    <w:rsid w:val="00326CA9"/>
    <w:rsid w:val="003461A2"/>
    <w:rsid w:val="00361861"/>
    <w:rsid w:val="00395A4F"/>
    <w:rsid w:val="003A1F83"/>
    <w:rsid w:val="003B1958"/>
    <w:rsid w:val="003B3937"/>
    <w:rsid w:val="004464AD"/>
    <w:rsid w:val="00462179"/>
    <w:rsid w:val="00470515"/>
    <w:rsid w:val="0049195D"/>
    <w:rsid w:val="004A39F6"/>
    <w:rsid w:val="004A41C4"/>
    <w:rsid w:val="004B4E5E"/>
    <w:rsid w:val="00532D6C"/>
    <w:rsid w:val="0059099A"/>
    <w:rsid w:val="0063647D"/>
    <w:rsid w:val="00703CF2"/>
    <w:rsid w:val="0076210F"/>
    <w:rsid w:val="00786D16"/>
    <w:rsid w:val="007B74D3"/>
    <w:rsid w:val="007E257A"/>
    <w:rsid w:val="00812623"/>
    <w:rsid w:val="008425FE"/>
    <w:rsid w:val="008749EA"/>
    <w:rsid w:val="008A5A45"/>
    <w:rsid w:val="009223A0"/>
    <w:rsid w:val="00954F43"/>
    <w:rsid w:val="00957CE9"/>
    <w:rsid w:val="0097556C"/>
    <w:rsid w:val="00992FFA"/>
    <w:rsid w:val="00995DCF"/>
    <w:rsid w:val="009D4E97"/>
    <w:rsid w:val="009F6130"/>
    <w:rsid w:val="00A22D11"/>
    <w:rsid w:val="00A375EE"/>
    <w:rsid w:val="00A628CC"/>
    <w:rsid w:val="00A8610D"/>
    <w:rsid w:val="00AB6DEF"/>
    <w:rsid w:val="00AD7E10"/>
    <w:rsid w:val="00B65A45"/>
    <w:rsid w:val="00B8420F"/>
    <w:rsid w:val="00BC3435"/>
    <w:rsid w:val="00BD652C"/>
    <w:rsid w:val="00C33D30"/>
    <w:rsid w:val="00C45F59"/>
    <w:rsid w:val="00CA3DE3"/>
    <w:rsid w:val="00CB7C31"/>
    <w:rsid w:val="00CD590F"/>
    <w:rsid w:val="00CF777B"/>
    <w:rsid w:val="00D20BC7"/>
    <w:rsid w:val="00DE19F2"/>
    <w:rsid w:val="00DF53D9"/>
    <w:rsid w:val="00E52F4D"/>
    <w:rsid w:val="00E57F1A"/>
    <w:rsid w:val="00E91F87"/>
    <w:rsid w:val="00E928AC"/>
    <w:rsid w:val="00EA11CE"/>
    <w:rsid w:val="00EA4B11"/>
    <w:rsid w:val="00EC1359"/>
    <w:rsid w:val="00F061E2"/>
    <w:rsid w:val="00F364CA"/>
    <w:rsid w:val="00F3733E"/>
    <w:rsid w:val="00F91E57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6F82A"/>
  <w15:chartTrackingRefBased/>
  <w15:docId w15:val="{9A3E6A89-FD8D-49D9-8E3B-EC16CA3B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928AC"/>
    <w:pPr>
      <w:widowControl w:val="0"/>
      <w:autoSpaceDE w:val="0"/>
      <w:autoSpaceDN w:val="0"/>
      <w:spacing w:after="0" w:line="240" w:lineRule="auto"/>
      <w:ind w:left="59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8AC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928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E928AC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ListParagraph">
    <w:name w:val="List Paragraph"/>
    <w:basedOn w:val="Normal"/>
    <w:uiPriority w:val="34"/>
    <w:qFormat/>
    <w:rsid w:val="00E928AC"/>
    <w:pPr>
      <w:widowControl w:val="0"/>
      <w:autoSpaceDE w:val="0"/>
      <w:autoSpaceDN w:val="0"/>
      <w:spacing w:before="175" w:after="0" w:line="240" w:lineRule="auto"/>
      <w:ind w:left="954" w:hanging="356"/>
    </w:pPr>
    <w:rPr>
      <w:rFonts w:ascii="Times New Roman" w:eastAsia="Times New Roman" w:hAnsi="Times New Roman" w:cs="Times New Roman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E928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8AC"/>
  </w:style>
  <w:style w:type="paragraph" w:styleId="Footer">
    <w:name w:val="footer"/>
    <w:basedOn w:val="Normal"/>
    <w:link w:val="FooterChar"/>
    <w:uiPriority w:val="99"/>
    <w:unhideWhenUsed/>
    <w:rsid w:val="00E52F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F4D"/>
  </w:style>
  <w:style w:type="paragraph" w:styleId="BalloonText">
    <w:name w:val="Balloon Text"/>
    <w:basedOn w:val="Normal"/>
    <w:link w:val="BalloonTextChar"/>
    <w:uiPriority w:val="99"/>
    <w:semiHidden/>
    <w:unhideWhenUsed/>
    <w:rsid w:val="00E5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8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1668</Words>
  <Characters>9512</Characters>
  <Application>Microsoft Office Word</Application>
  <DocSecurity>4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Adolfo Garcia Paredes</dc:creator>
  <cp:keywords/>
  <dc:description/>
  <cp:lastModifiedBy>BOURQUE Frederique</cp:lastModifiedBy>
  <cp:revision>2</cp:revision>
  <dcterms:created xsi:type="dcterms:W3CDTF">2022-06-17T14:38:00Z</dcterms:created>
  <dcterms:modified xsi:type="dcterms:W3CDTF">2022-06-17T14:38:00Z</dcterms:modified>
</cp:coreProperties>
</file>