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B1FF" w14:textId="77777777" w:rsidR="002E0FF8" w:rsidRDefault="002E0FF8" w:rsidP="002E0FF8">
      <w:pPr>
        <w:jc w:val="center"/>
        <w:rPr>
          <w:rFonts w:ascii="Arial" w:hAnsi="Arial" w:cs="Arial"/>
          <w:b/>
          <w:bCs/>
          <w:sz w:val="28"/>
          <w:szCs w:val="28"/>
          <w:lang w:val="tg-Cyrl-TJ"/>
        </w:rPr>
      </w:pPr>
      <w:r>
        <w:rPr>
          <w:rFonts w:ascii="Arial" w:hAnsi="Arial" w:cs="Arial"/>
          <w:b/>
          <w:bCs/>
          <w:sz w:val="28"/>
          <w:szCs w:val="28"/>
          <w:lang w:val="tg-Cyrl-TJ"/>
        </w:rPr>
        <w:t xml:space="preserve">Тоҷикистон: коршиноси СММ пешрафтро таҳсин мекунад, вале барои талошҳои бештар ҷиҳати таъмини ҳуқуқи ақаллиятҳо даъват менамояд </w:t>
      </w:r>
    </w:p>
    <w:p w14:paraId="1BBA8E8E" w14:textId="77777777" w:rsidR="002E0FF8" w:rsidRDefault="002E0FF8" w:rsidP="002E0FF8">
      <w:pPr>
        <w:rPr>
          <w:rFonts w:ascii="Times New Roman" w:hAnsi="Times New Roman" w:cs="Times New Roman"/>
          <w:b/>
          <w:bCs/>
          <w:sz w:val="28"/>
          <w:szCs w:val="28"/>
          <w:lang w:val="tg-Cyrl-TJ"/>
        </w:rPr>
      </w:pPr>
    </w:p>
    <w:p w14:paraId="5EFBAE6F" w14:textId="77777777" w:rsidR="002E0FF8" w:rsidRDefault="002E0FF8" w:rsidP="002E0FF8">
      <w:pPr>
        <w:jc w:val="both"/>
        <w:rPr>
          <w:rFonts w:ascii="Arial" w:hAnsi="Arial" w:cs="Arial"/>
          <w:sz w:val="24"/>
          <w:szCs w:val="24"/>
          <w:lang w:val="tg-Cyrl-TJ"/>
        </w:rPr>
      </w:pPr>
      <w:r>
        <w:rPr>
          <w:rFonts w:ascii="Arial" w:hAnsi="Arial" w:cs="Arial"/>
          <w:sz w:val="24"/>
          <w:szCs w:val="24"/>
          <w:lang w:val="tg-Cyrl-TJ"/>
        </w:rPr>
        <w:t>ДУШАНБЕ (19 октябри соли 2023) – Сарфи назар аз пешрафт ва ташаббусҳои хубе, ки вақтҳои охир аз ҷониби Ҳукумати Тоҷикистон қабул карда шудаанд, барои татбиқ ва ҳифзи ҳуқуқи инсонии ақаллиятҳои динӣ ва дигар ақаллиятҳо бояд корҳои зиёде анҷом дода шавад, гуфт имрӯз коршиноси СММ.</w:t>
      </w:r>
    </w:p>
    <w:p w14:paraId="785FB1C9" w14:textId="77777777" w:rsidR="002E0FF8" w:rsidRDefault="002E0FF8" w:rsidP="002E0FF8">
      <w:pPr>
        <w:jc w:val="both"/>
        <w:rPr>
          <w:rFonts w:ascii="Arial" w:hAnsi="Arial" w:cs="Arial"/>
          <w:sz w:val="24"/>
          <w:szCs w:val="24"/>
          <w:lang w:val="tg-Cyrl-TJ"/>
        </w:rPr>
      </w:pPr>
    </w:p>
    <w:p w14:paraId="0A346794" w14:textId="77777777" w:rsidR="002E0FF8" w:rsidRDefault="002E0FF8" w:rsidP="002E0FF8">
      <w:pPr>
        <w:jc w:val="both"/>
        <w:rPr>
          <w:rFonts w:ascii="Arial" w:hAnsi="Arial" w:cs="Arial"/>
          <w:sz w:val="24"/>
          <w:szCs w:val="24"/>
          <w:lang w:val="tg-Cyrl-TJ"/>
        </w:rPr>
      </w:pPr>
      <w:r>
        <w:rPr>
          <w:rFonts w:ascii="Arial" w:hAnsi="Arial" w:cs="Arial"/>
          <w:sz w:val="24"/>
          <w:szCs w:val="24"/>
          <w:lang w:val="tg-Cyrl-TJ"/>
        </w:rPr>
        <w:t xml:space="preserve">Дар </w:t>
      </w:r>
      <w:hyperlink r:id="rId4" w:history="1">
        <w:r>
          <w:rPr>
            <w:rStyle w:val="Hyperlink"/>
            <w:rFonts w:ascii="Arial" w:hAnsi="Arial" w:cs="Arial"/>
            <w:sz w:val="24"/>
            <w:szCs w:val="24"/>
            <w:lang w:val="tg-Cyrl-TJ"/>
          </w:rPr>
          <w:t>баёния</w:t>
        </w:r>
      </w:hyperlink>
      <w:r w:rsidRPr="002E0FF8">
        <w:rPr>
          <w:rFonts w:ascii="Arial" w:hAnsi="Arial" w:cs="Arial"/>
          <w:sz w:val="24"/>
          <w:szCs w:val="24"/>
          <w:lang w:val="tg-Cyrl-TJ"/>
        </w:rPr>
        <w:t xml:space="preserve"> </w:t>
      </w:r>
      <w:r>
        <w:rPr>
          <w:rFonts w:ascii="Arial" w:hAnsi="Arial" w:cs="Arial"/>
          <w:sz w:val="24"/>
          <w:szCs w:val="24"/>
          <w:lang w:val="tg-Cyrl-TJ"/>
        </w:rPr>
        <w:t>дар поёни миссияи 11-рӯза, Фернанд де Варен, Гузоришгари вижаи СММ оид ба масъалаҳои ақаллиятҳо гуфт, ӯ аз шавқу рағбати бисёре аз мансабдорони ҷавон рӯҳбаланд аст, ки ба назар мерасад самимона барои беҳтар намудани талошҳои Ҳукумати Тоҷикистон дар робита ба иҷрои уҳдадориҳои байналмилалии он дар бораи ҳуқуқи инсон кӯшиш менамоянд.</w:t>
      </w:r>
    </w:p>
    <w:p w14:paraId="1776607A" w14:textId="77777777" w:rsidR="002E0FF8" w:rsidRDefault="002E0FF8" w:rsidP="002E0FF8">
      <w:pPr>
        <w:jc w:val="both"/>
        <w:rPr>
          <w:rFonts w:ascii="Arial" w:hAnsi="Arial" w:cs="Arial"/>
          <w:sz w:val="24"/>
          <w:szCs w:val="24"/>
          <w:lang w:val="tg-Cyrl-TJ"/>
        </w:rPr>
      </w:pPr>
    </w:p>
    <w:p w14:paraId="335FD547" w14:textId="77777777" w:rsidR="002E0FF8" w:rsidRDefault="002E0FF8" w:rsidP="002E0FF8">
      <w:pPr>
        <w:jc w:val="both"/>
        <w:rPr>
          <w:rFonts w:ascii="Arial" w:hAnsi="Arial" w:cs="Arial"/>
          <w:sz w:val="24"/>
          <w:szCs w:val="24"/>
          <w:lang w:val="tg-Cyrl-TJ"/>
        </w:rPr>
      </w:pPr>
      <w:r>
        <w:rPr>
          <w:rFonts w:ascii="Arial" w:hAnsi="Arial" w:cs="Arial"/>
          <w:sz w:val="24"/>
          <w:szCs w:val="24"/>
          <w:lang w:val="tg-Cyrl-TJ"/>
        </w:rPr>
        <w:t xml:space="preserve">"Дар бисёр мавридҳо ман ҳамчунин бо набудани фаҳмиши он рӯбарӯ шудам, ки оқибати он чӣ хоҳад буд ва ҳатто то дараҷаи хушунати ошкор ё инкор кардан" - гуфт коршинос. Де Варен махсусан дар бораи ҷомеаи ҷӯгиҳо, истифодабарандагони забонҳои имову ишора, ӯзбекҳо, ақаллиятҳои динӣ ва ҷамъияти помириҳо дар ВМКБ дар чанд ҷиҳат, аз ҷумла намояндагии онҳо дар Парламенти миллӣ, дастрасӣ ба таҳсил ба забони модарии онҳо ва озодии дин изҳори нигаронӣ кард. </w:t>
      </w:r>
    </w:p>
    <w:p w14:paraId="7E85DE07" w14:textId="77777777" w:rsidR="002E0FF8" w:rsidRDefault="002E0FF8" w:rsidP="002E0FF8">
      <w:pPr>
        <w:jc w:val="both"/>
        <w:rPr>
          <w:rFonts w:ascii="Arial" w:hAnsi="Arial" w:cs="Arial"/>
          <w:sz w:val="24"/>
          <w:szCs w:val="24"/>
          <w:lang w:val="tg-Cyrl-TJ"/>
        </w:rPr>
      </w:pPr>
    </w:p>
    <w:p w14:paraId="70A3BF8E" w14:textId="77777777" w:rsidR="002E0FF8" w:rsidRDefault="002E0FF8" w:rsidP="002E0FF8">
      <w:pPr>
        <w:jc w:val="both"/>
        <w:rPr>
          <w:rFonts w:ascii="Arial" w:hAnsi="Arial" w:cs="Arial"/>
          <w:sz w:val="24"/>
          <w:szCs w:val="24"/>
          <w:lang w:val="tg-Cyrl-TJ"/>
        </w:rPr>
      </w:pPr>
      <w:r>
        <w:rPr>
          <w:rFonts w:ascii="Arial" w:hAnsi="Arial" w:cs="Arial"/>
          <w:sz w:val="24"/>
          <w:szCs w:val="24"/>
          <w:lang w:val="tg-Cyrl-TJ"/>
        </w:rPr>
        <w:t>Вай ба кишвар қатъиян тавсия дод, ки талошҳоро ҷиҳати ба тасвиб расонидани Конвенсия дар бораи ҳуқуқи маъюбон идома диҳад ва барои бознигарии қонунгузорӣ ҷиҳати дар бар гирифтани ақаллияти ҷӯгиҳо ба Нақшаи миллии амалҳо даъват кард. Дар робита ба ҳодисаҳои хушунатомез дар ВМКБ, ки аз моҳи ноябри соли 2021 рух доданд, Гузоришгари вижа барои тафтишоти беғаразона ва шаффоф мутобиқи меъёрҳои байналмилалӣ ва андешидани чораҳои пешгирии шиддатҳо ва авҷ гирифтани зӯроварӣ дар минтақа даъват намуд.</w:t>
      </w:r>
    </w:p>
    <w:p w14:paraId="54F8A518" w14:textId="77777777" w:rsidR="002E0FF8" w:rsidRDefault="002E0FF8" w:rsidP="002E0FF8">
      <w:pPr>
        <w:jc w:val="both"/>
        <w:rPr>
          <w:rFonts w:ascii="Arial" w:hAnsi="Arial" w:cs="Arial"/>
          <w:sz w:val="24"/>
          <w:szCs w:val="24"/>
          <w:lang w:val="tg-Cyrl-TJ"/>
        </w:rPr>
      </w:pPr>
    </w:p>
    <w:p w14:paraId="61E262F5" w14:textId="77777777" w:rsidR="002E0FF8" w:rsidRDefault="002E0FF8" w:rsidP="002E0FF8">
      <w:pPr>
        <w:jc w:val="both"/>
        <w:rPr>
          <w:rFonts w:ascii="Arial" w:hAnsi="Arial" w:cs="Arial"/>
          <w:sz w:val="24"/>
          <w:szCs w:val="24"/>
          <w:highlight w:val="yellow"/>
          <w:lang w:val="tg-Cyrl-TJ"/>
        </w:rPr>
      </w:pPr>
      <w:r>
        <w:rPr>
          <w:rFonts w:ascii="Arial" w:hAnsi="Arial" w:cs="Arial"/>
          <w:sz w:val="24"/>
          <w:szCs w:val="24"/>
          <w:lang w:val="tg-Cyrl-TJ"/>
        </w:rPr>
        <w:t>“Вокуниш нишон додан ба шикоятҳои ақаллияти помирӣ бахши муҳими коҳиши шиддат аст”, - гуфт ӯ.</w:t>
      </w:r>
      <w:r>
        <w:rPr>
          <w:rFonts w:ascii="Arial" w:hAnsi="Arial" w:cs="Arial"/>
          <w:sz w:val="24"/>
          <w:szCs w:val="24"/>
          <w:highlight w:val="yellow"/>
          <w:lang w:val="tg-Cyrl-TJ"/>
        </w:rPr>
        <w:t xml:space="preserve"> </w:t>
      </w:r>
    </w:p>
    <w:p w14:paraId="44FB37A8" w14:textId="77777777" w:rsidR="002E0FF8" w:rsidRDefault="002E0FF8" w:rsidP="002E0FF8">
      <w:pPr>
        <w:jc w:val="both"/>
        <w:rPr>
          <w:rFonts w:ascii="Arial" w:hAnsi="Arial" w:cs="Arial"/>
          <w:sz w:val="24"/>
          <w:szCs w:val="24"/>
          <w:highlight w:val="yellow"/>
          <w:lang w:val="tg-Cyrl-TJ" w:eastAsia="en-US"/>
        </w:rPr>
      </w:pPr>
    </w:p>
    <w:p w14:paraId="7492FC06" w14:textId="77777777" w:rsidR="002E0FF8" w:rsidRDefault="002E0FF8" w:rsidP="002E0FF8">
      <w:pPr>
        <w:jc w:val="both"/>
        <w:rPr>
          <w:rFonts w:ascii="Arial" w:hAnsi="Arial" w:cs="Arial"/>
          <w:sz w:val="24"/>
          <w:szCs w:val="24"/>
          <w:lang w:val="tg-Cyrl-TJ"/>
        </w:rPr>
      </w:pPr>
      <w:r>
        <w:rPr>
          <w:rFonts w:ascii="Arial" w:hAnsi="Arial" w:cs="Arial"/>
          <w:sz w:val="24"/>
          <w:szCs w:val="24"/>
          <w:lang w:val="tg-Cyrl-TJ"/>
        </w:rPr>
        <w:t>“Тоҷикистон омодагии худро барои ҳамкорӣ ва робитаи мутақобил бо механизмҳои байналмилалии ҳуқуқи инсон нишон дод, вале ин кофӣ набуд”,  гуфт де Варен. “</w:t>
      </w:r>
      <w:r>
        <w:rPr>
          <w:rFonts w:ascii="Arial" w:hAnsi="Arial" w:cs="Arial"/>
          <w:i/>
          <w:iCs/>
          <w:sz w:val="24"/>
          <w:szCs w:val="24"/>
          <w:lang w:val="tg-Cyrl-TJ"/>
        </w:rPr>
        <w:t xml:space="preserve">Стратегияи миллии Ҷумҳурии Тоҷикистон дар соҳаи ҳифзи ҳуқуқи инсон </w:t>
      </w:r>
      <w:r>
        <w:rPr>
          <w:rFonts w:ascii="Arial" w:hAnsi="Arial" w:cs="Arial"/>
          <w:sz w:val="24"/>
          <w:szCs w:val="24"/>
          <w:lang w:val="tg-Cyrl-TJ"/>
        </w:rPr>
        <w:t xml:space="preserve">ва </w:t>
      </w:r>
      <w:r>
        <w:rPr>
          <w:rFonts w:ascii="Arial" w:hAnsi="Arial" w:cs="Arial"/>
          <w:i/>
          <w:iCs/>
          <w:sz w:val="24"/>
          <w:szCs w:val="24"/>
          <w:lang w:val="tg-Cyrl-TJ"/>
        </w:rPr>
        <w:t>Нақшаи амалҳо</w:t>
      </w:r>
      <w:r>
        <w:rPr>
          <w:rFonts w:ascii="Arial" w:hAnsi="Arial" w:cs="Arial"/>
          <w:sz w:val="24"/>
          <w:szCs w:val="24"/>
          <w:lang w:val="tg-Cyrl-TJ"/>
        </w:rPr>
        <w:t xml:space="preserve">, ки ба наздикӣ қабул карда шудаанд, инчунин </w:t>
      </w:r>
      <w:r>
        <w:rPr>
          <w:rFonts w:ascii="Arial" w:hAnsi="Arial" w:cs="Arial"/>
          <w:i/>
          <w:iCs/>
          <w:sz w:val="24"/>
          <w:szCs w:val="24"/>
          <w:lang w:val="tg-Cyrl-TJ"/>
        </w:rPr>
        <w:t>Қонуни Ҷумҳурии Тоҷикистон “Дар бораи баробарӣ ва барҳам додани</w:t>
      </w:r>
      <w:r>
        <w:rPr>
          <w:rFonts w:ascii="Arial" w:hAnsi="Arial" w:cs="Arial"/>
          <w:sz w:val="24"/>
          <w:szCs w:val="24"/>
          <w:lang w:val="tg-Cyrl-TJ"/>
        </w:rPr>
        <w:t xml:space="preserve"> </w:t>
      </w:r>
      <w:r>
        <w:rPr>
          <w:rFonts w:ascii="Arial" w:hAnsi="Arial" w:cs="Arial"/>
          <w:i/>
          <w:iCs/>
          <w:sz w:val="24"/>
          <w:szCs w:val="24"/>
          <w:lang w:val="tg-Cyrl-TJ"/>
        </w:rPr>
        <w:t xml:space="preserve">ҳама гуна шаклҳои табъиз” </w:t>
      </w:r>
      <w:r>
        <w:rPr>
          <w:rFonts w:ascii="Arial" w:hAnsi="Arial" w:cs="Arial"/>
          <w:sz w:val="24"/>
          <w:szCs w:val="24"/>
          <w:lang w:val="tg-Cyrl-TJ"/>
        </w:rPr>
        <w:t>оғози хубе мебошанд, вале барои таъмини ҳуқуқи ақаллиятҳо дар кишвар бояд чораҳо андешида шаванд”, - гуфт ӯ.</w:t>
      </w:r>
    </w:p>
    <w:p w14:paraId="45DB63C5" w14:textId="77777777" w:rsidR="002E0FF8" w:rsidRDefault="002E0FF8" w:rsidP="002E0FF8">
      <w:pPr>
        <w:jc w:val="both"/>
        <w:rPr>
          <w:rFonts w:ascii="Arial" w:hAnsi="Arial" w:cs="Arial"/>
          <w:sz w:val="24"/>
          <w:szCs w:val="24"/>
          <w:lang w:val="tg-Cyrl-TJ"/>
        </w:rPr>
      </w:pPr>
    </w:p>
    <w:p w14:paraId="0C8F647F" w14:textId="77777777" w:rsidR="002E0FF8" w:rsidRDefault="002E0FF8" w:rsidP="002E0FF8">
      <w:pPr>
        <w:jc w:val="both"/>
        <w:rPr>
          <w:rFonts w:ascii="Arial" w:hAnsi="Arial" w:cs="Arial"/>
          <w:sz w:val="24"/>
          <w:szCs w:val="24"/>
          <w:highlight w:val="yellow"/>
          <w:lang w:val="tg-Cyrl-TJ"/>
        </w:rPr>
      </w:pPr>
      <w:r>
        <w:rPr>
          <w:rFonts w:ascii="Arial" w:hAnsi="Arial" w:cs="Arial"/>
          <w:sz w:val="24"/>
          <w:szCs w:val="24"/>
          <w:lang w:val="tg-Cyrl-TJ"/>
        </w:rPr>
        <w:t>Гузоришгари вижа дар моҳи марти соли 2024 дар бораи сафари худ ба Шӯрои ҳуқуқи инсон гузориши пурра пешниҳод хоҳад кард.</w:t>
      </w:r>
      <w:r>
        <w:rPr>
          <w:rFonts w:ascii="Arial" w:hAnsi="Arial" w:cs="Arial"/>
          <w:sz w:val="24"/>
          <w:szCs w:val="24"/>
          <w:highlight w:val="yellow"/>
          <w:lang w:val="tg-Cyrl-TJ"/>
        </w:rPr>
        <w:t xml:space="preserve"> </w:t>
      </w:r>
    </w:p>
    <w:p w14:paraId="740F0D23" w14:textId="77777777" w:rsidR="002E0FF8" w:rsidRDefault="002E0FF8" w:rsidP="002E0FF8">
      <w:pPr>
        <w:jc w:val="both"/>
        <w:rPr>
          <w:rFonts w:ascii="Arial" w:hAnsi="Arial" w:cs="Arial"/>
          <w:sz w:val="24"/>
          <w:szCs w:val="24"/>
          <w:lang w:val="tg-Cyrl-TJ"/>
        </w:rPr>
      </w:pPr>
    </w:p>
    <w:p w14:paraId="0077EFFB" w14:textId="77777777" w:rsidR="002E0FF8" w:rsidRDefault="002E0FF8" w:rsidP="002E0FF8">
      <w:pPr>
        <w:jc w:val="both"/>
        <w:rPr>
          <w:rFonts w:ascii="Arial" w:hAnsi="Arial" w:cs="Arial"/>
          <w:sz w:val="24"/>
          <w:szCs w:val="24"/>
          <w:lang w:val="tg-Cyrl-TJ"/>
        </w:rPr>
      </w:pPr>
      <w:r>
        <w:rPr>
          <w:rFonts w:ascii="Arial" w:hAnsi="Arial" w:cs="Arial"/>
          <w:sz w:val="24"/>
          <w:szCs w:val="24"/>
          <w:lang w:val="tg-Cyrl-TJ"/>
        </w:rPr>
        <w:t>ПОЁН</w:t>
      </w:r>
    </w:p>
    <w:p w14:paraId="143E11D4" w14:textId="77777777" w:rsidR="002E0FF8" w:rsidRDefault="002E0FF8" w:rsidP="002E0FF8">
      <w:pPr>
        <w:rPr>
          <w:rFonts w:ascii="Arial" w:hAnsi="Arial" w:cs="Arial"/>
          <w:sz w:val="24"/>
          <w:szCs w:val="24"/>
          <w:lang w:val="tg-Cyrl-TJ"/>
        </w:rPr>
      </w:pPr>
    </w:p>
    <w:p w14:paraId="2C3EBAD9" w14:textId="77777777" w:rsidR="002E0FF8" w:rsidRDefault="002E0FF8" w:rsidP="002E0FF8">
      <w:pPr>
        <w:spacing w:before="100" w:beforeAutospacing="1" w:after="100" w:afterAutospacing="1"/>
        <w:jc w:val="both"/>
        <w:rPr>
          <w:rFonts w:ascii="Arial" w:hAnsi="Arial" w:cs="Arial"/>
          <w:i/>
          <w:iCs/>
          <w:lang w:val="tg-Cyrl-TJ"/>
        </w:rPr>
      </w:pPr>
      <w:r>
        <w:rPr>
          <w:rFonts w:ascii="Arial" w:hAnsi="Arial" w:cs="Arial"/>
          <w:i/>
          <w:iCs/>
          <w:color w:val="0070C0"/>
          <w:u w:val="single"/>
          <w:lang w:val="tg-Cyrl-TJ"/>
        </w:rPr>
        <w:lastRenderedPageBreak/>
        <w:t>Гузоришгари вижа оид ба масъалаҳои ақаллиятҳо</w:t>
      </w:r>
      <w:r>
        <w:rPr>
          <w:rFonts w:ascii="Arial" w:hAnsi="Arial" w:cs="Arial"/>
          <w:i/>
          <w:iCs/>
          <w:lang w:val="tg-Cyrl-TJ"/>
        </w:rPr>
        <w:t xml:space="preserve">, </w:t>
      </w:r>
      <w:r>
        <w:rPr>
          <w:rFonts w:ascii="Arial" w:hAnsi="Arial" w:cs="Arial"/>
          <w:b/>
          <w:bCs/>
          <w:i/>
          <w:iCs/>
          <w:lang w:val="tg-Cyrl-TJ"/>
        </w:rPr>
        <w:t>доктор Фернанд де Варен</w:t>
      </w:r>
      <w:r>
        <w:rPr>
          <w:rFonts w:ascii="Arial" w:hAnsi="Arial" w:cs="Arial"/>
          <w:i/>
          <w:iCs/>
          <w:lang w:val="tg-Cyrl-TJ"/>
        </w:rPr>
        <w:t>, профессори даъватшудаи Донишгоҳи католикии Лион, Донишгоҳи Витаутас Магнус, Каунас ва Донишгоҳи миллии Ирландия, Голуэй мебошад. Вай аз ҷониби Шӯрои ҳуқуқи инсон ҳамчун Гузоришгари вижаи СММ оид ба масъалаҳои ақаллиятҳо таъйин шуда буд ва 1 августи соли 2017 вазифаи худро оғоз намуд. Вай дар кори худ ба ҳуқуқи инсони ақаллиятҳо, инчунин пешгирии низоъҳои қавмӣ, ҳуқуқҳои муҳоҷирон, муносибати байни гурӯҳҳои қавмӣ, ҳуқуқи инсон ва демократия, инчунин истифодаи федерализм ва дигар шаклҳои худмухторӣ барои таъмини мувозинати манфиатҳои фарҳанги рақобаткунанда диққат медиҳад. Фернанд де Варен дорои дараҷаҳои илмӣ аз Донишгоҳи де Монктон (LLB, 1988), Мактаби иқтисод ва сиёсатшиносии Лондон (LLM, 1992) ва Rijksuniversiteit Limburg (дар соли 1996 ба Донишгоҳи Маастрихт табдил ёфт, доктор Юрис, 1996) мебошад.</w:t>
      </w:r>
    </w:p>
    <w:p w14:paraId="7D92EB16" w14:textId="77777777" w:rsidR="002E0FF8" w:rsidRDefault="002E0FF8" w:rsidP="002E0FF8">
      <w:pPr>
        <w:spacing w:before="100" w:beforeAutospacing="1" w:after="100" w:afterAutospacing="1"/>
        <w:jc w:val="both"/>
        <w:rPr>
          <w:rFonts w:ascii="Arial" w:hAnsi="Arial" w:cs="Arial"/>
          <w:i/>
          <w:iCs/>
          <w:lang w:val="tg-Cyrl-TJ"/>
        </w:rPr>
      </w:pPr>
      <w:r>
        <w:rPr>
          <w:rFonts w:ascii="Arial" w:hAnsi="Arial" w:cs="Arial"/>
          <w:i/>
          <w:iCs/>
          <w:lang w:val="tg-Cyrl-TJ"/>
        </w:rPr>
        <w:t xml:space="preserve">Гузоришгарони вижа бахше аз </w:t>
      </w:r>
      <w:r>
        <w:rPr>
          <w:rFonts w:ascii="Arial" w:hAnsi="Arial" w:cs="Arial"/>
          <w:b/>
          <w:bCs/>
          <w:i/>
          <w:iCs/>
          <w:lang w:val="tg-Cyrl-TJ"/>
        </w:rPr>
        <w:t>Тартиботи махсуси</w:t>
      </w:r>
      <w:r>
        <w:rPr>
          <w:rFonts w:ascii="Arial" w:hAnsi="Arial" w:cs="Arial"/>
          <w:i/>
          <w:iCs/>
          <w:lang w:val="tg-Cyrl-TJ"/>
        </w:rPr>
        <w:t xml:space="preserve"> Шӯрои ҳуқуқи инсон мебошанд. Тартиботи махсус, бузургтарин сохтори коршиносони мустақил дар системаи ҳуқуқи инсони СММ, номи умумии механизмҳои мустақили Шӯро барои ҷустуҷӯи далелҳо ва мониторинг мебошад. Дорандагони мандатҳои Тартиботи махсус коршиносони мустақил дар бораи ҳуқуқи инсон мебошанд, ки аз ҷониби Шӯрои ҳуқуқи инсон барои ҳалли вазъиятҳои мушаххаси кишвар ё масъалаҳои мавзӯъӣ дар тамоми қисматҳои ҷаҳон таъйин карда мешаванд. Онҳо кормандони СММ намебошанд ва аз ҳар гуна ҳукумат ё созмон мустақил ҳастанд. Онҳо ба таври инфиродӣ хидмат мекунанд ва барои корашон маош намегиранд.</w:t>
      </w:r>
    </w:p>
    <w:p w14:paraId="0851A1CB" w14:textId="77777777" w:rsidR="002E0FF8" w:rsidRPr="002E0FF8" w:rsidRDefault="002E0FF8" w:rsidP="002E0FF8">
      <w:pPr>
        <w:pStyle w:val="NormalWeb"/>
        <w:jc w:val="both"/>
        <w:rPr>
          <w:rStyle w:val="Emphasis"/>
          <w:color w:val="000000"/>
          <w:spacing w:val="4"/>
          <w:lang w:val="tg-Cyrl-TJ"/>
        </w:rPr>
      </w:pPr>
      <w:r>
        <w:rPr>
          <w:rStyle w:val="Emphasis"/>
          <w:rFonts w:ascii="Arial" w:hAnsi="Arial" w:cs="Arial"/>
          <w:color w:val="000000"/>
          <w:spacing w:val="4"/>
          <w:lang w:val="tg-Cyrl-TJ"/>
        </w:rPr>
        <w:t xml:space="preserve">Барои саволҳо ва </w:t>
      </w:r>
      <w:r>
        <w:rPr>
          <w:rStyle w:val="Emphasis"/>
          <w:rFonts w:ascii="Arial" w:hAnsi="Arial" w:cs="Arial"/>
          <w:b/>
          <w:bCs/>
          <w:color w:val="000000"/>
          <w:spacing w:val="4"/>
          <w:lang w:val="tg-Cyrl-TJ"/>
        </w:rPr>
        <w:t>дархостҳои расонаӣ</w:t>
      </w:r>
      <w:r>
        <w:rPr>
          <w:rStyle w:val="Emphasis"/>
          <w:rFonts w:ascii="Arial" w:hAnsi="Arial" w:cs="Arial"/>
          <w:color w:val="000000"/>
          <w:spacing w:val="4"/>
          <w:lang w:val="tg-Cyrl-TJ"/>
        </w:rPr>
        <w:t xml:space="preserve"> лутфан тамос гиред бо: Летисия Сакай (+4122 917 28 71/ </w:t>
      </w:r>
      <w:hyperlink r:id="rId5" w:history="1">
        <w:r>
          <w:rPr>
            <w:rStyle w:val="Hyperlink"/>
            <w:rFonts w:ascii="Arial" w:hAnsi="Arial" w:cs="Arial"/>
            <w:spacing w:val="4"/>
            <w:lang w:val="tg-Cyrl-TJ"/>
          </w:rPr>
          <w:t>l</w:t>
        </w:r>
        <w:r>
          <w:rPr>
            <w:rStyle w:val="Hyperlink"/>
            <w:rFonts w:ascii="Arial" w:hAnsi="Arial" w:cs="Arial"/>
            <w:i/>
            <w:iCs/>
            <w:spacing w:val="4"/>
            <w:lang w:val="tg-Cyrl-TJ"/>
          </w:rPr>
          <w:t>eticia.sakai@un.org</w:t>
        </w:r>
      </w:hyperlink>
      <w:r>
        <w:rPr>
          <w:rStyle w:val="Emphasis"/>
          <w:rFonts w:ascii="Arial" w:hAnsi="Arial" w:cs="Arial"/>
          <w:color w:val="000000"/>
          <w:spacing w:val="4"/>
          <w:lang w:val="tg-Cyrl-TJ"/>
        </w:rPr>
        <w:t>).</w:t>
      </w:r>
    </w:p>
    <w:p w14:paraId="3EB8AF1B" w14:textId="77777777" w:rsidR="002E0FF8" w:rsidRDefault="002E0FF8" w:rsidP="002E0FF8">
      <w:pPr>
        <w:pStyle w:val="NormalWeb"/>
        <w:jc w:val="both"/>
        <w:rPr>
          <w:rStyle w:val="Emphasis"/>
          <w:rFonts w:ascii="Arial" w:hAnsi="Arial" w:cs="Arial"/>
          <w:color w:val="000000"/>
          <w:spacing w:val="4"/>
          <w:lang w:val="tg-Cyrl-TJ"/>
        </w:rPr>
      </w:pPr>
      <w:r>
        <w:rPr>
          <w:rStyle w:val="Emphasis"/>
          <w:rFonts w:ascii="Arial" w:hAnsi="Arial" w:cs="Arial"/>
          <w:color w:val="000000"/>
          <w:spacing w:val="4"/>
          <w:lang w:val="tg-Cyrl-TJ"/>
        </w:rPr>
        <w:t>Барои дарёфт намудани иттилоот дар бораи дигар коршиносони мустақили СММ, лутфан бо Ренато Розайро Де Суза (</w:t>
      </w:r>
      <w:hyperlink r:id="rId6" w:history="1">
        <w:r>
          <w:rPr>
            <w:rStyle w:val="Hyperlink"/>
            <w:rFonts w:ascii="Arial" w:hAnsi="Arial" w:cs="Arial"/>
            <w:i/>
            <w:iCs/>
            <w:spacing w:val="4"/>
            <w:lang w:val="tg-Cyrl-TJ"/>
          </w:rPr>
          <w:t>renato.rosariodesouza@un.org</w:t>
        </w:r>
      </w:hyperlink>
      <w:r>
        <w:rPr>
          <w:rStyle w:val="Emphasis"/>
          <w:rFonts w:ascii="Arial" w:hAnsi="Arial" w:cs="Arial"/>
          <w:color w:val="000000"/>
          <w:spacing w:val="4"/>
          <w:lang w:val="tg-Cyrl-TJ"/>
        </w:rPr>
        <w:t>) ва Дҳариша Индрагуптҳа (</w:t>
      </w:r>
      <w:hyperlink r:id="rId7" w:history="1">
        <w:r>
          <w:rPr>
            <w:rStyle w:val="Hyperlink"/>
            <w:rFonts w:ascii="Arial" w:hAnsi="Arial" w:cs="Arial"/>
            <w:i/>
            <w:iCs/>
            <w:spacing w:val="4"/>
            <w:lang w:val="tg-Cyrl-TJ"/>
          </w:rPr>
          <w:t>dharisha.indraguptha@un.org</w:t>
        </w:r>
      </w:hyperlink>
      <w:r>
        <w:rPr>
          <w:rStyle w:val="Emphasis"/>
          <w:rFonts w:ascii="Arial" w:hAnsi="Arial" w:cs="Arial"/>
          <w:color w:val="000000"/>
          <w:spacing w:val="4"/>
          <w:lang w:val="tg-Cyrl-TJ"/>
        </w:rPr>
        <w:t>) тамос гиред.</w:t>
      </w:r>
    </w:p>
    <w:p w14:paraId="4E2267CA" w14:textId="77777777" w:rsidR="002E0FF8" w:rsidRDefault="002E0FF8" w:rsidP="002E0FF8">
      <w:pPr>
        <w:pStyle w:val="NormalWeb"/>
        <w:jc w:val="both"/>
        <w:rPr>
          <w:rStyle w:val="Emphasis"/>
          <w:rFonts w:ascii="Arial" w:hAnsi="Arial" w:cs="Arial"/>
          <w:color w:val="000000"/>
          <w:spacing w:val="4"/>
          <w:lang w:val="tg-Cyrl-TJ"/>
        </w:rPr>
      </w:pPr>
      <w:r>
        <w:rPr>
          <w:rStyle w:val="Emphasis"/>
          <w:rFonts w:ascii="Arial" w:hAnsi="Arial" w:cs="Arial"/>
          <w:color w:val="000000"/>
          <w:spacing w:val="4"/>
          <w:lang w:val="tg-Cyrl-TJ"/>
        </w:rPr>
        <w:t xml:space="preserve">Хабарҳоро дар бораи коршиносони мустақили СММ оид ба ҳуқуқи инсон дар Twitter пайгирӣ кунед: </w:t>
      </w:r>
      <w:r>
        <w:rPr>
          <w:rStyle w:val="Emphasis"/>
          <w:rFonts w:ascii="Arial" w:hAnsi="Arial" w:cs="Arial"/>
          <w:b/>
          <w:bCs/>
          <w:color w:val="000000"/>
          <w:spacing w:val="4"/>
          <w:lang w:val="tg-Cyrl-TJ"/>
        </w:rPr>
        <w:t>@UN_SPExperts</w:t>
      </w:r>
    </w:p>
    <w:p w14:paraId="18F48714" w14:textId="77777777" w:rsidR="002E0FF8" w:rsidRPr="002E0FF8" w:rsidRDefault="002E0FF8" w:rsidP="002E0FF8">
      <w:pPr>
        <w:pStyle w:val="NoSpacing"/>
        <w:jc w:val="both"/>
        <w:rPr>
          <w:rFonts w:ascii="Times New Roman" w:hAnsi="Times New Roman" w:cs="Times New Roman"/>
          <w:lang w:val="tg-Cyrl-TJ"/>
        </w:rPr>
      </w:pPr>
    </w:p>
    <w:p w14:paraId="77EEC3CF" w14:textId="77777777" w:rsidR="002E0FF8" w:rsidRDefault="002E0FF8" w:rsidP="002E0FF8">
      <w:pPr>
        <w:pStyle w:val="NoSpacing"/>
        <w:jc w:val="center"/>
        <w:rPr>
          <w:rFonts w:ascii="Arial" w:hAnsi="Arial" w:cs="Arial"/>
          <w:i/>
          <w:iCs/>
          <w:lang w:val="tg-Cyrl-TJ"/>
        </w:rPr>
      </w:pPr>
      <w:r>
        <w:rPr>
          <w:rFonts w:ascii="Arial" w:hAnsi="Arial" w:cs="Arial"/>
          <w:i/>
          <w:iCs/>
          <w:lang w:val="tg-Cyrl-TJ"/>
        </w:rPr>
        <w:t>Оё дар бораи ҷаҳоне, ки мо дар он зиндагӣ мекунем, нигарон ҳастед?</w:t>
      </w:r>
    </w:p>
    <w:p w14:paraId="1DDAC939" w14:textId="77777777" w:rsidR="002E0FF8" w:rsidRDefault="002E0FF8" w:rsidP="002E0FF8">
      <w:pPr>
        <w:pStyle w:val="NoSpacing"/>
        <w:jc w:val="center"/>
        <w:rPr>
          <w:rFonts w:ascii="Arial" w:hAnsi="Arial" w:cs="Arial"/>
          <w:i/>
          <w:iCs/>
          <w:lang w:val="tg-Cyrl-TJ"/>
        </w:rPr>
      </w:pPr>
    </w:p>
    <w:p w14:paraId="6D664E45" w14:textId="77777777" w:rsidR="002E0FF8" w:rsidRDefault="002E0FF8" w:rsidP="002E0FF8">
      <w:pPr>
        <w:pStyle w:val="NoSpacing"/>
        <w:jc w:val="center"/>
        <w:rPr>
          <w:rFonts w:ascii="Arial" w:hAnsi="Arial" w:cs="Arial"/>
          <w:b/>
          <w:bCs/>
          <w:i/>
          <w:iCs/>
          <w:lang w:val="tg-Cyrl-TJ"/>
        </w:rPr>
      </w:pPr>
      <w:r>
        <w:rPr>
          <w:rFonts w:ascii="Arial" w:hAnsi="Arial" w:cs="Arial"/>
          <w:b/>
          <w:bCs/>
          <w:i/>
          <w:iCs/>
          <w:lang w:val="tg-Cyrl-TJ"/>
        </w:rPr>
        <w:t>Пас имрӯз барои ҳифзи ҳуқуқи шахсе бархезед.</w:t>
      </w:r>
    </w:p>
    <w:p w14:paraId="08D5A09C" w14:textId="77777777" w:rsidR="002E0FF8" w:rsidRDefault="002E0FF8" w:rsidP="002E0FF8">
      <w:pPr>
        <w:pStyle w:val="NoSpacing"/>
        <w:jc w:val="center"/>
        <w:rPr>
          <w:rFonts w:ascii="Arial" w:hAnsi="Arial" w:cs="Arial"/>
          <w:i/>
          <w:iCs/>
          <w:lang w:val="tg-Cyrl-TJ"/>
        </w:rPr>
      </w:pPr>
      <w:r>
        <w:rPr>
          <w:rFonts w:ascii="Arial" w:hAnsi="Arial" w:cs="Arial"/>
          <w:i/>
          <w:iCs/>
          <w:lang w:val="tg-Cyrl-TJ"/>
        </w:rPr>
        <w:t>#Standup4humanrights</w:t>
      </w:r>
    </w:p>
    <w:p w14:paraId="067F37BF" w14:textId="77777777" w:rsidR="002E0FF8" w:rsidRDefault="002E0FF8" w:rsidP="002E0FF8">
      <w:pPr>
        <w:pStyle w:val="NoSpacing"/>
        <w:jc w:val="center"/>
        <w:rPr>
          <w:rFonts w:ascii="Arial" w:hAnsi="Arial" w:cs="Arial"/>
          <w:i/>
          <w:iCs/>
          <w:color w:val="000000"/>
          <w:lang w:val="tg-Cyrl-TJ"/>
        </w:rPr>
      </w:pPr>
      <w:r>
        <w:rPr>
          <w:rFonts w:ascii="Arial" w:hAnsi="Arial" w:cs="Arial"/>
          <w:i/>
          <w:iCs/>
          <w:lang w:val="tg-Cyrl-TJ"/>
        </w:rPr>
        <w:t xml:space="preserve">Аз ин веб-саҳифа боздид кунед: </w:t>
      </w:r>
      <w:hyperlink r:id="rId8" w:history="1">
        <w:r>
          <w:rPr>
            <w:rStyle w:val="Hyperlink"/>
            <w:rFonts w:ascii="Arial" w:hAnsi="Arial" w:cs="Arial"/>
            <w:i/>
            <w:iCs/>
            <w:lang w:val="tg-Cyrl-TJ"/>
          </w:rPr>
          <w:t>http://www.standup4humanrights.org</w:t>
        </w:r>
      </w:hyperlink>
    </w:p>
    <w:p w14:paraId="598A6145" w14:textId="77777777" w:rsidR="002E0FF8" w:rsidRDefault="002E0FF8" w:rsidP="002E0FF8">
      <w:pPr>
        <w:pStyle w:val="NoSpacing"/>
        <w:jc w:val="center"/>
        <w:rPr>
          <w:rFonts w:ascii="Arial" w:hAnsi="Arial" w:cs="Arial"/>
          <w:i/>
          <w:iCs/>
          <w:color w:val="000000"/>
          <w:lang w:val="tg-Cyrl-TJ"/>
        </w:rPr>
      </w:pPr>
    </w:p>
    <w:p w14:paraId="3EFDCE6D" w14:textId="77777777" w:rsidR="00B811AE" w:rsidRPr="002E0FF8" w:rsidRDefault="00B811AE">
      <w:pPr>
        <w:rPr>
          <w:lang w:val="tg-Cyrl-TJ"/>
        </w:rPr>
      </w:pPr>
    </w:p>
    <w:sectPr w:rsidR="00B811AE" w:rsidRPr="002E0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F8"/>
    <w:rsid w:val="002E0FF8"/>
    <w:rsid w:val="00B81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58BC"/>
  <w15:chartTrackingRefBased/>
  <w15:docId w15:val="{49E7F95F-15FB-4D2B-BF47-684CAC73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FF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0FF8"/>
    <w:rPr>
      <w:color w:val="0563C1"/>
      <w:u w:val="single"/>
    </w:rPr>
  </w:style>
  <w:style w:type="paragraph" w:styleId="NormalWeb">
    <w:name w:val="Normal (Web)"/>
    <w:basedOn w:val="Normal"/>
    <w:uiPriority w:val="99"/>
    <w:semiHidden/>
    <w:unhideWhenUsed/>
    <w:rsid w:val="002E0FF8"/>
    <w:pPr>
      <w:spacing w:before="100" w:beforeAutospacing="1" w:after="100" w:afterAutospacing="1"/>
    </w:pPr>
  </w:style>
  <w:style w:type="character" w:customStyle="1" w:styleId="NoSpacingChar">
    <w:name w:val="No Spacing Char"/>
    <w:basedOn w:val="DefaultParagraphFont"/>
    <w:link w:val="NoSpacing"/>
    <w:uiPriority w:val="1"/>
    <w:locked/>
    <w:rsid w:val="002E0FF8"/>
  </w:style>
  <w:style w:type="paragraph" w:styleId="NoSpacing">
    <w:name w:val="No Spacing"/>
    <w:basedOn w:val="Normal"/>
    <w:link w:val="NoSpacingChar"/>
    <w:uiPriority w:val="1"/>
    <w:qFormat/>
    <w:rsid w:val="002E0FF8"/>
    <w:rPr>
      <w:rFonts w:asciiTheme="minorHAnsi" w:hAnsiTheme="minorHAnsi" w:cstheme="minorBidi"/>
      <w:lang w:eastAsia="en-US"/>
    </w:rPr>
  </w:style>
  <w:style w:type="character" w:styleId="Emphasis">
    <w:name w:val="Emphasis"/>
    <w:basedOn w:val="DefaultParagraphFont"/>
    <w:uiPriority w:val="20"/>
    <w:qFormat/>
    <w:rsid w:val="002E0F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standup4humanrights.org%2F&amp;data=05%7C01%7Cohchr-infodesign%40un.org%7C248efa58b2ed4707879408dbd0a58b46%7C0f9e35db544f4f60bdcc5ea416e6dc70%7C0%7C0%7C638333181641376776%7CUnknown%7CTWFpbGZsb3d8eyJWIjoiMC4wLjAwMDAiLCJQIjoiV2luMzIiLCJBTiI6Ik1haWwiLCJXVCI6Mn0%3D%7C3000%7C%7C%7C&amp;sdata=%2F7Fk%2BJ7%2BWjwdmnxCweUtRMtKjfeOfskV7jnT7nTwrTY%3D&amp;reserved=0" TargetMode="External"/><Relationship Id="rId3" Type="http://schemas.openxmlformats.org/officeDocument/2006/relationships/webSettings" Target="webSettings.xml"/><Relationship Id="rId7" Type="http://schemas.openxmlformats.org/officeDocument/2006/relationships/hyperlink" Target="mailto:dharisha.indraguptha@u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nato.rosariodesouza@un.org" TargetMode="External"/><Relationship Id="rId5" Type="http://schemas.openxmlformats.org/officeDocument/2006/relationships/hyperlink" Target="mailto:leticia.sakai@un.org" TargetMode="External"/><Relationship Id="rId10" Type="http://schemas.openxmlformats.org/officeDocument/2006/relationships/theme" Target="theme/theme1.xml"/><Relationship Id="rId4" Type="http://schemas.openxmlformats.org/officeDocument/2006/relationships/hyperlink" Target="https://www.ohchr.org/sites/default/files/documents/issues/minorities/sr/20231018-Eom-visit-Tajikistan-Tajik.doc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4483</Characters>
  <Application>Microsoft Office Word</Application>
  <DocSecurity>0</DocSecurity>
  <Lines>37</Lines>
  <Paragraphs>10</Paragraphs>
  <ScaleCrop>false</ScaleCrop>
  <Company>OHCHR</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Zapata Welti</dc:creator>
  <cp:keywords/>
  <dc:description/>
  <cp:lastModifiedBy>Miriam Zapata Welti</cp:lastModifiedBy>
  <cp:revision>1</cp:revision>
  <dcterms:created xsi:type="dcterms:W3CDTF">2023-10-19T13:48:00Z</dcterms:created>
  <dcterms:modified xsi:type="dcterms:W3CDTF">2023-10-19T13:49:00Z</dcterms:modified>
</cp:coreProperties>
</file>