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7A3C1" w14:textId="77777777" w:rsidR="00293B08" w:rsidRPr="00610406" w:rsidRDefault="00293B08" w:rsidP="0064704C">
      <w:pPr>
        <w:jc w:val="center"/>
        <w:rPr>
          <w:rFonts w:asciiTheme="majorBidi" w:eastAsiaTheme="minorEastAsia" w:hAnsiTheme="majorBidi" w:cstheme="majorBidi"/>
          <w:b/>
          <w:color w:val="000000" w:themeColor="text1"/>
          <w:sz w:val="22"/>
          <w:szCs w:val="22"/>
          <w:lang w:val="fr-FR" w:eastAsia="ja-JP"/>
        </w:rPr>
      </w:pPr>
      <w:bookmarkStart w:id="0" w:name="_GoBack"/>
      <w:bookmarkEnd w:id="0"/>
      <w:r w:rsidRPr="00610406">
        <w:rPr>
          <w:rFonts w:asciiTheme="majorBidi" w:eastAsiaTheme="minorEastAsia" w:hAnsiTheme="majorBidi" w:cstheme="majorBidi"/>
          <w:b/>
          <w:noProof/>
          <w:color w:val="000000" w:themeColor="text1"/>
          <w:sz w:val="22"/>
          <w:szCs w:val="22"/>
          <w:lang w:eastAsia="en-GB"/>
        </w:rPr>
        <w:drawing>
          <wp:inline distT="0" distB="0" distL="0" distR="0" wp14:anchorId="296F9333" wp14:editId="0E81A37B">
            <wp:extent cx="1393500" cy="5873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DH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184" cy="601573"/>
                    </a:xfrm>
                    <a:prstGeom prst="rect">
                      <a:avLst/>
                    </a:prstGeom>
                  </pic:spPr>
                </pic:pic>
              </a:graphicData>
            </a:graphic>
          </wp:inline>
        </w:drawing>
      </w:r>
    </w:p>
    <w:p w14:paraId="053214A2" w14:textId="77777777" w:rsidR="00293B08" w:rsidRPr="00610406" w:rsidRDefault="00293B08" w:rsidP="00912EC1">
      <w:pPr>
        <w:jc w:val="center"/>
        <w:rPr>
          <w:rFonts w:asciiTheme="majorBidi" w:eastAsiaTheme="minorEastAsia" w:hAnsiTheme="majorBidi" w:cstheme="majorBidi"/>
          <w:b/>
          <w:color w:val="000000" w:themeColor="text1"/>
          <w:sz w:val="22"/>
          <w:szCs w:val="22"/>
          <w:lang w:val="fr-FR" w:eastAsia="ja-JP"/>
        </w:rPr>
      </w:pPr>
    </w:p>
    <w:p w14:paraId="6D4E4571" w14:textId="27581B25" w:rsidR="00912EC1" w:rsidRPr="00610406" w:rsidRDefault="00912EC1" w:rsidP="00912EC1">
      <w:pPr>
        <w:jc w:val="center"/>
        <w:rPr>
          <w:rFonts w:asciiTheme="majorBidi" w:eastAsiaTheme="minorEastAsia" w:hAnsiTheme="majorBidi" w:cstheme="majorBidi"/>
          <w:b/>
          <w:color w:val="000000" w:themeColor="text1"/>
          <w:sz w:val="22"/>
          <w:szCs w:val="22"/>
          <w:lang w:val="fr-FR" w:eastAsia="ja-JP"/>
        </w:rPr>
      </w:pPr>
      <w:r w:rsidRPr="00610406">
        <w:rPr>
          <w:rFonts w:asciiTheme="majorBidi" w:eastAsiaTheme="minorEastAsia" w:hAnsiTheme="majorBidi" w:cstheme="majorBidi"/>
          <w:b/>
          <w:color w:val="000000" w:themeColor="text1"/>
          <w:sz w:val="22"/>
          <w:szCs w:val="22"/>
          <w:lang w:val="fr-FR" w:eastAsia="ja-JP"/>
        </w:rPr>
        <w:t xml:space="preserve">Contribution du CNDH </w:t>
      </w:r>
      <w:r w:rsidR="00293B08" w:rsidRPr="00610406">
        <w:rPr>
          <w:rFonts w:asciiTheme="majorBidi" w:eastAsiaTheme="minorEastAsia" w:hAnsiTheme="majorBidi" w:cstheme="majorBidi"/>
          <w:b/>
          <w:color w:val="000000" w:themeColor="text1"/>
          <w:sz w:val="22"/>
          <w:szCs w:val="22"/>
          <w:lang w:val="fr-FR" w:eastAsia="ja-JP"/>
        </w:rPr>
        <w:t xml:space="preserve">au </w:t>
      </w:r>
      <w:r w:rsidRPr="00610406">
        <w:rPr>
          <w:rFonts w:asciiTheme="majorBidi" w:eastAsiaTheme="minorEastAsia" w:hAnsiTheme="majorBidi" w:cstheme="majorBidi"/>
          <w:b/>
          <w:color w:val="000000" w:themeColor="text1"/>
          <w:sz w:val="22"/>
          <w:szCs w:val="22"/>
          <w:lang w:val="fr-FR" w:eastAsia="ja-JP"/>
        </w:rPr>
        <w:t>questionnaire conjoint par des titulaires de mandats des Procédures spéciales</w:t>
      </w:r>
    </w:p>
    <w:p w14:paraId="1E69553A" w14:textId="77777777" w:rsidR="001024B7" w:rsidRPr="00610406" w:rsidRDefault="001024B7" w:rsidP="00912EC1">
      <w:pPr>
        <w:jc w:val="center"/>
        <w:rPr>
          <w:rFonts w:asciiTheme="majorBidi" w:hAnsiTheme="majorBidi" w:cstheme="majorBidi"/>
          <w:color w:val="000000" w:themeColor="text1"/>
          <w:sz w:val="22"/>
          <w:szCs w:val="22"/>
          <w:lang w:val="fr-FR"/>
        </w:rPr>
      </w:pPr>
    </w:p>
    <w:p w14:paraId="6ECB01E6" w14:textId="77777777" w:rsidR="00912EC1" w:rsidRPr="00610406" w:rsidRDefault="00912EC1" w:rsidP="00912EC1">
      <w:pPr>
        <w:jc w:val="center"/>
        <w:rPr>
          <w:rFonts w:asciiTheme="majorBidi" w:hAnsiTheme="majorBidi" w:cstheme="majorBidi"/>
          <w:b/>
          <w:i/>
          <w:iCs/>
          <w:color w:val="000000" w:themeColor="text1"/>
          <w:sz w:val="22"/>
          <w:szCs w:val="22"/>
          <w:lang w:val="fr-FR"/>
        </w:rPr>
      </w:pPr>
      <w:r w:rsidRPr="00610406">
        <w:rPr>
          <w:rFonts w:asciiTheme="majorBidi" w:hAnsiTheme="majorBidi" w:cstheme="majorBidi"/>
          <w:b/>
          <w:i/>
          <w:iCs/>
          <w:color w:val="000000" w:themeColor="text1"/>
          <w:sz w:val="22"/>
          <w:szCs w:val="22"/>
          <w:lang w:val="fr-FR"/>
        </w:rPr>
        <w:t>Protéger les droits humains durant et après COVID-19</w:t>
      </w:r>
    </w:p>
    <w:p w14:paraId="7D14CC83" w14:textId="77777777" w:rsidR="00912EC1" w:rsidRPr="00610406" w:rsidRDefault="00912EC1" w:rsidP="00912EC1">
      <w:pPr>
        <w:jc w:val="both"/>
        <w:rPr>
          <w:rFonts w:asciiTheme="majorBidi" w:eastAsiaTheme="minorEastAsia" w:hAnsiTheme="majorBidi" w:cstheme="majorBidi"/>
          <w:color w:val="000000" w:themeColor="text1"/>
          <w:sz w:val="22"/>
          <w:szCs w:val="22"/>
          <w:lang w:val="fr-FR"/>
        </w:rPr>
      </w:pPr>
    </w:p>
    <w:p w14:paraId="21F6B674" w14:textId="77777777" w:rsidR="00912EC1" w:rsidRPr="00610406" w:rsidRDefault="00912EC1" w:rsidP="00912EC1">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Conseil national des droits de l’Homme du Maroc (CNDH) est une institution constitutionnelle de prévention, de protection et de promotion des droits de l’Homme, créée en 1990, en conformité avec les Principes de Paris de 1993 et accréditée au statut « A » </w:t>
      </w:r>
      <w:r w:rsidRPr="00610406">
        <w:rPr>
          <w:rFonts w:asciiTheme="majorBidi" w:hAnsiTheme="majorBidi" w:cstheme="majorBidi"/>
          <w:color w:val="000000" w:themeColor="text1"/>
          <w:sz w:val="22"/>
          <w:szCs w:val="22"/>
          <w:lang w:val="fr-FR"/>
        </w:rPr>
        <w:lastRenderedPageBreak/>
        <w:t xml:space="preserve">depuis 1999. Le CNDH dispose de 12 commissions régionales des droits de l’Homme (CRDH) qui couvre l’ensemble du territoire national. Une nouvelle loi 76.15 réorganisant le CNDH, a été adoptée à l’unanimité par le parlement en février 2018. Cette loi élargit considérablement les pouvoirs du CNDH, notamment en lui attribuant le mandat de trois mécanismes prévus par les instruments internationaux des droits de l’Homme ratifiés par le Maroc : le Mécanisme national de prévention de la Torture (MNP), le mécanisme national de recours pour les enfants victimes de violation de leurs droits et </w:t>
      </w:r>
      <w:r w:rsidRPr="00610406">
        <w:rPr>
          <w:rFonts w:asciiTheme="majorBidi" w:hAnsiTheme="majorBidi" w:cstheme="majorBidi"/>
          <w:color w:val="000000" w:themeColor="text1"/>
          <w:sz w:val="22"/>
          <w:szCs w:val="22"/>
          <w:lang w:val="fr-FR"/>
        </w:rPr>
        <w:lastRenderedPageBreak/>
        <w:t>le mécanisme national de protection des droits des personnes en situation de handicap.</w:t>
      </w:r>
    </w:p>
    <w:p w14:paraId="10C2332C" w14:textId="77777777" w:rsidR="00CB31C8" w:rsidRPr="00610406" w:rsidRDefault="00CB31C8" w:rsidP="00CB31C8">
      <w:pPr>
        <w:pStyle w:val="ListParagraph"/>
        <w:spacing w:after="120" w:line="259" w:lineRule="auto"/>
        <w:ind w:left="360"/>
        <w:jc w:val="both"/>
        <w:rPr>
          <w:rFonts w:asciiTheme="majorBidi" w:hAnsiTheme="majorBidi" w:cstheme="majorBidi"/>
          <w:color w:val="000000" w:themeColor="text1"/>
          <w:sz w:val="22"/>
          <w:szCs w:val="22"/>
          <w:lang w:val="fr-FR"/>
        </w:rPr>
      </w:pPr>
    </w:p>
    <w:p w14:paraId="0531C6DA" w14:textId="7E3F6845" w:rsidR="00CB31C8" w:rsidRPr="00610406" w:rsidRDefault="00912EC1" w:rsidP="001024B7">
      <w:pPr>
        <w:pStyle w:val="ListParagraph"/>
        <w:numPr>
          <w:ilvl w:val="0"/>
          <w:numId w:val="1"/>
        </w:numPr>
        <w:spacing w:after="24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Le CNDH souhaite par la présente contribuer</w:t>
      </w:r>
      <w:r w:rsidR="00A02A31" w:rsidRPr="00610406">
        <w:rPr>
          <w:rFonts w:asciiTheme="majorBidi" w:hAnsiTheme="majorBidi" w:cstheme="majorBidi"/>
          <w:color w:val="000000" w:themeColor="text1"/>
          <w:sz w:val="22"/>
          <w:szCs w:val="22"/>
          <w:lang w:val="fr-FR"/>
        </w:rPr>
        <w:t xml:space="preserve"> au questionnaire conjoint </w:t>
      </w:r>
      <w:r w:rsidR="001024B7" w:rsidRPr="00610406">
        <w:rPr>
          <w:rFonts w:asciiTheme="majorBidi" w:hAnsiTheme="majorBidi" w:cstheme="majorBidi"/>
          <w:color w:val="000000" w:themeColor="text1"/>
          <w:sz w:val="22"/>
          <w:szCs w:val="22"/>
          <w:lang w:val="fr-FR"/>
        </w:rPr>
        <w:t xml:space="preserve">élaboré </w:t>
      </w:r>
      <w:r w:rsidR="00A02A31" w:rsidRPr="00610406">
        <w:rPr>
          <w:rFonts w:asciiTheme="majorBidi" w:hAnsiTheme="majorBidi" w:cstheme="majorBidi"/>
          <w:color w:val="000000" w:themeColor="text1"/>
          <w:sz w:val="22"/>
          <w:szCs w:val="22"/>
          <w:lang w:val="fr-FR"/>
        </w:rPr>
        <w:t xml:space="preserve">par </w:t>
      </w:r>
      <w:r w:rsidR="001024B7" w:rsidRPr="00610406">
        <w:rPr>
          <w:rFonts w:asciiTheme="majorBidi" w:hAnsiTheme="majorBidi" w:cstheme="majorBidi"/>
          <w:color w:val="000000" w:themeColor="text1"/>
          <w:sz w:val="22"/>
          <w:szCs w:val="22"/>
          <w:lang w:val="fr-FR"/>
        </w:rPr>
        <w:t>huit</w:t>
      </w:r>
      <w:r w:rsidR="00A02A31" w:rsidRPr="00610406">
        <w:rPr>
          <w:rFonts w:asciiTheme="majorBidi" w:hAnsiTheme="majorBidi" w:cstheme="majorBidi"/>
          <w:color w:val="000000" w:themeColor="text1"/>
          <w:sz w:val="22"/>
          <w:szCs w:val="22"/>
          <w:lang w:val="fr-FR"/>
        </w:rPr>
        <w:t xml:space="preserve"> titulaires de mandat</w:t>
      </w:r>
      <w:r w:rsidRPr="00610406">
        <w:rPr>
          <w:rFonts w:asciiTheme="majorBidi" w:hAnsiTheme="majorBidi" w:cstheme="majorBidi"/>
          <w:color w:val="000000" w:themeColor="text1"/>
          <w:sz w:val="22"/>
          <w:szCs w:val="22"/>
          <w:lang w:val="fr-FR"/>
        </w:rPr>
        <w:t xml:space="preserve"> </w:t>
      </w:r>
      <w:r w:rsidR="001024B7" w:rsidRPr="00610406">
        <w:rPr>
          <w:rFonts w:asciiTheme="majorBidi" w:hAnsiTheme="majorBidi" w:cstheme="majorBidi"/>
          <w:color w:val="000000" w:themeColor="text1"/>
          <w:sz w:val="22"/>
          <w:szCs w:val="22"/>
          <w:lang w:val="fr-FR"/>
        </w:rPr>
        <w:t xml:space="preserve">au titre </w:t>
      </w:r>
      <w:r w:rsidR="009D5C24" w:rsidRPr="00610406">
        <w:rPr>
          <w:rFonts w:asciiTheme="majorBidi" w:hAnsiTheme="majorBidi" w:cstheme="majorBidi"/>
          <w:color w:val="000000" w:themeColor="text1"/>
          <w:sz w:val="22"/>
          <w:szCs w:val="22"/>
          <w:lang w:val="fr-FR"/>
        </w:rPr>
        <w:t>des procédures spéciales et envoyé au CNDH par le Haut-commissariat des Nations unies aux droits de l’Homme.</w:t>
      </w:r>
      <w:r w:rsidRPr="00610406">
        <w:rPr>
          <w:rFonts w:asciiTheme="majorBidi" w:hAnsiTheme="majorBidi" w:cstheme="majorBidi"/>
          <w:color w:val="000000" w:themeColor="text1"/>
          <w:sz w:val="22"/>
          <w:szCs w:val="22"/>
          <w:lang w:val="fr-FR"/>
        </w:rPr>
        <w:t xml:space="preserve"> </w:t>
      </w:r>
    </w:p>
    <w:p w14:paraId="61A63E95" w14:textId="77777777" w:rsidR="00CB31C8" w:rsidRPr="00610406" w:rsidRDefault="00CB31C8" w:rsidP="00CB31C8">
      <w:pPr>
        <w:pStyle w:val="ListParagraph"/>
        <w:spacing w:before="240" w:after="120" w:line="259" w:lineRule="auto"/>
        <w:ind w:left="360"/>
        <w:jc w:val="both"/>
        <w:rPr>
          <w:rFonts w:asciiTheme="majorBidi" w:hAnsiTheme="majorBidi" w:cstheme="majorBidi"/>
          <w:color w:val="000000" w:themeColor="text1"/>
          <w:sz w:val="22"/>
          <w:szCs w:val="22"/>
          <w:lang w:val="fr-FR"/>
        </w:rPr>
      </w:pPr>
    </w:p>
    <w:p w14:paraId="41BBCC78" w14:textId="7A06C470" w:rsidR="00912EC1" w:rsidRPr="00610406" w:rsidRDefault="00912EC1" w:rsidP="00877C0D">
      <w:pPr>
        <w:pStyle w:val="ListParagraph"/>
        <w:numPr>
          <w:ilvl w:val="0"/>
          <w:numId w:val="1"/>
        </w:numPr>
        <w:spacing w:before="240"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Durant cette période de crise sanitaire, le CNDH a mis en place une équipe spéciale pour le monitoring des droits de l’Homme et </w:t>
      </w:r>
      <w:r w:rsidRPr="00610406">
        <w:rPr>
          <w:rFonts w:asciiTheme="majorBidi" w:hAnsiTheme="majorBidi" w:cstheme="majorBidi"/>
          <w:color w:val="000000" w:themeColor="text1"/>
          <w:sz w:val="22"/>
          <w:szCs w:val="22"/>
          <w:lang w:val="fr-FR"/>
        </w:rPr>
        <w:lastRenderedPageBreak/>
        <w:t>une autre pour le suivi de l’application de l’Etat d’urgence</w:t>
      </w:r>
      <w:r w:rsidR="00877C0D" w:rsidRPr="00610406">
        <w:rPr>
          <w:rFonts w:asciiTheme="majorBidi" w:hAnsiTheme="majorBidi" w:cstheme="majorBidi"/>
          <w:color w:val="000000" w:themeColor="text1"/>
          <w:sz w:val="22"/>
          <w:szCs w:val="22"/>
          <w:lang w:val="fr-FR"/>
        </w:rPr>
        <w:t>.</w:t>
      </w:r>
      <w:r w:rsidRPr="00610406">
        <w:rPr>
          <w:rFonts w:asciiTheme="majorBidi" w:hAnsiTheme="majorBidi" w:cstheme="majorBidi"/>
          <w:color w:val="000000" w:themeColor="text1"/>
          <w:sz w:val="22"/>
          <w:szCs w:val="22"/>
          <w:lang w:val="fr-FR"/>
        </w:rPr>
        <w:t xml:space="preserve"> Une note a été par</w:t>
      </w:r>
      <w:r w:rsidR="00877C0D" w:rsidRPr="00610406">
        <w:rPr>
          <w:rFonts w:asciiTheme="majorBidi" w:hAnsiTheme="majorBidi" w:cstheme="majorBidi"/>
          <w:color w:val="000000" w:themeColor="text1"/>
          <w:sz w:val="22"/>
          <w:szCs w:val="22"/>
          <w:lang w:val="fr-FR"/>
        </w:rPr>
        <w:t>tagée avec les présidents des c</w:t>
      </w:r>
      <w:r w:rsidRPr="00610406">
        <w:rPr>
          <w:rFonts w:asciiTheme="majorBidi" w:hAnsiTheme="majorBidi" w:cstheme="majorBidi"/>
          <w:color w:val="000000" w:themeColor="text1"/>
          <w:sz w:val="22"/>
          <w:szCs w:val="22"/>
          <w:lang w:val="fr-FR"/>
        </w:rPr>
        <w:t xml:space="preserve">ommissions régionales </w:t>
      </w:r>
      <w:r w:rsidR="00877C0D" w:rsidRPr="00610406">
        <w:rPr>
          <w:rFonts w:asciiTheme="majorBidi" w:hAnsiTheme="majorBidi" w:cstheme="majorBidi"/>
          <w:color w:val="000000" w:themeColor="text1"/>
          <w:sz w:val="22"/>
          <w:szCs w:val="22"/>
          <w:lang w:val="fr-FR"/>
        </w:rPr>
        <w:t xml:space="preserve">des droits de l’Homme </w:t>
      </w:r>
      <w:r w:rsidRPr="00610406">
        <w:rPr>
          <w:rFonts w:asciiTheme="majorBidi" w:hAnsiTheme="majorBidi" w:cstheme="majorBidi"/>
          <w:color w:val="000000" w:themeColor="text1"/>
          <w:sz w:val="22"/>
          <w:szCs w:val="22"/>
          <w:lang w:val="fr-FR"/>
        </w:rPr>
        <w:t>du Conseil pour assurer le monitoring au niveau de leurs régions</w:t>
      </w:r>
      <w:r w:rsidR="00877C0D" w:rsidRPr="00610406">
        <w:rPr>
          <w:rFonts w:asciiTheme="majorBidi" w:hAnsiTheme="majorBidi" w:cstheme="majorBidi"/>
          <w:color w:val="000000" w:themeColor="text1"/>
          <w:sz w:val="22"/>
          <w:szCs w:val="22"/>
          <w:lang w:val="fr-FR"/>
        </w:rPr>
        <w:t xml:space="preserve"> respectives</w:t>
      </w:r>
      <w:r w:rsidRPr="00610406">
        <w:rPr>
          <w:rFonts w:asciiTheme="majorBidi" w:hAnsiTheme="majorBidi" w:cstheme="majorBidi"/>
          <w:color w:val="000000" w:themeColor="text1"/>
          <w:sz w:val="22"/>
          <w:szCs w:val="22"/>
          <w:lang w:val="fr-FR"/>
        </w:rPr>
        <w:t>. Des réunions quotidiennes avec les responsables du CNDH sont tenues pour échanger des informations et se concerter pour assurer l’intervention du Conseil.</w:t>
      </w:r>
    </w:p>
    <w:p w14:paraId="5C9FF87A" w14:textId="77777777" w:rsidR="00CB31C8" w:rsidRPr="00610406" w:rsidRDefault="00CB31C8" w:rsidP="00CB31C8">
      <w:pPr>
        <w:pStyle w:val="ListParagraph"/>
        <w:spacing w:after="120" w:line="259" w:lineRule="auto"/>
        <w:ind w:left="360"/>
        <w:jc w:val="both"/>
        <w:rPr>
          <w:rFonts w:asciiTheme="majorBidi" w:hAnsiTheme="majorBidi" w:cstheme="majorBidi"/>
          <w:color w:val="000000" w:themeColor="text1"/>
          <w:sz w:val="22"/>
          <w:szCs w:val="22"/>
          <w:lang w:val="fr-FR"/>
        </w:rPr>
      </w:pPr>
    </w:p>
    <w:p w14:paraId="000C34D8" w14:textId="3E581065" w:rsidR="00912EC1" w:rsidRPr="00610406" w:rsidRDefault="00912EC1" w:rsidP="00CF19EE">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CNDH a </w:t>
      </w:r>
      <w:r w:rsidR="00EB09C8" w:rsidRPr="00610406">
        <w:rPr>
          <w:rFonts w:asciiTheme="majorBidi" w:hAnsiTheme="majorBidi" w:cstheme="majorBidi"/>
          <w:color w:val="000000" w:themeColor="text1"/>
          <w:sz w:val="22"/>
          <w:szCs w:val="22"/>
          <w:lang w:val="fr-FR"/>
        </w:rPr>
        <w:t>partagé avec l’Alliance des institutions nationales des droits de l’Homme</w:t>
      </w:r>
      <w:r w:rsidR="00A00913" w:rsidRPr="00610406">
        <w:rPr>
          <w:rFonts w:asciiTheme="majorBidi" w:hAnsiTheme="majorBidi" w:cstheme="majorBidi"/>
          <w:color w:val="000000" w:themeColor="text1"/>
          <w:sz w:val="22"/>
          <w:szCs w:val="22"/>
          <w:lang w:val="fr-FR"/>
        </w:rPr>
        <w:t xml:space="preserve"> (GANHRI)</w:t>
      </w:r>
      <w:r w:rsidR="00EB09C8" w:rsidRPr="00610406">
        <w:rPr>
          <w:rFonts w:asciiTheme="majorBidi" w:hAnsiTheme="majorBidi" w:cstheme="majorBidi"/>
          <w:color w:val="000000" w:themeColor="text1"/>
          <w:sz w:val="22"/>
          <w:szCs w:val="22"/>
          <w:lang w:val="fr-FR"/>
        </w:rPr>
        <w:t>, début avril</w:t>
      </w:r>
      <w:r w:rsidRPr="00610406">
        <w:rPr>
          <w:rFonts w:asciiTheme="majorBidi" w:hAnsiTheme="majorBidi" w:cstheme="majorBidi"/>
          <w:color w:val="000000" w:themeColor="text1"/>
          <w:sz w:val="22"/>
          <w:szCs w:val="22"/>
          <w:lang w:val="fr-FR"/>
        </w:rPr>
        <w:t xml:space="preserve"> 2020, une note générale sur </w:t>
      </w:r>
      <w:r w:rsidR="00EB09C8" w:rsidRPr="00610406">
        <w:rPr>
          <w:rFonts w:asciiTheme="majorBidi" w:hAnsiTheme="majorBidi" w:cstheme="majorBidi"/>
          <w:color w:val="000000" w:themeColor="text1"/>
          <w:sz w:val="22"/>
          <w:szCs w:val="22"/>
          <w:lang w:val="fr-FR"/>
        </w:rPr>
        <w:t>ses</w:t>
      </w:r>
      <w:r w:rsidRPr="00610406">
        <w:rPr>
          <w:rFonts w:asciiTheme="majorBidi" w:hAnsiTheme="majorBidi" w:cstheme="majorBidi"/>
          <w:color w:val="000000" w:themeColor="text1"/>
          <w:sz w:val="22"/>
          <w:szCs w:val="22"/>
          <w:lang w:val="fr-FR"/>
        </w:rPr>
        <w:t xml:space="preserve"> actions </w:t>
      </w:r>
      <w:r w:rsidR="00EB09C8" w:rsidRPr="00610406">
        <w:rPr>
          <w:rFonts w:asciiTheme="majorBidi" w:hAnsiTheme="majorBidi" w:cstheme="majorBidi"/>
          <w:color w:val="000000" w:themeColor="text1"/>
          <w:sz w:val="22"/>
          <w:szCs w:val="22"/>
          <w:lang w:val="fr-FR"/>
        </w:rPr>
        <w:t>relatives aux</w:t>
      </w:r>
      <w:r w:rsidRPr="00610406">
        <w:rPr>
          <w:rFonts w:asciiTheme="majorBidi" w:hAnsiTheme="majorBidi" w:cstheme="majorBidi"/>
          <w:color w:val="000000" w:themeColor="text1"/>
          <w:sz w:val="22"/>
          <w:szCs w:val="22"/>
          <w:lang w:val="fr-FR"/>
        </w:rPr>
        <w:t xml:space="preserve"> mesures</w:t>
      </w:r>
      <w:r w:rsidR="00EB09C8" w:rsidRPr="00610406">
        <w:rPr>
          <w:rFonts w:asciiTheme="majorBidi" w:hAnsiTheme="majorBidi" w:cstheme="majorBidi"/>
          <w:color w:val="000000" w:themeColor="text1"/>
          <w:sz w:val="22"/>
          <w:szCs w:val="22"/>
          <w:lang w:val="fr-FR"/>
        </w:rPr>
        <w:t xml:space="preserve"> internes</w:t>
      </w:r>
      <w:r w:rsidRPr="00610406">
        <w:rPr>
          <w:rFonts w:asciiTheme="majorBidi" w:hAnsiTheme="majorBidi" w:cstheme="majorBidi"/>
          <w:color w:val="000000" w:themeColor="text1"/>
          <w:sz w:val="22"/>
          <w:szCs w:val="22"/>
          <w:lang w:val="fr-FR"/>
        </w:rPr>
        <w:t xml:space="preserve"> de prévention, </w:t>
      </w:r>
      <w:r w:rsidR="00EB09C8" w:rsidRPr="00610406">
        <w:rPr>
          <w:rFonts w:asciiTheme="majorBidi" w:hAnsiTheme="majorBidi" w:cstheme="majorBidi"/>
          <w:color w:val="000000" w:themeColor="text1"/>
          <w:sz w:val="22"/>
          <w:szCs w:val="22"/>
          <w:lang w:val="fr-FR"/>
        </w:rPr>
        <w:t xml:space="preserve">à </w:t>
      </w:r>
      <w:r w:rsidRPr="00610406">
        <w:rPr>
          <w:rFonts w:asciiTheme="majorBidi" w:hAnsiTheme="majorBidi" w:cstheme="majorBidi"/>
          <w:color w:val="000000" w:themeColor="text1"/>
          <w:sz w:val="22"/>
          <w:szCs w:val="22"/>
          <w:lang w:val="fr-FR"/>
        </w:rPr>
        <w:t xml:space="preserve">la </w:t>
      </w:r>
      <w:r w:rsidRPr="00610406">
        <w:rPr>
          <w:rFonts w:asciiTheme="majorBidi" w:hAnsiTheme="majorBidi" w:cstheme="majorBidi"/>
          <w:color w:val="000000" w:themeColor="text1"/>
          <w:sz w:val="22"/>
          <w:szCs w:val="22"/>
          <w:lang w:val="fr-FR"/>
        </w:rPr>
        <w:lastRenderedPageBreak/>
        <w:t xml:space="preserve">réception des plaintes, </w:t>
      </w:r>
      <w:r w:rsidR="00EB09C8" w:rsidRPr="00610406">
        <w:rPr>
          <w:rFonts w:asciiTheme="majorBidi" w:hAnsiTheme="majorBidi" w:cstheme="majorBidi"/>
          <w:color w:val="000000" w:themeColor="text1"/>
          <w:sz w:val="22"/>
          <w:szCs w:val="22"/>
          <w:lang w:val="fr-FR"/>
        </w:rPr>
        <w:t xml:space="preserve">au </w:t>
      </w:r>
      <w:r w:rsidRPr="00610406">
        <w:rPr>
          <w:rFonts w:asciiTheme="majorBidi" w:hAnsiTheme="majorBidi" w:cstheme="majorBidi"/>
          <w:color w:val="000000" w:themeColor="text1"/>
          <w:sz w:val="22"/>
          <w:szCs w:val="22"/>
          <w:lang w:val="fr-FR"/>
        </w:rPr>
        <w:t xml:space="preserve">monitoring et </w:t>
      </w:r>
      <w:r w:rsidR="00EB09C8" w:rsidRPr="00610406">
        <w:rPr>
          <w:rFonts w:asciiTheme="majorBidi" w:hAnsiTheme="majorBidi" w:cstheme="majorBidi"/>
          <w:color w:val="000000" w:themeColor="text1"/>
          <w:sz w:val="22"/>
          <w:szCs w:val="22"/>
          <w:lang w:val="fr-FR"/>
        </w:rPr>
        <w:t xml:space="preserve">au </w:t>
      </w:r>
      <w:r w:rsidRPr="00610406">
        <w:rPr>
          <w:rFonts w:asciiTheme="majorBidi" w:hAnsiTheme="majorBidi" w:cstheme="majorBidi"/>
          <w:color w:val="000000" w:themeColor="text1"/>
          <w:sz w:val="22"/>
          <w:szCs w:val="22"/>
          <w:lang w:val="fr-FR"/>
        </w:rPr>
        <w:t>sensibilisation</w:t>
      </w:r>
      <w:r w:rsidR="00EB09C8" w:rsidRPr="00610406">
        <w:rPr>
          <w:rFonts w:asciiTheme="majorBidi" w:hAnsiTheme="majorBidi" w:cstheme="majorBidi"/>
          <w:color w:val="000000" w:themeColor="text1"/>
          <w:sz w:val="22"/>
          <w:szCs w:val="22"/>
          <w:lang w:val="fr-FR"/>
        </w:rPr>
        <w:t xml:space="preserve"> ainsi que les actions</w:t>
      </w:r>
      <w:r w:rsidRPr="00610406">
        <w:rPr>
          <w:rFonts w:asciiTheme="majorBidi" w:hAnsiTheme="majorBidi" w:cstheme="majorBidi"/>
          <w:color w:val="000000" w:themeColor="text1"/>
          <w:sz w:val="22"/>
          <w:szCs w:val="22"/>
          <w:lang w:val="fr-FR"/>
        </w:rPr>
        <w:t xml:space="preserve"> entrepris</w:t>
      </w:r>
      <w:r w:rsidR="00EB09C8" w:rsidRPr="00610406">
        <w:rPr>
          <w:rFonts w:asciiTheme="majorBidi" w:hAnsiTheme="majorBidi" w:cstheme="majorBidi"/>
          <w:color w:val="000000" w:themeColor="text1"/>
          <w:sz w:val="22"/>
          <w:szCs w:val="22"/>
          <w:lang w:val="fr-FR"/>
        </w:rPr>
        <w:t>es</w:t>
      </w:r>
      <w:r w:rsidRPr="00610406">
        <w:rPr>
          <w:rFonts w:asciiTheme="majorBidi" w:hAnsiTheme="majorBidi" w:cstheme="majorBidi"/>
          <w:color w:val="000000" w:themeColor="text1"/>
          <w:sz w:val="22"/>
          <w:szCs w:val="22"/>
          <w:lang w:val="fr-FR"/>
        </w:rPr>
        <w:t xml:space="preserve"> en faveur des groupes vulnérables</w:t>
      </w:r>
      <w:r w:rsidRPr="00610406">
        <w:rPr>
          <w:rStyle w:val="FootnoteReference"/>
          <w:rFonts w:asciiTheme="majorBidi" w:hAnsiTheme="majorBidi" w:cstheme="majorBidi"/>
          <w:color w:val="0070C0"/>
          <w:sz w:val="22"/>
          <w:szCs w:val="22"/>
          <w:lang w:val="fr-FR"/>
        </w:rPr>
        <w:footnoteReference w:id="1"/>
      </w:r>
      <w:r w:rsidR="00D8111B" w:rsidRPr="00610406">
        <w:rPr>
          <w:rFonts w:asciiTheme="majorBidi" w:hAnsiTheme="majorBidi" w:cstheme="majorBidi"/>
          <w:color w:val="000000" w:themeColor="text1"/>
          <w:sz w:val="22"/>
          <w:szCs w:val="22"/>
          <w:lang w:val="fr-FR"/>
        </w:rPr>
        <w:t>.</w:t>
      </w:r>
    </w:p>
    <w:p w14:paraId="6F53F1BF" w14:textId="77777777" w:rsidR="00CB31C8" w:rsidRPr="00610406" w:rsidRDefault="00CB31C8" w:rsidP="00CB31C8">
      <w:pPr>
        <w:pStyle w:val="ListParagraph"/>
        <w:spacing w:after="120" w:line="259" w:lineRule="auto"/>
        <w:ind w:left="360"/>
        <w:jc w:val="both"/>
        <w:rPr>
          <w:rFonts w:asciiTheme="majorBidi" w:hAnsiTheme="majorBidi" w:cstheme="majorBidi"/>
          <w:color w:val="000000" w:themeColor="text1"/>
          <w:sz w:val="22"/>
          <w:szCs w:val="22"/>
          <w:lang w:val="fr-FR"/>
        </w:rPr>
      </w:pPr>
    </w:p>
    <w:p w14:paraId="026E1DD5" w14:textId="13974199" w:rsidR="00CB31C8" w:rsidRPr="00610406" w:rsidRDefault="00912EC1" w:rsidP="00755716">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shd w:val="clear" w:color="auto" w:fill="FFFFFF"/>
          <w:lang w:val="fr-FR"/>
        </w:rPr>
        <w:t xml:space="preserve">Mme Amina </w:t>
      </w:r>
      <w:proofErr w:type="spellStart"/>
      <w:r w:rsidRPr="00610406">
        <w:rPr>
          <w:rFonts w:asciiTheme="majorBidi" w:hAnsiTheme="majorBidi" w:cstheme="majorBidi"/>
          <w:color w:val="000000" w:themeColor="text1"/>
          <w:sz w:val="22"/>
          <w:szCs w:val="22"/>
          <w:shd w:val="clear" w:color="auto" w:fill="FFFFFF"/>
          <w:lang w:val="fr-FR"/>
        </w:rPr>
        <w:t>Bouayach</w:t>
      </w:r>
      <w:proofErr w:type="spellEnd"/>
      <w:r w:rsidRPr="00610406">
        <w:rPr>
          <w:rFonts w:asciiTheme="majorBidi" w:hAnsiTheme="majorBidi" w:cstheme="majorBidi"/>
          <w:color w:val="000000" w:themeColor="text1"/>
          <w:sz w:val="22"/>
          <w:szCs w:val="22"/>
          <w:shd w:val="clear" w:color="auto" w:fill="FFFFFF"/>
          <w:lang w:val="fr-FR"/>
        </w:rPr>
        <w:t>, Présidente du CNDH</w:t>
      </w:r>
      <w:r w:rsidR="00CF19EE" w:rsidRPr="00610406">
        <w:rPr>
          <w:rFonts w:asciiTheme="majorBidi" w:hAnsiTheme="majorBidi" w:cstheme="majorBidi"/>
          <w:color w:val="000000" w:themeColor="text1"/>
          <w:sz w:val="22"/>
          <w:szCs w:val="22"/>
          <w:shd w:val="clear" w:color="auto" w:fill="FFFFFF"/>
          <w:lang w:val="fr-FR"/>
        </w:rPr>
        <w:t>,</w:t>
      </w:r>
      <w:r w:rsidRPr="00610406">
        <w:rPr>
          <w:rFonts w:asciiTheme="majorBidi" w:hAnsiTheme="majorBidi" w:cstheme="majorBidi"/>
          <w:color w:val="000000" w:themeColor="text1"/>
          <w:sz w:val="22"/>
          <w:szCs w:val="22"/>
          <w:shd w:val="clear" w:color="auto" w:fill="FFFFFF"/>
          <w:lang w:val="fr-FR"/>
        </w:rPr>
        <w:t xml:space="preserve"> a </w:t>
      </w:r>
      <w:r w:rsidR="00D64F2B" w:rsidRPr="00610406">
        <w:rPr>
          <w:rFonts w:asciiTheme="majorBidi" w:hAnsiTheme="majorBidi" w:cstheme="majorBidi"/>
          <w:color w:val="000000" w:themeColor="text1"/>
          <w:sz w:val="22"/>
          <w:szCs w:val="22"/>
          <w:shd w:val="clear" w:color="auto" w:fill="FFFFFF"/>
          <w:lang w:val="fr-FR"/>
        </w:rPr>
        <w:t>adressé</w:t>
      </w:r>
      <w:r w:rsidRPr="00610406">
        <w:rPr>
          <w:rFonts w:asciiTheme="majorBidi" w:hAnsiTheme="majorBidi" w:cstheme="majorBidi"/>
          <w:color w:val="000000" w:themeColor="text1"/>
          <w:sz w:val="22"/>
          <w:szCs w:val="22"/>
          <w:shd w:val="clear" w:color="auto" w:fill="FFFFFF"/>
          <w:lang w:val="fr-FR"/>
        </w:rPr>
        <w:t xml:space="preserve"> un message </w:t>
      </w:r>
      <w:r w:rsidR="00A00913" w:rsidRPr="00610406">
        <w:rPr>
          <w:rFonts w:asciiTheme="majorBidi" w:hAnsiTheme="majorBidi" w:cstheme="majorBidi"/>
          <w:color w:val="000000" w:themeColor="text1"/>
          <w:sz w:val="22"/>
          <w:szCs w:val="22"/>
          <w:shd w:val="clear" w:color="auto" w:fill="FFFFFF"/>
          <w:lang w:val="fr-FR"/>
        </w:rPr>
        <w:t xml:space="preserve">aux membres de la </w:t>
      </w:r>
      <w:r w:rsidR="00A00913" w:rsidRPr="00610406">
        <w:rPr>
          <w:rFonts w:asciiTheme="majorBidi" w:hAnsiTheme="majorBidi" w:cstheme="majorBidi"/>
          <w:color w:val="000000" w:themeColor="text1"/>
          <w:sz w:val="22"/>
          <w:szCs w:val="22"/>
          <w:lang w:val="fr-FR"/>
        </w:rPr>
        <w:t>GANHRI</w:t>
      </w:r>
      <w:r w:rsidR="00A00913" w:rsidRPr="00610406">
        <w:rPr>
          <w:rFonts w:asciiTheme="majorBidi" w:hAnsiTheme="majorBidi" w:cstheme="majorBidi"/>
          <w:color w:val="000000" w:themeColor="text1"/>
          <w:sz w:val="22"/>
          <w:szCs w:val="22"/>
          <w:shd w:val="clear" w:color="auto" w:fill="FFFFFF"/>
          <w:lang w:val="fr-FR"/>
        </w:rPr>
        <w:t xml:space="preserve"> </w:t>
      </w:r>
      <w:r w:rsidRPr="00610406">
        <w:rPr>
          <w:rFonts w:asciiTheme="majorBidi" w:hAnsiTheme="majorBidi" w:cstheme="majorBidi"/>
          <w:color w:val="000000" w:themeColor="text1"/>
          <w:sz w:val="22"/>
          <w:szCs w:val="22"/>
          <w:shd w:val="clear" w:color="auto" w:fill="FFFFFF"/>
          <w:lang w:val="fr-FR"/>
        </w:rPr>
        <w:t>concernant C</w:t>
      </w:r>
      <w:r w:rsidR="00CF19EE" w:rsidRPr="00610406">
        <w:rPr>
          <w:rFonts w:asciiTheme="majorBidi" w:hAnsiTheme="majorBidi" w:cstheme="majorBidi"/>
          <w:color w:val="000000" w:themeColor="text1"/>
          <w:sz w:val="22"/>
          <w:szCs w:val="22"/>
          <w:shd w:val="clear" w:color="auto" w:fill="FFFFFF"/>
          <w:lang w:val="fr-FR"/>
        </w:rPr>
        <w:t>ovid</w:t>
      </w:r>
      <w:r w:rsidRPr="00610406">
        <w:rPr>
          <w:rFonts w:asciiTheme="majorBidi" w:hAnsiTheme="majorBidi" w:cstheme="majorBidi"/>
          <w:color w:val="000000" w:themeColor="text1"/>
          <w:sz w:val="22"/>
          <w:szCs w:val="22"/>
          <w:shd w:val="clear" w:color="auto" w:fill="FFFFFF"/>
          <w:lang w:val="fr-FR"/>
        </w:rPr>
        <w:t>19. Dans son message, la Présidente a mis en exergue les valeurs de la solidarité, de compassion, d’entraide et d’altruisme qui ont émergé dans l’effort de lutte contre la propagation de ce virus</w:t>
      </w:r>
      <w:r w:rsidRPr="00610406">
        <w:rPr>
          <w:rStyle w:val="FootnoteReference"/>
          <w:rFonts w:asciiTheme="majorBidi" w:hAnsiTheme="majorBidi" w:cstheme="majorBidi"/>
          <w:color w:val="0070C0"/>
          <w:sz w:val="22"/>
          <w:szCs w:val="22"/>
          <w:shd w:val="clear" w:color="auto" w:fill="FFFFFF"/>
          <w:lang w:val="fr-FR"/>
        </w:rPr>
        <w:footnoteReference w:id="2"/>
      </w:r>
      <w:r w:rsidRPr="00610406">
        <w:rPr>
          <w:rFonts w:asciiTheme="majorBidi" w:hAnsiTheme="majorBidi" w:cstheme="majorBidi"/>
          <w:color w:val="000000" w:themeColor="text1"/>
          <w:sz w:val="22"/>
          <w:szCs w:val="22"/>
          <w:shd w:val="clear" w:color="auto" w:fill="FFFFFF"/>
          <w:lang w:val="fr-FR"/>
        </w:rPr>
        <w:t>.</w:t>
      </w:r>
      <w:r w:rsidRPr="00610406">
        <w:rPr>
          <w:rFonts w:asciiTheme="majorBidi" w:hAnsiTheme="majorBidi" w:cstheme="majorBidi"/>
          <w:b/>
          <w:bCs/>
          <w:color w:val="000000" w:themeColor="text1"/>
          <w:sz w:val="22"/>
          <w:szCs w:val="22"/>
          <w:lang w:val="fr-FR" w:eastAsia="es-ES"/>
        </w:rPr>
        <w:t xml:space="preserve"> </w:t>
      </w:r>
    </w:p>
    <w:p w14:paraId="557B35CA" w14:textId="77777777" w:rsidR="00D870F0" w:rsidRPr="00610406" w:rsidRDefault="00D870F0" w:rsidP="00D870F0">
      <w:pPr>
        <w:pStyle w:val="ListParagraph"/>
        <w:rPr>
          <w:rFonts w:asciiTheme="majorBidi" w:hAnsiTheme="majorBidi" w:cstheme="majorBidi"/>
          <w:color w:val="000000" w:themeColor="text1"/>
          <w:sz w:val="22"/>
          <w:szCs w:val="22"/>
          <w:lang w:val="fr-FR"/>
        </w:rPr>
      </w:pPr>
    </w:p>
    <w:p w14:paraId="72CB762D" w14:textId="6F64B0C8" w:rsidR="00D870F0" w:rsidRPr="00610406" w:rsidRDefault="00D870F0" w:rsidP="00CF19EE">
      <w:pPr>
        <w:pStyle w:val="ListParagraph"/>
        <w:numPr>
          <w:ilvl w:val="0"/>
          <w:numId w:val="1"/>
        </w:numPr>
        <w:spacing w:after="120" w:line="259" w:lineRule="auto"/>
        <w:jc w:val="both"/>
        <w:rPr>
          <w:rFonts w:asciiTheme="majorBidi" w:hAnsiTheme="majorBidi" w:cstheme="majorBidi"/>
          <w:color w:val="000000" w:themeColor="text1"/>
          <w:sz w:val="22"/>
          <w:szCs w:val="22"/>
          <w:shd w:val="clear" w:color="auto" w:fill="FFFFFF"/>
          <w:lang w:val="fr-FR"/>
        </w:rPr>
      </w:pPr>
      <w:r w:rsidRPr="00610406">
        <w:rPr>
          <w:rFonts w:asciiTheme="majorBidi" w:hAnsiTheme="majorBidi" w:cstheme="majorBidi"/>
          <w:color w:val="000000" w:themeColor="text1"/>
          <w:sz w:val="22"/>
          <w:szCs w:val="22"/>
          <w:lang w:val="fr-FR" w:eastAsia="es-ES"/>
        </w:rPr>
        <w:t xml:space="preserve">Le CNDH a également publié le 27 mai 2020, </w:t>
      </w:r>
      <w:r w:rsidR="00CF19EE" w:rsidRPr="00610406">
        <w:rPr>
          <w:rFonts w:asciiTheme="majorBidi" w:hAnsiTheme="majorBidi" w:cstheme="majorBidi"/>
          <w:color w:val="000000" w:themeColor="text1"/>
          <w:sz w:val="22"/>
          <w:szCs w:val="22"/>
          <w:lang w:val="fr-FR" w:eastAsia="es-ES"/>
        </w:rPr>
        <w:t>« </w:t>
      </w:r>
      <w:r w:rsidRPr="00610406">
        <w:rPr>
          <w:rFonts w:asciiTheme="majorBidi" w:hAnsiTheme="majorBidi" w:cstheme="majorBidi"/>
          <w:i/>
          <w:iCs/>
          <w:color w:val="000000" w:themeColor="text1"/>
          <w:sz w:val="22"/>
          <w:szCs w:val="22"/>
          <w:lang w:val="fr-FR" w:eastAsia="es-ES"/>
        </w:rPr>
        <w:t>un appel pour un engagement en faveur des droits de l’homme dans le monde du travail après le confinement : des entreprises diligentes pour une société résiliente</w:t>
      </w:r>
      <w:r w:rsidR="00CF19EE" w:rsidRPr="00610406">
        <w:rPr>
          <w:rFonts w:asciiTheme="majorBidi" w:hAnsiTheme="majorBidi" w:cstheme="majorBidi"/>
          <w:i/>
          <w:iCs/>
          <w:color w:val="000000" w:themeColor="text1"/>
          <w:sz w:val="22"/>
          <w:szCs w:val="22"/>
          <w:lang w:val="fr-FR" w:eastAsia="es-ES"/>
        </w:rPr>
        <w:t> </w:t>
      </w:r>
      <w:r w:rsidR="00CF19EE" w:rsidRPr="00610406">
        <w:rPr>
          <w:rFonts w:asciiTheme="majorBidi" w:hAnsiTheme="majorBidi" w:cstheme="majorBidi"/>
          <w:color w:val="000000" w:themeColor="text1"/>
          <w:sz w:val="22"/>
          <w:szCs w:val="22"/>
          <w:lang w:val="fr-FR" w:eastAsia="es-ES"/>
        </w:rPr>
        <w:t>»</w:t>
      </w:r>
      <w:r w:rsidR="00CF19EE" w:rsidRPr="00610406">
        <w:rPr>
          <w:rStyle w:val="FootnoteReference"/>
          <w:rFonts w:asciiTheme="majorBidi" w:hAnsiTheme="majorBidi" w:cstheme="majorBidi"/>
          <w:color w:val="000000" w:themeColor="text1"/>
          <w:sz w:val="22"/>
          <w:szCs w:val="22"/>
          <w:lang w:val="fr-FR" w:eastAsia="es-ES"/>
        </w:rPr>
        <w:footnoteReference w:id="3"/>
      </w:r>
      <w:r w:rsidRPr="00610406">
        <w:rPr>
          <w:rFonts w:asciiTheme="majorBidi" w:hAnsiTheme="majorBidi" w:cstheme="majorBidi"/>
          <w:color w:val="000000" w:themeColor="text1"/>
          <w:sz w:val="22"/>
          <w:szCs w:val="22"/>
          <w:lang w:val="fr-FR" w:eastAsia="es-ES"/>
        </w:rPr>
        <w:t xml:space="preserve">. Dans cet appel, le CNDH a </w:t>
      </w:r>
      <w:r w:rsidR="00CF19EE" w:rsidRPr="00610406">
        <w:rPr>
          <w:rFonts w:asciiTheme="majorBidi" w:hAnsiTheme="majorBidi" w:cstheme="majorBidi"/>
          <w:color w:val="000000" w:themeColor="text1"/>
          <w:sz w:val="22"/>
          <w:szCs w:val="22"/>
          <w:lang w:val="fr-FR" w:eastAsia="es-ES"/>
        </w:rPr>
        <w:t>mis en exergue</w:t>
      </w:r>
      <w:r w:rsidRPr="00610406">
        <w:rPr>
          <w:rFonts w:asciiTheme="majorBidi" w:hAnsiTheme="majorBidi" w:cstheme="majorBidi"/>
          <w:color w:val="000000" w:themeColor="text1"/>
          <w:sz w:val="22"/>
          <w:szCs w:val="22"/>
          <w:lang w:val="fr-FR" w:eastAsia="es-ES"/>
        </w:rPr>
        <w:t xml:space="preserve"> l’impact de la crise sur les travailleurs et </w:t>
      </w:r>
      <w:r w:rsidR="00CF19EE" w:rsidRPr="00610406">
        <w:rPr>
          <w:rFonts w:asciiTheme="majorBidi" w:hAnsiTheme="majorBidi" w:cstheme="majorBidi"/>
          <w:color w:val="000000" w:themeColor="text1"/>
          <w:sz w:val="22"/>
          <w:szCs w:val="22"/>
          <w:lang w:val="fr-FR" w:eastAsia="es-ES"/>
        </w:rPr>
        <w:t xml:space="preserve">a </w:t>
      </w:r>
      <w:r w:rsidRPr="00610406">
        <w:rPr>
          <w:rFonts w:asciiTheme="majorBidi" w:hAnsiTheme="majorBidi" w:cstheme="majorBidi"/>
          <w:color w:val="000000" w:themeColor="text1"/>
          <w:sz w:val="22"/>
          <w:szCs w:val="22"/>
          <w:lang w:val="fr-FR" w:eastAsia="es-ES"/>
        </w:rPr>
        <w:t xml:space="preserve">exhorté le gouvernement et les employeurs au respect des droits humains des travailleurs, des </w:t>
      </w:r>
      <w:r w:rsidRPr="00610406">
        <w:rPr>
          <w:rFonts w:asciiTheme="majorBidi" w:hAnsiTheme="majorBidi" w:cstheme="majorBidi"/>
          <w:color w:val="000000" w:themeColor="text1"/>
          <w:sz w:val="22"/>
          <w:szCs w:val="22"/>
          <w:lang w:val="fr-FR" w:eastAsia="es-ES"/>
        </w:rPr>
        <w:lastRenderedPageBreak/>
        <w:t>employés, des usagers et de toutes les personnes se trouvant sur un lieu de travail ou de service public</w:t>
      </w:r>
      <w:r w:rsidRPr="00610406">
        <w:rPr>
          <w:rFonts w:asciiTheme="majorBidi" w:hAnsiTheme="majorBidi" w:cstheme="majorBidi"/>
          <w:color w:val="535353"/>
          <w:sz w:val="22"/>
          <w:szCs w:val="22"/>
          <w:shd w:val="clear" w:color="auto" w:fill="FFFFFF"/>
          <w:lang w:val="fr-FR"/>
        </w:rPr>
        <w:t>.</w:t>
      </w:r>
    </w:p>
    <w:p w14:paraId="02818D7E" w14:textId="77777777" w:rsidR="00D870F0" w:rsidRPr="00610406" w:rsidRDefault="00D870F0"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3F1DD90A" w14:textId="4303307F" w:rsidR="00622F8D" w:rsidRPr="00610406" w:rsidRDefault="00912EC1" w:rsidP="00EB729A">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Un rapport </w:t>
      </w:r>
      <w:r w:rsidR="0049408C" w:rsidRPr="00610406">
        <w:rPr>
          <w:rFonts w:asciiTheme="majorBidi" w:hAnsiTheme="majorBidi" w:cstheme="majorBidi"/>
          <w:color w:val="000000" w:themeColor="text1"/>
          <w:sz w:val="22"/>
          <w:szCs w:val="22"/>
          <w:lang w:val="fr-FR"/>
        </w:rPr>
        <w:t xml:space="preserve">thématique du CNDH </w:t>
      </w:r>
      <w:r w:rsidRPr="00610406">
        <w:rPr>
          <w:rFonts w:asciiTheme="majorBidi" w:hAnsiTheme="majorBidi" w:cstheme="majorBidi"/>
          <w:color w:val="000000" w:themeColor="text1"/>
          <w:sz w:val="22"/>
          <w:szCs w:val="22"/>
          <w:lang w:val="fr-FR"/>
        </w:rPr>
        <w:t xml:space="preserve">est en cours d’élaboration pour déterminer </w:t>
      </w:r>
      <w:r w:rsidR="0049408C" w:rsidRPr="00610406">
        <w:rPr>
          <w:rFonts w:asciiTheme="majorBidi" w:hAnsiTheme="majorBidi" w:cstheme="majorBidi"/>
          <w:color w:val="000000" w:themeColor="text1"/>
          <w:sz w:val="22"/>
          <w:szCs w:val="22"/>
          <w:lang w:val="fr-FR"/>
        </w:rPr>
        <w:t>les dimensions des droits de l’homme dans le contexte de la lutte contre Covid-19</w:t>
      </w:r>
      <w:r w:rsidR="00622F8D" w:rsidRPr="00610406">
        <w:rPr>
          <w:rFonts w:asciiTheme="majorBidi" w:hAnsiTheme="majorBidi" w:cstheme="majorBidi"/>
          <w:color w:val="000000" w:themeColor="text1"/>
          <w:sz w:val="22"/>
          <w:szCs w:val="22"/>
          <w:lang w:val="fr-FR"/>
        </w:rPr>
        <w:t>.</w:t>
      </w:r>
      <w:r w:rsidR="00D47E0A" w:rsidRPr="00610406">
        <w:rPr>
          <w:rFonts w:asciiTheme="majorBidi" w:hAnsiTheme="majorBidi" w:cstheme="majorBidi"/>
          <w:color w:val="000000" w:themeColor="text1"/>
          <w:sz w:val="22"/>
          <w:szCs w:val="22"/>
          <w:lang w:val="fr-FR"/>
        </w:rPr>
        <w:t xml:space="preserve"> </w:t>
      </w:r>
      <w:r w:rsidR="00EB729A" w:rsidRPr="00610406">
        <w:rPr>
          <w:rFonts w:asciiTheme="majorBidi" w:hAnsiTheme="majorBidi" w:cstheme="majorBidi"/>
          <w:color w:val="000000" w:themeColor="text1"/>
          <w:sz w:val="22"/>
          <w:szCs w:val="22"/>
          <w:lang w:val="fr-FR"/>
        </w:rPr>
        <w:t xml:space="preserve">Il sera partagé avec le HCDH une fois publié. </w:t>
      </w:r>
    </w:p>
    <w:p w14:paraId="771C2C4C" w14:textId="77777777" w:rsidR="00D870F0" w:rsidRPr="00610406" w:rsidRDefault="00D870F0" w:rsidP="00D870F0">
      <w:pPr>
        <w:pStyle w:val="ListParagraph"/>
        <w:rPr>
          <w:rFonts w:asciiTheme="majorBidi" w:hAnsiTheme="majorBidi" w:cstheme="majorBidi"/>
          <w:color w:val="000000" w:themeColor="text1"/>
          <w:sz w:val="22"/>
          <w:szCs w:val="22"/>
          <w:lang w:val="fr-FR"/>
        </w:rPr>
      </w:pPr>
    </w:p>
    <w:p w14:paraId="0EDC6463" w14:textId="41C90D1D" w:rsidR="00912EC1" w:rsidRPr="00610406" w:rsidRDefault="00372EE9" w:rsidP="0023312A">
      <w:pPr>
        <w:pStyle w:val="ListParagraph"/>
        <w:numPr>
          <w:ilvl w:val="0"/>
          <w:numId w:val="15"/>
        </w:numPr>
        <w:rPr>
          <w:rFonts w:asciiTheme="majorBidi" w:hAnsiTheme="majorBidi" w:cstheme="majorBidi"/>
          <w:sz w:val="22"/>
          <w:szCs w:val="22"/>
          <w:lang w:val="fr-FR"/>
        </w:rPr>
      </w:pPr>
      <w:r w:rsidRPr="00610406">
        <w:rPr>
          <w:rFonts w:asciiTheme="majorBidi" w:hAnsiTheme="majorBidi" w:cstheme="majorBidi"/>
          <w:b/>
          <w:color w:val="000000" w:themeColor="text1"/>
          <w:sz w:val="22"/>
          <w:szCs w:val="22"/>
          <w:lang w:val="fr-FR"/>
        </w:rPr>
        <w:t>Personnes en situation de handicap</w:t>
      </w:r>
      <w:r w:rsidR="00912EC1" w:rsidRPr="00610406">
        <w:rPr>
          <w:rFonts w:asciiTheme="majorBidi" w:hAnsiTheme="majorBidi" w:cstheme="majorBidi"/>
          <w:b/>
          <w:color w:val="000000" w:themeColor="text1"/>
          <w:sz w:val="22"/>
          <w:szCs w:val="22"/>
          <w:lang w:val="fr-FR"/>
        </w:rPr>
        <w:t xml:space="preserve"> </w:t>
      </w:r>
    </w:p>
    <w:p w14:paraId="3803D859" w14:textId="77777777" w:rsidR="00CB31C8" w:rsidRPr="00610406" w:rsidRDefault="00CB31C8" w:rsidP="00CB31C8">
      <w:pPr>
        <w:pStyle w:val="ListParagraph"/>
        <w:ind w:left="360"/>
        <w:jc w:val="both"/>
        <w:rPr>
          <w:rFonts w:asciiTheme="majorBidi" w:hAnsiTheme="majorBidi" w:cstheme="majorBidi"/>
          <w:color w:val="000000" w:themeColor="text1"/>
          <w:sz w:val="22"/>
          <w:szCs w:val="22"/>
          <w:lang w:val="fr-FR"/>
        </w:rPr>
      </w:pPr>
    </w:p>
    <w:p w14:paraId="1DEC563E" w14:textId="3C433628" w:rsidR="00D870F0" w:rsidRPr="00610406" w:rsidRDefault="00912EC1" w:rsidP="0023312A">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 xml:space="preserve">Le CNDH </w:t>
      </w:r>
      <w:r w:rsidR="0023312A" w:rsidRPr="00610406">
        <w:rPr>
          <w:rFonts w:asciiTheme="majorBidi" w:hAnsiTheme="majorBidi" w:cstheme="majorBidi"/>
          <w:color w:val="000000" w:themeColor="text1"/>
          <w:sz w:val="22"/>
          <w:szCs w:val="22"/>
          <w:lang w:val="fr-FR"/>
        </w:rPr>
        <w:t xml:space="preserve">se félicite des </w:t>
      </w:r>
      <w:r w:rsidRPr="00610406">
        <w:rPr>
          <w:rFonts w:asciiTheme="majorBidi" w:hAnsiTheme="majorBidi" w:cstheme="majorBidi"/>
          <w:color w:val="000000" w:themeColor="text1"/>
          <w:sz w:val="22"/>
          <w:szCs w:val="22"/>
          <w:lang w:val="fr-FR"/>
        </w:rPr>
        <w:t xml:space="preserve">mesures prises pour protéger les populations à haut risque d’infection. Il constate que plusieurs actions et mesures ont été prises par les autorités </w:t>
      </w:r>
      <w:r w:rsidR="0023312A" w:rsidRPr="00610406">
        <w:rPr>
          <w:rFonts w:asciiTheme="majorBidi" w:hAnsiTheme="majorBidi" w:cstheme="majorBidi"/>
          <w:color w:val="000000" w:themeColor="text1"/>
          <w:sz w:val="22"/>
          <w:szCs w:val="22"/>
          <w:lang w:val="fr-FR"/>
        </w:rPr>
        <w:t>publiques</w:t>
      </w:r>
      <w:r w:rsidRPr="00610406">
        <w:rPr>
          <w:rFonts w:asciiTheme="majorBidi" w:hAnsiTheme="majorBidi" w:cstheme="majorBidi"/>
          <w:color w:val="000000" w:themeColor="text1"/>
          <w:sz w:val="22"/>
          <w:szCs w:val="22"/>
          <w:lang w:val="fr-FR"/>
        </w:rPr>
        <w:t xml:space="preserve"> en matière de services d’assistance au profit de</w:t>
      </w:r>
      <w:r w:rsidR="0023312A" w:rsidRPr="00610406">
        <w:rPr>
          <w:rFonts w:asciiTheme="majorBidi" w:hAnsiTheme="majorBidi" w:cstheme="majorBidi"/>
          <w:color w:val="000000" w:themeColor="text1"/>
          <w:sz w:val="22"/>
          <w:szCs w:val="22"/>
          <w:lang w:val="fr-FR"/>
        </w:rPr>
        <w:t xml:space="preserve"> ce</w:t>
      </w:r>
      <w:r w:rsidRPr="00610406">
        <w:rPr>
          <w:rFonts w:asciiTheme="majorBidi" w:hAnsiTheme="majorBidi" w:cstheme="majorBidi"/>
          <w:color w:val="000000" w:themeColor="text1"/>
          <w:sz w:val="22"/>
          <w:szCs w:val="22"/>
          <w:lang w:val="fr-FR"/>
        </w:rPr>
        <w:t>s groupes.</w:t>
      </w:r>
      <w:r w:rsidR="0023312A" w:rsidRPr="00610406">
        <w:rPr>
          <w:rFonts w:asciiTheme="majorBidi" w:hAnsiTheme="majorBidi" w:cstheme="majorBidi"/>
          <w:color w:val="000000" w:themeColor="text1"/>
          <w:sz w:val="22"/>
          <w:szCs w:val="22"/>
          <w:lang w:val="fr-FR"/>
        </w:rPr>
        <w:t xml:space="preserve"> </w:t>
      </w:r>
      <w:r w:rsidRPr="00610406">
        <w:rPr>
          <w:rFonts w:asciiTheme="majorBidi" w:hAnsiTheme="majorBidi" w:cstheme="majorBidi"/>
          <w:color w:val="000000" w:themeColor="text1"/>
          <w:sz w:val="22"/>
          <w:szCs w:val="22"/>
          <w:lang w:val="fr-FR"/>
        </w:rPr>
        <w:t>Le</w:t>
      </w:r>
      <w:r w:rsidRPr="00610406">
        <w:rPr>
          <w:rFonts w:asciiTheme="majorBidi" w:hAnsiTheme="majorBidi" w:cstheme="majorBidi"/>
          <w:color w:val="000000" w:themeColor="text1"/>
          <w:sz w:val="22"/>
          <w:szCs w:val="22"/>
          <w:lang w:val="fr-FR" w:eastAsia="es-ES"/>
        </w:rPr>
        <w:t xml:space="preserve"> CNDH note</w:t>
      </w:r>
      <w:r w:rsidR="0023312A" w:rsidRPr="00610406">
        <w:rPr>
          <w:rFonts w:asciiTheme="majorBidi" w:hAnsiTheme="majorBidi" w:cstheme="majorBidi"/>
          <w:color w:val="000000" w:themeColor="text1"/>
          <w:sz w:val="22"/>
          <w:szCs w:val="22"/>
          <w:lang w:val="fr-FR" w:eastAsia="es-ES"/>
        </w:rPr>
        <w:t xml:space="preserve"> également</w:t>
      </w:r>
      <w:r w:rsidRPr="00610406">
        <w:rPr>
          <w:rFonts w:asciiTheme="majorBidi" w:hAnsiTheme="majorBidi" w:cstheme="majorBidi"/>
          <w:color w:val="000000" w:themeColor="text1"/>
          <w:sz w:val="22"/>
          <w:szCs w:val="22"/>
          <w:lang w:val="fr-FR" w:eastAsia="es-ES"/>
        </w:rPr>
        <w:t xml:space="preserve"> avec satisfaction les efforts déployés par les organisations de la société civile dont la mobilisation continue depuis le début du confinement</w:t>
      </w:r>
      <w:r w:rsidR="00622F8D" w:rsidRPr="00610406">
        <w:rPr>
          <w:rFonts w:asciiTheme="majorBidi" w:hAnsiTheme="majorBidi" w:cstheme="majorBidi"/>
          <w:color w:val="000000" w:themeColor="text1"/>
          <w:sz w:val="22"/>
          <w:szCs w:val="22"/>
          <w:lang w:val="fr-FR" w:eastAsia="es-ES"/>
        </w:rPr>
        <w:t>.</w:t>
      </w:r>
    </w:p>
    <w:p w14:paraId="798172D8" w14:textId="77777777" w:rsidR="0023312A" w:rsidRPr="00610406" w:rsidRDefault="0023312A" w:rsidP="0023312A">
      <w:pPr>
        <w:pStyle w:val="ListParagraph"/>
        <w:spacing w:after="120" w:line="259" w:lineRule="auto"/>
        <w:ind w:left="360"/>
        <w:jc w:val="both"/>
        <w:rPr>
          <w:rFonts w:asciiTheme="majorBidi" w:hAnsiTheme="majorBidi" w:cstheme="majorBidi"/>
          <w:color w:val="000000" w:themeColor="text1"/>
          <w:sz w:val="22"/>
          <w:szCs w:val="22"/>
          <w:lang w:val="fr-FR"/>
        </w:rPr>
      </w:pPr>
    </w:p>
    <w:p w14:paraId="0EB53C87" w14:textId="77777777" w:rsidR="00D870F0" w:rsidRPr="00610406" w:rsidRDefault="00D870F0" w:rsidP="00CC640D">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Le CNDH note que dans le cadre de l’état d’urgence sanitaire, la majorité des fonctionnaires et des employés</w:t>
      </w:r>
      <w:r w:rsidR="00CC640D" w:rsidRPr="00610406">
        <w:rPr>
          <w:rFonts w:asciiTheme="majorBidi" w:hAnsiTheme="majorBidi" w:cstheme="majorBidi"/>
          <w:color w:val="000000" w:themeColor="text1"/>
          <w:sz w:val="22"/>
          <w:szCs w:val="22"/>
          <w:lang w:val="fr-FR"/>
        </w:rPr>
        <w:t xml:space="preserve"> en situation de handicap</w:t>
      </w:r>
      <w:r w:rsidRPr="00610406">
        <w:rPr>
          <w:rFonts w:asciiTheme="majorBidi" w:hAnsiTheme="majorBidi" w:cstheme="majorBidi"/>
          <w:color w:val="000000" w:themeColor="text1"/>
          <w:sz w:val="22"/>
          <w:szCs w:val="22"/>
          <w:lang w:val="fr-FR"/>
        </w:rPr>
        <w:t xml:space="preserve"> du secteur privé ont été autorisés à travailler à domicile. Ces mesures d’aménagements raisonnables sont essentielles pour permettre aux personnes </w:t>
      </w:r>
      <w:r w:rsidR="00CC640D" w:rsidRPr="00610406">
        <w:rPr>
          <w:rFonts w:asciiTheme="majorBidi" w:hAnsiTheme="majorBidi" w:cstheme="majorBidi"/>
          <w:color w:val="000000" w:themeColor="text1"/>
          <w:sz w:val="22"/>
          <w:szCs w:val="22"/>
          <w:lang w:val="fr-FR"/>
        </w:rPr>
        <w:t>en situation de handicap</w:t>
      </w:r>
      <w:r w:rsidRPr="00610406">
        <w:rPr>
          <w:rFonts w:asciiTheme="majorBidi" w:hAnsiTheme="majorBidi" w:cstheme="majorBidi"/>
          <w:color w:val="000000" w:themeColor="text1"/>
          <w:sz w:val="22"/>
          <w:szCs w:val="22"/>
          <w:lang w:val="fr-FR"/>
        </w:rPr>
        <w:t xml:space="preserve"> de réduire les contacts et le risque de contamination. </w:t>
      </w:r>
    </w:p>
    <w:p w14:paraId="59DFBCC4" w14:textId="77777777" w:rsidR="00D870F0" w:rsidRPr="00610406" w:rsidRDefault="00D870F0"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77598E1B" w14:textId="77777777" w:rsidR="00CB31C8" w:rsidRPr="00610406" w:rsidRDefault="00AC1AB1" w:rsidP="00CB31C8">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Conscient que l’accès à une aide financière supplémentaire est essentiel pour réduire le risque de voir les personnes </w:t>
      </w:r>
      <w:r w:rsidR="00CC640D" w:rsidRPr="00610406">
        <w:rPr>
          <w:rFonts w:asciiTheme="majorBidi" w:hAnsiTheme="majorBidi" w:cstheme="majorBidi"/>
          <w:color w:val="000000" w:themeColor="text1"/>
          <w:sz w:val="22"/>
          <w:szCs w:val="22"/>
          <w:lang w:val="fr-FR"/>
        </w:rPr>
        <w:t xml:space="preserve">en situation de </w:t>
      </w:r>
      <w:r w:rsidR="00CC640D" w:rsidRPr="00610406">
        <w:rPr>
          <w:rFonts w:asciiTheme="majorBidi" w:hAnsiTheme="majorBidi" w:cstheme="majorBidi"/>
          <w:color w:val="000000" w:themeColor="text1"/>
          <w:sz w:val="22"/>
          <w:szCs w:val="22"/>
          <w:lang w:val="fr-FR"/>
        </w:rPr>
        <w:lastRenderedPageBreak/>
        <w:t>handicap</w:t>
      </w:r>
      <w:r w:rsidRPr="00610406">
        <w:rPr>
          <w:rFonts w:asciiTheme="majorBidi" w:hAnsiTheme="majorBidi" w:cstheme="majorBidi"/>
          <w:color w:val="000000" w:themeColor="text1"/>
          <w:sz w:val="22"/>
          <w:szCs w:val="22"/>
          <w:lang w:val="fr-FR"/>
        </w:rPr>
        <w:t xml:space="preserve"> et leurs familles sombrer dans une plus grande vulnérabilité ou pauvreté, le </w:t>
      </w:r>
      <w:r w:rsidR="00912EC1" w:rsidRPr="00610406">
        <w:rPr>
          <w:rFonts w:asciiTheme="majorBidi" w:hAnsiTheme="majorBidi" w:cstheme="majorBidi"/>
          <w:color w:val="000000" w:themeColor="text1"/>
          <w:sz w:val="22"/>
          <w:szCs w:val="22"/>
          <w:lang w:val="fr-FR"/>
        </w:rPr>
        <w:t xml:space="preserve">CNDH a proposé aux autorités marocaines, d’étendre les mesures de soutien financier prises par le gouvernement à tous les groupes vulnérables, y compris les personnes </w:t>
      </w:r>
      <w:r w:rsidR="00CC640D" w:rsidRPr="00610406">
        <w:rPr>
          <w:rFonts w:asciiTheme="majorBidi" w:hAnsiTheme="majorBidi" w:cstheme="majorBidi"/>
          <w:color w:val="000000" w:themeColor="text1"/>
          <w:sz w:val="22"/>
          <w:szCs w:val="22"/>
          <w:lang w:val="fr-FR"/>
        </w:rPr>
        <w:t>en situation de handicap</w:t>
      </w:r>
      <w:r w:rsidR="00912EC1" w:rsidRPr="00610406">
        <w:rPr>
          <w:rFonts w:asciiTheme="majorBidi" w:hAnsiTheme="majorBidi" w:cstheme="majorBidi"/>
          <w:color w:val="000000" w:themeColor="text1"/>
          <w:sz w:val="22"/>
          <w:szCs w:val="22"/>
          <w:lang w:val="fr-FR"/>
        </w:rPr>
        <w:t>, les enfants, les migrants, les femmes, les réfugiés et les personnes âgées.</w:t>
      </w:r>
    </w:p>
    <w:p w14:paraId="41AD9905" w14:textId="77777777" w:rsidR="00D870F0" w:rsidRPr="00610406" w:rsidRDefault="00D870F0"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3BD42E5B" w14:textId="77777777" w:rsidR="00AC1AB1" w:rsidRPr="00610406" w:rsidRDefault="00AC1AB1" w:rsidP="00CC640D">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Etant donné que la situation des personnes </w:t>
      </w:r>
      <w:r w:rsidR="00CC640D" w:rsidRPr="00610406">
        <w:rPr>
          <w:rFonts w:asciiTheme="majorBidi" w:hAnsiTheme="majorBidi" w:cstheme="majorBidi"/>
          <w:color w:val="000000" w:themeColor="text1"/>
          <w:sz w:val="22"/>
          <w:szCs w:val="22"/>
          <w:lang w:val="fr-FR"/>
        </w:rPr>
        <w:t>en situation de handicap</w:t>
      </w:r>
      <w:r w:rsidRPr="00610406">
        <w:rPr>
          <w:rFonts w:asciiTheme="majorBidi" w:hAnsiTheme="majorBidi" w:cstheme="majorBidi"/>
          <w:color w:val="000000" w:themeColor="text1"/>
          <w:sz w:val="22"/>
          <w:szCs w:val="22"/>
          <w:lang w:val="fr-FR"/>
        </w:rPr>
        <w:t xml:space="preserve"> dans les établissements pénitentiaires</w:t>
      </w:r>
      <w:r w:rsidRPr="00610406">
        <w:rPr>
          <w:rFonts w:asciiTheme="majorBidi" w:hAnsiTheme="majorBidi" w:cstheme="majorBidi"/>
          <w:color w:val="000000" w:themeColor="text1"/>
          <w:sz w:val="22"/>
          <w:szCs w:val="22"/>
          <w:rtl/>
          <w:lang w:val="fr-FR"/>
        </w:rPr>
        <w:t xml:space="preserve"> </w:t>
      </w:r>
      <w:r w:rsidRPr="00610406">
        <w:rPr>
          <w:rFonts w:asciiTheme="majorBidi" w:hAnsiTheme="majorBidi" w:cstheme="majorBidi"/>
          <w:color w:val="000000" w:themeColor="text1"/>
          <w:sz w:val="22"/>
          <w:szCs w:val="22"/>
          <w:lang w:val="fr-FR"/>
        </w:rPr>
        <w:t xml:space="preserve">est particulièrement vulnérable, 399 personnes, âgées et à mobilité réduite, détenues </w:t>
      </w:r>
      <w:r w:rsidRPr="00610406">
        <w:rPr>
          <w:rFonts w:asciiTheme="majorBidi" w:hAnsiTheme="majorBidi" w:cstheme="majorBidi"/>
          <w:color w:val="000000" w:themeColor="text1"/>
          <w:sz w:val="22"/>
          <w:szCs w:val="22"/>
          <w:lang w:val="fr-FR"/>
        </w:rPr>
        <w:lastRenderedPageBreak/>
        <w:t xml:space="preserve">dans les différentes institutions pénitentiaires du Maroc ont bénéficié de la grâce royale, qui a concerné </w:t>
      </w:r>
      <w:r w:rsidRPr="00610406">
        <w:rPr>
          <w:rFonts w:asciiTheme="majorBidi" w:hAnsiTheme="majorBidi" w:cstheme="majorBidi"/>
          <w:color w:val="000000" w:themeColor="text1"/>
          <w:sz w:val="22"/>
          <w:szCs w:val="22"/>
          <w:rtl/>
          <w:lang w:val="fr-FR"/>
        </w:rPr>
        <w:t>5654</w:t>
      </w:r>
      <w:r w:rsidR="00D8111B" w:rsidRPr="00610406">
        <w:rPr>
          <w:rFonts w:asciiTheme="majorBidi" w:hAnsiTheme="majorBidi" w:cstheme="majorBidi"/>
          <w:color w:val="000000" w:themeColor="text1"/>
          <w:sz w:val="22"/>
          <w:szCs w:val="22"/>
          <w:lang w:val="fr-FR"/>
        </w:rPr>
        <w:t xml:space="preserve"> personnes.</w:t>
      </w:r>
    </w:p>
    <w:p w14:paraId="56033538" w14:textId="77777777" w:rsidR="00CB31C8" w:rsidRPr="00610406" w:rsidRDefault="00CB31C8" w:rsidP="00CB31C8">
      <w:pPr>
        <w:pStyle w:val="ListParagraph"/>
        <w:spacing w:after="120" w:line="259" w:lineRule="auto"/>
        <w:ind w:left="360"/>
        <w:jc w:val="both"/>
        <w:rPr>
          <w:rFonts w:asciiTheme="majorBidi" w:hAnsiTheme="majorBidi" w:cstheme="majorBidi"/>
          <w:color w:val="000000" w:themeColor="text1"/>
          <w:sz w:val="22"/>
          <w:szCs w:val="22"/>
          <w:lang w:val="fr-FR"/>
        </w:rPr>
      </w:pPr>
    </w:p>
    <w:p w14:paraId="541D8F37" w14:textId="77777777" w:rsidR="00CB31C8" w:rsidRPr="00610406" w:rsidRDefault="00AC1AB1" w:rsidP="00CB31C8">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Pour faire face à la pandémie, il est essentiel que les informations sur la façon de prévenir et de contenir le coronavirus soient accessibles à tous. </w:t>
      </w:r>
      <w:r w:rsidR="00CB31C8" w:rsidRPr="00610406">
        <w:rPr>
          <w:rFonts w:asciiTheme="majorBidi" w:hAnsiTheme="majorBidi" w:cstheme="majorBidi"/>
          <w:color w:val="000000" w:themeColor="text1"/>
          <w:sz w:val="22"/>
          <w:szCs w:val="22"/>
          <w:lang w:val="fr-FR"/>
        </w:rPr>
        <w:t>À cet égard, le CNDH a</w:t>
      </w:r>
      <w:r w:rsidRPr="00610406">
        <w:rPr>
          <w:rFonts w:asciiTheme="majorBidi" w:hAnsiTheme="majorBidi" w:cstheme="majorBidi"/>
          <w:color w:val="000000" w:themeColor="text1"/>
          <w:sz w:val="22"/>
          <w:szCs w:val="22"/>
          <w:lang w:val="fr-FR"/>
        </w:rPr>
        <w:t xml:space="preserve"> saisi les chaînes de télévision nationale pour les inciter à intégrer la langue des signes dans leurs programmes. </w:t>
      </w:r>
    </w:p>
    <w:p w14:paraId="0D0C2413" w14:textId="77777777" w:rsidR="00CB31C8" w:rsidRPr="00610406" w:rsidRDefault="00CB31C8" w:rsidP="00CB31C8">
      <w:pPr>
        <w:pStyle w:val="ListParagraph"/>
        <w:spacing w:after="120" w:line="259" w:lineRule="auto"/>
        <w:ind w:left="360"/>
        <w:jc w:val="both"/>
        <w:rPr>
          <w:rFonts w:asciiTheme="majorBidi" w:hAnsiTheme="majorBidi" w:cstheme="majorBidi"/>
          <w:color w:val="000000" w:themeColor="text1"/>
          <w:sz w:val="22"/>
          <w:szCs w:val="22"/>
          <w:lang w:val="fr-FR"/>
        </w:rPr>
      </w:pPr>
    </w:p>
    <w:p w14:paraId="25D0A061" w14:textId="77777777" w:rsidR="00AC1AB1" w:rsidRPr="00610406" w:rsidRDefault="00AC1AB1" w:rsidP="00622F8D">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 xml:space="preserve">Gardant à l’esprit que les personnes </w:t>
      </w:r>
      <w:r w:rsidR="00CC640D" w:rsidRPr="00610406">
        <w:rPr>
          <w:rFonts w:asciiTheme="majorBidi" w:hAnsiTheme="majorBidi" w:cstheme="majorBidi"/>
          <w:color w:val="000000" w:themeColor="text1"/>
          <w:sz w:val="22"/>
          <w:szCs w:val="22"/>
          <w:lang w:val="fr-FR"/>
        </w:rPr>
        <w:t>en situation de handicap</w:t>
      </w:r>
      <w:r w:rsidRPr="00610406">
        <w:rPr>
          <w:rFonts w:asciiTheme="majorBidi" w:hAnsiTheme="majorBidi" w:cstheme="majorBidi"/>
          <w:color w:val="000000" w:themeColor="text1"/>
          <w:sz w:val="22"/>
          <w:szCs w:val="22"/>
          <w:lang w:val="fr-FR"/>
        </w:rPr>
        <w:t xml:space="preserve"> font partie du groupe à haut risque, le CNDH a posté sur ses réseaux sociaux une série de spots vidéo de sensibilisation, y compris en langue des signes</w:t>
      </w:r>
      <w:r w:rsidRPr="00610406">
        <w:rPr>
          <w:rFonts w:asciiTheme="majorBidi" w:hAnsiTheme="majorBidi" w:cstheme="majorBidi"/>
          <w:color w:val="0070C0"/>
          <w:sz w:val="22"/>
          <w:szCs w:val="22"/>
        </w:rPr>
        <w:footnoteReference w:id="4"/>
      </w:r>
      <w:r w:rsidRPr="00610406">
        <w:rPr>
          <w:rFonts w:asciiTheme="majorBidi" w:hAnsiTheme="majorBidi" w:cstheme="majorBidi"/>
          <w:color w:val="000000" w:themeColor="text1"/>
          <w:sz w:val="22"/>
          <w:szCs w:val="22"/>
          <w:lang w:val="fr-FR"/>
        </w:rPr>
        <w:t xml:space="preserve">, pour fournir au public, y compris les personnes </w:t>
      </w:r>
      <w:r w:rsidR="00CC640D" w:rsidRPr="00610406">
        <w:rPr>
          <w:rFonts w:asciiTheme="majorBidi" w:hAnsiTheme="majorBidi" w:cstheme="majorBidi"/>
          <w:color w:val="000000" w:themeColor="text1"/>
          <w:sz w:val="22"/>
          <w:szCs w:val="22"/>
          <w:lang w:val="fr-FR"/>
        </w:rPr>
        <w:t>en situation de handicap</w:t>
      </w:r>
      <w:r w:rsidRPr="00610406">
        <w:rPr>
          <w:rFonts w:asciiTheme="majorBidi" w:hAnsiTheme="majorBidi" w:cstheme="majorBidi"/>
          <w:color w:val="000000" w:themeColor="text1"/>
          <w:sz w:val="22"/>
          <w:szCs w:val="22"/>
          <w:lang w:val="fr-FR"/>
        </w:rPr>
        <w:t>, les conseils nécessaires et leur sensibiliser aux mesures d’hygiène et de confinement.</w:t>
      </w:r>
    </w:p>
    <w:p w14:paraId="4FA57AE9" w14:textId="77777777" w:rsidR="00AC1AB1" w:rsidRPr="00610406" w:rsidRDefault="00AC1AB1"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1A691609" w14:textId="77777777" w:rsidR="00AC1AB1" w:rsidRPr="00610406" w:rsidRDefault="00AC1AB1" w:rsidP="00622F8D">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Le CNDH constate que la langue des signes n’est pas suffisamment prise en compte dans les capsules et les vidéos de sensibilisation menées par les autorités sanitaires. Le CNDH réitère que les campagnes de sensibilisation du public et les informations émanant des autorités sanitaires publiques doivent être mises à la disposition du public dans la langue des signes et des moyens, modes et formats accessibles, y compris la technologie numérique accessible.</w:t>
      </w:r>
    </w:p>
    <w:p w14:paraId="4C7F257F" w14:textId="77777777" w:rsidR="00D870F0" w:rsidRPr="00610406" w:rsidRDefault="00D870F0"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44CE44E4" w14:textId="09AE95B1" w:rsidR="00AC1AB1" w:rsidRPr="00610406" w:rsidRDefault="00AC1AB1" w:rsidP="00622F8D">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CNDH suit la situation des droits des personnes </w:t>
      </w:r>
      <w:r w:rsidR="00CC640D" w:rsidRPr="00610406">
        <w:rPr>
          <w:rFonts w:asciiTheme="majorBidi" w:hAnsiTheme="majorBidi" w:cstheme="majorBidi"/>
          <w:color w:val="000000" w:themeColor="text1"/>
          <w:sz w:val="22"/>
          <w:szCs w:val="22"/>
          <w:lang w:val="fr-FR"/>
        </w:rPr>
        <w:t>en situation de handicap</w:t>
      </w:r>
      <w:r w:rsidRPr="00610406">
        <w:rPr>
          <w:rFonts w:asciiTheme="majorBidi" w:hAnsiTheme="majorBidi" w:cstheme="majorBidi"/>
          <w:color w:val="000000" w:themeColor="text1"/>
          <w:sz w:val="22"/>
          <w:szCs w:val="22"/>
          <w:lang w:val="fr-FR"/>
        </w:rPr>
        <w:t xml:space="preserve"> et ce en renforçant la communication avec les acteurs </w:t>
      </w:r>
      <w:r w:rsidRPr="00610406">
        <w:rPr>
          <w:rFonts w:asciiTheme="majorBidi" w:hAnsiTheme="majorBidi" w:cstheme="majorBidi"/>
          <w:color w:val="000000" w:themeColor="text1"/>
          <w:sz w:val="22"/>
          <w:szCs w:val="22"/>
          <w:lang w:val="fr-FR"/>
        </w:rPr>
        <w:lastRenderedPageBreak/>
        <w:t>institutionnels. Ainsi, le CNDH a</w:t>
      </w:r>
      <w:r w:rsidR="00C80AD4" w:rsidRPr="00610406">
        <w:rPr>
          <w:rFonts w:asciiTheme="majorBidi" w:hAnsiTheme="majorBidi" w:cstheme="majorBidi"/>
          <w:color w:val="000000" w:themeColor="text1"/>
          <w:sz w:val="22"/>
          <w:szCs w:val="22"/>
          <w:lang w:val="fr-FR"/>
        </w:rPr>
        <w:t xml:space="preserve"> saisi officiellement le chef du</w:t>
      </w:r>
      <w:r w:rsidRPr="00610406">
        <w:rPr>
          <w:rFonts w:asciiTheme="majorBidi" w:hAnsiTheme="majorBidi" w:cstheme="majorBidi"/>
          <w:color w:val="000000" w:themeColor="text1"/>
          <w:sz w:val="22"/>
          <w:szCs w:val="22"/>
          <w:lang w:val="fr-FR"/>
        </w:rPr>
        <w:t xml:space="preserve"> gouvernement pour la prise en compte du handicap dans les mesures de rémunérations des travailleurs dans le secteur informel et des personnes bénéficiant du</w:t>
      </w:r>
      <w:r w:rsidR="00C80AD4" w:rsidRPr="00610406">
        <w:rPr>
          <w:rFonts w:asciiTheme="majorBidi" w:hAnsiTheme="majorBidi" w:cstheme="majorBidi"/>
          <w:color w:val="000000" w:themeColor="text1"/>
          <w:sz w:val="22"/>
          <w:szCs w:val="22"/>
          <w:lang w:val="fr-FR"/>
        </w:rPr>
        <w:t xml:space="preserve"> régime d’assistance médicale (</w:t>
      </w:r>
      <w:r w:rsidRPr="00610406">
        <w:rPr>
          <w:rFonts w:asciiTheme="majorBidi" w:hAnsiTheme="majorBidi" w:cstheme="majorBidi"/>
          <w:color w:val="000000" w:themeColor="text1"/>
          <w:sz w:val="22"/>
          <w:szCs w:val="22"/>
          <w:lang w:val="fr-FR"/>
        </w:rPr>
        <w:t>RAMED</w:t>
      </w:r>
      <w:r w:rsidR="00C80AD4" w:rsidRPr="00610406">
        <w:rPr>
          <w:rFonts w:asciiTheme="majorBidi" w:hAnsiTheme="majorBidi" w:cstheme="majorBidi"/>
          <w:color w:val="000000" w:themeColor="text1"/>
          <w:sz w:val="22"/>
          <w:szCs w:val="22"/>
          <w:lang w:val="fr-FR"/>
        </w:rPr>
        <w:t>)</w:t>
      </w:r>
      <w:r w:rsidRPr="00610406">
        <w:rPr>
          <w:rFonts w:asciiTheme="majorBidi" w:hAnsiTheme="majorBidi" w:cstheme="majorBidi"/>
          <w:color w:val="000000" w:themeColor="text1"/>
          <w:sz w:val="22"/>
          <w:szCs w:val="22"/>
          <w:lang w:val="fr-FR"/>
        </w:rPr>
        <w:t xml:space="preserve">. </w:t>
      </w:r>
    </w:p>
    <w:p w14:paraId="3835AACE" w14:textId="77777777" w:rsidR="00AC1AB1" w:rsidRPr="00610406" w:rsidRDefault="00AC1AB1"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7DE681B7" w14:textId="77777777" w:rsidR="00D8111B" w:rsidRPr="00610406" w:rsidRDefault="00AC1AB1" w:rsidP="00D8111B">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Par ailleurs, le CNDH a recommandé au Ministère de l’Éducation Nationale, de la Formation Professionnelle, de l’Enseignement Supérieur et de la Recherche Scientifique, l’élaboration de contenus inclusifs destinés à l’enseignement à distance. Il a également demandé au Ministère de l’Economie, des Finances et de la Réforme </w:t>
      </w:r>
      <w:r w:rsidRPr="00610406">
        <w:rPr>
          <w:rFonts w:asciiTheme="majorBidi" w:hAnsiTheme="majorBidi" w:cstheme="majorBidi"/>
          <w:color w:val="000000" w:themeColor="text1"/>
          <w:sz w:val="22"/>
          <w:szCs w:val="22"/>
          <w:lang w:val="fr-FR"/>
        </w:rPr>
        <w:lastRenderedPageBreak/>
        <w:t>de l’Administration, d’exempter les employés en situation de handicap du travail à plein temps, ainsi que de permettre à leurs familles de travailler à distance.</w:t>
      </w:r>
    </w:p>
    <w:p w14:paraId="0F0B445E" w14:textId="77777777" w:rsidR="00D8111B" w:rsidRPr="00610406" w:rsidRDefault="00D8111B" w:rsidP="00D8111B">
      <w:pPr>
        <w:pStyle w:val="ListParagraph"/>
        <w:spacing w:after="120" w:line="259" w:lineRule="auto"/>
        <w:ind w:left="360"/>
        <w:jc w:val="both"/>
        <w:rPr>
          <w:rFonts w:asciiTheme="majorBidi" w:hAnsiTheme="majorBidi" w:cstheme="majorBidi"/>
          <w:color w:val="000000" w:themeColor="text1"/>
          <w:sz w:val="22"/>
          <w:szCs w:val="22"/>
          <w:lang w:val="fr-FR"/>
        </w:rPr>
      </w:pPr>
    </w:p>
    <w:p w14:paraId="3E4A796E" w14:textId="6676C486" w:rsidR="00AC1AB1" w:rsidRPr="00610406" w:rsidRDefault="00622F8D" w:rsidP="00194EC2">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D</w:t>
      </w:r>
      <w:r w:rsidR="00AC1AB1" w:rsidRPr="00610406">
        <w:rPr>
          <w:rFonts w:asciiTheme="majorBidi" w:hAnsiTheme="majorBidi" w:cstheme="majorBidi"/>
          <w:color w:val="000000" w:themeColor="text1"/>
          <w:sz w:val="22"/>
          <w:szCs w:val="22"/>
          <w:lang w:val="fr-FR"/>
        </w:rPr>
        <w:t xml:space="preserve">ans </w:t>
      </w:r>
      <w:r w:rsidR="00D870F0" w:rsidRPr="00610406">
        <w:rPr>
          <w:rFonts w:asciiTheme="majorBidi" w:hAnsiTheme="majorBidi" w:cstheme="majorBidi"/>
          <w:color w:val="000000" w:themeColor="text1"/>
          <w:sz w:val="22"/>
          <w:szCs w:val="22"/>
          <w:lang w:val="fr-FR"/>
        </w:rPr>
        <w:t>son a</w:t>
      </w:r>
      <w:r w:rsidR="00AC1AB1" w:rsidRPr="00610406">
        <w:rPr>
          <w:rFonts w:asciiTheme="majorBidi" w:hAnsiTheme="majorBidi" w:cstheme="majorBidi"/>
          <w:color w:val="000000" w:themeColor="text1"/>
          <w:sz w:val="22"/>
          <w:szCs w:val="22"/>
          <w:lang w:val="fr-FR"/>
        </w:rPr>
        <w:t xml:space="preserve">ppel pour un engagement en faveur des droits de l’Homme dans le monde </w:t>
      </w:r>
      <w:r w:rsidR="00194EC2" w:rsidRPr="00610406">
        <w:rPr>
          <w:rFonts w:asciiTheme="majorBidi" w:hAnsiTheme="majorBidi" w:cstheme="majorBidi"/>
          <w:color w:val="000000" w:themeColor="text1"/>
          <w:sz w:val="22"/>
          <w:szCs w:val="22"/>
          <w:lang w:val="fr-FR"/>
        </w:rPr>
        <w:t>du travail après le confinement</w:t>
      </w:r>
      <w:r w:rsidR="00AC1AB1" w:rsidRPr="00610406">
        <w:rPr>
          <w:rFonts w:asciiTheme="majorBidi" w:hAnsiTheme="majorBidi" w:cstheme="majorBidi"/>
          <w:color w:val="000000" w:themeColor="text1"/>
          <w:sz w:val="22"/>
          <w:szCs w:val="22"/>
          <w:lang w:val="fr-FR"/>
        </w:rPr>
        <w:t xml:space="preserve">, le CNDH a attiré l’attention du gouvernement et des entreprises, sur les licenciements potentiels des personnes </w:t>
      </w:r>
      <w:r w:rsidR="00CC640D" w:rsidRPr="00610406">
        <w:rPr>
          <w:rFonts w:asciiTheme="majorBidi" w:hAnsiTheme="majorBidi" w:cstheme="majorBidi"/>
          <w:color w:val="000000" w:themeColor="text1"/>
          <w:sz w:val="22"/>
          <w:szCs w:val="22"/>
          <w:lang w:val="fr-FR"/>
        </w:rPr>
        <w:t>en situation de handicap</w:t>
      </w:r>
      <w:r w:rsidR="00AC1AB1" w:rsidRPr="00610406">
        <w:rPr>
          <w:rFonts w:asciiTheme="majorBidi" w:hAnsiTheme="majorBidi" w:cstheme="majorBidi"/>
          <w:color w:val="000000" w:themeColor="text1"/>
          <w:sz w:val="22"/>
          <w:szCs w:val="22"/>
          <w:lang w:val="fr-FR"/>
        </w:rPr>
        <w:t>, en tant que catégorie plus vulnérable à l’impact social de la crise sanitaire.</w:t>
      </w:r>
    </w:p>
    <w:p w14:paraId="4A213C0A" w14:textId="77777777" w:rsidR="00D870F0" w:rsidRPr="00610406" w:rsidRDefault="00D870F0"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048121AA" w14:textId="6D4B631E" w:rsidR="00622F8D" w:rsidRPr="00610406" w:rsidRDefault="00AC1AB1" w:rsidP="00372EE9">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Les personnes en situation de handicap, par l’intermédiaire de leurs organisations représentatives, doivent être consultées afin d’assurer leur participation à la planification, à la mise en œuvre et au suivi des mesures de prévention et du confinement du COVID-19.</w:t>
      </w:r>
      <w:r w:rsidR="00372EE9" w:rsidRPr="00610406">
        <w:rPr>
          <w:rFonts w:asciiTheme="majorBidi" w:hAnsiTheme="majorBidi" w:cstheme="majorBidi"/>
          <w:color w:val="000000" w:themeColor="text1"/>
          <w:sz w:val="22"/>
          <w:szCs w:val="22"/>
          <w:lang w:val="fr-FR"/>
        </w:rPr>
        <w:t xml:space="preserve"> </w:t>
      </w:r>
      <w:r w:rsidRPr="00610406">
        <w:rPr>
          <w:rFonts w:asciiTheme="majorBidi" w:hAnsiTheme="majorBidi" w:cstheme="majorBidi"/>
          <w:sz w:val="22"/>
          <w:szCs w:val="22"/>
          <w:lang w:val="fr-FR"/>
        </w:rPr>
        <w:t xml:space="preserve">Dans ce sens, le CNDH a organisé le 23 avril et le 5 mai deux ateliers de concertation à distance avec 11 réseaux nationaux et régionaux représentant plus de deux cents associations ainsi que des experts nationaux en la matière. Les deux concertations ont pour </w:t>
      </w:r>
      <w:r w:rsidRPr="00610406">
        <w:rPr>
          <w:rFonts w:asciiTheme="majorBidi" w:hAnsiTheme="majorBidi" w:cstheme="majorBidi"/>
          <w:sz w:val="22"/>
          <w:szCs w:val="22"/>
          <w:lang w:val="fr-FR"/>
        </w:rPr>
        <w:lastRenderedPageBreak/>
        <w:t>objectif d’évaluer les bonnes pratiques pour une meilleure protection des droits des personnes en situation de handicap durant cette crise sanitaire du Covid-19.</w:t>
      </w:r>
    </w:p>
    <w:p w14:paraId="68F51F5E" w14:textId="77777777" w:rsidR="00D870F0" w:rsidRPr="00610406" w:rsidRDefault="00D870F0" w:rsidP="00D870F0">
      <w:pPr>
        <w:pStyle w:val="ListParagraph"/>
        <w:spacing w:after="120" w:line="259" w:lineRule="auto"/>
        <w:ind w:left="360"/>
        <w:jc w:val="both"/>
        <w:rPr>
          <w:rFonts w:asciiTheme="majorBidi" w:hAnsiTheme="majorBidi" w:cstheme="majorBidi"/>
          <w:color w:val="000000" w:themeColor="text1"/>
          <w:sz w:val="22"/>
          <w:szCs w:val="22"/>
          <w:lang w:val="fr-FR"/>
        </w:rPr>
      </w:pPr>
    </w:p>
    <w:p w14:paraId="1EC14439" w14:textId="77777777" w:rsidR="00D870F0" w:rsidRPr="00610406" w:rsidRDefault="00AC1AB1" w:rsidP="00A02A31">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L’ensemble des participants ont conclu que durant le confinement, le sentiment d’isolement chez cette catégorie de personnes ne fait que s’aggraver, notamment chez les personnes </w:t>
      </w:r>
      <w:r w:rsidR="00D8111B" w:rsidRPr="00610406">
        <w:rPr>
          <w:rFonts w:asciiTheme="majorBidi" w:hAnsiTheme="majorBidi" w:cstheme="majorBidi"/>
          <w:color w:val="000000" w:themeColor="text1"/>
          <w:sz w:val="22"/>
          <w:szCs w:val="22"/>
          <w:lang w:val="fr-FR"/>
        </w:rPr>
        <w:t>en situation de</w:t>
      </w:r>
      <w:r w:rsidRPr="00610406">
        <w:rPr>
          <w:rFonts w:asciiTheme="majorBidi" w:hAnsiTheme="majorBidi" w:cstheme="majorBidi"/>
          <w:color w:val="000000" w:themeColor="text1"/>
          <w:sz w:val="22"/>
          <w:szCs w:val="22"/>
          <w:lang w:val="fr-FR"/>
        </w:rPr>
        <w:t xml:space="preserve"> handicap mental (autisme, infirmité motrice cérébrale), provoquant ainsi des troubles du comportement et un sentiment d’insécurité et de manque de protection chez elles. Ils ont également signalé un </w:t>
      </w:r>
      <w:r w:rsidRPr="00610406">
        <w:rPr>
          <w:rFonts w:asciiTheme="majorBidi" w:hAnsiTheme="majorBidi" w:cstheme="majorBidi"/>
          <w:color w:val="000000" w:themeColor="text1"/>
          <w:sz w:val="22"/>
          <w:szCs w:val="22"/>
          <w:lang w:val="fr-FR"/>
        </w:rPr>
        <w:lastRenderedPageBreak/>
        <w:t xml:space="preserve">certain nombre de défaillances, à savoir le retard dans la délivrance de la carte d’invalidité conformément aux exigences de la loi cadre n° 97-13 ce qui a compliqué le processus de recensement permettant d’identifier les groupes vulnérables. D’autres défis ont été identifiés, notamment la faible inclusion de la langue des signes par les médias dans les programmes de sensibilisation aux dangers du virus, la détérioration de la qualité de vie au sein des espaces familiaux, lors du confinement, la difficulté de bénéficier des séances de </w:t>
      </w:r>
      <w:r w:rsidRPr="00610406">
        <w:rPr>
          <w:rFonts w:asciiTheme="majorBidi" w:hAnsiTheme="majorBidi" w:cstheme="majorBidi"/>
          <w:color w:val="000000" w:themeColor="text1"/>
          <w:sz w:val="22"/>
          <w:szCs w:val="22"/>
          <w:lang w:val="fr-FR"/>
        </w:rPr>
        <w:lastRenderedPageBreak/>
        <w:t>rééducation physique, psychique ainsi que des séances d’orthophonie ; et l’arrêt des services fournis par les associations, les centres et les institutions de protection sociale.</w:t>
      </w:r>
    </w:p>
    <w:p w14:paraId="776307D6" w14:textId="77777777" w:rsidR="00D870F0" w:rsidRPr="00610406" w:rsidRDefault="00D870F0" w:rsidP="00D870F0">
      <w:pPr>
        <w:pStyle w:val="ListParagraph"/>
        <w:rPr>
          <w:rFonts w:asciiTheme="majorBidi" w:hAnsiTheme="majorBidi" w:cstheme="majorBidi"/>
          <w:color w:val="000000" w:themeColor="text1"/>
          <w:sz w:val="22"/>
          <w:szCs w:val="22"/>
          <w:lang w:val="fr-FR"/>
        </w:rPr>
      </w:pPr>
    </w:p>
    <w:p w14:paraId="2D30815F" w14:textId="77777777" w:rsidR="00AC1AB1" w:rsidRPr="00610406" w:rsidRDefault="00AC1AB1" w:rsidP="00622F8D">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Pour essayer de faire face aux difficultés et problèmes soulevés, les participants ont donc proposé un ensemble de recommandations, notamment </w:t>
      </w:r>
    </w:p>
    <w:p w14:paraId="38DFF141" w14:textId="77777777" w:rsidR="00AC1AB1" w:rsidRPr="00610406" w:rsidRDefault="00AC1AB1" w:rsidP="00622F8D">
      <w:pPr>
        <w:pStyle w:val="ListParagraph"/>
        <w:numPr>
          <w:ilvl w:val="0"/>
          <w:numId w:val="19"/>
        </w:numPr>
        <w:spacing w:after="160" w:line="256"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Généraliser la langue des signes dans tous les contenus d’information relatifs au COVID19 diffusés sur les chaines télévisées et en ligne ;</w:t>
      </w:r>
    </w:p>
    <w:p w14:paraId="023718FE" w14:textId="77777777" w:rsidR="00AC1AB1" w:rsidRPr="00610406" w:rsidRDefault="00AC1AB1" w:rsidP="00622F8D">
      <w:pPr>
        <w:pStyle w:val="ListParagraph"/>
        <w:numPr>
          <w:ilvl w:val="0"/>
          <w:numId w:val="19"/>
        </w:numPr>
        <w:spacing w:after="160" w:line="256"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 xml:space="preserve">Assurer autant que possible la non-interruption de traitements thérapeutiques et de soins de rééducation orthophonique, psychomotrice, et psychologique que ce soit pour les personnes </w:t>
      </w:r>
      <w:r w:rsidR="00CC640D" w:rsidRPr="00610406">
        <w:rPr>
          <w:rFonts w:asciiTheme="majorBidi" w:hAnsiTheme="majorBidi" w:cstheme="majorBidi"/>
          <w:color w:val="000000" w:themeColor="text1"/>
          <w:sz w:val="22"/>
          <w:szCs w:val="22"/>
          <w:lang w:val="fr-FR"/>
        </w:rPr>
        <w:t>en situation de handicap</w:t>
      </w:r>
      <w:r w:rsidRPr="00610406">
        <w:rPr>
          <w:rFonts w:asciiTheme="majorBidi" w:hAnsiTheme="majorBidi" w:cstheme="majorBidi"/>
          <w:color w:val="000000" w:themeColor="text1"/>
          <w:sz w:val="22"/>
          <w:szCs w:val="22"/>
          <w:lang w:val="fr-FR"/>
        </w:rPr>
        <w:t xml:space="preserve"> qui bénéficient des services des centres de rééducation, des associations ou des dispensaires ou celles qui en bénéficient à leur domicile. </w:t>
      </w:r>
    </w:p>
    <w:p w14:paraId="16C67B9A" w14:textId="77777777" w:rsidR="00AC1AB1" w:rsidRPr="00610406" w:rsidRDefault="00AC1AB1" w:rsidP="00622F8D">
      <w:pPr>
        <w:pStyle w:val="ListParagraph"/>
        <w:numPr>
          <w:ilvl w:val="0"/>
          <w:numId w:val="19"/>
        </w:numPr>
        <w:spacing w:after="160" w:line="256"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Rendre disponible et diffuser des supports et des outils aux professionnels afin qu’ils puissent assurer ces soins à distance, par téléphone ou en ligne pour les personnes disposant d’un accès à internet.</w:t>
      </w:r>
    </w:p>
    <w:p w14:paraId="578086AF" w14:textId="77777777" w:rsidR="00AC1AB1" w:rsidRPr="00610406" w:rsidRDefault="00AC1AB1" w:rsidP="00622F8D">
      <w:pPr>
        <w:pStyle w:val="ListParagraph"/>
        <w:numPr>
          <w:ilvl w:val="0"/>
          <w:numId w:val="19"/>
        </w:numPr>
        <w:spacing w:after="160" w:line="256"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 xml:space="preserve">Débloquer les subventions 2018 et 2019 octroyées aux associations par le Fonds d’appui à la cohésion sociale qui ne sont encore débloquées pour que les professionnels puissent avoir leurs revenus et pouvoir faire face et subvenir à leurs besoins en cette période de crise. </w:t>
      </w:r>
    </w:p>
    <w:p w14:paraId="78BBB9D8" w14:textId="77777777" w:rsidR="00AC1AB1" w:rsidRPr="00610406" w:rsidRDefault="00AC1AB1" w:rsidP="00622F8D">
      <w:pPr>
        <w:pStyle w:val="ListParagraph"/>
        <w:numPr>
          <w:ilvl w:val="0"/>
          <w:numId w:val="19"/>
        </w:numPr>
        <w:spacing w:after="160" w:line="256"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Assurer une éducation inclusive adéquate : prendre en compte les arrangements nécessaires pour les élèves en situation de handicap, et mettre en place les moyens adaptés, pour qu’ils puissent également passer les examens au même titre que les autres élèves. </w:t>
      </w:r>
    </w:p>
    <w:p w14:paraId="54D57E3E" w14:textId="77777777" w:rsidR="00AC1AB1" w:rsidRPr="00610406" w:rsidRDefault="00AC1AB1" w:rsidP="00622F8D">
      <w:pPr>
        <w:pStyle w:val="ListParagraph"/>
        <w:numPr>
          <w:ilvl w:val="0"/>
          <w:numId w:val="19"/>
        </w:numPr>
        <w:spacing w:after="160" w:line="256"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Mettre en place des cellules d’écoute et de soutien psychologique efficaces et accessibles, et penser à un mécanisme de communication direct</w:t>
      </w:r>
      <w:r w:rsidR="00CC640D" w:rsidRPr="00610406">
        <w:rPr>
          <w:rFonts w:asciiTheme="majorBidi" w:hAnsiTheme="majorBidi" w:cstheme="majorBidi"/>
          <w:color w:val="000000" w:themeColor="text1"/>
          <w:sz w:val="22"/>
          <w:szCs w:val="22"/>
          <w:lang w:val="fr-FR"/>
        </w:rPr>
        <w:t>e avec les personnes en situation de handicap</w:t>
      </w:r>
      <w:r w:rsidRPr="00610406">
        <w:rPr>
          <w:rFonts w:asciiTheme="majorBidi" w:hAnsiTheme="majorBidi" w:cstheme="majorBidi"/>
          <w:color w:val="000000" w:themeColor="text1"/>
          <w:sz w:val="22"/>
          <w:szCs w:val="22"/>
          <w:lang w:val="fr-FR"/>
        </w:rPr>
        <w:t xml:space="preserve"> et leurs familles (une ligne verte par exemple) pour recevoir leurs besoins et leur apporter un soutien, même à distance.</w:t>
      </w:r>
    </w:p>
    <w:p w14:paraId="1D58E439" w14:textId="77777777" w:rsidR="00D870F0" w:rsidRPr="00610406" w:rsidRDefault="00D870F0" w:rsidP="00D870F0">
      <w:pPr>
        <w:pStyle w:val="ListParagraph"/>
        <w:spacing w:after="160" w:line="256" w:lineRule="auto"/>
        <w:jc w:val="both"/>
        <w:rPr>
          <w:rFonts w:asciiTheme="majorBidi" w:hAnsiTheme="majorBidi" w:cstheme="majorBidi"/>
          <w:color w:val="000000" w:themeColor="text1"/>
          <w:sz w:val="22"/>
          <w:szCs w:val="22"/>
          <w:lang w:val="fr-FR"/>
        </w:rPr>
      </w:pPr>
    </w:p>
    <w:p w14:paraId="5F804DDB" w14:textId="1F35490F" w:rsidR="005C1751" w:rsidRPr="00610406" w:rsidRDefault="00D26678" w:rsidP="009D4056">
      <w:pPr>
        <w:pStyle w:val="ListParagraph"/>
        <w:numPr>
          <w:ilvl w:val="0"/>
          <w:numId w:val="15"/>
        </w:numPr>
        <w:rPr>
          <w:rFonts w:asciiTheme="majorBidi" w:hAnsiTheme="majorBidi" w:cstheme="majorBidi"/>
          <w:b/>
          <w:color w:val="000000" w:themeColor="text1"/>
          <w:sz w:val="22"/>
          <w:szCs w:val="22"/>
          <w:lang w:val="fr-FR"/>
        </w:rPr>
      </w:pPr>
      <w:r w:rsidRPr="00610406">
        <w:rPr>
          <w:rFonts w:asciiTheme="majorBidi" w:hAnsiTheme="majorBidi" w:cstheme="majorBidi"/>
          <w:b/>
          <w:color w:val="000000" w:themeColor="text1"/>
          <w:sz w:val="22"/>
          <w:szCs w:val="22"/>
          <w:lang w:val="fr-FR"/>
        </w:rPr>
        <w:t>E</w:t>
      </w:r>
      <w:r w:rsidR="009D4056" w:rsidRPr="00610406">
        <w:rPr>
          <w:rFonts w:asciiTheme="majorBidi" w:hAnsiTheme="majorBidi" w:cstheme="majorBidi"/>
          <w:b/>
          <w:color w:val="000000" w:themeColor="text1"/>
          <w:sz w:val="22"/>
          <w:szCs w:val="22"/>
          <w:lang w:val="fr-FR"/>
        </w:rPr>
        <w:t xml:space="preserve">trangers </w:t>
      </w:r>
    </w:p>
    <w:p w14:paraId="17EB54C6" w14:textId="77777777" w:rsidR="009D4056" w:rsidRPr="00610406" w:rsidRDefault="009D4056" w:rsidP="009D4056">
      <w:pPr>
        <w:pStyle w:val="ListParagraph"/>
        <w:rPr>
          <w:rFonts w:asciiTheme="majorBidi" w:hAnsiTheme="majorBidi" w:cstheme="majorBidi"/>
          <w:b/>
          <w:color w:val="000000" w:themeColor="text1"/>
          <w:sz w:val="22"/>
          <w:szCs w:val="22"/>
          <w:lang w:val="fr-FR"/>
        </w:rPr>
      </w:pPr>
    </w:p>
    <w:p w14:paraId="5837C6DD" w14:textId="38D0135F" w:rsidR="005C1751" w:rsidRPr="00610406" w:rsidRDefault="005C1751" w:rsidP="009D4056">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CNDH a </w:t>
      </w:r>
      <w:r w:rsidR="009D4056" w:rsidRPr="00610406">
        <w:rPr>
          <w:rFonts w:asciiTheme="majorBidi" w:hAnsiTheme="majorBidi" w:cstheme="majorBidi"/>
          <w:color w:val="000000" w:themeColor="text1"/>
          <w:sz w:val="22"/>
          <w:szCs w:val="22"/>
          <w:lang w:val="fr-FR"/>
        </w:rPr>
        <w:t>partagé avec la GANHRI,</w:t>
      </w:r>
      <w:r w:rsidRPr="00610406">
        <w:rPr>
          <w:rFonts w:asciiTheme="majorBidi" w:hAnsiTheme="majorBidi" w:cstheme="majorBidi"/>
          <w:color w:val="000000" w:themeColor="text1"/>
          <w:sz w:val="22"/>
          <w:szCs w:val="22"/>
          <w:lang w:val="fr-FR"/>
        </w:rPr>
        <w:t xml:space="preserve"> le 15 mai 2020, une note sur les actions menées par le CNDH en matière des droits des personnes étrangères dans le contexte de la lutte contr</w:t>
      </w:r>
      <w:r w:rsidR="00940229" w:rsidRPr="00610406">
        <w:rPr>
          <w:rFonts w:asciiTheme="majorBidi" w:hAnsiTheme="majorBidi" w:cstheme="majorBidi"/>
          <w:color w:val="000000" w:themeColor="text1"/>
          <w:sz w:val="22"/>
          <w:szCs w:val="22"/>
          <w:lang w:val="fr-FR"/>
        </w:rPr>
        <w:t xml:space="preserve">e la Covid-19. </w:t>
      </w:r>
      <w:r w:rsidR="00940229" w:rsidRPr="00610406">
        <w:rPr>
          <w:rFonts w:asciiTheme="majorBidi" w:hAnsiTheme="majorBidi" w:cstheme="majorBidi"/>
          <w:color w:val="000000" w:themeColor="text1"/>
          <w:sz w:val="22"/>
          <w:szCs w:val="22"/>
          <w:lang w:val="fr-FR"/>
        </w:rPr>
        <w:lastRenderedPageBreak/>
        <w:t>Cette note inclut</w:t>
      </w:r>
      <w:r w:rsidRPr="00610406">
        <w:rPr>
          <w:rFonts w:asciiTheme="majorBidi" w:hAnsiTheme="majorBidi" w:cstheme="majorBidi"/>
          <w:color w:val="000000" w:themeColor="text1"/>
          <w:sz w:val="22"/>
          <w:szCs w:val="22"/>
          <w:lang w:val="fr-FR"/>
        </w:rPr>
        <w:t xml:space="preserve"> </w:t>
      </w:r>
      <w:r w:rsidRPr="00610406">
        <w:rPr>
          <w:rFonts w:asciiTheme="majorBidi" w:hAnsiTheme="majorBidi" w:cstheme="majorBidi"/>
          <w:color w:val="000000" w:themeColor="text1"/>
          <w:sz w:val="22"/>
          <w:szCs w:val="22"/>
          <w:lang w:val="fr-FR" w:eastAsia="es-ES"/>
        </w:rPr>
        <w:t xml:space="preserve">les actions relatives au traitement des plaintes et des requêtes, les actions de monitoring et de suivi, les actions de sensibilisation et d’orientation, l’interaction avec les autorités publiques et les partenaires internationaux, ainsi que le suivi des actions de la société civile. </w:t>
      </w:r>
    </w:p>
    <w:p w14:paraId="6ED4F33C" w14:textId="77777777" w:rsidR="00293B08" w:rsidRPr="00610406" w:rsidRDefault="00293B08" w:rsidP="00293B08">
      <w:pPr>
        <w:pStyle w:val="ListParagraph"/>
        <w:spacing w:after="120" w:line="259" w:lineRule="auto"/>
        <w:ind w:left="360"/>
        <w:jc w:val="both"/>
        <w:rPr>
          <w:rFonts w:asciiTheme="majorBidi" w:hAnsiTheme="majorBidi" w:cstheme="majorBidi"/>
          <w:color w:val="000000" w:themeColor="text1"/>
          <w:sz w:val="22"/>
          <w:szCs w:val="22"/>
          <w:lang w:val="fr-FR"/>
        </w:rPr>
      </w:pPr>
    </w:p>
    <w:p w14:paraId="7A8434A9" w14:textId="1C682869" w:rsidR="00293B08" w:rsidRPr="00610406" w:rsidRDefault="005C1751" w:rsidP="00E62ACA">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CNDH a publié sur ses réseaux sociaux une série de spots vidéo de sensibilisation au COVID 19 et aux mesures de confinement et de l’Etat d’urgence. Concernant la communauté des étrangers y compris celle des migrants et refugiés au Maroc, le CNDH a </w:t>
      </w:r>
      <w:r w:rsidRPr="00610406">
        <w:rPr>
          <w:rFonts w:asciiTheme="majorBidi" w:hAnsiTheme="majorBidi" w:cstheme="majorBidi"/>
          <w:color w:val="000000" w:themeColor="text1"/>
          <w:sz w:val="22"/>
          <w:szCs w:val="22"/>
          <w:lang w:val="fr-FR"/>
        </w:rPr>
        <w:lastRenderedPageBreak/>
        <w:t>publié une vidéo en plusieurs langues, à savoir le français, l’anglais et l’espagnole ainsi qu’en Wolof et Lingala</w:t>
      </w:r>
      <w:r w:rsidRPr="00610406">
        <w:rPr>
          <w:rStyle w:val="FootnoteReference"/>
          <w:rFonts w:asciiTheme="majorBidi" w:hAnsiTheme="majorBidi" w:cstheme="majorBidi"/>
          <w:color w:val="000000" w:themeColor="text1"/>
          <w:sz w:val="22"/>
          <w:szCs w:val="22"/>
          <w:lang w:val="fr-FR"/>
        </w:rPr>
        <w:footnoteReference w:id="5"/>
      </w:r>
      <w:r w:rsidRPr="00610406">
        <w:rPr>
          <w:rFonts w:asciiTheme="majorBidi" w:hAnsiTheme="majorBidi" w:cstheme="majorBidi"/>
          <w:color w:val="000000" w:themeColor="text1"/>
          <w:sz w:val="22"/>
          <w:szCs w:val="22"/>
          <w:lang w:val="fr-FR"/>
        </w:rPr>
        <w:t>.</w:t>
      </w:r>
    </w:p>
    <w:p w14:paraId="3CE53EF1" w14:textId="77777777" w:rsidR="00293B08" w:rsidRPr="00610406" w:rsidRDefault="00293B08" w:rsidP="00293B08">
      <w:pPr>
        <w:pStyle w:val="ListParagraph"/>
        <w:spacing w:after="160" w:line="259" w:lineRule="auto"/>
        <w:ind w:left="360"/>
        <w:jc w:val="both"/>
        <w:rPr>
          <w:rFonts w:asciiTheme="majorBidi" w:hAnsiTheme="majorBidi" w:cstheme="majorBidi"/>
          <w:color w:val="000000" w:themeColor="text1"/>
          <w:sz w:val="22"/>
          <w:szCs w:val="22"/>
          <w:lang w:val="fr-FR"/>
        </w:rPr>
      </w:pPr>
    </w:p>
    <w:p w14:paraId="4AAEF75A" w14:textId="45B2548F" w:rsidR="007E08AD" w:rsidRPr="00610406" w:rsidRDefault="007E08AD" w:rsidP="004E3755">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Le CNDH a saisi le Ministère de l’Economie, des Finances et de la Réforme de l’Administration, responsable du Comité de veille économique (CVE), pour inclure des étrangers en situation de pré</w:t>
      </w:r>
      <w:r w:rsidRPr="00610406">
        <w:rPr>
          <w:rFonts w:asciiTheme="majorBidi" w:hAnsiTheme="majorBidi" w:cstheme="majorBidi"/>
          <w:color w:val="000000" w:themeColor="text1"/>
          <w:sz w:val="22"/>
          <w:szCs w:val="22"/>
          <w:lang w:val="fr-FR"/>
        </w:rPr>
        <w:lastRenderedPageBreak/>
        <w:t>carité dans les dispositifs d’assistance dédiés aux travailleurs informels.</w:t>
      </w:r>
      <w:r w:rsidR="00E62ACA" w:rsidRPr="00610406">
        <w:rPr>
          <w:rFonts w:asciiTheme="majorBidi" w:hAnsiTheme="majorBidi" w:cstheme="majorBidi"/>
          <w:color w:val="000000" w:themeColor="text1"/>
          <w:sz w:val="22"/>
          <w:szCs w:val="22"/>
          <w:lang w:val="fr-FR"/>
        </w:rPr>
        <w:t xml:space="preserve"> Il </w:t>
      </w:r>
      <w:r w:rsidRPr="00610406">
        <w:rPr>
          <w:rFonts w:asciiTheme="majorBidi" w:hAnsiTheme="majorBidi" w:cstheme="majorBidi"/>
          <w:color w:val="000000" w:themeColor="text1"/>
          <w:sz w:val="22"/>
          <w:szCs w:val="22"/>
          <w:lang w:val="fr-FR"/>
        </w:rPr>
        <w:t>a également saisi les autorités compétentes en vue de veiller à la prise en charge médicale des migrants et refugiés au Maroc.</w:t>
      </w:r>
    </w:p>
    <w:p w14:paraId="355403F9" w14:textId="77777777" w:rsidR="007E08AD" w:rsidRPr="00610406" w:rsidRDefault="007E08AD" w:rsidP="007E08AD">
      <w:pPr>
        <w:pStyle w:val="ListParagraph"/>
        <w:ind w:left="360"/>
        <w:jc w:val="both"/>
        <w:rPr>
          <w:rFonts w:asciiTheme="majorBidi" w:hAnsiTheme="majorBidi" w:cstheme="majorBidi"/>
          <w:color w:val="000000" w:themeColor="text1"/>
          <w:sz w:val="22"/>
          <w:szCs w:val="22"/>
          <w:lang w:val="fr-FR" w:eastAsia="es-ES"/>
        </w:rPr>
      </w:pPr>
    </w:p>
    <w:p w14:paraId="6FD34038" w14:textId="161FA96B" w:rsidR="00AC75D4" w:rsidRPr="00610406" w:rsidRDefault="007E08AD" w:rsidP="00AC75D4">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Il</w:t>
      </w:r>
      <w:r w:rsidRPr="00610406">
        <w:rPr>
          <w:rFonts w:asciiTheme="majorBidi" w:hAnsiTheme="majorBidi" w:cstheme="majorBidi"/>
          <w:color w:val="000000" w:themeColor="text1"/>
          <w:sz w:val="22"/>
          <w:szCs w:val="22"/>
          <w:lang w:val="fr-FR" w:eastAsia="es-ES"/>
        </w:rPr>
        <w:t xml:space="preserve"> convient de rappeler que les autorités </w:t>
      </w:r>
      <w:r w:rsidR="00AC75D4" w:rsidRPr="00610406">
        <w:rPr>
          <w:rFonts w:asciiTheme="majorBidi" w:hAnsiTheme="majorBidi" w:cstheme="majorBidi"/>
          <w:color w:val="000000" w:themeColor="text1"/>
          <w:sz w:val="22"/>
          <w:szCs w:val="22"/>
          <w:lang w:val="fr-FR" w:eastAsia="es-ES"/>
        </w:rPr>
        <w:t>publiques</w:t>
      </w:r>
      <w:r w:rsidRPr="00610406">
        <w:rPr>
          <w:rFonts w:asciiTheme="majorBidi" w:hAnsiTheme="majorBidi" w:cstheme="majorBidi"/>
          <w:color w:val="000000" w:themeColor="text1"/>
          <w:sz w:val="22"/>
          <w:szCs w:val="22"/>
          <w:lang w:val="fr-FR" w:eastAsia="es-ES"/>
        </w:rPr>
        <w:t xml:space="preserve"> ont déjà pris plusieurs mesures concernant les groupes vulnérables, dont les enfants migrants des rues et sans-abris, qui ont été transférés dans des centres de jeunesse et du sport ou des établissements de la coopération nationale situés au niveau de chaque région</w:t>
      </w:r>
      <w:r w:rsidR="00AC75D4" w:rsidRPr="00610406">
        <w:rPr>
          <w:rFonts w:asciiTheme="majorBidi" w:hAnsiTheme="majorBidi" w:cstheme="majorBidi"/>
          <w:color w:val="000000" w:themeColor="text1"/>
          <w:sz w:val="22"/>
          <w:szCs w:val="22"/>
          <w:lang w:val="fr-FR" w:eastAsia="es-ES"/>
        </w:rPr>
        <w:t>.</w:t>
      </w:r>
    </w:p>
    <w:p w14:paraId="21F07FC7" w14:textId="77777777" w:rsidR="00AC75D4" w:rsidRPr="00610406" w:rsidRDefault="00AC75D4" w:rsidP="00AC75D4">
      <w:pPr>
        <w:pStyle w:val="ListParagraph"/>
        <w:ind w:left="360"/>
        <w:jc w:val="both"/>
        <w:rPr>
          <w:rFonts w:asciiTheme="majorBidi" w:hAnsiTheme="majorBidi" w:cstheme="majorBidi"/>
          <w:color w:val="000000" w:themeColor="text1"/>
          <w:sz w:val="22"/>
          <w:szCs w:val="22"/>
          <w:lang w:val="fr-FR" w:eastAsia="es-ES"/>
        </w:rPr>
      </w:pPr>
    </w:p>
    <w:p w14:paraId="197AE694" w14:textId="1653A513" w:rsidR="007E08AD" w:rsidRPr="00610406" w:rsidRDefault="007E08AD" w:rsidP="00AC75D4">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eastAsia="es-ES"/>
        </w:rPr>
        <w:lastRenderedPageBreak/>
        <w:t>De plus, les équipes du CNDH tiennent des réunions hebdomadaires de coordination, sous forme d’échanges téléphoniques ou visioconférences, avec les</w:t>
      </w:r>
      <w:r w:rsidRPr="00610406">
        <w:rPr>
          <w:rFonts w:asciiTheme="majorBidi" w:hAnsiTheme="majorBidi" w:cstheme="majorBidi"/>
          <w:color w:val="000000" w:themeColor="text1"/>
          <w:sz w:val="22"/>
          <w:szCs w:val="22"/>
          <w:lang w:val="fr-FR"/>
        </w:rPr>
        <w:t xml:space="preserve"> partenaires du CNDH en matière de migration, dont l’OIM et le HCR. Ces échanges constituent des occasions pour partager les informations concernant les dispositifs mis en œuvre et les supports diffusés par les uns et les autres pour soutenir l’accès à l’information des migrants</w:t>
      </w:r>
      <w:r w:rsidRPr="00610406">
        <w:rPr>
          <w:rFonts w:asciiTheme="majorBidi" w:hAnsiTheme="majorBidi" w:cstheme="majorBidi"/>
          <w:color w:val="000000" w:themeColor="text1"/>
          <w:sz w:val="22"/>
          <w:szCs w:val="22"/>
          <w:lang w:val="fr-FR" w:eastAsia="es-ES"/>
        </w:rPr>
        <w:t xml:space="preserve">. Grâce à ces réunions, un ensemble d’enjeux, de difficultés ont pu être discutés, ainsi que le suivi des mesures mises en œuvre par l’ensemble des partenaires pour </w:t>
      </w:r>
      <w:r w:rsidRPr="00610406">
        <w:rPr>
          <w:rFonts w:asciiTheme="majorBidi" w:hAnsiTheme="majorBidi" w:cstheme="majorBidi"/>
          <w:color w:val="000000" w:themeColor="text1"/>
          <w:sz w:val="22"/>
          <w:szCs w:val="22"/>
          <w:lang w:val="fr-FR" w:eastAsia="es-ES"/>
        </w:rPr>
        <w:lastRenderedPageBreak/>
        <w:t xml:space="preserve">faire face à l’état d’urgence sanitaire et assister les réfugiés en situation de vulnérabilité. </w:t>
      </w:r>
    </w:p>
    <w:p w14:paraId="1AEC78C3" w14:textId="77777777" w:rsidR="007E08AD" w:rsidRPr="00610406" w:rsidRDefault="007E08AD" w:rsidP="007E08AD">
      <w:pPr>
        <w:pStyle w:val="ListParagraph"/>
        <w:ind w:left="360"/>
        <w:jc w:val="both"/>
        <w:rPr>
          <w:rFonts w:asciiTheme="majorBidi" w:hAnsiTheme="majorBidi" w:cstheme="majorBidi"/>
          <w:color w:val="000000" w:themeColor="text1"/>
          <w:sz w:val="22"/>
          <w:szCs w:val="22"/>
          <w:lang w:val="fr-FR"/>
        </w:rPr>
      </w:pPr>
    </w:p>
    <w:p w14:paraId="7CE17EC4" w14:textId="77777777" w:rsidR="007E08AD" w:rsidRPr="00610406" w:rsidRDefault="007E08AD" w:rsidP="00261F0E">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eastAsia="es-ES"/>
        </w:rPr>
        <w:t>Le CNDH se félicite des actions prises par ses partenaires internationaux dont le HCR, l’OIM et l’UNICEF, qui ont réaménagé de façon temporaire et à titre exceptionnel le programme d’assistance financière aux réfugiés, demandeurs d’asile, aux migrants ainsi qu’à certaines structures associatives, dans différentes localités, en vue de leur permettre d’apporter une assistance alimentaire et de fournir des kits hygiène</w:t>
      </w:r>
    </w:p>
    <w:p w14:paraId="71C932AA" w14:textId="77777777" w:rsidR="005C1751" w:rsidRPr="00610406" w:rsidRDefault="005C1751" w:rsidP="005C1751">
      <w:pPr>
        <w:pStyle w:val="ListParagraph"/>
        <w:ind w:left="360"/>
        <w:jc w:val="both"/>
        <w:rPr>
          <w:rFonts w:asciiTheme="majorBidi" w:hAnsiTheme="majorBidi" w:cstheme="majorBidi"/>
          <w:color w:val="000000" w:themeColor="text1"/>
          <w:sz w:val="22"/>
          <w:szCs w:val="22"/>
          <w:lang w:val="fr-FR"/>
        </w:rPr>
      </w:pPr>
    </w:p>
    <w:p w14:paraId="7EB694A7" w14:textId="22322B3A" w:rsidR="0048055A" w:rsidRPr="0048055A" w:rsidRDefault="005C1751" w:rsidP="0048055A">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eastAsia="es-ES"/>
        </w:rPr>
        <w:lastRenderedPageBreak/>
        <w:t>Le CNDH continue de renforcer sa coordination avec le HCR pour s’assurer que les mesures mises en œuvre par les différents partenaires garantissent la continuité des services nécessaires aux réfugiés et demandeurs d’asile. Deux réunions ont déjà été tenues sur les activités, initiatives et difficultés d’intervention dans le cadre de l’assistance aux réfugiés et aux demandeurs d’asile dans le contexte actuel. Des pistes de coopération ont été identifiées pour encourager l’inclusion des étrangers en situation précaire dans les dispositifs mis en place.</w:t>
      </w:r>
    </w:p>
    <w:p w14:paraId="79B12676" w14:textId="77777777" w:rsidR="0048055A" w:rsidRPr="0048055A" w:rsidRDefault="0048055A" w:rsidP="0048055A">
      <w:pPr>
        <w:pStyle w:val="ListParagraph"/>
        <w:spacing w:after="120" w:line="259" w:lineRule="auto"/>
        <w:ind w:left="360"/>
        <w:jc w:val="both"/>
        <w:rPr>
          <w:rFonts w:asciiTheme="majorBidi" w:hAnsiTheme="majorBidi" w:cstheme="majorBidi"/>
          <w:sz w:val="22"/>
          <w:szCs w:val="22"/>
          <w:lang w:val="fr-FR"/>
        </w:rPr>
      </w:pPr>
    </w:p>
    <w:p w14:paraId="4EE9D18E" w14:textId="77777777" w:rsidR="0048055A" w:rsidRPr="00610406" w:rsidRDefault="0048055A" w:rsidP="0048055A">
      <w:pPr>
        <w:pStyle w:val="ListParagraph"/>
        <w:numPr>
          <w:ilvl w:val="0"/>
          <w:numId w:val="1"/>
        </w:numPr>
        <w:spacing w:after="120" w:line="259" w:lineRule="auto"/>
        <w:jc w:val="both"/>
        <w:rPr>
          <w:rFonts w:asciiTheme="majorBidi" w:hAnsiTheme="majorBidi" w:cstheme="majorBidi"/>
          <w:sz w:val="22"/>
          <w:szCs w:val="22"/>
          <w:lang w:val="fr-FR"/>
        </w:rPr>
      </w:pPr>
      <w:r w:rsidRPr="00E076E1">
        <w:rPr>
          <w:rFonts w:asciiTheme="majorBidi" w:hAnsiTheme="majorBidi" w:cstheme="majorBidi"/>
          <w:color w:val="000000" w:themeColor="text1"/>
          <w:sz w:val="22"/>
          <w:szCs w:val="22"/>
          <w:lang w:val="fr-FR"/>
        </w:rPr>
        <w:lastRenderedPageBreak/>
        <w:t>En</w:t>
      </w:r>
      <w:r w:rsidRPr="00610406">
        <w:rPr>
          <w:rFonts w:asciiTheme="majorBidi" w:hAnsiTheme="majorBidi" w:cstheme="majorBidi"/>
          <w:sz w:val="22"/>
          <w:szCs w:val="22"/>
          <w:lang w:val="fr-FR"/>
        </w:rPr>
        <w:t xml:space="preserve"> matière d’intervention pour garantir des subventions financières et en nature, le CNDH a reçu des requêtes de soutien à l’accès aux denrées alimentaires de base, de la part des migrants de différentes communautés subsahariennes, en plus des femmes veuves, des parents d’enfants en situation de handicap et des personnes âgées. Le CNDH a contacté les acteurs de son réseau d’ONG et les autorités publiques en charge de cette mission, afin de faire bénéficier ces personnes des aides nécessaires.</w:t>
      </w:r>
    </w:p>
    <w:p w14:paraId="7B19250D" w14:textId="77777777" w:rsidR="0048055A" w:rsidRPr="00610406" w:rsidRDefault="0048055A" w:rsidP="0048055A">
      <w:pPr>
        <w:pStyle w:val="ListParagraph"/>
        <w:ind w:left="360"/>
        <w:jc w:val="both"/>
        <w:rPr>
          <w:rFonts w:asciiTheme="majorBidi" w:hAnsiTheme="majorBidi" w:cstheme="majorBidi"/>
          <w:sz w:val="22"/>
          <w:szCs w:val="22"/>
          <w:lang w:val="fr-FR"/>
        </w:rPr>
      </w:pPr>
    </w:p>
    <w:p w14:paraId="7F8ED6F4" w14:textId="4840F76C" w:rsidR="0048055A" w:rsidRPr="0048055A" w:rsidRDefault="0048055A" w:rsidP="0048055A">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sz w:val="22"/>
          <w:szCs w:val="22"/>
          <w:lang w:val="fr-FR"/>
        </w:rPr>
        <w:lastRenderedPageBreak/>
        <w:t>Le CNDH note avec satisfaction les efforts déployés par les organisations de la société civile, notamment la distribution de paniers alimentaires, la remise de bons d’achats et l’assistance financière</w:t>
      </w:r>
      <w:r>
        <w:rPr>
          <w:rFonts w:asciiTheme="majorBidi" w:hAnsiTheme="majorBidi" w:cstheme="majorBidi"/>
          <w:sz w:val="22"/>
          <w:szCs w:val="22"/>
          <w:lang w:val="fr-FR"/>
        </w:rPr>
        <w:t>.</w:t>
      </w:r>
    </w:p>
    <w:p w14:paraId="7F60B516" w14:textId="77777777" w:rsidR="0048055A" w:rsidRDefault="0048055A" w:rsidP="0048055A">
      <w:pPr>
        <w:pStyle w:val="ListParagraph"/>
        <w:ind w:left="360"/>
        <w:jc w:val="both"/>
        <w:rPr>
          <w:rFonts w:asciiTheme="majorBidi" w:hAnsiTheme="majorBidi" w:cstheme="majorBidi"/>
          <w:color w:val="000000" w:themeColor="text1"/>
          <w:sz w:val="22"/>
          <w:szCs w:val="22"/>
          <w:lang w:val="fr-FR"/>
        </w:rPr>
      </w:pPr>
    </w:p>
    <w:p w14:paraId="0921A48D" w14:textId="77777777" w:rsidR="0048055A" w:rsidRPr="00610406" w:rsidRDefault="0048055A" w:rsidP="0048055A">
      <w:pPr>
        <w:pStyle w:val="ListParagraph"/>
        <w:numPr>
          <w:ilvl w:val="0"/>
          <w:numId w:val="1"/>
        </w:numPr>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Concernant le droit au séjour des étrangers dans le contexte de pandémie </w:t>
      </w:r>
      <w:proofErr w:type="spellStart"/>
      <w:r w:rsidRPr="00610406">
        <w:rPr>
          <w:rFonts w:asciiTheme="majorBidi" w:hAnsiTheme="majorBidi" w:cstheme="majorBidi"/>
          <w:color w:val="000000" w:themeColor="text1"/>
          <w:sz w:val="22"/>
          <w:szCs w:val="22"/>
          <w:lang w:val="fr-FR"/>
        </w:rPr>
        <w:t>Covid</w:t>
      </w:r>
      <w:proofErr w:type="spellEnd"/>
      <w:r w:rsidRPr="00610406">
        <w:rPr>
          <w:rFonts w:asciiTheme="majorBidi" w:hAnsiTheme="majorBidi" w:cstheme="majorBidi"/>
          <w:color w:val="000000" w:themeColor="text1"/>
          <w:sz w:val="22"/>
          <w:szCs w:val="22"/>
          <w:lang w:val="fr-FR"/>
        </w:rPr>
        <w:t xml:space="preserve"> 19, le CNDH a saisi par écrit le Ministère de l’Intérieur, à propos de la fermeture des services de contrôle des étrangers et de la prolongation implicite des documents d’identité et ce en vue d’assurer à l’ensemble des personnes concernées l’accès à l’information liées aux procédures qu’elles devront respecter lors de la réouverture, et d’éviter toute rupture de droit. Par ailleurs, le </w:t>
      </w:r>
      <w:r w:rsidRPr="00610406">
        <w:rPr>
          <w:rFonts w:asciiTheme="majorBidi" w:hAnsiTheme="majorBidi" w:cstheme="majorBidi"/>
          <w:color w:val="000000" w:themeColor="text1"/>
          <w:sz w:val="22"/>
          <w:szCs w:val="22"/>
          <w:lang w:val="fr-FR"/>
        </w:rPr>
        <w:lastRenderedPageBreak/>
        <w:t>CNDH s’est assuré que toute personne résidant au Maroc soit informée des mesures prises par les autorités. En ce qui concerne la préservation de la santé, la sécurité, et le droit au recours des personnes concernées, le CNDH a sollicité la suspension de toute mesure de reconduite à la frontière et d’éloignement du territoire marocain.</w:t>
      </w:r>
    </w:p>
    <w:p w14:paraId="6C71B567" w14:textId="77777777" w:rsidR="0048055A" w:rsidRPr="00610406" w:rsidRDefault="0048055A" w:rsidP="0048055A">
      <w:pPr>
        <w:jc w:val="both"/>
        <w:rPr>
          <w:rFonts w:asciiTheme="majorBidi" w:hAnsiTheme="majorBidi" w:cstheme="majorBidi"/>
          <w:color w:val="000000" w:themeColor="text1"/>
          <w:sz w:val="22"/>
          <w:szCs w:val="22"/>
          <w:lang w:val="fr-FR"/>
        </w:rPr>
      </w:pPr>
    </w:p>
    <w:p w14:paraId="2FB2F5DC" w14:textId="4B317324" w:rsidR="0048055A" w:rsidRPr="0048055A" w:rsidRDefault="0048055A" w:rsidP="003048D3">
      <w:pPr>
        <w:pStyle w:val="ListParagraph"/>
        <w:numPr>
          <w:ilvl w:val="0"/>
          <w:numId w:val="1"/>
        </w:numPr>
        <w:contextualSpacing w:val="0"/>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CNDH a reçu un ensemble de plaintes liées à l’impossibilité pour les étrangers de payer leurs loyers dans le contexte du confinement obligatoire. Ces plaintes demandaient particulièrement un accompagnement des étrangers plaignants pour le report du délai de paiement du loyer. Grâce à ces </w:t>
      </w:r>
      <w:r w:rsidR="003048D3">
        <w:rPr>
          <w:rFonts w:asciiTheme="majorBidi" w:hAnsiTheme="majorBidi" w:cstheme="majorBidi"/>
          <w:color w:val="000000" w:themeColor="text1"/>
          <w:sz w:val="22"/>
          <w:szCs w:val="22"/>
          <w:lang w:val="fr-FR"/>
        </w:rPr>
        <w:t xml:space="preserve">interventions directes, le CNDH est </w:t>
      </w:r>
      <w:r w:rsidR="003048D3">
        <w:rPr>
          <w:rFonts w:asciiTheme="majorBidi" w:hAnsiTheme="majorBidi" w:cstheme="majorBidi"/>
          <w:color w:val="000000" w:themeColor="text1"/>
          <w:sz w:val="22"/>
          <w:szCs w:val="22"/>
          <w:lang w:val="fr-FR"/>
        </w:rPr>
        <w:lastRenderedPageBreak/>
        <w:t>parvenu</w:t>
      </w:r>
      <w:r w:rsidRPr="00610406">
        <w:rPr>
          <w:rFonts w:asciiTheme="majorBidi" w:hAnsiTheme="majorBidi" w:cstheme="majorBidi"/>
          <w:color w:val="000000" w:themeColor="text1"/>
          <w:sz w:val="22"/>
          <w:szCs w:val="22"/>
          <w:lang w:val="fr-FR"/>
        </w:rPr>
        <w:t xml:space="preserve"> à résoudre plusieurs problèmes liés à la location des étrangers. </w:t>
      </w:r>
    </w:p>
    <w:p w14:paraId="5CA7EA40" w14:textId="77777777" w:rsidR="005C1751" w:rsidRPr="00610406" w:rsidRDefault="005C1751" w:rsidP="005C1751">
      <w:pPr>
        <w:pStyle w:val="ListParagraph"/>
        <w:spacing w:after="120" w:line="259" w:lineRule="auto"/>
        <w:ind w:left="360"/>
        <w:jc w:val="both"/>
        <w:rPr>
          <w:rFonts w:asciiTheme="majorBidi" w:hAnsiTheme="majorBidi" w:cstheme="majorBidi"/>
          <w:color w:val="000000" w:themeColor="text1"/>
          <w:sz w:val="22"/>
          <w:szCs w:val="22"/>
          <w:lang w:val="fr-FR"/>
        </w:rPr>
      </w:pPr>
    </w:p>
    <w:p w14:paraId="30D28A65" w14:textId="34EF1EBA" w:rsidR="005C1751" w:rsidRPr="00610406" w:rsidRDefault="00D26678" w:rsidP="00D26678">
      <w:pPr>
        <w:pStyle w:val="ListParagraph"/>
        <w:numPr>
          <w:ilvl w:val="0"/>
          <w:numId w:val="15"/>
        </w:numPr>
        <w:rPr>
          <w:rFonts w:asciiTheme="majorBidi" w:hAnsiTheme="majorBidi" w:cstheme="majorBidi"/>
          <w:b/>
          <w:bCs/>
          <w:color w:val="000000" w:themeColor="text1"/>
          <w:sz w:val="22"/>
          <w:szCs w:val="22"/>
          <w:lang w:val="fr-FR"/>
        </w:rPr>
      </w:pPr>
      <w:r w:rsidRPr="00610406">
        <w:rPr>
          <w:rFonts w:asciiTheme="majorBidi" w:hAnsiTheme="majorBidi" w:cstheme="majorBidi"/>
          <w:b/>
          <w:bCs/>
          <w:color w:val="000000" w:themeColor="text1"/>
          <w:sz w:val="22"/>
          <w:szCs w:val="22"/>
          <w:lang w:val="fr-FR"/>
        </w:rPr>
        <w:t xml:space="preserve">Personnes privées de liberté </w:t>
      </w:r>
      <w:r w:rsidR="005C1751" w:rsidRPr="00610406">
        <w:rPr>
          <w:rFonts w:asciiTheme="majorBidi" w:hAnsiTheme="majorBidi" w:cstheme="majorBidi"/>
          <w:b/>
          <w:bCs/>
          <w:color w:val="000000" w:themeColor="text1"/>
          <w:sz w:val="22"/>
          <w:szCs w:val="22"/>
          <w:lang w:val="fr-FR"/>
        </w:rPr>
        <w:t xml:space="preserve"> </w:t>
      </w:r>
    </w:p>
    <w:p w14:paraId="181402CF" w14:textId="77777777" w:rsidR="005C1751" w:rsidRPr="00610406" w:rsidRDefault="005C1751" w:rsidP="005C1751">
      <w:pPr>
        <w:pStyle w:val="ListParagraph"/>
        <w:ind w:left="406"/>
        <w:jc w:val="both"/>
        <w:rPr>
          <w:rFonts w:asciiTheme="majorBidi" w:hAnsiTheme="majorBidi" w:cstheme="majorBidi"/>
          <w:color w:val="000000" w:themeColor="text1"/>
          <w:sz w:val="22"/>
          <w:szCs w:val="22"/>
          <w:lang w:val="fr-FR"/>
        </w:rPr>
      </w:pPr>
    </w:p>
    <w:p w14:paraId="52BC88EE" w14:textId="77777777" w:rsidR="00D8111B" w:rsidRPr="00610406" w:rsidRDefault="00912EC1" w:rsidP="0042444C">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w:t>
      </w:r>
      <w:r w:rsidRPr="00610406">
        <w:rPr>
          <w:rFonts w:asciiTheme="majorBidi" w:hAnsiTheme="majorBidi" w:cstheme="majorBidi"/>
          <w:color w:val="000000" w:themeColor="text1"/>
          <w:sz w:val="22"/>
          <w:szCs w:val="22"/>
          <w:lang w:val="fr-FR" w:eastAsia="es-ES"/>
        </w:rPr>
        <w:t>CNDH</w:t>
      </w:r>
      <w:r w:rsidRPr="00610406">
        <w:rPr>
          <w:rFonts w:asciiTheme="majorBidi" w:hAnsiTheme="majorBidi" w:cstheme="majorBidi"/>
          <w:color w:val="000000" w:themeColor="text1"/>
          <w:sz w:val="22"/>
          <w:szCs w:val="22"/>
          <w:lang w:val="fr-FR"/>
        </w:rPr>
        <w:t xml:space="preserve"> effectue le monitoring de tous les lieux de privation de liberté et s’enquiert régulièrement de la situation des personnes en détention auprès de la Délégation générale à l’administration pénitentiaire et à la réinsertion (DGPAR) et des autres autorités responsables de la gestion des lieux de privation de liberté.</w:t>
      </w:r>
    </w:p>
    <w:p w14:paraId="25DDE21D" w14:textId="77777777" w:rsidR="00D8111B" w:rsidRPr="00610406" w:rsidRDefault="00D8111B" w:rsidP="00D8111B">
      <w:pPr>
        <w:pStyle w:val="ListParagraph"/>
        <w:spacing w:after="160" w:line="259" w:lineRule="auto"/>
        <w:ind w:left="360"/>
        <w:jc w:val="both"/>
        <w:rPr>
          <w:rFonts w:asciiTheme="majorBidi" w:hAnsiTheme="majorBidi" w:cstheme="majorBidi"/>
          <w:color w:val="000000" w:themeColor="text1"/>
          <w:sz w:val="22"/>
          <w:szCs w:val="22"/>
          <w:lang w:val="fr-FR"/>
        </w:rPr>
      </w:pPr>
    </w:p>
    <w:p w14:paraId="4FC8C1A5" w14:textId="0184FD41" w:rsidR="00D56536" w:rsidRPr="00610406" w:rsidRDefault="00610406" w:rsidP="00610406">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lastRenderedPageBreak/>
        <w:t xml:space="preserve">Après la Grâce Royale </w:t>
      </w:r>
      <w:r w:rsidRPr="00610406">
        <w:rPr>
          <w:rFonts w:asciiTheme="majorBidi" w:hAnsiTheme="majorBidi" w:cstheme="majorBidi"/>
          <w:color w:val="000000" w:themeColor="text1"/>
          <w:sz w:val="22"/>
          <w:szCs w:val="22"/>
          <w:shd w:val="clear" w:color="auto" w:fill="FFFFFF"/>
          <w:lang w:val="fr-FR"/>
        </w:rPr>
        <w:t>au profit de 5654 détenus</w:t>
      </w:r>
      <w:r w:rsidRPr="00610406">
        <w:rPr>
          <w:rFonts w:asciiTheme="majorBidi" w:hAnsiTheme="majorBidi" w:cstheme="majorBidi"/>
          <w:color w:val="000000" w:themeColor="text1"/>
          <w:sz w:val="22"/>
          <w:szCs w:val="22"/>
          <w:lang w:val="fr-FR"/>
        </w:rPr>
        <w:t>, deux communiqués ont été publiés par le CNDH/MNP. Dans le premier communiqué</w:t>
      </w:r>
      <w:r w:rsidRPr="00610406">
        <w:rPr>
          <w:rStyle w:val="FootnoteReference"/>
          <w:rFonts w:asciiTheme="majorBidi" w:hAnsiTheme="majorBidi" w:cstheme="majorBidi"/>
          <w:color w:val="000000" w:themeColor="text1"/>
          <w:sz w:val="22"/>
          <w:szCs w:val="22"/>
          <w:lang w:val="fr-FR"/>
        </w:rPr>
        <w:footnoteReference w:id="6"/>
      </w:r>
      <w:r w:rsidRPr="00610406">
        <w:rPr>
          <w:rFonts w:asciiTheme="majorBidi" w:hAnsiTheme="majorBidi" w:cstheme="majorBidi"/>
          <w:color w:val="000000" w:themeColor="text1"/>
          <w:sz w:val="22"/>
          <w:szCs w:val="22"/>
          <w:lang w:val="fr-FR"/>
        </w:rPr>
        <w:t>, rendu public le 5 avril 2020, le CNDH/MNP s’est félicité des critères retenus par la Grâce Royale au profit des personnes âgées, des femmes, des mineurs, ceux qui souffrent des maladies chroniques et des détenus les plus vulnérables, qui ont fait, à maintes reprises l’objet des recommandations du CNDH, dont les dernières figurent dans son rapport annuel de 2019, approuvé en mars 2020.</w:t>
      </w:r>
    </w:p>
    <w:p w14:paraId="65F456A4" w14:textId="77777777" w:rsidR="00610406" w:rsidRDefault="00610406" w:rsidP="00610406">
      <w:pPr>
        <w:pStyle w:val="ListParagraph"/>
        <w:spacing w:after="120" w:line="259" w:lineRule="auto"/>
        <w:ind w:left="360"/>
        <w:jc w:val="both"/>
        <w:rPr>
          <w:rFonts w:asciiTheme="majorBidi" w:hAnsiTheme="majorBidi" w:cstheme="majorBidi"/>
          <w:color w:val="000000" w:themeColor="text1"/>
          <w:sz w:val="22"/>
          <w:szCs w:val="22"/>
          <w:lang w:val="fr-FR"/>
        </w:rPr>
      </w:pPr>
    </w:p>
    <w:p w14:paraId="4C38293B" w14:textId="22B4486E" w:rsidR="00B10A40" w:rsidRPr="00610406" w:rsidRDefault="00912EC1" w:rsidP="00D56536">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Des </w:t>
      </w:r>
      <w:r w:rsidRPr="00610406">
        <w:rPr>
          <w:rFonts w:asciiTheme="majorBidi" w:hAnsiTheme="majorBidi" w:cstheme="majorBidi"/>
          <w:color w:val="000000" w:themeColor="text1"/>
          <w:sz w:val="22"/>
          <w:szCs w:val="22"/>
          <w:lang w:val="fr-FR" w:eastAsia="es-ES"/>
        </w:rPr>
        <w:t>courriers</w:t>
      </w:r>
      <w:r w:rsidRPr="00610406">
        <w:rPr>
          <w:rFonts w:asciiTheme="majorBidi" w:hAnsiTheme="majorBidi" w:cstheme="majorBidi"/>
          <w:color w:val="000000" w:themeColor="text1"/>
          <w:sz w:val="22"/>
          <w:szCs w:val="22"/>
          <w:lang w:val="fr-FR"/>
        </w:rPr>
        <w:t xml:space="preserve"> ont été transmis à toutes les administrations publiques responsables des lieux de privation de liberté en vue de les sensibiliser à des mesures spécifiques contre la prorogation du Virus et une note a été mise à leur di</w:t>
      </w:r>
      <w:r w:rsidR="00610406">
        <w:rPr>
          <w:rFonts w:asciiTheme="majorBidi" w:hAnsiTheme="majorBidi" w:cstheme="majorBidi"/>
          <w:color w:val="000000" w:themeColor="text1"/>
          <w:sz w:val="22"/>
          <w:szCs w:val="22"/>
          <w:lang w:val="fr-FR"/>
        </w:rPr>
        <w:t>sposition, relative à l’avis du</w:t>
      </w:r>
      <w:r w:rsidRPr="00610406">
        <w:rPr>
          <w:rFonts w:asciiTheme="majorBidi" w:hAnsiTheme="majorBidi" w:cstheme="majorBidi"/>
          <w:color w:val="000000" w:themeColor="text1"/>
          <w:sz w:val="22"/>
          <w:szCs w:val="22"/>
          <w:lang w:val="fr-FR"/>
        </w:rPr>
        <w:t xml:space="preserve"> SPT</w:t>
      </w:r>
    </w:p>
    <w:p w14:paraId="2192AD34" w14:textId="77777777" w:rsidR="00B10A40" w:rsidRPr="00610406" w:rsidRDefault="00B10A40" w:rsidP="00D8111B">
      <w:pPr>
        <w:pStyle w:val="ListParagraph"/>
        <w:spacing w:after="160" w:line="259" w:lineRule="auto"/>
        <w:ind w:left="360"/>
        <w:jc w:val="both"/>
        <w:rPr>
          <w:rFonts w:asciiTheme="majorBidi" w:hAnsiTheme="majorBidi" w:cstheme="majorBidi"/>
          <w:color w:val="000000" w:themeColor="text1"/>
          <w:sz w:val="22"/>
          <w:szCs w:val="22"/>
          <w:lang w:val="fr-FR"/>
        </w:rPr>
      </w:pPr>
    </w:p>
    <w:p w14:paraId="130B6588" w14:textId="20A5DAEF" w:rsidR="00B10A40" w:rsidRPr="00610406" w:rsidRDefault="007E08AD" w:rsidP="00D56536">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En sa qualité de Mécanisme national de prévention de la torture (MNP), le </w:t>
      </w:r>
      <w:r w:rsidR="00B10A40" w:rsidRPr="00610406">
        <w:rPr>
          <w:rFonts w:asciiTheme="majorBidi" w:hAnsiTheme="majorBidi" w:cstheme="majorBidi"/>
          <w:color w:val="000000" w:themeColor="text1"/>
          <w:sz w:val="22"/>
          <w:szCs w:val="22"/>
          <w:lang w:val="fr-FR"/>
        </w:rPr>
        <w:t xml:space="preserve">CNDH </w:t>
      </w:r>
      <w:r w:rsidRPr="00610406">
        <w:rPr>
          <w:rFonts w:asciiTheme="majorBidi" w:hAnsiTheme="majorBidi" w:cstheme="majorBidi"/>
          <w:color w:val="000000" w:themeColor="text1"/>
          <w:sz w:val="22"/>
          <w:szCs w:val="22"/>
          <w:lang w:val="fr-FR"/>
        </w:rPr>
        <w:t xml:space="preserve">a participé, le 17 juin 2020, à </w:t>
      </w:r>
      <w:r w:rsidR="007D030A" w:rsidRPr="00610406">
        <w:rPr>
          <w:rFonts w:asciiTheme="majorBidi" w:hAnsiTheme="majorBidi" w:cstheme="majorBidi"/>
          <w:color w:val="000000" w:themeColor="text1"/>
          <w:sz w:val="22"/>
          <w:szCs w:val="22"/>
          <w:lang w:val="fr-FR"/>
        </w:rPr>
        <w:t>une</w:t>
      </w:r>
      <w:r w:rsidRPr="00610406">
        <w:rPr>
          <w:rFonts w:asciiTheme="majorBidi" w:hAnsiTheme="majorBidi" w:cstheme="majorBidi"/>
          <w:color w:val="000000" w:themeColor="text1"/>
          <w:sz w:val="22"/>
          <w:szCs w:val="22"/>
          <w:lang w:val="fr-FR"/>
        </w:rPr>
        <w:t xml:space="preserve"> première réunion </w:t>
      </w:r>
      <w:r w:rsidR="007D030A" w:rsidRPr="00610406">
        <w:rPr>
          <w:rFonts w:asciiTheme="majorBidi" w:hAnsiTheme="majorBidi" w:cstheme="majorBidi"/>
          <w:color w:val="000000" w:themeColor="text1"/>
          <w:sz w:val="22"/>
          <w:szCs w:val="22"/>
          <w:lang w:val="fr-FR"/>
        </w:rPr>
        <w:t>régionale</w:t>
      </w:r>
      <w:r w:rsidRPr="00610406">
        <w:rPr>
          <w:rFonts w:asciiTheme="majorBidi" w:hAnsiTheme="majorBidi" w:cstheme="majorBidi"/>
          <w:color w:val="000000" w:themeColor="text1"/>
          <w:sz w:val="22"/>
          <w:szCs w:val="22"/>
          <w:lang w:val="fr-FR"/>
        </w:rPr>
        <w:t xml:space="preserve"> du Sous-comité pour la prévention de la torture </w:t>
      </w:r>
      <w:r w:rsidRPr="00610406">
        <w:rPr>
          <w:rFonts w:asciiTheme="majorBidi" w:hAnsiTheme="majorBidi" w:cstheme="majorBidi"/>
          <w:color w:val="000000" w:themeColor="text1"/>
          <w:sz w:val="22"/>
          <w:szCs w:val="22"/>
          <w:lang w:val="fr-FR"/>
        </w:rPr>
        <w:lastRenderedPageBreak/>
        <w:t>(SPT) et les mécanismes nationaux pour la prévention de la torture (MNP) en Afrique.</w:t>
      </w:r>
    </w:p>
    <w:p w14:paraId="3742CA61" w14:textId="77777777" w:rsidR="00B10A40" w:rsidRPr="00610406" w:rsidRDefault="00B10A40" w:rsidP="00D8111B">
      <w:pPr>
        <w:pStyle w:val="ListParagraph"/>
        <w:spacing w:after="160" w:line="259" w:lineRule="auto"/>
        <w:ind w:left="360"/>
        <w:jc w:val="both"/>
        <w:rPr>
          <w:rFonts w:asciiTheme="majorBidi" w:hAnsiTheme="majorBidi" w:cstheme="majorBidi"/>
          <w:color w:val="000000" w:themeColor="text1"/>
          <w:sz w:val="22"/>
          <w:szCs w:val="22"/>
          <w:lang w:val="fr-FR"/>
        </w:rPr>
      </w:pPr>
    </w:p>
    <w:p w14:paraId="185AB904" w14:textId="4A7ACC4A" w:rsidR="007E08AD" w:rsidRPr="00610406" w:rsidRDefault="00B10A40" w:rsidP="00D56536">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L</w:t>
      </w:r>
      <w:r w:rsidR="007E08AD" w:rsidRPr="00610406">
        <w:rPr>
          <w:rFonts w:asciiTheme="majorBidi" w:hAnsiTheme="majorBidi" w:cstheme="majorBidi"/>
          <w:color w:val="000000" w:themeColor="text1"/>
          <w:sz w:val="22"/>
          <w:szCs w:val="22"/>
          <w:lang w:val="fr-FR"/>
        </w:rPr>
        <w:t xml:space="preserve">e CNDH, en sa qualité de MNP a partagé avec le SPT, en avril 2020, une note sur les mesures prises par le CNDH/MNP du Maroc en réponse à l'avis du Sous-comité aux États parties et aux mécanismes nationaux de prévention concernant la pandémie </w:t>
      </w:r>
      <w:r w:rsidR="00D56536" w:rsidRPr="00610406">
        <w:rPr>
          <w:rFonts w:asciiTheme="majorBidi" w:hAnsiTheme="majorBidi" w:cstheme="majorBidi"/>
          <w:color w:val="000000" w:themeColor="text1"/>
          <w:sz w:val="22"/>
          <w:szCs w:val="22"/>
          <w:lang w:val="fr-FR"/>
        </w:rPr>
        <w:t>Covid-19</w:t>
      </w:r>
      <w:r w:rsidRPr="00610406">
        <w:rPr>
          <w:rFonts w:asciiTheme="majorBidi" w:hAnsiTheme="majorBidi" w:cstheme="majorBidi"/>
          <w:color w:val="000000" w:themeColor="text1"/>
          <w:sz w:val="22"/>
          <w:szCs w:val="22"/>
          <w:lang w:val="fr-FR"/>
        </w:rPr>
        <w:t>.</w:t>
      </w:r>
    </w:p>
    <w:p w14:paraId="6B7896C2" w14:textId="77777777" w:rsidR="00B10A40" w:rsidRPr="00610406" w:rsidRDefault="00B10A40" w:rsidP="00D8111B">
      <w:pPr>
        <w:pStyle w:val="ListParagraph"/>
        <w:spacing w:after="160" w:line="259" w:lineRule="auto"/>
        <w:ind w:left="360"/>
        <w:jc w:val="both"/>
        <w:rPr>
          <w:rFonts w:asciiTheme="majorBidi" w:hAnsiTheme="majorBidi" w:cstheme="majorBidi"/>
          <w:color w:val="000000" w:themeColor="text1"/>
          <w:sz w:val="22"/>
          <w:szCs w:val="22"/>
          <w:lang w:val="fr-FR"/>
        </w:rPr>
      </w:pPr>
    </w:p>
    <w:p w14:paraId="0C3C752F" w14:textId="77777777" w:rsidR="005C1751" w:rsidRPr="00610406" w:rsidRDefault="00B10A40" w:rsidP="00D56536">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610406">
        <w:rPr>
          <w:rFonts w:asciiTheme="majorBidi" w:hAnsiTheme="majorBidi" w:cstheme="majorBidi"/>
          <w:color w:val="000000" w:themeColor="text1"/>
          <w:sz w:val="22"/>
          <w:szCs w:val="22"/>
          <w:lang w:val="fr-FR"/>
        </w:rPr>
        <w:t xml:space="preserve">Le CNDH assure un suivi soutenu des mesures prises par la DGAPR, notamment la mise en place d’une plateforme électronique </w:t>
      </w:r>
      <w:r w:rsidRPr="00610406">
        <w:rPr>
          <w:rFonts w:asciiTheme="majorBidi" w:hAnsiTheme="majorBidi" w:cstheme="majorBidi"/>
          <w:color w:val="000000" w:themeColor="text1"/>
          <w:sz w:val="22"/>
          <w:szCs w:val="22"/>
          <w:lang w:val="fr-FR"/>
        </w:rPr>
        <w:lastRenderedPageBreak/>
        <w:t>permettant d’offrir un appui psychologique à distance aux fonctionnaires et aux détenus ; la limitation des visites à une fois par mois ; la limitation des visiteurs à un seul membre de la famille, les actions de sensibilisations destinées aux détenus-es.</w:t>
      </w:r>
    </w:p>
    <w:p w14:paraId="06684459" w14:textId="77777777" w:rsidR="005C1751" w:rsidRPr="00610406" w:rsidRDefault="005C1751" w:rsidP="005C1751">
      <w:pPr>
        <w:jc w:val="both"/>
        <w:rPr>
          <w:rFonts w:asciiTheme="majorBidi" w:hAnsiTheme="majorBidi" w:cstheme="majorBidi"/>
          <w:sz w:val="22"/>
          <w:szCs w:val="22"/>
          <w:lang w:val="fr-FR" w:eastAsia="es-ES"/>
        </w:rPr>
      </w:pPr>
    </w:p>
    <w:p w14:paraId="11670496" w14:textId="58B04EF9" w:rsidR="00D8111B" w:rsidRPr="005C6A05" w:rsidRDefault="005C6A05" w:rsidP="005C6A05">
      <w:pPr>
        <w:pStyle w:val="ListParagraph"/>
        <w:numPr>
          <w:ilvl w:val="0"/>
          <w:numId w:val="15"/>
        </w:numPr>
        <w:rPr>
          <w:rFonts w:asciiTheme="majorBidi" w:hAnsiTheme="majorBidi" w:cstheme="majorBidi"/>
          <w:b/>
          <w:bCs/>
          <w:color w:val="000000" w:themeColor="text1"/>
          <w:sz w:val="22"/>
          <w:szCs w:val="22"/>
          <w:lang w:val="fr-FR"/>
        </w:rPr>
      </w:pPr>
      <w:r w:rsidRPr="005C6A05">
        <w:rPr>
          <w:rFonts w:asciiTheme="majorBidi" w:hAnsiTheme="majorBidi" w:cstheme="majorBidi"/>
          <w:b/>
          <w:bCs/>
          <w:color w:val="000000" w:themeColor="text1"/>
          <w:sz w:val="22"/>
          <w:szCs w:val="22"/>
          <w:lang w:val="fr-FR"/>
        </w:rPr>
        <w:t>Liber</w:t>
      </w:r>
      <w:r>
        <w:rPr>
          <w:rFonts w:asciiTheme="majorBidi" w:hAnsiTheme="majorBidi" w:cstheme="majorBidi"/>
          <w:b/>
          <w:bCs/>
          <w:color w:val="000000" w:themeColor="text1"/>
          <w:sz w:val="22"/>
          <w:szCs w:val="22"/>
          <w:lang w:val="fr-FR"/>
        </w:rPr>
        <w:t>té d’opinion et d’</w:t>
      </w:r>
      <w:r w:rsidRPr="005C6A05">
        <w:rPr>
          <w:rFonts w:asciiTheme="majorBidi" w:hAnsiTheme="majorBidi" w:cstheme="majorBidi"/>
          <w:b/>
          <w:bCs/>
          <w:color w:val="000000" w:themeColor="text1"/>
          <w:sz w:val="22"/>
          <w:szCs w:val="22"/>
          <w:lang w:val="fr-FR"/>
        </w:rPr>
        <w:t>expression</w:t>
      </w:r>
    </w:p>
    <w:p w14:paraId="7CFBD452" w14:textId="77777777" w:rsidR="005C6A05" w:rsidRPr="00610406" w:rsidRDefault="005C6A05" w:rsidP="005C6A05">
      <w:pPr>
        <w:pStyle w:val="ListParagraph"/>
        <w:rPr>
          <w:rFonts w:asciiTheme="majorBidi" w:hAnsiTheme="majorBidi" w:cstheme="majorBidi"/>
          <w:color w:val="000000" w:themeColor="text1"/>
          <w:sz w:val="22"/>
          <w:szCs w:val="22"/>
          <w:lang w:val="fr-FR"/>
        </w:rPr>
      </w:pPr>
    </w:p>
    <w:p w14:paraId="100D989C" w14:textId="12966BD1" w:rsidR="00912EC1" w:rsidRPr="0048055A" w:rsidRDefault="008A09C1" w:rsidP="0048055A">
      <w:pPr>
        <w:pStyle w:val="ListParagraph"/>
        <w:numPr>
          <w:ilvl w:val="0"/>
          <w:numId w:val="1"/>
        </w:numPr>
        <w:spacing w:after="120" w:line="259" w:lineRule="auto"/>
        <w:jc w:val="both"/>
        <w:rPr>
          <w:rFonts w:asciiTheme="majorBidi" w:hAnsiTheme="majorBidi" w:cstheme="majorBidi"/>
          <w:color w:val="000000" w:themeColor="text1"/>
          <w:sz w:val="22"/>
          <w:szCs w:val="22"/>
          <w:lang w:val="fr-FR"/>
        </w:rPr>
      </w:pPr>
      <w:r w:rsidRPr="008A09C1">
        <w:rPr>
          <w:rFonts w:asciiTheme="majorBidi" w:hAnsiTheme="majorBidi" w:cstheme="majorBidi"/>
          <w:color w:val="000000" w:themeColor="text1"/>
          <w:sz w:val="22"/>
          <w:szCs w:val="22"/>
          <w:lang w:val="fr-FR"/>
        </w:rPr>
        <w:t xml:space="preserve">Conformément à la décision du bureau du Conseil du 6 mai 2020, le Conseil </w:t>
      </w:r>
      <w:r w:rsidR="005C6A05">
        <w:rPr>
          <w:rFonts w:asciiTheme="majorBidi" w:hAnsiTheme="majorBidi" w:cstheme="majorBidi"/>
          <w:color w:val="000000" w:themeColor="text1"/>
          <w:sz w:val="22"/>
          <w:szCs w:val="22"/>
          <w:lang w:val="fr-FR"/>
        </w:rPr>
        <w:t>a lancé</w:t>
      </w:r>
      <w:r w:rsidRPr="008A09C1">
        <w:rPr>
          <w:rFonts w:asciiTheme="majorBidi" w:hAnsiTheme="majorBidi" w:cstheme="majorBidi"/>
          <w:color w:val="000000" w:themeColor="text1"/>
          <w:sz w:val="22"/>
          <w:szCs w:val="22"/>
          <w:lang w:val="fr-FR"/>
        </w:rPr>
        <w:t>, le 14 mai 2020, une plateforme interactive sur le droit à la liberté d'opinion et d'expression dans l'espace numé</w:t>
      </w:r>
      <w:r w:rsidRPr="008A09C1">
        <w:rPr>
          <w:rFonts w:asciiTheme="majorBidi" w:hAnsiTheme="majorBidi" w:cstheme="majorBidi"/>
          <w:color w:val="000000" w:themeColor="text1"/>
          <w:sz w:val="22"/>
          <w:szCs w:val="22"/>
          <w:lang w:val="fr-FR"/>
        </w:rPr>
        <w:lastRenderedPageBreak/>
        <w:t>rique « TaabiratRaqmya.ma ». Objectif : interagir avec les spécialistes, les différentes parties prenantes et le grand public autour de ce droit et de ses limites, en se basant sur les principes internationaux qui consacrent le droit à la liberté d'opinion et d'expression, ce qui implique le droit de ne pas être inquiété pour ses opinions et celui de chercher, de recevoir et de répandre, sans considérations de frontières, les informations et les idées par quelque moyen d'expression que ce soit.</w:t>
      </w:r>
    </w:p>
    <w:p w14:paraId="74A44AB9" w14:textId="77777777" w:rsidR="00912EC1" w:rsidRPr="00610406" w:rsidRDefault="00912EC1" w:rsidP="00D8111B">
      <w:pPr>
        <w:spacing w:after="120" w:line="259" w:lineRule="auto"/>
        <w:jc w:val="both"/>
        <w:rPr>
          <w:rFonts w:asciiTheme="majorBidi" w:hAnsiTheme="majorBidi" w:cstheme="majorBidi"/>
          <w:color w:val="000000" w:themeColor="text1"/>
          <w:sz w:val="22"/>
          <w:szCs w:val="22"/>
          <w:lang w:val="fr-FR"/>
        </w:rPr>
      </w:pPr>
    </w:p>
    <w:p w14:paraId="5DD381EF" w14:textId="77777777" w:rsidR="00912EC1" w:rsidRPr="00610406" w:rsidRDefault="00912EC1" w:rsidP="00D8111B">
      <w:pPr>
        <w:rPr>
          <w:rFonts w:asciiTheme="majorBidi" w:hAnsiTheme="majorBidi" w:cstheme="majorBidi"/>
          <w:sz w:val="22"/>
          <w:szCs w:val="22"/>
          <w:lang w:val="fr-FR"/>
        </w:rPr>
      </w:pPr>
    </w:p>
    <w:sectPr w:rsidR="00912EC1" w:rsidRPr="006104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DE9B2" w14:textId="77777777" w:rsidR="00934C48" w:rsidRDefault="00934C48" w:rsidP="00912EC1">
      <w:r>
        <w:separator/>
      </w:r>
    </w:p>
  </w:endnote>
  <w:endnote w:type="continuationSeparator" w:id="0">
    <w:p w14:paraId="3604895C" w14:textId="77777777" w:rsidR="00934C48" w:rsidRDefault="00934C48" w:rsidP="009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FC138" w14:textId="77777777" w:rsidR="00934C48" w:rsidRDefault="00934C48" w:rsidP="00912EC1">
      <w:r>
        <w:separator/>
      </w:r>
    </w:p>
  </w:footnote>
  <w:footnote w:type="continuationSeparator" w:id="0">
    <w:p w14:paraId="25610CE9" w14:textId="77777777" w:rsidR="00934C48" w:rsidRDefault="00934C48" w:rsidP="00912EC1">
      <w:r>
        <w:continuationSeparator/>
      </w:r>
    </w:p>
  </w:footnote>
  <w:footnote w:id="1">
    <w:p w14:paraId="7DCE1100" w14:textId="77777777" w:rsidR="005C1751" w:rsidRPr="00CF19EE" w:rsidRDefault="005C1751" w:rsidP="00912EC1">
      <w:pPr>
        <w:pStyle w:val="FootnoteText"/>
        <w:rPr>
          <w:sz w:val="16"/>
          <w:szCs w:val="16"/>
          <w:lang w:val="fr-FR"/>
        </w:rPr>
      </w:pPr>
      <w:r w:rsidRPr="00CF19EE">
        <w:rPr>
          <w:rStyle w:val="FootnoteReference"/>
          <w:sz w:val="16"/>
          <w:szCs w:val="16"/>
        </w:rPr>
        <w:footnoteRef/>
      </w:r>
      <w:r w:rsidRPr="00CF19EE">
        <w:rPr>
          <w:sz w:val="16"/>
          <w:szCs w:val="16"/>
        </w:rPr>
        <w:t xml:space="preserve"> </w:t>
      </w:r>
      <w:hyperlink r:id="rId1" w:history="1">
        <w:r w:rsidRPr="00CF19EE">
          <w:rPr>
            <w:rStyle w:val="Hyperlink"/>
            <w:sz w:val="16"/>
            <w:szCs w:val="16"/>
          </w:rPr>
          <w:t>https://www.cndh.ma/sites/default/files/actions_du_cndh_maroc_vf_clean.pdf</w:t>
        </w:r>
      </w:hyperlink>
    </w:p>
  </w:footnote>
  <w:footnote w:id="2">
    <w:p w14:paraId="656F293B" w14:textId="77777777" w:rsidR="005C1751" w:rsidRPr="00CF19EE" w:rsidRDefault="005C1751" w:rsidP="00912EC1">
      <w:pPr>
        <w:spacing w:after="120" w:line="259" w:lineRule="auto"/>
        <w:jc w:val="both"/>
        <w:rPr>
          <w:rFonts w:asciiTheme="majorBidi" w:hAnsiTheme="majorBidi" w:cstheme="majorBidi"/>
          <w:color w:val="000000" w:themeColor="text1"/>
          <w:sz w:val="16"/>
          <w:szCs w:val="16"/>
          <w:lang w:val="fr-FR"/>
        </w:rPr>
      </w:pPr>
      <w:r w:rsidRPr="00CF19EE">
        <w:rPr>
          <w:rStyle w:val="FootnoteReference"/>
          <w:sz w:val="16"/>
          <w:szCs w:val="16"/>
        </w:rPr>
        <w:footnoteRef/>
      </w:r>
      <w:r w:rsidRPr="00CF19EE">
        <w:rPr>
          <w:sz w:val="16"/>
          <w:szCs w:val="16"/>
          <w:lang w:val="fr-FR"/>
        </w:rPr>
        <w:t xml:space="preserve"> </w:t>
      </w:r>
      <w:hyperlink r:id="rId2" w:history="1">
        <w:r w:rsidRPr="00CF19EE">
          <w:rPr>
            <w:rStyle w:val="Hyperlink"/>
            <w:sz w:val="16"/>
            <w:szCs w:val="16"/>
            <w:lang w:val="fr-FR"/>
          </w:rPr>
          <w:t>https://www.cndh.ma/sites/default/files/cndh_-_cov-19_-_lettre_pdte_vuk.pdf</w:t>
        </w:r>
      </w:hyperlink>
    </w:p>
  </w:footnote>
  <w:footnote w:id="3">
    <w:p w14:paraId="1DF6FB97" w14:textId="4AC4E49D" w:rsidR="00CF19EE" w:rsidRPr="00CF19EE" w:rsidRDefault="00CF19EE">
      <w:pPr>
        <w:pStyle w:val="FootnoteText"/>
        <w:rPr>
          <w:sz w:val="16"/>
          <w:szCs w:val="16"/>
          <w:lang w:val="fr-FR"/>
        </w:rPr>
      </w:pPr>
      <w:r w:rsidRPr="00CF19EE">
        <w:rPr>
          <w:rStyle w:val="FootnoteReference"/>
          <w:sz w:val="16"/>
          <w:szCs w:val="16"/>
        </w:rPr>
        <w:footnoteRef/>
      </w:r>
      <w:r w:rsidRPr="00CF19EE">
        <w:rPr>
          <w:sz w:val="16"/>
          <w:szCs w:val="16"/>
          <w:lang w:val="fr-FR"/>
        </w:rPr>
        <w:t xml:space="preserve"> </w:t>
      </w:r>
      <w:hyperlink r:id="rId3" w:history="1">
        <w:r w:rsidRPr="00CF19EE">
          <w:rPr>
            <w:rStyle w:val="Hyperlink"/>
            <w:sz w:val="16"/>
            <w:szCs w:val="16"/>
            <w:lang w:val="fr-FR"/>
          </w:rPr>
          <w:t>https://www.cndh.ma/an/highlights/cndh-call-commitment-human-rights-world-labour-after-lockdown-diligent-companies</w:t>
        </w:r>
      </w:hyperlink>
    </w:p>
  </w:footnote>
  <w:footnote w:id="4">
    <w:p w14:paraId="77BC423C" w14:textId="77777777" w:rsidR="005C1751" w:rsidRPr="00CF19EE" w:rsidRDefault="005C1751" w:rsidP="00AC1AB1">
      <w:pPr>
        <w:pStyle w:val="FootnoteText"/>
        <w:rPr>
          <w:rFonts w:asciiTheme="minorHAnsi" w:hAnsiTheme="minorHAnsi" w:cstheme="minorBidi"/>
          <w:sz w:val="16"/>
          <w:szCs w:val="16"/>
          <w:lang w:val="fr-FR"/>
        </w:rPr>
      </w:pPr>
      <w:r w:rsidRPr="00CF19EE">
        <w:rPr>
          <w:rStyle w:val="FootnoteReference"/>
          <w:sz w:val="16"/>
          <w:szCs w:val="16"/>
        </w:rPr>
        <w:footnoteRef/>
      </w:r>
      <w:r w:rsidRPr="00CF19EE">
        <w:rPr>
          <w:sz w:val="16"/>
          <w:szCs w:val="16"/>
          <w:lang w:val="fr-FR"/>
        </w:rPr>
        <w:t xml:space="preserve">   </w:t>
      </w:r>
      <w:hyperlink r:id="rId4" w:history="1">
        <w:r w:rsidRPr="00CF19EE">
          <w:rPr>
            <w:rStyle w:val="Hyperlink"/>
            <w:sz w:val="16"/>
            <w:szCs w:val="16"/>
            <w:lang w:val="fr-FR"/>
          </w:rPr>
          <w:t>https://www.facebook.com/CNDHMaroc.ar/videos/536573430612036/</w:t>
        </w:r>
      </w:hyperlink>
      <w:r w:rsidRPr="00CF19EE">
        <w:rPr>
          <w:sz w:val="16"/>
          <w:szCs w:val="16"/>
          <w:lang w:val="fr-FR"/>
        </w:rPr>
        <w:t xml:space="preserve"> </w:t>
      </w:r>
    </w:p>
  </w:footnote>
  <w:footnote w:id="5">
    <w:p w14:paraId="0C45F6CE" w14:textId="77777777" w:rsidR="005C1751" w:rsidRPr="00CF19EE" w:rsidRDefault="005C1751" w:rsidP="005C1751">
      <w:pPr>
        <w:rPr>
          <w:sz w:val="16"/>
          <w:szCs w:val="16"/>
          <w:lang w:val="fr-FR"/>
        </w:rPr>
      </w:pPr>
      <w:r w:rsidRPr="00CF19EE">
        <w:rPr>
          <w:rStyle w:val="FootnoteReference"/>
          <w:sz w:val="16"/>
          <w:szCs w:val="16"/>
        </w:rPr>
        <w:footnoteRef/>
      </w:r>
      <w:hyperlink r:id="rId5" w:history="1">
        <w:r w:rsidRPr="00CF19EE">
          <w:rPr>
            <w:rStyle w:val="Hyperlink"/>
            <w:sz w:val="16"/>
            <w:szCs w:val="16"/>
            <w:lang w:val="fr-FR"/>
          </w:rPr>
          <w:t>https://web.facebook.com/CNDHMaroc.ar/videos/vb.241212672715310/230072775043929/?type=2&amp;theater</w:t>
        </w:r>
      </w:hyperlink>
    </w:p>
    <w:p w14:paraId="7319EBD0" w14:textId="77777777" w:rsidR="005C1751" w:rsidRPr="00CF19EE" w:rsidRDefault="005C1751" w:rsidP="005C1751">
      <w:pPr>
        <w:pStyle w:val="FootnoteText"/>
        <w:rPr>
          <w:sz w:val="16"/>
          <w:szCs w:val="16"/>
          <w:rtl/>
        </w:rPr>
      </w:pPr>
    </w:p>
  </w:footnote>
  <w:footnote w:id="6">
    <w:p w14:paraId="35467009" w14:textId="77777777" w:rsidR="00610406" w:rsidRPr="0009090D" w:rsidRDefault="00610406" w:rsidP="00610406">
      <w:pPr>
        <w:rPr>
          <w:rFonts w:asciiTheme="majorBidi" w:hAnsiTheme="majorBidi" w:cstheme="majorBidi"/>
          <w:sz w:val="16"/>
          <w:szCs w:val="16"/>
          <w:lang w:val="fr-FR"/>
        </w:rPr>
      </w:pPr>
      <w:r w:rsidRPr="0009090D">
        <w:rPr>
          <w:rStyle w:val="FootnoteReference"/>
          <w:rFonts w:asciiTheme="majorBidi" w:hAnsiTheme="majorBidi" w:cstheme="majorBidi"/>
          <w:sz w:val="16"/>
          <w:szCs w:val="16"/>
        </w:rPr>
        <w:footnoteRef/>
      </w:r>
      <w:r w:rsidRPr="0009090D">
        <w:rPr>
          <w:rFonts w:asciiTheme="majorBidi" w:hAnsiTheme="majorBidi" w:cstheme="majorBidi"/>
          <w:sz w:val="16"/>
          <w:szCs w:val="16"/>
          <w:lang w:val="fr-FR"/>
        </w:rPr>
        <w:t xml:space="preserve"> </w:t>
      </w:r>
      <w:hyperlink r:id="rId6" w:tgtFrame="_blank" w:history="1">
        <w:r w:rsidRPr="0009090D">
          <w:rPr>
            <w:rStyle w:val="Hyperlink"/>
            <w:rFonts w:asciiTheme="majorBidi" w:hAnsiTheme="majorBidi" w:cstheme="majorBidi"/>
            <w:color w:val="263238"/>
            <w:sz w:val="16"/>
            <w:szCs w:val="16"/>
            <w:lang w:val="fr-FR"/>
          </w:rPr>
          <w:t>https://www.cndh.ma/fr/actualites/le-cndh-se-rejouit-de-la-grace-royale-au-profit-de-5654-detenus-dans-le-contexte-de-letat</w:t>
        </w:r>
      </w:hyperlink>
      <w:r w:rsidRPr="0009090D">
        <w:rPr>
          <w:rStyle w:val="Hyperlink"/>
          <w:rFonts w:asciiTheme="majorBidi" w:hAnsiTheme="majorBidi" w:cstheme="majorBidi"/>
          <w:color w:val="263238"/>
          <w:sz w:val="16"/>
          <w:szCs w:val="16"/>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E85"/>
    <w:multiLevelType w:val="hybridMultilevel"/>
    <w:tmpl w:val="308AAE30"/>
    <w:lvl w:ilvl="0" w:tplc="4A10BB7E">
      <w:start w:val="4"/>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E9C2C3F"/>
    <w:multiLevelType w:val="hybridMultilevel"/>
    <w:tmpl w:val="8466E236"/>
    <w:lvl w:ilvl="0" w:tplc="EF6827F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B08EF"/>
    <w:multiLevelType w:val="hybridMultilevel"/>
    <w:tmpl w:val="377627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7B65F82"/>
    <w:multiLevelType w:val="hybridMultilevel"/>
    <w:tmpl w:val="9BD4C040"/>
    <w:lvl w:ilvl="0" w:tplc="040C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9476A08"/>
    <w:multiLevelType w:val="hybridMultilevel"/>
    <w:tmpl w:val="AF84F076"/>
    <w:lvl w:ilvl="0" w:tplc="93F0E960">
      <w:start w:val="1"/>
      <w:numFmt w:val="upperRoman"/>
      <w:lvlText w:val="%1-"/>
      <w:lvlJc w:val="left"/>
      <w:pPr>
        <w:ind w:left="720" w:hanging="720"/>
      </w:pPr>
      <w:rPr>
        <w:rFonts w:asciiTheme="majorBidi" w:hAnsiTheme="majorBidi" w:cstheme="majorBidi" w:hint="default"/>
        <w:b/>
        <w:color w:val="000000" w:themeColor="text1"/>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52541B2"/>
    <w:multiLevelType w:val="multilevel"/>
    <w:tmpl w:val="E1C4E1C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5F014CD"/>
    <w:multiLevelType w:val="hybridMultilevel"/>
    <w:tmpl w:val="684C8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8D5E26"/>
    <w:multiLevelType w:val="hybridMultilevel"/>
    <w:tmpl w:val="237EF53E"/>
    <w:lvl w:ilvl="0" w:tplc="040C0001">
      <w:start w:val="1"/>
      <w:numFmt w:val="bullet"/>
      <w:lvlText w:val=""/>
      <w:lvlJc w:val="left"/>
      <w:pPr>
        <w:ind w:left="582" w:hanging="360"/>
      </w:pPr>
      <w:rPr>
        <w:rFonts w:ascii="Symbol" w:hAnsi="Symbol" w:hint="default"/>
      </w:rPr>
    </w:lvl>
    <w:lvl w:ilvl="1" w:tplc="040C0003" w:tentative="1">
      <w:start w:val="1"/>
      <w:numFmt w:val="bullet"/>
      <w:lvlText w:val="o"/>
      <w:lvlJc w:val="left"/>
      <w:pPr>
        <w:ind w:left="1302" w:hanging="360"/>
      </w:pPr>
      <w:rPr>
        <w:rFonts w:ascii="Courier New" w:hAnsi="Courier New" w:cs="Courier New" w:hint="default"/>
      </w:rPr>
    </w:lvl>
    <w:lvl w:ilvl="2" w:tplc="040C0005" w:tentative="1">
      <w:start w:val="1"/>
      <w:numFmt w:val="bullet"/>
      <w:lvlText w:val=""/>
      <w:lvlJc w:val="left"/>
      <w:pPr>
        <w:ind w:left="2022" w:hanging="360"/>
      </w:pPr>
      <w:rPr>
        <w:rFonts w:ascii="Wingdings" w:hAnsi="Wingdings" w:hint="default"/>
      </w:rPr>
    </w:lvl>
    <w:lvl w:ilvl="3" w:tplc="040C0001" w:tentative="1">
      <w:start w:val="1"/>
      <w:numFmt w:val="bullet"/>
      <w:lvlText w:val=""/>
      <w:lvlJc w:val="left"/>
      <w:pPr>
        <w:ind w:left="2742" w:hanging="360"/>
      </w:pPr>
      <w:rPr>
        <w:rFonts w:ascii="Symbol" w:hAnsi="Symbol" w:hint="default"/>
      </w:rPr>
    </w:lvl>
    <w:lvl w:ilvl="4" w:tplc="040C0003" w:tentative="1">
      <w:start w:val="1"/>
      <w:numFmt w:val="bullet"/>
      <w:lvlText w:val="o"/>
      <w:lvlJc w:val="left"/>
      <w:pPr>
        <w:ind w:left="3462" w:hanging="360"/>
      </w:pPr>
      <w:rPr>
        <w:rFonts w:ascii="Courier New" w:hAnsi="Courier New" w:cs="Courier New" w:hint="default"/>
      </w:rPr>
    </w:lvl>
    <w:lvl w:ilvl="5" w:tplc="040C0005" w:tentative="1">
      <w:start w:val="1"/>
      <w:numFmt w:val="bullet"/>
      <w:lvlText w:val=""/>
      <w:lvlJc w:val="left"/>
      <w:pPr>
        <w:ind w:left="4182" w:hanging="360"/>
      </w:pPr>
      <w:rPr>
        <w:rFonts w:ascii="Wingdings" w:hAnsi="Wingdings" w:hint="default"/>
      </w:rPr>
    </w:lvl>
    <w:lvl w:ilvl="6" w:tplc="040C0001" w:tentative="1">
      <w:start w:val="1"/>
      <w:numFmt w:val="bullet"/>
      <w:lvlText w:val=""/>
      <w:lvlJc w:val="left"/>
      <w:pPr>
        <w:ind w:left="4902" w:hanging="360"/>
      </w:pPr>
      <w:rPr>
        <w:rFonts w:ascii="Symbol" w:hAnsi="Symbol" w:hint="default"/>
      </w:rPr>
    </w:lvl>
    <w:lvl w:ilvl="7" w:tplc="040C0003" w:tentative="1">
      <w:start w:val="1"/>
      <w:numFmt w:val="bullet"/>
      <w:lvlText w:val="o"/>
      <w:lvlJc w:val="left"/>
      <w:pPr>
        <w:ind w:left="5622" w:hanging="360"/>
      </w:pPr>
      <w:rPr>
        <w:rFonts w:ascii="Courier New" w:hAnsi="Courier New" w:cs="Courier New" w:hint="default"/>
      </w:rPr>
    </w:lvl>
    <w:lvl w:ilvl="8" w:tplc="040C0005" w:tentative="1">
      <w:start w:val="1"/>
      <w:numFmt w:val="bullet"/>
      <w:lvlText w:val=""/>
      <w:lvlJc w:val="left"/>
      <w:pPr>
        <w:ind w:left="6342" w:hanging="360"/>
      </w:pPr>
      <w:rPr>
        <w:rFonts w:ascii="Wingdings" w:hAnsi="Wingdings" w:hint="default"/>
      </w:rPr>
    </w:lvl>
  </w:abstractNum>
  <w:abstractNum w:abstractNumId="8" w15:restartNumberingAfterBreak="0">
    <w:nsid w:val="3BD10F77"/>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5D427E4"/>
    <w:multiLevelType w:val="hybridMultilevel"/>
    <w:tmpl w:val="28A0CF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753099A"/>
    <w:multiLevelType w:val="multilevel"/>
    <w:tmpl w:val="E1C4E1C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9FF087B"/>
    <w:multiLevelType w:val="hybridMultilevel"/>
    <w:tmpl w:val="D89A0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833AE9"/>
    <w:multiLevelType w:val="hybridMultilevel"/>
    <w:tmpl w:val="A606D1E6"/>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F18FF"/>
    <w:multiLevelType w:val="hybridMultilevel"/>
    <w:tmpl w:val="53EC025E"/>
    <w:lvl w:ilvl="0" w:tplc="08090001">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F6C212E"/>
    <w:multiLevelType w:val="hybridMultilevel"/>
    <w:tmpl w:val="6A70AC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8D40FC1"/>
    <w:multiLevelType w:val="hybridMultilevel"/>
    <w:tmpl w:val="27F42E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462B52"/>
    <w:multiLevelType w:val="hybridMultilevel"/>
    <w:tmpl w:val="45BA8394"/>
    <w:lvl w:ilvl="0" w:tplc="0409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71EB1F6D"/>
    <w:multiLevelType w:val="hybridMultilevel"/>
    <w:tmpl w:val="9B6E74AC"/>
    <w:lvl w:ilvl="0" w:tplc="4A10BB7E">
      <w:start w:val="4"/>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5C96532"/>
    <w:multiLevelType w:val="hybridMultilevel"/>
    <w:tmpl w:val="EF40E832"/>
    <w:lvl w:ilvl="0" w:tplc="08090001">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F553623"/>
    <w:multiLevelType w:val="hybridMultilevel"/>
    <w:tmpl w:val="928A256E"/>
    <w:lvl w:ilvl="0" w:tplc="23FE2D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7"/>
  </w:num>
  <w:num w:numId="5">
    <w:abstractNumId w:val="10"/>
  </w:num>
  <w:num w:numId="6">
    <w:abstractNumId w:val="5"/>
  </w:num>
  <w:num w:numId="7">
    <w:abstractNumId w:val="19"/>
  </w:num>
  <w:num w:numId="8">
    <w:abstractNumId w:val="13"/>
  </w:num>
  <w:num w:numId="9">
    <w:abstractNumId w:val="6"/>
  </w:num>
  <w:num w:numId="10">
    <w:abstractNumId w:val="17"/>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4"/>
  </w:num>
  <w:num w:numId="16">
    <w:abstractNumId w:val="20"/>
  </w:num>
  <w:num w:numId="17">
    <w:abstractNumId w:val="0"/>
  </w:num>
  <w:num w:numId="18">
    <w:abstractNumId w:val="3"/>
  </w:num>
  <w:num w:numId="19">
    <w:abstractNumId w:val="18"/>
  </w:num>
  <w:num w:numId="20">
    <w:abstractNumId w:val="14"/>
  </w:num>
  <w:num w:numId="21">
    <w:abstractNumId w:val="9"/>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C1"/>
    <w:rsid w:val="000E5320"/>
    <w:rsid w:val="001024B7"/>
    <w:rsid w:val="00125710"/>
    <w:rsid w:val="00143F81"/>
    <w:rsid w:val="00194EC2"/>
    <w:rsid w:val="0023312A"/>
    <w:rsid w:val="00261F0E"/>
    <w:rsid w:val="00293B08"/>
    <w:rsid w:val="002946AD"/>
    <w:rsid w:val="003048D3"/>
    <w:rsid w:val="00372EE9"/>
    <w:rsid w:val="0042444C"/>
    <w:rsid w:val="0048055A"/>
    <w:rsid w:val="0049408C"/>
    <w:rsid w:val="004E3755"/>
    <w:rsid w:val="005172C1"/>
    <w:rsid w:val="00547437"/>
    <w:rsid w:val="005C1751"/>
    <w:rsid w:val="005C6A05"/>
    <w:rsid w:val="00610406"/>
    <w:rsid w:val="00622F8D"/>
    <w:rsid w:val="0064704C"/>
    <w:rsid w:val="006A3210"/>
    <w:rsid w:val="00734A5C"/>
    <w:rsid w:val="00755716"/>
    <w:rsid w:val="007D030A"/>
    <w:rsid w:val="007E08AD"/>
    <w:rsid w:val="00877C0D"/>
    <w:rsid w:val="008A09C1"/>
    <w:rsid w:val="00912EC1"/>
    <w:rsid w:val="00934C48"/>
    <w:rsid w:val="00940229"/>
    <w:rsid w:val="009D4056"/>
    <w:rsid w:val="009D5C24"/>
    <w:rsid w:val="009F6919"/>
    <w:rsid w:val="00A00913"/>
    <w:rsid w:val="00A02A31"/>
    <w:rsid w:val="00AC1AB1"/>
    <w:rsid w:val="00AC381C"/>
    <w:rsid w:val="00AC75D4"/>
    <w:rsid w:val="00B07AF2"/>
    <w:rsid w:val="00B10A40"/>
    <w:rsid w:val="00C80AD4"/>
    <w:rsid w:val="00C93131"/>
    <w:rsid w:val="00CB31C8"/>
    <w:rsid w:val="00CC640D"/>
    <w:rsid w:val="00CF19EE"/>
    <w:rsid w:val="00D26678"/>
    <w:rsid w:val="00D47E0A"/>
    <w:rsid w:val="00D56536"/>
    <w:rsid w:val="00D64F2B"/>
    <w:rsid w:val="00D8111B"/>
    <w:rsid w:val="00D870F0"/>
    <w:rsid w:val="00DA04C2"/>
    <w:rsid w:val="00E076E1"/>
    <w:rsid w:val="00E62ACA"/>
    <w:rsid w:val="00EB09C8"/>
    <w:rsid w:val="00EB729A"/>
    <w:rsid w:val="00F200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60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C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12EC1"/>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912EC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912EC1"/>
    <w:rPr>
      <w:color w:val="0000FF"/>
      <w:u w:val="single"/>
    </w:rPr>
  </w:style>
  <w:style w:type="paragraph" w:styleId="FootnoteText">
    <w:name w:val="footnote text"/>
    <w:basedOn w:val="Normal"/>
    <w:link w:val="FootnoteTextChar"/>
    <w:uiPriority w:val="99"/>
    <w:unhideWhenUsed/>
    <w:rsid w:val="00912EC1"/>
  </w:style>
  <w:style w:type="character" w:customStyle="1" w:styleId="FootnoteTextChar">
    <w:name w:val="Footnote Text Char"/>
    <w:basedOn w:val="DefaultParagraphFont"/>
    <w:link w:val="FootnoteText"/>
    <w:uiPriority w:val="99"/>
    <w:rsid w:val="00912E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912EC1"/>
    <w:rPr>
      <w:vertAlign w:val="superscript"/>
    </w:rPr>
  </w:style>
  <w:style w:type="character" w:styleId="CommentReference">
    <w:name w:val="annotation reference"/>
    <w:basedOn w:val="DefaultParagraphFont"/>
    <w:uiPriority w:val="99"/>
    <w:semiHidden/>
    <w:unhideWhenUsed/>
    <w:rsid w:val="00912EC1"/>
    <w:rPr>
      <w:sz w:val="16"/>
      <w:szCs w:val="16"/>
    </w:rPr>
  </w:style>
  <w:style w:type="paragraph" w:styleId="CommentText">
    <w:name w:val="annotation text"/>
    <w:basedOn w:val="Normal"/>
    <w:link w:val="CommentTextChar"/>
    <w:uiPriority w:val="99"/>
    <w:semiHidden/>
    <w:unhideWhenUsed/>
    <w:rsid w:val="00912EC1"/>
  </w:style>
  <w:style w:type="character" w:customStyle="1" w:styleId="CommentTextChar">
    <w:name w:val="Comment Text Char"/>
    <w:basedOn w:val="DefaultParagraphFont"/>
    <w:link w:val="CommentText"/>
    <w:uiPriority w:val="99"/>
    <w:semiHidden/>
    <w:rsid w:val="00912EC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912EC1"/>
    <w:rPr>
      <w:rFonts w:ascii="Tahoma" w:hAnsi="Tahoma" w:cs="Tahoma"/>
      <w:sz w:val="16"/>
      <w:szCs w:val="16"/>
    </w:rPr>
  </w:style>
  <w:style w:type="character" w:customStyle="1" w:styleId="BalloonTextChar">
    <w:name w:val="Balloon Text Char"/>
    <w:basedOn w:val="DefaultParagraphFont"/>
    <w:link w:val="BalloonText"/>
    <w:uiPriority w:val="99"/>
    <w:semiHidden/>
    <w:rsid w:val="00912EC1"/>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CF1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7464">
      <w:bodyDiv w:val="1"/>
      <w:marLeft w:val="0"/>
      <w:marRight w:val="0"/>
      <w:marTop w:val="0"/>
      <w:marBottom w:val="0"/>
      <w:divBdr>
        <w:top w:val="none" w:sz="0" w:space="0" w:color="auto"/>
        <w:left w:val="none" w:sz="0" w:space="0" w:color="auto"/>
        <w:bottom w:val="none" w:sz="0" w:space="0" w:color="auto"/>
        <w:right w:val="none" w:sz="0" w:space="0" w:color="auto"/>
      </w:divBdr>
    </w:div>
    <w:div w:id="814878193">
      <w:bodyDiv w:val="1"/>
      <w:marLeft w:val="0"/>
      <w:marRight w:val="0"/>
      <w:marTop w:val="0"/>
      <w:marBottom w:val="0"/>
      <w:divBdr>
        <w:top w:val="none" w:sz="0" w:space="0" w:color="auto"/>
        <w:left w:val="none" w:sz="0" w:space="0" w:color="auto"/>
        <w:bottom w:val="none" w:sz="0" w:space="0" w:color="auto"/>
        <w:right w:val="none" w:sz="0" w:space="0" w:color="auto"/>
      </w:divBdr>
    </w:div>
    <w:div w:id="1098255771">
      <w:bodyDiv w:val="1"/>
      <w:marLeft w:val="0"/>
      <w:marRight w:val="0"/>
      <w:marTop w:val="0"/>
      <w:marBottom w:val="0"/>
      <w:divBdr>
        <w:top w:val="none" w:sz="0" w:space="0" w:color="auto"/>
        <w:left w:val="none" w:sz="0" w:space="0" w:color="auto"/>
        <w:bottom w:val="none" w:sz="0" w:space="0" w:color="auto"/>
        <w:right w:val="none" w:sz="0" w:space="0" w:color="auto"/>
      </w:divBdr>
    </w:div>
    <w:div w:id="1267957349">
      <w:bodyDiv w:val="1"/>
      <w:marLeft w:val="0"/>
      <w:marRight w:val="0"/>
      <w:marTop w:val="0"/>
      <w:marBottom w:val="0"/>
      <w:divBdr>
        <w:top w:val="none" w:sz="0" w:space="0" w:color="auto"/>
        <w:left w:val="none" w:sz="0" w:space="0" w:color="auto"/>
        <w:bottom w:val="none" w:sz="0" w:space="0" w:color="auto"/>
        <w:right w:val="none" w:sz="0" w:space="0" w:color="auto"/>
      </w:divBdr>
    </w:div>
    <w:div w:id="1276866194">
      <w:bodyDiv w:val="1"/>
      <w:marLeft w:val="0"/>
      <w:marRight w:val="0"/>
      <w:marTop w:val="0"/>
      <w:marBottom w:val="0"/>
      <w:divBdr>
        <w:top w:val="none" w:sz="0" w:space="0" w:color="auto"/>
        <w:left w:val="none" w:sz="0" w:space="0" w:color="auto"/>
        <w:bottom w:val="none" w:sz="0" w:space="0" w:color="auto"/>
        <w:right w:val="none" w:sz="0" w:space="0" w:color="auto"/>
      </w:divBdr>
    </w:div>
    <w:div w:id="1566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dh.ma/an/highlights/cndh-call-commitment-human-rights-world-labour-after-lockdown-diligent-companies" TargetMode="External"/><Relationship Id="rId2" Type="http://schemas.openxmlformats.org/officeDocument/2006/relationships/hyperlink" Target="https://www.cndh.ma/sites/default/files/cndh_-_cov-19_-_lettre_pdte_vuk.pdf" TargetMode="External"/><Relationship Id="rId1" Type="http://schemas.openxmlformats.org/officeDocument/2006/relationships/hyperlink" Target="https://www.cndh.ma/sites/default/files/actions_du_cndh_maroc_vf_clean.pdf" TargetMode="External"/><Relationship Id="rId6" Type="http://schemas.openxmlformats.org/officeDocument/2006/relationships/hyperlink" Target="https://www.google.com/url?q=https://www.cndh.ma/fr/actualites/le-cndh-se-rejouit-de-la-grace-royale-au-profit-de-5654-detenus-dans-le-contexte-de-letat&amp;sa=D&amp;source=hangouts&amp;ust=1587152616908000&amp;usg=AFQjCNH0xRoJkOAzWUZQkEWqKIMCWgniTw" TargetMode="External"/><Relationship Id="rId5" Type="http://schemas.openxmlformats.org/officeDocument/2006/relationships/hyperlink" Target="https://web.facebook.com/CNDHMaroc.ar/videos/vb.241212672715310/230072775043929/?type=2&amp;theater" TargetMode="External"/><Relationship Id="rId4" Type="http://schemas.openxmlformats.org/officeDocument/2006/relationships/hyperlink" Target="https://www.facebook.com/CNDHMaroc.ar/videos/536573430612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32FF6-DBBF-45C3-89A2-C295A7EC2928}">
  <ds:schemaRefs>
    <ds:schemaRef ds:uri="http://schemas.openxmlformats.org/officeDocument/2006/bibliography"/>
  </ds:schemaRefs>
</ds:datastoreItem>
</file>

<file path=customXml/itemProps2.xml><?xml version="1.0" encoding="utf-8"?>
<ds:datastoreItem xmlns:ds="http://schemas.openxmlformats.org/officeDocument/2006/customXml" ds:itemID="{263B1063-EB91-4977-8DDD-A44323683DD4}"/>
</file>

<file path=customXml/itemProps3.xml><?xml version="1.0" encoding="utf-8"?>
<ds:datastoreItem xmlns:ds="http://schemas.openxmlformats.org/officeDocument/2006/customXml" ds:itemID="{05097F34-71F8-4E62-B713-BEFECA884B93}"/>
</file>

<file path=customXml/itemProps4.xml><?xml version="1.0" encoding="utf-8"?>
<ds:datastoreItem xmlns:ds="http://schemas.openxmlformats.org/officeDocument/2006/customXml" ds:itemID="{0D7F02E9-1F7E-4255-96D6-2BB538219949}"/>
</file>

<file path=docProps/app.xml><?xml version="1.0" encoding="utf-8"?>
<Properties xmlns="http://schemas.openxmlformats.org/officeDocument/2006/extended-properties" xmlns:vt="http://schemas.openxmlformats.org/officeDocument/2006/docPropsVTypes">
  <Template>Normal.dotm</Template>
  <TotalTime>0</TotalTime>
  <Pages>6</Pages>
  <Words>2773</Words>
  <Characters>15808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MALAK BENSEGHIR</dc:creator>
  <cp:lastModifiedBy>THEISSEN Gunnar</cp:lastModifiedBy>
  <cp:revision>2</cp:revision>
  <dcterms:created xsi:type="dcterms:W3CDTF">2020-07-06T15:45:00Z</dcterms:created>
  <dcterms:modified xsi:type="dcterms:W3CDTF">2020-07-06T15:45:00Z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