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017" w:rsidRPr="00DD6BE3" w:rsidRDefault="00F4359E" w:rsidP="00DD6BE3">
      <w:pPr>
        <w:jc w:val="both"/>
        <w:rPr>
          <w:rFonts w:ascii="Times New Roman" w:hAnsi="Times New Roman" w:cs="Times New Roman"/>
          <w:sz w:val="24"/>
          <w:szCs w:val="24"/>
          <w:lang w:val="en-US"/>
        </w:rPr>
      </w:pPr>
      <w:bookmarkStart w:id="0" w:name="_GoBack"/>
      <w:bookmarkEnd w:id="0"/>
      <w:r w:rsidRPr="00DD6BE3">
        <w:rPr>
          <w:rFonts w:ascii="Times New Roman" w:hAnsi="Times New Roman" w:cs="Times New Roman"/>
          <w:sz w:val="24"/>
          <w:szCs w:val="24"/>
          <w:lang w:val="en-US"/>
        </w:rPr>
        <w:t xml:space="preserve">1. In Slovak legislation there are no differences in treatment with </w:t>
      </w:r>
      <w:r w:rsidR="00DD6BE3" w:rsidRPr="00DD6BE3">
        <w:rPr>
          <w:rFonts w:ascii="Times New Roman" w:hAnsi="Times New Roman" w:cs="Times New Roman"/>
          <w:sz w:val="24"/>
          <w:szCs w:val="24"/>
          <w:lang w:val="en-US"/>
        </w:rPr>
        <w:t>regard to nationality between men and wome</w:t>
      </w:r>
      <w:r w:rsidRPr="00DD6BE3">
        <w:rPr>
          <w:rFonts w:ascii="Times New Roman" w:hAnsi="Times New Roman" w:cs="Times New Roman"/>
          <w:sz w:val="24"/>
          <w:szCs w:val="24"/>
          <w:lang w:val="en-US"/>
        </w:rPr>
        <w:t>n who marry non-nationals. The relevant provision of the Act of the National Council of the Slovak Republic no. 40/1993 Coll. on nationality of the Slovak Republic as amended and modified (section 7 – Granting) provides as follows:</w:t>
      </w:r>
    </w:p>
    <w:p w:rsidR="00F4359E" w:rsidRPr="00DD6BE3" w:rsidRDefault="00F4359E" w:rsidP="00DD6BE3">
      <w:pPr>
        <w:jc w:val="both"/>
        <w:rPr>
          <w:rFonts w:ascii="Times New Roman" w:hAnsi="Times New Roman" w:cs="Times New Roman"/>
          <w:sz w:val="24"/>
          <w:szCs w:val="24"/>
          <w:lang w:val="en-US"/>
        </w:rPr>
      </w:pPr>
      <w:r w:rsidRPr="00DD6BE3">
        <w:rPr>
          <w:rFonts w:ascii="Times New Roman" w:hAnsi="Times New Roman" w:cs="Times New Roman"/>
          <w:sz w:val="24"/>
          <w:szCs w:val="24"/>
          <w:lang w:val="en-US"/>
        </w:rPr>
        <w:t>“(2) Unless otherwise specified in this Act, nationality of the Slovak Republic can be granted to applicants with permitted permanent residence in the Slovak Republic without fulfilling the condition specified in paragraph 1(a) if</w:t>
      </w:r>
    </w:p>
    <w:p w:rsidR="00F4359E" w:rsidRPr="00DD6BE3" w:rsidRDefault="00F4359E" w:rsidP="00DD6BE3">
      <w:pPr>
        <w:pStyle w:val="ListParagraph"/>
        <w:numPr>
          <w:ilvl w:val="0"/>
          <w:numId w:val="1"/>
        </w:numPr>
        <w:jc w:val="both"/>
        <w:rPr>
          <w:rFonts w:ascii="Times New Roman" w:hAnsi="Times New Roman" w:cs="Times New Roman"/>
          <w:sz w:val="24"/>
          <w:szCs w:val="24"/>
          <w:lang w:val="en-US"/>
        </w:rPr>
      </w:pPr>
      <w:r w:rsidRPr="00DD6BE3">
        <w:rPr>
          <w:rFonts w:ascii="Times New Roman" w:hAnsi="Times New Roman" w:cs="Times New Roman"/>
          <w:sz w:val="24"/>
          <w:szCs w:val="24"/>
          <w:lang w:val="en-US"/>
        </w:rPr>
        <w:t>They entered into marriage with a national of the Slovak Republic, this marriage remains valid and they live together in the</w:t>
      </w:r>
      <w:r w:rsidR="00DD6BE3">
        <w:rPr>
          <w:rFonts w:ascii="Times New Roman" w:hAnsi="Times New Roman" w:cs="Times New Roman"/>
          <w:sz w:val="24"/>
          <w:szCs w:val="24"/>
          <w:lang w:val="en-US"/>
        </w:rPr>
        <w:t xml:space="preserve"> </w:t>
      </w:r>
      <w:r w:rsidRPr="00DD6BE3">
        <w:rPr>
          <w:rFonts w:ascii="Times New Roman" w:hAnsi="Times New Roman" w:cs="Times New Roman"/>
          <w:sz w:val="24"/>
          <w:szCs w:val="24"/>
          <w:lang w:val="en-US"/>
        </w:rPr>
        <w:t>marriage in a common household in the territory of the Slovak Republic for at least five years immediately preceding the filing of the application for granting of nationality of the Slovak Republic“.</w:t>
      </w:r>
    </w:p>
    <w:p w:rsidR="00F4359E" w:rsidRPr="00DD6BE3" w:rsidRDefault="00F4359E" w:rsidP="00DD6BE3">
      <w:pPr>
        <w:jc w:val="both"/>
        <w:rPr>
          <w:rFonts w:ascii="Times New Roman" w:hAnsi="Times New Roman" w:cs="Times New Roman"/>
          <w:sz w:val="24"/>
          <w:szCs w:val="24"/>
          <w:lang w:val="en-US"/>
        </w:rPr>
      </w:pPr>
    </w:p>
    <w:p w:rsidR="00105B87" w:rsidRPr="00DD6BE3" w:rsidRDefault="00F4359E" w:rsidP="00DD6BE3">
      <w:pPr>
        <w:jc w:val="both"/>
        <w:rPr>
          <w:rFonts w:ascii="Times New Roman" w:hAnsi="Times New Roman" w:cs="Times New Roman"/>
          <w:sz w:val="24"/>
          <w:szCs w:val="24"/>
          <w:lang w:val="en-US"/>
        </w:rPr>
      </w:pPr>
      <w:r w:rsidRPr="00DD6BE3">
        <w:rPr>
          <w:rFonts w:ascii="Times New Roman" w:hAnsi="Times New Roman" w:cs="Times New Roman"/>
          <w:sz w:val="24"/>
          <w:szCs w:val="24"/>
          <w:lang w:val="en-US"/>
        </w:rPr>
        <w:t xml:space="preserve">2. </w:t>
      </w:r>
      <w:r w:rsidR="00437835" w:rsidRPr="00DD6BE3">
        <w:rPr>
          <w:rFonts w:ascii="Times New Roman" w:hAnsi="Times New Roman" w:cs="Times New Roman"/>
          <w:sz w:val="24"/>
          <w:szCs w:val="24"/>
          <w:lang w:val="en-US"/>
        </w:rPr>
        <w:t xml:space="preserve">Regarding the conferral of nationality on children, it is irrelevant whether the parent – Slovak national </w:t>
      </w:r>
      <w:r w:rsidR="00DD6BE3">
        <w:rPr>
          <w:rFonts w:ascii="Times New Roman" w:hAnsi="Times New Roman" w:cs="Times New Roman"/>
          <w:sz w:val="24"/>
          <w:szCs w:val="24"/>
          <w:lang w:val="en-US"/>
        </w:rPr>
        <w:t xml:space="preserve">- </w:t>
      </w:r>
      <w:r w:rsidR="00437835" w:rsidRPr="00DD6BE3">
        <w:rPr>
          <w:rFonts w:ascii="Times New Roman" w:hAnsi="Times New Roman" w:cs="Times New Roman"/>
          <w:sz w:val="24"/>
          <w:szCs w:val="24"/>
          <w:lang w:val="en-US"/>
        </w:rPr>
        <w:t xml:space="preserve">is man or woman. There are </w:t>
      </w:r>
      <w:r w:rsidR="00105B87" w:rsidRPr="00DD6BE3">
        <w:rPr>
          <w:rFonts w:ascii="Times New Roman" w:hAnsi="Times New Roman" w:cs="Times New Roman"/>
          <w:sz w:val="24"/>
          <w:szCs w:val="24"/>
          <w:lang w:val="en-US"/>
        </w:rPr>
        <w:t>more provisions of t</w:t>
      </w:r>
      <w:r w:rsidR="00437835" w:rsidRPr="00DD6BE3">
        <w:rPr>
          <w:rFonts w:ascii="Times New Roman" w:hAnsi="Times New Roman" w:cs="Times New Roman"/>
          <w:sz w:val="24"/>
          <w:szCs w:val="24"/>
          <w:lang w:val="en-US"/>
        </w:rPr>
        <w:t>h</w:t>
      </w:r>
      <w:r w:rsidR="00105B87" w:rsidRPr="00DD6BE3">
        <w:rPr>
          <w:rFonts w:ascii="Times New Roman" w:hAnsi="Times New Roman" w:cs="Times New Roman"/>
          <w:sz w:val="24"/>
          <w:szCs w:val="24"/>
          <w:lang w:val="en-US"/>
        </w:rPr>
        <w:t>e</w:t>
      </w:r>
      <w:r w:rsidR="00437835" w:rsidRPr="00DD6BE3">
        <w:rPr>
          <w:rFonts w:ascii="Times New Roman" w:hAnsi="Times New Roman" w:cs="Times New Roman"/>
          <w:sz w:val="24"/>
          <w:szCs w:val="24"/>
          <w:lang w:val="en-US"/>
        </w:rPr>
        <w:t xml:space="preserve"> abovem</w:t>
      </w:r>
      <w:r w:rsidR="00105B87" w:rsidRPr="00DD6BE3">
        <w:rPr>
          <w:rFonts w:ascii="Times New Roman" w:hAnsi="Times New Roman" w:cs="Times New Roman"/>
          <w:sz w:val="24"/>
          <w:szCs w:val="24"/>
          <w:lang w:val="en-US"/>
        </w:rPr>
        <w:t>entioned Act on nationality governing the conferral of nationality by parents on their children:</w:t>
      </w:r>
    </w:p>
    <w:p w:rsidR="00105B87" w:rsidRPr="00DD6BE3" w:rsidRDefault="00105B87" w:rsidP="00DD6BE3">
      <w:pPr>
        <w:jc w:val="both"/>
        <w:rPr>
          <w:rFonts w:ascii="Times New Roman" w:hAnsi="Times New Roman" w:cs="Times New Roman"/>
          <w:sz w:val="24"/>
          <w:szCs w:val="24"/>
          <w:lang w:val="en-US"/>
        </w:rPr>
      </w:pPr>
      <w:r w:rsidRPr="00DD6BE3">
        <w:rPr>
          <w:rFonts w:ascii="Times New Roman" w:hAnsi="Times New Roman" w:cs="Times New Roman"/>
          <w:sz w:val="24"/>
          <w:szCs w:val="24"/>
          <w:lang w:val="en-US"/>
        </w:rPr>
        <w:t xml:space="preserve">        -    Section 5 – Birth</w:t>
      </w:r>
    </w:p>
    <w:p w:rsidR="00105B87" w:rsidRPr="00DD6BE3" w:rsidRDefault="00105B87" w:rsidP="00DD6BE3">
      <w:pPr>
        <w:jc w:val="both"/>
        <w:rPr>
          <w:rFonts w:ascii="Times New Roman" w:hAnsi="Times New Roman" w:cs="Times New Roman"/>
          <w:sz w:val="24"/>
          <w:szCs w:val="24"/>
          <w:lang w:val="en-US"/>
        </w:rPr>
      </w:pPr>
      <w:r w:rsidRPr="00DD6BE3">
        <w:rPr>
          <w:rFonts w:ascii="Times New Roman" w:hAnsi="Times New Roman" w:cs="Times New Roman"/>
          <w:sz w:val="24"/>
          <w:szCs w:val="24"/>
          <w:lang w:val="en-US"/>
        </w:rPr>
        <w:t>“(1) A child acquires the nationality of the Slovak Republic by birth if</w:t>
      </w:r>
    </w:p>
    <w:p w:rsidR="00105B87" w:rsidRPr="00DD6BE3" w:rsidRDefault="00105B87" w:rsidP="00DD6BE3">
      <w:pPr>
        <w:jc w:val="both"/>
        <w:rPr>
          <w:rFonts w:ascii="Times New Roman" w:hAnsi="Times New Roman" w:cs="Times New Roman"/>
          <w:sz w:val="24"/>
          <w:szCs w:val="24"/>
          <w:lang w:val="en-US"/>
        </w:rPr>
      </w:pPr>
      <w:r w:rsidRPr="00DD6BE3">
        <w:rPr>
          <w:rFonts w:ascii="Times New Roman" w:hAnsi="Times New Roman" w:cs="Times New Roman"/>
          <w:sz w:val="24"/>
          <w:szCs w:val="24"/>
          <w:lang w:val="en-US"/>
        </w:rPr>
        <w:t>a) At least one of the parents is a national of the Slovak Republic...“,</w:t>
      </w:r>
    </w:p>
    <w:p w:rsidR="00105B87" w:rsidRPr="00DD6BE3" w:rsidRDefault="00105B87" w:rsidP="00DD6BE3">
      <w:pPr>
        <w:jc w:val="both"/>
        <w:rPr>
          <w:rFonts w:ascii="Times New Roman" w:hAnsi="Times New Roman" w:cs="Times New Roman"/>
          <w:sz w:val="24"/>
          <w:szCs w:val="24"/>
          <w:lang w:val="en-US"/>
        </w:rPr>
      </w:pPr>
      <w:r w:rsidRPr="00DD6BE3">
        <w:rPr>
          <w:rFonts w:ascii="Times New Roman" w:hAnsi="Times New Roman" w:cs="Times New Roman"/>
          <w:sz w:val="24"/>
          <w:szCs w:val="24"/>
          <w:lang w:val="en-US"/>
        </w:rPr>
        <w:t xml:space="preserve"> </w:t>
      </w:r>
    </w:p>
    <w:p w:rsidR="00F4359E" w:rsidRPr="00DD6BE3" w:rsidRDefault="00105B87" w:rsidP="00DD6BE3">
      <w:pPr>
        <w:pStyle w:val="ListParagraph"/>
        <w:numPr>
          <w:ilvl w:val="0"/>
          <w:numId w:val="3"/>
        </w:numPr>
        <w:jc w:val="both"/>
        <w:rPr>
          <w:rFonts w:ascii="Times New Roman" w:hAnsi="Times New Roman" w:cs="Times New Roman"/>
          <w:sz w:val="24"/>
          <w:szCs w:val="24"/>
          <w:lang w:val="en-US"/>
        </w:rPr>
      </w:pPr>
      <w:r w:rsidRPr="00DD6BE3">
        <w:rPr>
          <w:rFonts w:ascii="Times New Roman" w:hAnsi="Times New Roman" w:cs="Times New Roman"/>
          <w:sz w:val="24"/>
          <w:szCs w:val="24"/>
          <w:lang w:val="en-US"/>
        </w:rPr>
        <w:t>Section 6 – Adoption</w:t>
      </w:r>
    </w:p>
    <w:p w:rsidR="00105B87" w:rsidRPr="00DD6BE3" w:rsidRDefault="00105B87" w:rsidP="00DD6BE3">
      <w:pPr>
        <w:jc w:val="both"/>
        <w:rPr>
          <w:rFonts w:ascii="Times New Roman" w:hAnsi="Times New Roman" w:cs="Times New Roman"/>
          <w:sz w:val="24"/>
          <w:szCs w:val="24"/>
          <w:lang w:val="en-US"/>
        </w:rPr>
      </w:pPr>
      <w:r w:rsidRPr="00DD6BE3">
        <w:rPr>
          <w:rFonts w:ascii="Times New Roman" w:hAnsi="Times New Roman" w:cs="Times New Roman"/>
          <w:sz w:val="24"/>
          <w:szCs w:val="24"/>
          <w:lang w:val="en-US"/>
        </w:rPr>
        <w:t>“</w:t>
      </w:r>
      <w:r w:rsidRPr="00DD6BE3">
        <w:rPr>
          <w:rFonts w:ascii="Times New Roman" w:hAnsi="Times New Roman" w:cs="Times New Roman"/>
          <w:sz w:val="19"/>
          <w:szCs w:val="19"/>
          <w:lang w:val="en-US"/>
        </w:rPr>
        <w:t xml:space="preserve"> </w:t>
      </w:r>
      <w:r w:rsidRPr="00DD6BE3">
        <w:rPr>
          <w:rFonts w:ascii="Times New Roman" w:hAnsi="Times New Roman" w:cs="Times New Roman"/>
          <w:sz w:val="24"/>
          <w:szCs w:val="24"/>
          <w:lang w:val="en-US"/>
        </w:rPr>
        <w:t>If a child who is not a national of the Slovak republic is adopted under special law by adoptive parent or parents of whom at least one is a national of the Slovak Republic, the child acquires the nationality of the Slovak Republic upon adoption“.</w:t>
      </w:r>
    </w:p>
    <w:p w:rsidR="00105B87" w:rsidRPr="00DD6BE3" w:rsidRDefault="00105B87" w:rsidP="00DD6BE3">
      <w:pPr>
        <w:jc w:val="both"/>
        <w:rPr>
          <w:rFonts w:ascii="Times New Roman" w:hAnsi="Times New Roman" w:cs="Times New Roman"/>
          <w:sz w:val="24"/>
          <w:szCs w:val="24"/>
          <w:lang w:val="en-US"/>
        </w:rPr>
      </w:pPr>
    </w:p>
    <w:p w:rsidR="00105B87" w:rsidRPr="00DD6BE3" w:rsidRDefault="00105B87" w:rsidP="00DD6BE3">
      <w:pPr>
        <w:pStyle w:val="ListParagraph"/>
        <w:numPr>
          <w:ilvl w:val="0"/>
          <w:numId w:val="3"/>
        </w:numPr>
        <w:jc w:val="both"/>
        <w:rPr>
          <w:rFonts w:ascii="Times New Roman" w:hAnsi="Times New Roman" w:cs="Times New Roman"/>
          <w:sz w:val="24"/>
          <w:szCs w:val="24"/>
          <w:lang w:val="en-US"/>
        </w:rPr>
      </w:pPr>
      <w:r w:rsidRPr="00DD6BE3">
        <w:rPr>
          <w:rFonts w:ascii="Times New Roman" w:hAnsi="Times New Roman" w:cs="Times New Roman"/>
          <w:sz w:val="24"/>
          <w:szCs w:val="24"/>
          <w:lang w:val="en-US"/>
        </w:rPr>
        <w:t xml:space="preserve"> Section 7 </w:t>
      </w:r>
      <w:r w:rsidR="00547088" w:rsidRPr="00DD6BE3">
        <w:rPr>
          <w:rFonts w:ascii="Times New Roman" w:hAnsi="Times New Roman" w:cs="Times New Roman"/>
          <w:sz w:val="24"/>
          <w:szCs w:val="24"/>
          <w:lang w:val="en-US"/>
        </w:rPr>
        <w:t>–</w:t>
      </w:r>
      <w:r w:rsidRPr="00DD6BE3">
        <w:rPr>
          <w:rFonts w:ascii="Times New Roman" w:hAnsi="Times New Roman" w:cs="Times New Roman"/>
          <w:sz w:val="24"/>
          <w:szCs w:val="24"/>
          <w:lang w:val="en-US"/>
        </w:rPr>
        <w:t xml:space="preserve"> Granting</w:t>
      </w:r>
    </w:p>
    <w:p w:rsidR="00547088" w:rsidRPr="00DD6BE3" w:rsidRDefault="00547088" w:rsidP="00DD6BE3">
      <w:pPr>
        <w:jc w:val="both"/>
        <w:rPr>
          <w:rFonts w:ascii="Times New Roman" w:hAnsi="Times New Roman" w:cs="Times New Roman"/>
          <w:sz w:val="24"/>
          <w:szCs w:val="24"/>
          <w:lang w:val="en-US"/>
        </w:rPr>
      </w:pPr>
      <w:r w:rsidRPr="00DD6BE3">
        <w:rPr>
          <w:rFonts w:ascii="Times New Roman" w:hAnsi="Times New Roman" w:cs="Times New Roman"/>
          <w:sz w:val="24"/>
          <w:szCs w:val="24"/>
          <w:lang w:val="en-US"/>
        </w:rPr>
        <w:t>“</w:t>
      </w:r>
      <w:r w:rsidRPr="00DD6BE3">
        <w:rPr>
          <w:rFonts w:ascii="Times New Roman" w:hAnsi="Times New Roman" w:cs="Times New Roman"/>
          <w:sz w:val="19"/>
          <w:szCs w:val="19"/>
          <w:lang w:val="en-US"/>
        </w:rPr>
        <w:t xml:space="preserve"> </w:t>
      </w:r>
      <w:r w:rsidRPr="00DD6BE3">
        <w:rPr>
          <w:rFonts w:ascii="Times New Roman" w:hAnsi="Times New Roman" w:cs="Times New Roman"/>
          <w:sz w:val="24"/>
          <w:szCs w:val="24"/>
          <w:lang w:val="en-US"/>
        </w:rPr>
        <w:t>(2) Unless otherwise specified in this Act, nationality of the Slovak Republic can be granted to applicants with permitted permanent residence in the Slovak Republic without fulfilling the condition specified in section 1(a) if</w:t>
      </w:r>
    </w:p>
    <w:p w:rsidR="00F4359E" w:rsidRPr="00DD6BE3" w:rsidRDefault="00547088" w:rsidP="00DD6BE3">
      <w:pPr>
        <w:ind w:left="709" w:hanging="283"/>
        <w:jc w:val="both"/>
        <w:rPr>
          <w:rFonts w:ascii="Times New Roman" w:hAnsi="Times New Roman" w:cs="Times New Roman"/>
          <w:sz w:val="24"/>
          <w:szCs w:val="24"/>
          <w:lang w:val="en-US"/>
        </w:rPr>
      </w:pPr>
      <w:r w:rsidRPr="00DD6BE3">
        <w:rPr>
          <w:rFonts w:ascii="Times New Roman" w:hAnsi="Times New Roman" w:cs="Times New Roman"/>
          <w:sz w:val="24"/>
          <w:szCs w:val="24"/>
          <w:lang w:val="en-US"/>
        </w:rPr>
        <w:t xml:space="preserve">d)   They are a minor child whose legal representative or guardian is a citizen of </w:t>
      </w:r>
      <w:proofErr w:type="gramStart"/>
      <w:r w:rsidRPr="00DD6BE3">
        <w:rPr>
          <w:rFonts w:ascii="Times New Roman" w:hAnsi="Times New Roman" w:cs="Times New Roman"/>
          <w:sz w:val="24"/>
          <w:szCs w:val="24"/>
          <w:lang w:val="en-US"/>
        </w:rPr>
        <w:t>the  Slovak</w:t>
      </w:r>
      <w:proofErr w:type="gramEnd"/>
      <w:r w:rsidRPr="00DD6BE3">
        <w:rPr>
          <w:rFonts w:ascii="Times New Roman" w:hAnsi="Times New Roman" w:cs="Times New Roman"/>
          <w:sz w:val="24"/>
          <w:szCs w:val="24"/>
          <w:lang w:val="en-US"/>
        </w:rPr>
        <w:t xml:space="preserve">   Republic or a legal entity appointed by a court of the Slovak Republic and has permanent residence in the territory of the Slovak Republic for at least two years</w:t>
      </w:r>
      <w:r w:rsidR="00DD6BE3">
        <w:rPr>
          <w:rFonts w:ascii="Times New Roman" w:hAnsi="Times New Roman" w:cs="Times New Roman"/>
          <w:sz w:val="24"/>
          <w:szCs w:val="24"/>
          <w:lang w:val="en-US"/>
        </w:rPr>
        <w:t xml:space="preserve"> </w:t>
      </w:r>
      <w:r w:rsidRPr="00DD6BE3">
        <w:rPr>
          <w:rFonts w:ascii="Times New Roman" w:hAnsi="Times New Roman" w:cs="Times New Roman"/>
          <w:sz w:val="24"/>
          <w:szCs w:val="24"/>
          <w:lang w:val="en-US"/>
        </w:rPr>
        <w:t>immediately preceding the filing of the application for granting of nationality of the Slovak Republic; the length of the</w:t>
      </w:r>
      <w:r w:rsidR="00DD6BE3">
        <w:rPr>
          <w:rFonts w:ascii="Times New Roman" w:hAnsi="Times New Roman" w:cs="Times New Roman"/>
          <w:sz w:val="24"/>
          <w:szCs w:val="24"/>
          <w:lang w:val="en-US"/>
        </w:rPr>
        <w:t xml:space="preserve"> </w:t>
      </w:r>
      <w:r w:rsidRPr="00DD6BE3">
        <w:rPr>
          <w:rFonts w:ascii="Times New Roman" w:hAnsi="Times New Roman" w:cs="Times New Roman"/>
          <w:sz w:val="24"/>
          <w:szCs w:val="24"/>
          <w:lang w:val="en-US"/>
        </w:rPr>
        <w:t>residence shall not apply to minor children aged less than two years“.</w:t>
      </w:r>
    </w:p>
    <w:p w:rsidR="00547088" w:rsidRPr="00DD6BE3" w:rsidRDefault="00547088" w:rsidP="00DD6BE3">
      <w:pPr>
        <w:jc w:val="both"/>
        <w:rPr>
          <w:rFonts w:ascii="Times New Roman" w:hAnsi="Times New Roman" w:cs="Times New Roman"/>
          <w:sz w:val="24"/>
          <w:szCs w:val="24"/>
          <w:lang w:val="en-US"/>
        </w:rPr>
      </w:pPr>
      <w:r w:rsidRPr="00DD6BE3">
        <w:rPr>
          <w:rFonts w:ascii="Times New Roman" w:hAnsi="Times New Roman" w:cs="Times New Roman"/>
          <w:sz w:val="24"/>
          <w:szCs w:val="24"/>
          <w:lang w:val="en-US"/>
        </w:rPr>
        <w:lastRenderedPageBreak/>
        <w:t>3. The Slovak Act on nationality uses gender neutral terms such as “nationals“/“applicants“</w:t>
      </w:r>
      <w:r w:rsidR="00DD6BE3">
        <w:rPr>
          <w:rFonts w:ascii="Times New Roman" w:hAnsi="Times New Roman" w:cs="Times New Roman"/>
          <w:sz w:val="24"/>
          <w:szCs w:val="24"/>
          <w:lang w:val="en-US"/>
        </w:rPr>
        <w:t>/”child”</w:t>
      </w:r>
      <w:r w:rsidRPr="00DD6BE3">
        <w:rPr>
          <w:rFonts w:ascii="Times New Roman" w:hAnsi="Times New Roman" w:cs="Times New Roman"/>
          <w:sz w:val="24"/>
          <w:szCs w:val="24"/>
          <w:lang w:val="en-US"/>
        </w:rPr>
        <w:t>. The Slovak Republic has no experience with situations that could have required the elimination of national</w:t>
      </w:r>
      <w:r w:rsidR="00DD6BE3" w:rsidRPr="00DD6BE3">
        <w:rPr>
          <w:rFonts w:ascii="Times New Roman" w:hAnsi="Times New Roman" w:cs="Times New Roman"/>
          <w:sz w:val="24"/>
          <w:szCs w:val="24"/>
          <w:lang w:val="en-US"/>
        </w:rPr>
        <w:t>ity</w:t>
      </w:r>
      <w:r w:rsidRPr="00DD6BE3">
        <w:rPr>
          <w:rFonts w:ascii="Times New Roman" w:hAnsi="Times New Roman" w:cs="Times New Roman"/>
          <w:sz w:val="24"/>
          <w:szCs w:val="24"/>
          <w:lang w:val="en-US"/>
        </w:rPr>
        <w:t xml:space="preserve"> discrimination against women.   </w:t>
      </w:r>
    </w:p>
    <w:p w:rsidR="00547088" w:rsidRPr="00DD6BE3" w:rsidRDefault="00547088" w:rsidP="00DD6BE3">
      <w:pPr>
        <w:ind w:left="709" w:hanging="283"/>
        <w:jc w:val="both"/>
        <w:rPr>
          <w:rFonts w:ascii="Times New Roman" w:hAnsi="Times New Roman" w:cs="Times New Roman"/>
          <w:sz w:val="24"/>
          <w:szCs w:val="24"/>
          <w:lang w:val="en-US"/>
        </w:rPr>
      </w:pPr>
    </w:p>
    <w:sectPr w:rsidR="00547088" w:rsidRPr="00DD6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53EC"/>
    <w:multiLevelType w:val="hybridMultilevel"/>
    <w:tmpl w:val="3B46716C"/>
    <w:lvl w:ilvl="0" w:tplc="0AF23B7A">
      <w:start w:val="1"/>
      <w:numFmt w:val="bullet"/>
      <w:lvlText w:val="-"/>
      <w:lvlJc w:val="left"/>
      <w:pPr>
        <w:ind w:left="840" w:hanging="360"/>
      </w:pPr>
      <w:rPr>
        <w:rFonts w:ascii="Times New Roman" w:eastAsiaTheme="minorHAnsi" w:hAnsi="Times New Roman" w:cs="Times New Roman"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1">
    <w:nsid w:val="68BC500F"/>
    <w:multiLevelType w:val="hybridMultilevel"/>
    <w:tmpl w:val="842401B4"/>
    <w:lvl w:ilvl="0" w:tplc="A1B08ACE">
      <w:start w:val="1"/>
      <w:numFmt w:val="bullet"/>
      <w:lvlText w:val="-"/>
      <w:lvlJc w:val="left"/>
      <w:pPr>
        <w:ind w:left="480" w:hanging="360"/>
      </w:pPr>
      <w:rPr>
        <w:rFonts w:ascii="Times New Roman" w:eastAsiaTheme="minorHAnsi" w:hAnsi="Times New Roman" w:cs="Times New Roman" w:hint="default"/>
      </w:rPr>
    </w:lvl>
    <w:lvl w:ilvl="1" w:tplc="041B0003" w:tentative="1">
      <w:start w:val="1"/>
      <w:numFmt w:val="bullet"/>
      <w:lvlText w:val="o"/>
      <w:lvlJc w:val="left"/>
      <w:pPr>
        <w:ind w:left="1200" w:hanging="360"/>
      </w:pPr>
      <w:rPr>
        <w:rFonts w:ascii="Courier New" w:hAnsi="Courier New" w:cs="Courier New" w:hint="default"/>
      </w:rPr>
    </w:lvl>
    <w:lvl w:ilvl="2" w:tplc="041B0005" w:tentative="1">
      <w:start w:val="1"/>
      <w:numFmt w:val="bullet"/>
      <w:lvlText w:val=""/>
      <w:lvlJc w:val="left"/>
      <w:pPr>
        <w:ind w:left="1920" w:hanging="360"/>
      </w:pPr>
      <w:rPr>
        <w:rFonts w:ascii="Wingdings" w:hAnsi="Wingdings" w:hint="default"/>
      </w:rPr>
    </w:lvl>
    <w:lvl w:ilvl="3" w:tplc="041B0001" w:tentative="1">
      <w:start w:val="1"/>
      <w:numFmt w:val="bullet"/>
      <w:lvlText w:val=""/>
      <w:lvlJc w:val="left"/>
      <w:pPr>
        <w:ind w:left="2640" w:hanging="360"/>
      </w:pPr>
      <w:rPr>
        <w:rFonts w:ascii="Symbol" w:hAnsi="Symbol" w:hint="default"/>
      </w:rPr>
    </w:lvl>
    <w:lvl w:ilvl="4" w:tplc="041B0003" w:tentative="1">
      <w:start w:val="1"/>
      <w:numFmt w:val="bullet"/>
      <w:lvlText w:val="o"/>
      <w:lvlJc w:val="left"/>
      <w:pPr>
        <w:ind w:left="3360" w:hanging="360"/>
      </w:pPr>
      <w:rPr>
        <w:rFonts w:ascii="Courier New" w:hAnsi="Courier New" w:cs="Courier New" w:hint="default"/>
      </w:rPr>
    </w:lvl>
    <w:lvl w:ilvl="5" w:tplc="041B0005" w:tentative="1">
      <w:start w:val="1"/>
      <w:numFmt w:val="bullet"/>
      <w:lvlText w:val=""/>
      <w:lvlJc w:val="left"/>
      <w:pPr>
        <w:ind w:left="4080" w:hanging="360"/>
      </w:pPr>
      <w:rPr>
        <w:rFonts w:ascii="Wingdings" w:hAnsi="Wingdings" w:hint="default"/>
      </w:rPr>
    </w:lvl>
    <w:lvl w:ilvl="6" w:tplc="041B0001" w:tentative="1">
      <w:start w:val="1"/>
      <w:numFmt w:val="bullet"/>
      <w:lvlText w:val=""/>
      <w:lvlJc w:val="left"/>
      <w:pPr>
        <w:ind w:left="4800" w:hanging="360"/>
      </w:pPr>
      <w:rPr>
        <w:rFonts w:ascii="Symbol" w:hAnsi="Symbol" w:hint="default"/>
      </w:rPr>
    </w:lvl>
    <w:lvl w:ilvl="7" w:tplc="041B0003" w:tentative="1">
      <w:start w:val="1"/>
      <w:numFmt w:val="bullet"/>
      <w:lvlText w:val="o"/>
      <w:lvlJc w:val="left"/>
      <w:pPr>
        <w:ind w:left="5520" w:hanging="360"/>
      </w:pPr>
      <w:rPr>
        <w:rFonts w:ascii="Courier New" w:hAnsi="Courier New" w:cs="Courier New" w:hint="default"/>
      </w:rPr>
    </w:lvl>
    <w:lvl w:ilvl="8" w:tplc="041B0005" w:tentative="1">
      <w:start w:val="1"/>
      <w:numFmt w:val="bullet"/>
      <w:lvlText w:val=""/>
      <w:lvlJc w:val="left"/>
      <w:pPr>
        <w:ind w:left="6240" w:hanging="360"/>
      </w:pPr>
      <w:rPr>
        <w:rFonts w:ascii="Wingdings" w:hAnsi="Wingdings" w:hint="default"/>
      </w:rPr>
    </w:lvl>
  </w:abstractNum>
  <w:abstractNum w:abstractNumId="2">
    <w:nsid w:val="775704F4"/>
    <w:multiLevelType w:val="hybridMultilevel"/>
    <w:tmpl w:val="9E5EFE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9E"/>
    <w:rsid w:val="00105B87"/>
    <w:rsid w:val="00437835"/>
    <w:rsid w:val="00547088"/>
    <w:rsid w:val="008F1017"/>
    <w:rsid w:val="00DD6BE3"/>
    <w:rsid w:val="00E759BD"/>
    <w:rsid w:val="00F4359E"/>
    <w:rsid w:val="00FB37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5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F32FF-8135-49BC-BF24-678FB4A70F41}"/>
</file>

<file path=customXml/itemProps2.xml><?xml version="1.0" encoding="utf-8"?>
<ds:datastoreItem xmlns:ds="http://schemas.openxmlformats.org/officeDocument/2006/customXml" ds:itemID="{CA8D9B02-B125-4CAA-8A47-1B45A2ED282E}"/>
</file>

<file path=customXml/itemProps3.xml><?xml version="1.0" encoding="utf-8"?>
<ds:datastoreItem xmlns:ds="http://schemas.openxmlformats.org/officeDocument/2006/customXml" ds:itemID="{81ACF08F-B2B8-4862-A4B6-4449C8DB43A2}"/>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2181</Characters>
  <Application>Microsoft Office Word</Application>
  <DocSecurity>0</DocSecurity>
  <Lines>18</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MVSR</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 Kutiš</dc:creator>
  <cp:lastModifiedBy>WRGU Intern</cp:lastModifiedBy>
  <cp:revision>2</cp:revision>
  <dcterms:created xsi:type="dcterms:W3CDTF">2012-12-06T08:17:00Z</dcterms:created>
  <dcterms:modified xsi:type="dcterms:W3CDTF">2012-12-06T08:17:00Z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2030300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