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28E1" w14:textId="77777777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b/>
          <w:bCs/>
          <w:color w:val="303030"/>
          <w:sz w:val="24"/>
          <w:szCs w:val="24"/>
        </w:rPr>
        <w:t>Call for Inputs: Housing discrimination and spatial segregation</w:t>
      </w:r>
      <w:r w:rsidRPr="00EA03A0">
        <w:rPr>
          <w:rFonts w:ascii="Times New Roman" w:hAnsi="Times New Roman" w:cs="Times New Roman"/>
          <w:sz w:val="24"/>
          <w:szCs w:val="24"/>
        </w:rPr>
        <w:t xml:space="preserve"> – May 2021</w:t>
      </w:r>
    </w:p>
    <w:p w14:paraId="2B4E5CDD" w14:textId="77777777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03A0">
        <w:rPr>
          <w:rFonts w:ascii="Times New Roman" w:hAnsi="Times New Roman" w:cs="Times New Roman"/>
          <w:sz w:val="24"/>
          <w:szCs w:val="24"/>
        </w:rPr>
        <w:t>Andrea Rodriguez; School of Dentistry, University of Dundee, Scotland, UK</w:t>
      </w:r>
    </w:p>
    <w:p w14:paraId="784D434D" w14:textId="77777777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>Fernando Fernandes; School of Education and Social Work, University of Dundee, Scotland, UK</w:t>
      </w:r>
    </w:p>
    <w:p w14:paraId="471BE9F1" w14:textId="1D9CB3A4" w:rsidR="008C5BF2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>Sabrina Galella, A Way Home Scotland, UK</w:t>
      </w:r>
    </w:p>
    <w:p w14:paraId="01DE0642" w14:textId="77777777" w:rsidR="007D3C58" w:rsidRPr="00EA03A0" w:rsidRDefault="00F72B7A" w:rsidP="007D3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Freeman</w:t>
      </w:r>
      <w:bookmarkEnd w:id="0"/>
      <w:r w:rsidR="007D3C58">
        <w:rPr>
          <w:rFonts w:ascii="Times New Roman" w:hAnsi="Times New Roman" w:cs="Times New Roman"/>
          <w:sz w:val="24"/>
          <w:szCs w:val="24"/>
        </w:rPr>
        <w:t xml:space="preserve">; </w:t>
      </w:r>
      <w:r w:rsidR="007D3C58" w:rsidRPr="00EA03A0">
        <w:rPr>
          <w:rFonts w:ascii="Times New Roman" w:hAnsi="Times New Roman" w:cs="Times New Roman"/>
          <w:sz w:val="24"/>
          <w:szCs w:val="24"/>
        </w:rPr>
        <w:t>School of Dentistry, University of Dundee, Scotland, UK</w:t>
      </w:r>
    </w:p>
    <w:p w14:paraId="07B7F76B" w14:textId="508EF668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B7134" w14:textId="77777777" w:rsidR="008C5BF2" w:rsidRPr="00EA03A0" w:rsidRDefault="008C5BF2" w:rsidP="008C5B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3A0">
        <w:rPr>
          <w:rFonts w:ascii="Times New Roman" w:hAnsi="Times New Roman" w:cs="Times New Roman"/>
          <w:b/>
          <w:bCs/>
          <w:sz w:val="24"/>
          <w:szCs w:val="24"/>
        </w:rPr>
        <w:t>Poverty and Homelessness in Scotland</w:t>
      </w:r>
      <w:r>
        <w:rPr>
          <w:rFonts w:ascii="Times New Roman" w:hAnsi="Times New Roman" w:cs="Times New Roman"/>
          <w:b/>
          <w:bCs/>
          <w:sz w:val="24"/>
          <w:szCs w:val="24"/>
        </w:rPr>
        <w:t>. How this legacy is</w:t>
      </w:r>
      <w:r w:rsidRPr="006F6008">
        <w:rPr>
          <w:rFonts w:ascii="Times New Roman" w:hAnsi="Times New Roman" w:cs="Times New Roman"/>
          <w:b/>
          <w:bCs/>
          <w:sz w:val="24"/>
          <w:szCs w:val="24"/>
        </w:rPr>
        <w:t xml:space="preserve"> impacting people’s rights.</w:t>
      </w:r>
    </w:p>
    <w:p w14:paraId="6152AD9B" w14:textId="22EEB51E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 xml:space="preserve">Poverty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linked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limited access to human rights</w:t>
      </w:r>
      <w:r w:rsidRPr="00EA03A0">
        <w:rPr>
          <w:rFonts w:ascii="Times New Roman" w:hAnsi="Times New Roman" w:cs="Times New Roman"/>
          <w:sz w:val="24"/>
          <w:szCs w:val="24"/>
        </w:rPr>
        <w:t xml:space="preserve">. Living in poverty causes a wide range of health and social problems such as </w:t>
      </w:r>
      <w:r>
        <w:rPr>
          <w:rFonts w:ascii="Times New Roman" w:hAnsi="Times New Roman" w:cs="Times New Roman"/>
          <w:sz w:val="24"/>
          <w:szCs w:val="24"/>
        </w:rPr>
        <w:t>low levels of</w:t>
      </w:r>
      <w:r w:rsidRPr="00EA03A0">
        <w:rPr>
          <w:rFonts w:ascii="Times New Roman" w:hAnsi="Times New Roman" w:cs="Times New Roman"/>
          <w:sz w:val="24"/>
          <w:szCs w:val="24"/>
        </w:rPr>
        <w:t xml:space="preserve"> education, social isolation, domestic violence, mental health disorders, poor oral health,</w:t>
      </w:r>
      <w:r>
        <w:rPr>
          <w:rFonts w:ascii="Times New Roman" w:hAnsi="Times New Roman" w:cs="Times New Roman"/>
          <w:sz w:val="24"/>
          <w:szCs w:val="24"/>
        </w:rPr>
        <w:t xml:space="preserve"> bad</w:t>
      </w:r>
      <w:r w:rsidRPr="00EA03A0">
        <w:rPr>
          <w:rFonts w:ascii="Times New Roman" w:hAnsi="Times New Roman" w:cs="Times New Roman"/>
          <w:sz w:val="24"/>
          <w:szCs w:val="24"/>
        </w:rPr>
        <w:t xml:space="preserve"> nutrition, and lack of participation in society. 19% of people in Scotland were living in poverty in 2018, representing 1.03 million [1]. Other consequences of poverty can be expressed through homelessness. In 2019/20 in Scotland, 31,333 households were assessed as experiencing homelessness which represented an increase of 4% compared with the previous year [2]. This means a total of 51,365 people (35,654 adults and 15,711 children) facing social exclusion, stigma, and health inequalities. </w:t>
      </w:r>
      <w:r>
        <w:rPr>
          <w:rFonts w:ascii="Times New Roman" w:hAnsi="Times New Roman" w:cs="Times New Roman"/>
          <w:sz w:val="24"/>
          <w:szCs w:val="24"/>
        </w:rPr>
        <w:t xml:space="preserve">The pandemic scenario has worsened even more this situation as due lockdown those </w:t>
      </w:r>
      <w:r w:rsidRPr="00E11531">
        <w:rPr>
          <w:rFonts w:ascii="Times New Roman" w:hAnsi="Times New Roman" w:cs="Times New Roman"/>
          <w:sz w:val="24"/>
          <w:szCs w:val="24"/>
        </w:rPr>
        <w:t xml:space="preserve">who were sofa surfing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E11531">
        <w:rPr>
          <w:rFonts w:ascii="Times New Roman" w:hAnsi="Times New Roman" w:cs="Times New Roman"/>
          <w:sz w:val="24"/>
          <w:szCs w:val="24"/>
        </w:rPr>
        <w:t xml:space="preserve"> living in </w:t>
      </w:r>
      <w:r w:rsidR="00F05E84">
        <w:rPr>
          <w:rFonts w:ascii="Times New Roman" w:hAnsi="Times New Roman" w:cs="Times New Roman"/>
          <w:sz w:val="24"/>
          <w:szCs w:val="24"/>
        </w:rPr>
        <w:t xml:space="preserve">overcrowded and </w:t>
      </w:r>
      <w:r w:rsidRPr="00E11531">
        <w:rPr>
          <w:rFonts w:ascii="Times New Roman" w:hAnsi="Times New Roman" w:cs="Times New Roman"/>
          <w:sz w:val="24"/>
          <w:szCs w:val="24"/>
        </w:rPr>
        <w:t xml:space="preserve">dangerous </w:t>
      </w:r>
      <w:r>
        <w:rPr>
          <w:rFonts w:ascii="Times New Roman" w:hAnsi="Times New Roman" w:cs="Times New Roman"/>
          <w:sz w:val="24"/>
          <w:szCs w:val="24"/>
        </w:rPr>
        <w:t>homes</w:t>
      </w:r>
      <w:r w:rsidRPr="00E11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E11531">
        <w:rPr>
          <w:rFonts w:ascii="Times New Roman" w:hAnsi="Times New Roman" w:cs="Times New Roman"/>
          <w:sz w:val="24"/>
          <w:szCs w:val="24"/>
        </w:rPr>
        <w:t xml:space="preserve"> forced to access help</w:t>
      </w:r>
      <w:r>
        <w:rPr>
          <w:rFonts w:ascii="Times New Roman" w:hAnsi="Times New Roman" w:cs="Times New Roman"/>
          <w:sz w:val="24"/>
          <w:szCs w:val="24"/>
        </w:rPr>
        <w:t xml:space="preserve"> for the first time</w:t>
      </w:r>
      <w:r w:rsidRPr="00E11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New unemployed or those </w:t>
      </w:r>
      <w:r w:rsidRPr="00674888">
        <w:rPr>
          <w:rFonts w:ascii="Times New Roman" w:hAnsi="Times New Roman" w:cs="Times New Roman"/>
          <w:sz w:val="24"/>
          <w:szCs w:val="24"/>
        </w:rPr>
        <w:t>who have been furloughed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E1D">
        <w:rPr>
          <w:rFonts w:ascii="Times New Roman" w:hAnsi="Times New Roman" w:cs="Times New Roman"/>
          <w:sz w:val="24"/>
          <w:szCs w:val="24"/>
        </w:rPr>
        <w:t xml:space="preserve">due financial cuts during pandemic </w:t>
      </w:r>
      <w:r>
        <w:rPr>
          <w:rFonts w:ascii="Times New Roman" w:hAnsi="Times New Roman" w:cs="Times New Roman"/>
          <w:sz w:val="24"/>
          <w:szCs w:val="24"/>
        </w:rPr>
        <w:t>were led to homelessness as well.</w:t>
      </w:r>
    </w:p>
    <w:p w14:paraId="3BDB0BB8" w14:textId="6D7130E2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 xml:space="preserve">Despite the Scottish Government commitment to tackle poverty and homelessness through a holistic approach [3,4]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A03A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oexistence of c</w:t>
      </w:r>
      <w:r w:rsidRPr="00EA03A0">
        <w:rPr>
          <w:rFonts w:ascii="Times New Roman" w:hAnsi="Times New Roman" w:cs="Times New Roman"/>
          <w:sz w:val="24"/>
          <w:szCs w:val="24"/>
        </w:rPr>
        <w:t xml:space="preserve">omplex, diverse, and interconnected demands are still challenging to address. </w:t>
      </w:r>
      <w:r>
        <w:rPr>
          <w:rFonts w:ascii="Times New Roman" w:hAnsi="Times New Roman" w:cs="Times New Roman"/>
          <w:sz w:val="24"/>
          <w:szCs w:val="24"/>
        </w:rPr>
        <w:t xml:space="preserve">In Scotland, </w:t>
      </w:r>
      <w:r w:rsidRPr="00EA03A0">
        <w:rPr>
          <w:rFonts w:ascii="Times New Roman" w:hAnsi="Times New Roman" w:cs="Times New Roman"/>
          <w:sz w:val="24"/>
          <w:szCs w:val="24"/>
        </w:rPr>
        <w:t>the health and social care integration policy, adopted in 2016 by the NHS Boards (National Health system), Third Sector and Local Authorities [4]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highlighted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the rights and needs of those facing housing issues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</w:t>
      </w:r>
      <w:r w:rsidR="00AF50D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EA03A0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>ment of a</w:t>
      </w:r>
      <w:r w:rsidRPr="00EA03A0">
        <w:rPr>
          <w:rFonts w:ascii="Times New Roman" w:hAnsi="Times New Roman" w:cs="Times New Roman"/>
          <w:sz w:val="24"/>
          <w:szCs w:val="24"/>
        </w:rPr>
        <w:t xml:space="preserve"> multi, accessible, person-centred, integrated, and equitable </w:t>
      </w:r>
      <w:r w:rsidR="004E4881">
        <w:rPr>
          <w:rFonts w:ascii="Times New Roman" w:hAnsi="Times New Roman" w:cs="Times New Roman"/>
          <w:sz w:val="24"/>
          <w:szCs w:val="24"/>
        </w:rPr>
        <w:t>delivery</w:t>
      </w:r>
      <w:r w:rsidRPr="00EA03A0">
        <w:rPr>
          <w:rFonts w:ascii="Times New Roman" w:hAnsi="Times New Roman" w:cs="Times New Roman"/>
          <w:sz w:val="24"/>
          <w:szCs w:val="24"/>
        </w:rPr>
        <w:t xml:space="preserve"> of services [5].</w:t>
      </w:r>
    </w:p>
    <w:p w14:paraId="5D5D67B6" w14:textId="77777777" w:rsidR="008C5BF2" w:rsidRPr="00EA03A0" w:rsidRDefault="008C5BF2" w:rsidP="008C5B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3A0">
        <w:rPr>
          <w:rFonts w:ascii="Times New Roman" w:hAnsi="Times New Roman" w:cs="Times New Roman"/>
          <w:b/>
          <w:bCs/>
          <w:sz w:val="24"/>
          <w:szCs w:val="24"/>
        </w:rPr>
        <w:t>The rights to health and housing</w:t>
      </w:r>
    </w:p>
    <w:p w14:paraId="63609119" w14:textId="16EC9884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 xml:space="preserve">The rights to health and housing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EA03A0">
        <w:rPr>
          <w:rFonts w:ascii="Times New Roman" w:hAnsi="Times New Roman" w:cs="Times New Roman"/>
          <w:sz w:val="24"/>
          <w:szCs w:val="24"/>
        </w:rPr>
        <w:t>widely recognized in international human rights instruments such as the Universal Declaration of Human Rights [</w:t>
      </w:r>
      <w:r w:rsidR="00A15870">
        <w:rPr>
          <w:rFonts w:ascii="Times New Roman" w:hAnsi="Times New Roman" w:cs="Times New Roman"/>
          <w:sz w:val="24"/>
          <w:szCs w:val="24"/>
        </w:rPr>
        <w:t>5</w:t>
      </w:r>
      <w:r w:rsidRPr="00EA03A0">
        <w:rPr>
          <w:rFonts w:ascii="Times New Roman" w:hAnsi="Times New Roman" w:cs="Times New Roman"/>
          <w:sz w:val="24"/>
          <w:szCs w:val="24"/>
        </w:rPr>
        <w:t>], the International Covenant on Economic, Social and Cultural Rights</w:t>
      </w:r>
      <w:r w:rsidR="00B832C6">
        <w:rPr>
          <w:rFonts w:ascii="Times New Roman" w:hAnsi="Times New Roman" w:cs="Times New Roman"/>
          <w:sz w:val="24"/>
          <w:szCs w:val="24"/>
        </w:rPr>
        <w:t xml:space="preserve"> </w:t>
      </w:r>
      <w:r w:rsidR="00B832C6" w:rsidRPr="00FA4FBA">
        <w:rPr>
          <w:rFonts w:ascii="Times New Roman" w:hAnsi="Times New Roman" w:cs="Times New Roman"/>
          <w:sz w:val="24"/>
          <w:szCs w:val="24"/>
        </w:rPr>
        <w:t>(Article 11)</w:t>
      </w:r>
      <w:r w:rsidRPr="00FA4FBA">
        <w:rPr>
          <w:rFonts w:ascii="Times New Roman" w:hAnsi="Times New Roman" w:cs="Times New Roman"/>
          <w:sz w:val="24"/>
          <w:szCs w:val="24"/>
        </w:rPr>
        <w:t xml:space="preserve"> </w:t>
      </w:r>
      <w:r w:rsidR="00AB6FE5" w:rsidRPr="00FA4FBA">
        <w:rPr>
          <w:rFonts w:ascii="Times New Roman" w:hAnsi="Times New Roman" w:cs="Times New Roman"/>
          <w:sz w:val="24"/>
          <w:szCs w:val="24"/>
        </w:rPr>
        <w:t>–</w:t>
      </w:r>
      <w:r w:rsidRPr="00FA4FBA">
        <w:rPr>
          <w:rFonts w:ascii="Times New Roman" w:hAnsi="Times New Roman" w:cs="Times New Roman"/>
          <w:sz w:val="24"/>
          <w:szCs w:val="24"/>
        </w:rPr>
        <w:t xml:space="preserve"> </w:t>
      </w:r>
      <w:r w:rsidR="00C347B6" w:rsidRPr="00FA4FBA">
        <w:rPr>
          <w:rFonts w:ascii="Times New Roman" w:hAnsi="Times New Roman" w:cs="Times New Roman"/>
          <w:sz w:val="24"/>
          <w:szCs w:val="24"/>
        </w:rPr>
        <w:t>ICESCR</w:t>
      </w:r>
      <w:r w:rsidR="00AB6FE5" w:rsidRPr="00FA4FBA">
        <w:rPr>
          <w:rFonts w:ascii="Times New Roman" w:hAnsi="Times New Roman" w:cs="Times New Roman"/>
          <w:sz w:val="24"/>
          <w:szCs w:val="24"/>
        </w:rPr>
        <w:t xml:space="preserve"> </w:t>
      </w:r>
      <w:r w:rsidRPr="00FA4FBA">
        <w:rPr>
          <w:rFonts w:ascii="Times New Roman" w:hAnsi="Times New Roman" w:cs="Times New Roman"/>
          <w:sz w:val="24"/>
          <w:szCs w:val="24"/>
        </w:rPr>
        <w:t>[</w:t>
      </w:r>
      <w:r w:rsidR="00A15870">
        <w:rPr>
          <w:rFonts w:ascii="Times New Roman" w:hAnsi="Times New Roman" w:cs="Times New Roman"/>
          <w:sz w:val="24"/>
          <w:szCs w:val="24"/>
        </w:rPr>
        <w:t>6</w:t>
      </w:r>
      <w:r w:rsidRPr="00FA4FBA">
        <w:rPr>
          <w:rFonts w:ascii="Times New Roman" w:hAnsi="Times New Roman" w:cs="Times New Roman"/>
          <w:sz w:val="24"/>
          <w:szCs w:val="24"/>
        </w:rPr>
        <w:t xml:space="preserve">] </w:t>
      </w:r>
      <w:r w:rsidR="00E55A50" w:rsidRPr="00FA4FBA">
        <w:rPr>
          <w:rFonts w:ascii="Times New Roman" w:hAnsi="Times New Roman" w:cs="Times New Roman"/>
          <w:sz w:val="24"/>
          <w:szCs w:val="24"/>
        </w:rPr>
        <w:t xml:space="preserve">and the Office of the United Nations High Commissioner for Human Rights – UN Habitat </w:t>
      </w:r>
      <w:r w:rsidR="00322741" w:rsidRPr="00FA4FBA">
        <w:rPr>
          <w:rFonts w:ascii="Times New Roman" w:hAnsi="Times New Roman" w:cs="Times New Roman"/>
          <w:sz w:val="24"/>
          <w:szCs w:val="24"/>
        </w:rPr>
        <w:t>w</w:t>
      </w:r>
      <w:r w:rsidR="00C57251" w:rsidRPr="00FA4FBA">
        <w:rPr>
          <w:rFonts w:ascii="Times New Roman" w:hAnsi="Times New Roman" w:cs="Times New Roman"/>
          <w:sz w:val="24"/>
          <w:szCs w:val="24"/>
        </w:rPr>
        <w:t>h</w:t>
      </w:r>
      <w:r w:rsidR="00322741" w:rsidRPr="00FA4FBA">
        <w:rPr>
          <w:rFonts w:ascii="Times New Roman" w:hAnsi="Times New Roman" w:cs="Times New Roman"/>
          <w:sz w:val="24"/>
          <w:szCs w:val="24"/>
        </w:rPr>
        <w:t>ich</w:t>
      </w:r>
      <w:r w:rsidR="00E67043" w:rsidRPr="00FA4FBA">
        <w:rPr>
          <w:rFonts w:ascii="Times New Roman" w:hAnsi="Times New Roman" w:cs="Times New Roman"/>
          <w:sz w:val="24"/>
          <w:szCs w:val="24"/>
        </w:rPr>
        <w:t xml:space="preserve"> </w:t>
      </w:r>
      <w:r w:rsidR="00C347B6" w:rsidRPr="00FA4FBA">
        <w:rPr>
          <w:rFonts w:ascii="Times New Roman" w:hAnsi="Times New Roman" w:cs="Times New Roman"/>
          <w:sz w:val="24"/>
          <w:szCs w:val="24"/>
        </w:rPr>
        <w:t xml:space="preserve">clarified the characteristics </w:t>
      </w:r>
      <w:r w:rsidR="009049B2" w:rsidRPr="00FA4FBA">
        <w:rPr>
          <w:rFonts w:ascii="Times New Roman" w:hAnsi="Times New Roman" w:cs="Times New Roman"/>
          <w:sz w:val="24"/>
          <w:szCs w:val="24"/>
        </w:rPr>
        <w:t>on forced evictions and t</w:t>
      </w:r>
      <w:r w:rsidR="00C347B6" w:rsidRPr="00FA4FBA">
        <w:rPr>
          <w:rFonts w:ascii="Times New Roman" w:hAnsi="Times New Roman" w:cs="Times New Roman"/>
          <w:sz w:val="24"/>
          <w:szCs w:val="24"/>
        </w:rPr>
        <w:t>he right to adequate housing</w:t>
      </w:r>
      <w:r w:rsidR="00F56ADC" w:rsidRPr="00FA4FBA">
        <w:rPr>
          <w:rFonts w:ascii="Times New Roman" w:hAnsi="Times New Roman" w:cs="Times New Roman"/>
          <w:sz w:val="24"/>
          <w:szCs w:val="24"/>
        </w:rPr>
        <w:t xml:space="preserve"> </w:t>
      </w:r>
      <w:r w:rsidR="00B832C6" w:rsidRPr="00FA4FBA">
        <w:rPr>
          <w:rFonts w:ascii="Times New Roman" w:hAnsi="Times New Roman" w:cs="Times New Roman"/>
          <w:sz w:val="24"/>
          <w:szCs w:val="24"/>
        </w:rPr>
        <w:t>[</w:t>
      </w:r>
      <w:r w:rsidR="00A15870">
        <w:rPr>
          <w:rFonts w:ascii="Times New Roman" w:hAnsi="Times New Roman" w:cs="Times New Roman"/>
          <w:sz w:val="24"/>
          <w:szCs w:val="24"/>
        </w:rPr>
        <w:t>7</w:t>
      </w:r>
      <w:r w:rsidR="00B832C6" w:rsidRPr="00FA4FBA">
        <w:rPr>
          <w:rFonts w:ascii="Times New Roman" w:hAnsi="Times New Roman" w:cs="Times New Roman"/>
          <w:sz w:val="24"/>
          <w:szCs w:val="24"/>
        </w:rPr>
        <w:t>]</w:t>
      </w:r>
      <w:r w:rsidR="00C347B6" w:rsidRPr="00FA4FBA">
        <w:rPr>
          <w:rFonts w:ascii="Times New Roman" w:hAnsi="Times New Roman" w:cs="Times New Roman"/>
          <w:sz w:val="24"/>
          <w:szCs w:val="24"/>
        </w:rPr>
        <w:t xml:space="preserve">. </w:t>
      </w:r>
      <w:r w:rsidRPr="00EA03A0">
        <w:rPr>
          <w:rFonts w:ascii="Times New Roman" w:hAnsi="Times New Roman" w:cs="Times New Roman"/>
          <w:sz w:val="24"/>
          <w:szCs w:val="24"/>
        </w:rPr>
        <w:t xml:space="preserve">The right to health covers the right to the highest standards of physical and mental health, in a broader understanding of health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Pr="00EA03A0">
        <w:rPr>
          <w:rFonts w:ascii="Times New Roman" w:hAnsi="Times New Roman" w:cs="Times New Roman"/>
          <w:sz w:val="24"/>
          <w:szCs w:val="24"/>
        </w:rPr>
        <w:t xml:space="preserve">concept not being restricted </w:t>
      </w:r>
      <w:r>
        <w:rPr>
          <w:rFonts w:ascii="Times New Roman" w:hAnsi="Times New Roman" w:cs="Times New Roman"/>
          <w:sz w:val="24"/>
          <w:szCs w:val="24"/>
        </w:rPr>
        <w:t xml:space="preserve">just </w:t>
      </w:r>
      <w:r w:rsidRPr="00EA03A0">
        <w:rPr>
          <w:rFonts w:ascii="Times New Roman" w:hAnsi="Times New Roman" w:cs="Times New Roman"/>
          <w:sz w:val="24"/>
          <w:szCs w:val="24"/>
        </w:rPr>
        <w:t xml:space="preserve">to the right to be healthy. The underlying </w:t>
      </w:r>
      <w:r>
        <w:rPr>
          <w:rFonts w:ascii="Times New Roman" w:hAnsi="Times New Roman" w:cs="Times New Roman"/>
          <w:sz w:val="24"/>
          <w:szCs w:val="24"/>
        </w:rPr>
        <w:t xml:space="preserve">social and economic </w:t>
      </w:r>
      <w:r w:rsidRPr="00EA03A0">
        <w:rPr>
          <w:rFonts w:ascii="Times New Roman" w:hAnsi="Times New Roman" w:cs="Times New Roman"/>
          <w:sz w:val="24"/>
          <w:szCs w:val="24"/>
        </w:rPr>
        <w:t xml:space="preserve">determinants of health would cover a wide range of factors and living conditions necessary </w:t>
      </w:r>
      <w:r>
        <w:rPr>
          <w:rFonts w:ascii="Times New Roman" w:hAnsi="Times New Roman" w:cs="Times New Roman"/>
          <w:sz w:val="24"/>
          <w:szCs w:val="24"/>
        </w:rPr>
        <w:t>to achieve</w:t>
      </w:r>
      <w:r w:rsidRPr="00EA03A0">
        <w:rPr>
          <w:rFonts w:ascii="Times New Roman" w:hAnsi="Times New Roman" w:cs="Times New Roman"/>
          <w:sz w:val="24"/>
          <w:szCs w:val="24"/>
        </w:rPr>
        <w:t xml:space="preserve"> a healthy life. </w:t>
      </w:r>
      <w:r>
        <w:rPr>
          <w:rFonts w:ascii="Times New Roman" w:hAnsi="Times New Roman" w:cs="Times New Roman"/>
          <w:sz w:val="24"/>
          <w:szCs w:val="24"/>
        </w:rPr>
        <w:t>Therefore,</w:t>
      </w:r>
      <w:r w:rsidRPr="00EA03A0">
        <w:rPr>
          <w:rFonts w:ascii="Times New Roman" w:hAnsi="Times New Roman" w:cs="Times New Roman"/>
          <w:sz w:val="24"/>
          <w:szCs w:val="24"/>
        </w:rPr>
        <w:t xml:space="preserve"> the right to health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EA03A0">
        <w:rPr>
          <w:rFonts w:ascii="Times New Roman" w:hAnsi="Times New Roman" w:cs="Times New Roman"/>
          <w:sz w:val="24"/>
          <w:szCs w:val="24"/>
        </w:rPr>
        <w:t xml:space="preserve">linked to the obligations of States regarding complying with numerous other recommendations </w:t>
      </w:r>
      <w:r>
        <w:rPr>
          <w:rFonts w:ascii="Times New Roman" w:hAnsi="Times New Roman" w:cs="Times New Roman"/>
          <w:sz w:val="24"/>
          <w:szCs w:val="24"/>
        </w:rPr>
        <w:t xml:space="preserve">such </w:t>
      </w:r>
      <w:r w:rsidRPr="00EA03A0">
        <w:rPr>
          <w:rFonts w:ascii="Times New Roman" w:hAnsi="Times New Roman" w:cs="Times New Roman"/>
          <w:sz w:val="24"/>
          <w:szCs w:val="24"/>
        </w:rPr>
        <w:t>as the issue of housing being permanent and safe, as a vital condition for the exercise of human rights.</w:t>
      </w:r>
    </w:p>
    <w:p w14:paraId="0AAB6013" w14:textId="77777777" w:rsidR="008C5BF2" w:rsidRPr="00EA03A0" w:rsidRDefault="008C5BF2" w:rsidP="008C5B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17345" w14:textId="77777777" w:rsidR="008C5BF2" w:rsidRPr="00EA03A0" w:rsidRDefault="008C5BF2" w:rsidP="008C5B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3A0">
        <w:rPr>
          <w:rFonts w:ascii="Times New Roman" w:hAnsi="Times New Roman" w:cs="Times New Roman"/>
          <w:b/>
          <w:bCs/>
          <w:sz w:val="24"/>
          <w:szCs w:val="24"/>
        </w:rPr>
        <w:lastRenderedPageBreak/>
        <w:t>Stigma linked to poverty and homelessness</w:t>
      </w:r>
      <w:r>
        <w:rPr>
          <w:rFonts w:ascii="Times New Roman" w:hAnsi="Times New Roman" w:cs="Times New Roman"/>
          <w:b/>
          <w:bCs/>
          <w:sz w:val="24"/>
          <w:szCs w:val="24"/>
        </w:rPr>
        <w:t>.  T</w:t>
      </w:r>
      <w:r w:rsidRPr="00DB49E6">
        <w:rPr>
          <w:rFonts w:ascii="Times New Roman" w:hAnsi="Times New Roman" w:cs="Times New Roman"/>
          <w:b/>
          <w:bCs/>
          <w:sz w:val="24"/>
          <w:szCs w:val="24"/>
        </w:rPr>
        <w:t xml:space="preserve">he principal forms of discrimination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DB49E6">
        <w:rPr>
          <w:rFonts w:ascii="Times New Roman" w:hAnsi="Times New Roman" w:cs="Times New Roman"/>
          <w:b/>
          <w:bCs/>
          <w:sz w:val="24"/>
          <w:szCs w:val="24"/>
        </w:rPr>
        <w:t xml:space="preserve"> barriers towards equal enjoyment of the right to adequate housing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health.</w:t>
      </w:r>
    </w:p>
    <w:p w14:paraId="46000B03" w14:textId="2196AF2A" w:rsidR="008C5BF2" w:rsidRPr="00EA03A0" w:rsidRDefault="008C5BF2" w:rsidP="008C5BF2">
      <w:pPr>
        <w:pStyle w:val="Default"/>
        <w:jc w:val="both"/>
        <w:rPr>
          <w:rFonts w:ascii="Times New Roman" w:hAnsi="Times New Roman" w:cs="Times New Roman"/>
        </w:rPr>
      </w:pPr>
      <w:r w:rsidRPr="00EA03A0">
        <w:rPr>
          <w:rFonts w:ascii="Times New Roman" w:hAnsi="Times New Roman" w:cs="Times New Roman"/>
        </w:rPr>
        <w:t xml:space="preserve">Stigma </w:t>
      </w:r>
      <w:r>
        <w:rPr>
          <w:rFonts w:ascii="Times New Roman" w:hAnsi="Times New Roman" w:cs="Times New Roman"/>
        </w:rPr>
        <w:t xml:space="preserve">and discrimination </w:t>
      </w:r>
      <w:r w:rsidRPr="00EA03A0">
        <w:rPr>
          <w:rFonts w:ascii="Times New Roman" w:hAnsi="Times New Roman" w:cs="Times New Roman"/>
        </w:rPr>
        <w:t xml:space="preserve">regarding living in poverty </w:t>
      </w:r>
      <w:r w:rsidR="00037010" w:rsidRPr="00897807">
        <w:rPr>
          <w:rFonts w:ascii="Times New Roman" w:hAnsi="Times New Roman" w:cs="Times New Roman"/>
          <w:color w:val="auto"/>
        </w:rPr>
        <w:t>have</w:t>
      </w:r>
      <w:r w:rsidRPr="00EA03A0">
        <w:rPr>
          <w:rFonts w:ascii="Times New Roman" w:hAnsi="Times New Roman" w:cs="Times New Roman"/>
        </w:rPr>
        <w:t xml:space="preserve"> been underlined as an important issue for the Scottish Government </w:t>
      </w:r>
      <w:r w:rsidR="009C691C">
        <w:rPr>
          <w:rFonts w:ascii="Times New Roman" w:hAnsi="Times New Roman" w:cs="Times New Roman"/>
        </w:rPr>
        <w:t>[8</w:t>
      </w:r>
      <w:r w:rsidRPr="00EA03A0">
        <w:rPr>
          <w:rFonts w:ascii="Times New Roman" w:hAnsi="Times New Roman" w:cs="Times New Roman"/>
        </w:rPr>
        <w:t xml:space="preserve">]. While there is evidence that people living in poverty </w:t>
      </w:r>
      <w:r>
        <w:rPr>
          <w:rFonts w:ascii="Times New Roman" w:hAnsi="Times New Roman" w:cs="Times New Roman"/>
        </w:rPr>
        <w:t>and experiencing homelessness suffer</w:t>
      </w:r>
      <w:r w:rsidRPr="00EA03A0">
        <w:rPr>
          <w:rFonts w:ascii="Times New Roman" w:hAnsi="Times New Roman" w:cs="Times New Roman"/>
        </w:rPr>
        <w:t xml:space="preserve"> stigma, there are gaps in </w:t>
      </w:r>
      <w:r>
        <w:rPr>
          <w:rFonts w:ascii="Times New Roman" w:hAnsi="Times New Roman" w:cs="Times New Roman"/>
        </w:rPr>
        <w:t>the</w:t>
      </w:r>
      <w:r w:rsidRPr="00EA03A0">
        <w:rPr>
          <w:rFonts w:ascii="Times New Roman" w:hAnsi="Times New Roman" w:cs="Times New Roman"/>
        </w:rPr>
        <w:t xml:space="preserve"> understanding of </w:t>
      </w:r>
      <w:r>
        <w:rPr>
          <w:rFonts w:ascii="Times New Roman" w:hAnsi="Times New Roman" w:cs="Times New Roman"/>
        </w:rPr>
        <w:t xml:space="preserve">how </w:t>
      </w:r>
      <w:r w:rsidRPr="00EA03A0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 xml:space="preserve"> </w:t>
      </w:r>
      <w:r w:rsidRPr="00EA03A0">
        <w:rPr>
          <w:rFonts w:ascii="Times New Roman" w:hAnsi="Times New Roman" w:cs="Times New Roman"/>
        </w:rPr>
        <w:t>attitudes may be influencing this.</w:t>
      </w:r>
    </w:p>
    <w:p w14:paraId="0AB35021" w14:textId="71146603" w:rsidR="008C5BF2" w:rsidRPr="00342F86" w:rsidRDefault="008C5BF2" w:rsidP="008C5BF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EA03A0">
        <w:rPr>
          <w:rFonts w:ascii="Times New Roman" w:hAnsi="Times New Roman" w:cs="Times New Roman"/>
        </w:rPr>
        <w:t xml:space="preserve">egative attitudes towards people </w:t>
      </w:r>
      <w:r>
        <w:rPr>
          <w:rFonts w:ascii="Times New Roman" w:hAnsi="Times New Roman" w:cs="Times New Roman"/>
        </w:rPr>
        <w:t xml:space="preserve">experiencing homelessness were confirmed in previous research and knowledge exchange programme </w:t>
      </w:r>
      <w:r w:rsidR="00AA2AEE">
        <w:rPr>
          <w:rFonts w:ascii="Times New Roman" w:hAnsi="Times New Roman" w:cs="Times New Roman"/>
        </w:rPr>
        <w:t xml:space="preserve">in Scotland and Brazil </w:t>
      </w:r>
      <w:r>
        <w:rPr>
          <w:rFonts w:ascii="Times New Roman" w:hAnsi="Times New Roman" w:cs="Times New Roman"/>
        </w:rPr>
        <w:t>[</w:t>
      </w:r>
      <w:r w:rsidR="009C691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; 1</w:t>
      </w:r>
      <w:r w:rsidR="009C691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; 1</w:t>
      </w:r>
      <w:r w:rsidR="009C69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]. People living near social houses or homeless accommodations usually express discomfort and prejudice. Similar attitudes come from practitioners from different services, which result in </w:t>
      </w:r>
      <w:r w:rsidR="00453122">
        <w:rPr>
          <w:rFonts w:ascii="Times New Roman" w:hAnsi="Times New Roman" w:cs="Times New Roman"/>
        </w:rPr>
        <w:t xml:space="preserve">more </w:t>
      </w:r>
      <w:r>
        <w:rPr>
          <w:rFonts w:ascii="Times New Roman" w:hAnsi="Times New Roman" w:cs="Times New Roman"/>
        </w:rPr>
        <w:t xml:space="preserve">barriers </w:t>
      </w:r>
      <w:r w:rsidR="00AE0DDA">
        <w:rPr>
          <w:rFonts w:ascii="Times New Roman" w:hAnsi="Times New Roman" w:cs="Times New Roman"/>
        </w:rPr>
        <w:t xml:space="preserve">for those without a permanent address </w:t>
      </w:r>
      <w:r w:rsidR="006D16AD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access</w:t>
      </w:r>
      <w:r w:rsidR="00BD4F2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and engag</w:t>
      </w:r>
      <w:r w:rsidR="00BD4F2A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with services. Feelings of shame (in asking for help)</w:t>
      </w:r>
      <w:r w:rsidR="00BD4F2A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inadequacy, lack of trust, or the feeling of not being welcomed by services are commonly mentioned by these groups. Their </w:t>
      </w:r>
      <w:r w:rsidR="00137D73">
        <w:rPr>
          <w:rFonts w:ascii="Times New Roman" w:hAnsi="Times New Roman" w:cs="Times New Roman"/>
        </w:rPr>
        <w:t xml:space="preserve">consequent </w:t>
      </w:r>
      <w:r>
        <w:rPr>
          <w:rFonts w:ascii="Times New Roman" w:hAnsi="Times New Roman" w:cs="Times New Roman"/>
        </w:rPr>
        <w:t xml:space="preserve">decision to not seek </w:t>
      </w:r>
      <w:r w:rsidR="00C03577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help is often </w:t>
      </w:r>
      <w:r w:rsidR="00C03577">
        <w:rPr>
          <w:rFonts w:ascii="Times New Roman" w:hAnsi="Times New Roman" w:cs="Times New Roman"/>
        </w:rPr>
        <w:t xml:space="preserve">explained </w:t>
      </w:r>
      <w:r w:rsidR="00C534A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avoid discrimination</w:t>
      </w:r>
      <w:r w:rsidR="006F6E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there are other elements to consider</w:t>
      </w:r>
      <w:r w:rsidR="00C534A5">
        <w:rPr>
          <w:rFonts w:ascii="Times New Roman" w:hAnsi="Times New Roman" w:cs="Times New Roman"/>
        </w:rPr>
        <w:t xml:space="preserve">. The social stigma </w:t>
      </w:r>
      <w:r w:rsidR="006F6E1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the unequal </w:t>
      </w:r>
      <w:r w:rsidR="006F6E13">
        <w:rPr>
          <w:rFonts w:ascii="Times New Roman" w:hAnsi="Times New Roman" w:cs="Times New Roman"/>
        </w:rPr>
        <w:t xml:space="preserve">spatial </w:t>
      </w:r>
      <w:r>
        <w:rPr>
          <w:rFonts w:ascii="Times New Roman" w:hAnsi="Times New Roman" w:cs="Times New Roman"/>
        </w:rPr>
        <w:t>distribution of services across the most deprived are</w:t>
      </w:r>
      <w:r w:rsidR="002749A3">
        <w:rPr>
          <w:rFonts w:ascii="Times New Roman" w:hAnsi="Times New Roman" w:cs="Times New Roman"/>
        </w:rPr>
        <w:t xml:space="preserve">as </w:t>
      </w:r>
      <w:r w:rsidR="008C4CCF">
        <w:rPr>
          <w:rFonts w:ascii="Times New Roman" w:hAnsi="Times New Roman" w:cs="Times New Roman"/>
        </w:rPr>
        <w:t>in urban and rural</w:t>
      </w:r>
      <w:r w:rsidR="0012663F">
        <w:rPr>
          <w:rFonts w:ascii="Times New Roman" w:hAnsi="Times New Roman" w:cs="Times New Roman"/>
        </w:rPr>
        <w:t xml:space="preserve"> locations </w:t>
      </w:r>
      <w:r w:rsidR="000F6342">
        <w:rPr>
          <w:rFonts w:ascii="Times New Roman" w:hAnsi="Times New Roman" w:cs="Times New Roman"/>
        </w:rPr>
        <w:t xml:space="preserve">add </w:t>
      </w:r>
      <w:r w:rsidR="00750A5A">
        <w:rPr>
          <w:rFonts w:ascii="Times New Roman" w:hAnsi="Times New Roman" w:cs="Times New Roman"/>
        </w:rPr>
        <w:t xml:space="preserve">more </w:t>
      </w:r>
      <w:r w:rsidR="00DC3828">
        <w:rPr>
          <w:rFonts w:ascii="Times New Roman" w:hAnsi="Times New Roman" w:cs="Times New Roman"/>
        </w:rPr>
        <w:t xml:space="preserve">complex challenges to </w:t>
      </w:r>
      <w:r w:rsidR="0082303D">
        <w:rPr>
          <w:rFonts w:ascii="Times New Roman" w:hAnsi="Times New Roman" w:cs="Times New Roman"/>
        </w:rPr>
        <w:t>guarantee the</w:t>
      </w:r>
      <w:r w:rsidR="00A34F16">
        <w:rPr>
          <w:rFonts w:ascii="Times New Roman" w:hAnsi="Times New Roman" w:cs="Times New Roman"/>
        </w:rPr>
        <w:t xml:space="preserve"> rights </w:t>
      </w:r>
      <w:r w:rsidR="00564382">
        <w:rPr>
          <w:rFonts w:ascii="Times New Roman" w:hAnsi="Times New Roman" w:cs="Times New Roman"/>
        </w:rPr>
        <w:t>of people affected by homelessness</w:t>
      </w:r>
      <w:r>
        <w:rPr>
          <w:rFonts w:ascii="Times New Roman" w:hAnsi="Times New Roman" w:cs="Times New Roman"/>
        </w:rPr>
        <w:t xml:space="preserve">. Difficulties to access services led </w:t>
      </w:r>
      <w:r w:rsidRPr="00342F86">
        <w:rPr>
          <w:rFonts w:ascii="Times New Roman" w:hAnsi="Times New Roman" w:cs="Times New Roman"/>
        </w:rPr>
        <w:t xml:space="preserve">to the worsening of people’s health conditions </w:t>
      </w:r>
      <w:r>
        <w:rPr>
          <w:rFonts w:ascii="Times New Roman" w:hAnsi="Times New Roman" w:cs="Times New Roman"/>
        </w:rPr>
        <w:t>(mental health issues, chronic diseases, alcohol, and drug abuse) a</w:t>
      </w:r>
      <w:r w:rsidRPr="00342F86"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</w:rPr>
        <w:t>this can cause loss of tenancy.</w:t>
      </w:r>
      <w:r w:rsidR="006254B6">
        <w:rPr>
          <w:rFonts w:ascii="Times New Roman" w:hAnsi="Times New Roman" w:cs="Times New Roman"/>
        </w:rPr>
        <w:t xml:space="preserve"> Cycles of poverty and homelessness are then </w:t>
      </w:r>
      <w:r w:rsidR="005929B1">
        <w:rPr>
          <w:rFonts w:ascii="Times New Roman" w:hAnsi="Times New Roman" w:cs="Times New Roman"/>
        </w:rPr>
        <w:t>repeated by generations.</w:t>
      </w:r>
    </w:p>
    <w:p w14:paraId="1C15B3E5" w14:textId="77777777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0A9F" w14:textId="03429310" w:rsidR="008C5BF2" w:rsidRPr="00EA03A0" w:rsidRDefault="008C5BF2" w:rsidP="008C5B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Reflexive Mapping Exercise (</w:t>
      </w:r>
      <w:r w:rsidRPr="00EA03A0">
        <w:rPr>
          <w:rFonts w:ascii="Times New Roman" w:hAnsi="Times New Roman" w:cs="Times New Roman"/>
          <w:b/>
          <w:bCs/>
          <w:sz w:val="24"/>
          <w:szCs w:val="24"/>
        </w:rPr>
        <w:t>RME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A03A0">
        <w:rPr>
          <w:rFonts w:ascii="Times New Roman" w:hAnsi="Times New Roman" w:cs="Times New Roman"/>
          <w:b/>
          <w:bCs/>
          <w:sz w:val="24"/>
          <w:szCs w:val="24"/>
        </w:rPr>
        <w:t xml:space="preserve"> as a framework to address integration and communication between services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0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2EB">
        <w:rPr>
          <w:rFonts w:ascii="Times New Roman" w:hAnsi="Times New Roman" w:cs="Times New Roman"/>
          <w:b/>
          <w:bCs/>
          <w:sz w:val="24"/>
          <w:szCs w:val="24"/>
        </w:rPr>
        <w:t>Sharing good practices</w:t>
      </w:r>
      <w:r w:rsidR="004B1A08">
        <w:rPr>
          <w:rFonts w:ascii="Times New Roman" w:hAnsi="Times New Roman" w:cs="Times New Roman"/>
          <w:b/>
          <w:bCs/>
          <w:sz w:val="24"/>
          <w:szCs w:val="24"/>
        </w:rPr>
        <w:t xml:space="preserve"> to inspire change.</w:t>
      </w:r>
    </w:p>
    <w:p w14:paraId="14DB329B" w14:textId="77777777" w:rsidR="008C5BF2" w:rsidRPr="00EA03A0" w:rsidRDefault="008C5BF2" w:rsidP="008C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12AAB" w14:textId="5DD54938" w:rsidR="008C5BF2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>The Reflective Mapping Exercise</w:t>
      </w:r>
      <w:r w:rsidR="00540C7F">
        <w:rPr>
          <w:rFonts w:ascii="Times New Roman" w:hAnsi="Times New Roman" w:cs="Times New Roman"/>
          <w:sz w:val="24"/>
          <w:szCs w:val="24"/>
        </w:rPr>
        <w:t xml:space="preserve"> – RME</w:t>
      </w:r>
      <w:r>
        <w:rPr>
          <w:rFonts w:ascii="Times New Roman" w:hAnsi="Times New Roman" w:cs="Times New Roman"/>
          <w:sz w:val="24"/>
          <w:szCs w:val="24"/>
        </w:rPr>
        <w:t xml:space="preserve"> [1</w:t>
      </w:r>
      <w:r w:rsidR="009C69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EA03A0">
        <w:rPr>
          <w:rFonts w:ascii="Times New Roman" w:hAnsi="Times New Roman" w:cs="Times New Roman"/>
          <w:sz w:val="24"/>
          <w:szCs w:val="24"/>
        </w:rPr>
        <w:t xml:space="preserve">a national framework </w:t>
      </w:r>
      <w:r>
        <w:rPr>
          <w:rFonts w:ascii="Times New Roman" w:hAnsi="Times New Roman" w:cs="Times New Roman"/>
          <w:sz w:val="24"/>
          <w:szCs w:val="24"/>
        </w:rPr>
        <w:t xml:space="preserve">created </w:t>
      </w:r>
      <w:r w:rsidRPr="00EA03A0">
        <w:rPr>
          <w:rFonts w:ascii="Times New Roman" w:hAnsi="Times New Roman" w:cs="Times New Roman"/>
          <w:sz w:val="24"/>
          <w:szCs w:val="24"/>
        </w:rPr>
        <w:t xml:space="preserve">to </w:t>
      </w:r>
      <w:r w:rsidR="004F338B">
        <w:rPr>
          <w:rFonts w:ascii="Times New Roman" w:hAnsi="Times New Roman" w:cs="Times New Roman"/>
          <w:sz w:val="24"/>
          <w:szCs w:val="24"/>
        </w:rPr>
        <w:t xml:space="preserve">encourage synergies </w:t>
      </w:r>
      <w:r>
        <w:rPr>
          <w:rFonts w:ascii="Times New Roman" w:hAnsi="Times New Roman" w:cs="Times New Roman"/>
          <w:sz w:val="24"/>
          <w:szCs w:val="24"/>
        </w:rPr>
        <w:t xml:space="preserve">and to </w:t>
      </w:r>
      <w:r w:rsidRPr="00EA03A0">
        <w:rPr>
          <w:rFonts w:ascii="Times New Roman" w:hAnsi="Times New Roman" w:cs="Times New Roman"/>
          <w:sz w:val="24"/>
          <w:szCs w:val="24"/>
        </w:rPr>
        <w:t xml:space="preserve">map services </w:t>
      </w:r>
      <w:r w:rsidR="00037010" w:rsidRPr="00463C4D">
        <w:rPr>
          <w:rFonts w:ascii="Times New Roman" w:hAnsi="Times New Roman" w:cs="Times New Roman"/>
          <w:sz w:val="24"/>
          <w:szCs w:val="24"/>
        </w:rPr>
        <w:t xml:space="preserve">collaboratively. </w:t>
      </w:r>
      <w:r w:rsidR="004D4975" w:rsidRPr="00463C4D">
        <w:rPr>
          <w:rFonts w:ascii="Times New Roman" w:hAnsi="Times New Roman" w:cs="Times New Roman"/>
          <w:sz w:val="24"/>
          <w:szCs w:val="24"/>
        </w:rPr>
        <w:t>The Scottish Oral Health and Psycho-social well-being preventive programme for people experiencing homelessness, Smile4life, identified a lack of integration and communication between the health and social care services.</w:t>
      </w:r>
      <w:r w:rsidRPr="00463C4D">
        <w:rPr>
          <w:rFonts w:ascii="Times New Roman" w:hAnsi="Times New Roman" w:cs="Times New Roman"/>
          <w:sz w:val="24"/>
          <w:szCs w:val="24"/>
        </w:rPr>
        <w:t xml:space="preserve"> </w:t>
      </w:r>
      <w:r w:rsidR="00FD5541" w:rsidRPr="00463C4D">
        <w:rPr>
          <w:rFonts w:ascii="Times New Roman" w:hAnsi="Times New Roman" w:cs="Times New Roman"/>
          <w:sz w:val="24"/>
          <w:szCs w:val="24"/>
        </w:rPr>
        <w:t xml:space="preserve">The </w:t>
      </w:r>
      <w:r w:rsidR="00540C7F" w:rsidRPr="00463C4D">
        <w:rPr>
          <w:rFonts w:ascii="Times New Roman" w:hAnsi="Times New Roman" w:cs="Times New Roman"/>
          <w:sz w:val="24"/>
          <w:szCs w:val="24"/>
        </w:rPr>
        <w:t>RME</w:t>
      </w:r>
      <w:r w:rsidRPr="00463C4D">
        <w:rPr>
          <w:rFonts w:ascii="Times New Roman" w:hAnsi="Times New Roman" w:cs="Times New Roman"/>
          <w:sz w:val="24"/>
          <w:szCs w:val="24"/>
        </w:rPr>
        <w:t xml:space="preserve"> aimed to </w:t>
      </w:r>
      <w:r w:rsidR="00CE5D94" w:rsidRPr="00463C4D">
        <w:rPr>
          <w:rFonts w:ascii="Times New Roman" w:hAnsi="Times New Roman" w:cs="Times New Roman"/>
          <w:sz w:val="24"/>
          <w:szCs w:val="24"/>
        </w:rPr>
        <w:t xml:space="preserve">maximize user’s access </w:t>
      </w:r>
      <w:r w:rsidR="00037010" w:rsidRPr="00463C4D">
        <w:rPr>
          <w:rFonts w:ascii="Times New Roman" w:hAnsi="Times New Roman" w:cs="Times New Roman"/>
          <w:sz w:val="24"/>
          <w:szCs w:val="24"/>
        </w:rPr>
        <w:t xml:space="preserve">by </w:t>
      </w:r>
      <w:r w:rsidR="00EF0986" w:rsidRPr="00463C4D">
        <w:rPr>
          <w:rFonts w:ascii="Times New Roman" w:hAnsi="Times New Roman" w:cs="Times New Roman"/>
          <w:sz w:val="24"/>
          <w:szCs w:val="24"/>
        </w:rPr>
        <w:t>identifying</w:t>
      </w:r>
      <w:r w:rsidRPr="00463C4D">
        <w:rPr>
          <w:rFonts w:ascii="Times New Roman" w:hAnsi="Times New Roman" w:cs="Times New Roman"/>
          <w:sz w:val="24"/>
          <w:szCs w:val="24"/>
        </w:rPr>
        <w:t xml:space="preserve"> what is available to support vulnerable and </w:t>
      </w:r>
      <w:r w:rsidRPr="00EA03A0">
        <w:rPr>
          <w:rFonts w:ascii="Times New Roman" w:hAnsi="Times New Roman" w:cs="Times New Roman"/>
          <w:sz w:val="24"/>
          <w:szCs w:val="24"/>
        </w:rPr>
        <w:t xml:space="preserve">marginalised groups, the geographic distribution of services,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EA03A0">
        <w:rPr>
          <w:rFonts w:ascii="Times New Roman" w:hAnsi="Times New Roman" w:cs="Times New Roman"/>
          <w:sz w:val="24"/>
          <w:szCs w:val="24"/>
        </w:rPr>
        <w:t xml:space="preserve">types of support </w:t>
      </w:r>
      <w:r w:rsidR="00E5427C">
        <w:rPr>
          <w:rFonts w:ascii="Times New Roman" w:hAnsi="Times New Roman" w:cs="Times New Roman"/>
          <w:sz w:val="24"/>
          <w:szCs w:val="24"/>
        </w:rPr>
        <w:t xml:space="preserve">that has been offered </w:t>
      </w:r>
      <w:r w:rsidRPr="00EA03A0">
        <w:rPr>
          <w:rFonts w:ascii="Times New Roman" w:hAnsi="Times New Roman" w:cs="Times New Roman"/>
          <w:sz w:val="24"/>
          <w:szCs w:val="24"/>
        </w:rPr>
        <w:t xml:space="preserve">and how they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EA03A0">
        <w:rPr>
          <w:rFonts w:ascii="Times New Roman" w:hAnsi="Times New Roman" w:cs="Times New Roman"/>
          <w:sz w:val="24"/>
          <w:szCs w:val="24"/>
        </w:rPr>
        <w:t xml:space="preserve"> relate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A03A0">
        <w:rPr>
          <w:rFonts w:ascii="Times New Roman" w:hAnsi="Times New Roman" w:cs="Times New Roman"/>
          <w:sz w:val="24"/>
          <w:szCs w:val="24"/>
        </w:rPr>
        <w:t xml:space="preserve"> to deprivation levels and stages of homelessness.  </w:t>
      </w:r>
    </w:p>
    <w:p w14:paraId="688E7282" w14:textId="19400574" w:rsidR="008C5BF2" w:rsidRPr="00EA03A0" w:rsidRDefault="008C5BF2" w:rsidP="006F75F4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The RME </w:t>
      </w:r>
      <w:r w:rsidR="00300EE3">
        <w:rPr>
          <w:rFonts w:ascii="Times New Roman" w:hAnsi="Times New Roman" w:cs="Times New Roman"/>
          <w:color w:val="000000"/>
          <w:sz w:val="24"/>
          <w:szCs w:val="24"/>
        </w:rPr>
        <w:t xml:space="preserve">is a national platform </w:t>
      </w:r>
      <w:r w:rsidR="00217704">
        <w:rPr>
          <w:rFonts w:ascii="Times New Roman" w:hAnsi="Times New Roman" w:cs="Times New Roman"/>
          <w:color w:val="000000"/>
          <w:sz w:val="24"/>
          <w:szCs w:val="24"/>
        </w:rPr>
        <w:t xml:space="preserve">to mobilize an agenda of rights promotion </w:t>
      </w:r>
      <w:r w:rsidR="007F1A4F">
        <w:rPr>
          <w:rFonts w:ascii="Times New Roman" w:hAnsi="Times New Roman" w:cs="Times New Roman"/>
          <w:color w:val="000000"/>
          <w:sz w:val="24"/>
          <w:szCs w:val="24"/>
        </w:rPr>
        <w:t xml:space="preserve">that has been developed in four </w:t>
      </w:r>
      <w:r w:rsidR="000641B4">
        <w:rPr>
          <w:rFonts w:ascii="Times New Roman" w:hAnsi="Times New Roman" w:cs="Times New Roman"/>
          <w:color w:val="000000"/>
          <w:sz w:val="24"/>
          <w:szCs w:val="24"/>
        </w:rPr>
        <w:t xml:space="preserve">Scottish cities with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the highest levels of </w:t>
      </w:r>
      <w:r w:rsidR="000641B4">
        <w:rPr>
          <w:rFonts w:ascii="Times New Roman" w:hAnsi="Times New Roman" w:cs="Times New Roman"/>
          <w:color w:val="000000"/>
          <w:sz w:val="24"/>
          <w:szCs w:val="24"/>
        </w:rPr>
        <w:t xml:space="preserve">homelessness and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>socio-economic deprivation</w:t>
      </w:r>
      <w:r w:rsidR="00DE75FE">
        <w:rPr>
          <w:rFonts w:ascii="Times New Roman" w:hAnsi="Times New Roman" w:cs="Times New Roman"/>
          <w:color w:val="000000"/>
          <w:sz w:val="24"/>
          <w:szCs w:val="24"/>
        </w:rPr>
        <w:t xml:space="preserve">. In </w:t>
      </w:r>
      <w:r w:rsidR="00037010">
        <w:rPr>
          <w:rFonts w:ascii="Times New Roman" w:hAnsi="Times New Roman" w:cs="Times New Roman"/>
          <w:color w:val="000000"/>
          <w:sz w:val="24"/>
          <w:szCs w:val="24"/>
        </w:rPr>
        <w:t>Dundee,</w:t>
      </w:r>
      <w:r w:rsidR="00DE75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64D">
        <w:rPr>
          <w:rFonts w:ascii="Times New Roman" w:hAnsi="Times New Roman" w:cs="Times New Roman"/>
          <w:color w:val="000000"/>
          <w:sz w:val="24"/>
          <w:szCs w:val="24"/>
        </w:rPr>
        <w:t>the RME</w:t>
      </w:r>
      <w:r w:rsidR="00DE75FE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part of </w:t>
      </w:r>
      <w:r w:rsidR="009B264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five years </w:t>
      </w:r>
      <w:r w:rsidR="009B2644"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strategic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plan to prevent and tackle homelessness (2016–2021). It is informing the work carried out by the Dundee City Council’s Joint Strategic Commissioning for Homelessness. </w:t>
      </w:r>
      <w:r w:rsidRPr="00EA03A0">
        <w:rPr>
          <w:rFonts w:ascii="Times New Roman" w:hAnsi="Times New Roman" w:cs="Times New Roman"/>
          <w:sz w:val="24"/>
          <w:szCs w:val="24"/>
        </w:rPr>
        <w:t xml:space="preserve">The RME data </w:t>
      </w:r>
      <w:r w:rsidR="002E5BC5">
        <w:rPr>
          <w:rFonts w:ascii="Times New Roman" w:hAnsi="Times New Roman" w:cs="Times New Roman"/>
          <w:sz w:val="24"/>
          <w:szCs w:val="24"/>
        </w:rPr>
        <w:t xml:space="preserve">in Dundee </w:t>
      </w:r>
      <w:r w:rsidR="00625DB2">
        <w:rPr>
          <w:rFonts w:ascii="Times New Roman" w:hAnsi="Times New Roman" w:cs="Times New Roman"/>
          <w:sz w:val="24"/>
          <w:szCs w:val="24"/>
        </w:rPr>
        <w:t>revealed a</w:t>
      </w:r>
      <w:r w:rsidR="006A0BCB">
        <w:rPr>
          <w:rFonts w:ascii="Times New Roman" w:hAnsi="Times New Roman" w:cs="Times New Roman"/>
          <w:sz w:val="24"/>
          <w:szCs w:val="24"/>
        </w:rPr>
        <w:t xml:space="preserve"> geographic</w:t>
      </w:r>
      <w:r w:rsidR="00625DB2">
        <w:rPr>
          <w:rFonts w:ascii="Times New Roman" w:hAnsi="Times New Roman" w:cs="Times New Roman"/>
          <w:sz w:val="24"/>
          <w:szCs w:val="24"/>
        </w:rPr>
        <w:t xml:space="preserve"> unequal distribution of service</w:t>
      </w:r>
      <w:r w:rsidR="0010568E">
        <w:rPr>
          <w:rFonts w:ascii="Times New Roman" w:hAnsi="Times New Roman" w:cs="Times New Roman"/>
          <w:sz w:val="24"/>
          <w:szCs w:val="24"/>
        </w:rPr>
        <w:t>s</w:t>
      </w:r>
      <w:r w:rsidR="00625DB2">
        <w:rPr>
          <w:rFonts w:ascii="Times New Roman" w:hAnsi="Times New Roman" w:cs="Times New Roman"/>
          <w:sz w:val="24"/>
          <w:szCs w:val="24"/>
        </w:rPr>
        <w:t xml:space="preserve"> (</w:t>
      </w:r>
      <w:r w:rsidR="00A649EC">
        <w:rPr>
          <w:rFonts w:ascii="Times New Roman" w:hAnsi="Times New Roman" w:cs="Times New Roman"/>
          <w:sz w:val="24"/>
          <w:szCs w:val="24"/>
        </w:rPr>
        <w:t xml:space="preserve">from </w:t>
      </w:r>
      <w:r w:rsidR="00625DB2">
        <w:rPr>
          <w:rFonts w:ascii="Times New Roman" w:hAnsi="Times New Roman" w:cs="Times New Roman"/>
          <w:sz w:val="24"/>
          <w:szCs w:val="24"/>
        </w:rPr>
        <w:t>housing</w:t>
      </w:r>
      <w:r w:rsidR="00A649EC">
        <w:rPr>
          <w:rFonts w:ascii="Times New Roman" w:hAnsi="Times New Roman" w:cs="Times New Roman"/>
          <w:sz w:val="24"/>
          <w:szCs w:val="24"/>
        </w:rPr>
        <w:t>, health, education</w:t>
      </w:r>
      <w:r w:rsidR="006F75F4">
        <w:rPr>
          <w:rFonts w:ascii="Times New Roman" w:hAnsi="Times New Roman" w:cs="Times New Roman"/>
          <w:sz w:val="24"/>
          <w:szCs w:val="24"/>
        </w:rPr>
        <w:t>/training</w:t>
      </w:r>
      <w:r w:rsidR="00A649EC">
        <w:rPr>
          <w:rFonts w:ascii="Times New Roman" w:hAnsi="Times New Roman" w:cs="Times New Roman"/>
          <w:sz w:val="24"/>
          <w:szCs w:val="24"/>
        </w:rPr>
        <w:t xml:space="preserve">, information and advice, </w:t>
      </w:r>
      <w:r w:rsidR="00306289">
        <w:rPr>
          <w:rFonts w:ascii="Times New Roman" w:hAnsi="Times New Roman" w:cs="Times New Roman"/>
          <w:sz w:val="24"/>
          <w:szCs w:val="24"/>
        </w:rPr>
        <w:t xml:space="preserve">food </w:t>
      </w:r>
      <w:r w:rsidR="00E82BB2" w:rsidRPr="00463C4D">
        <w:rPr>
          <w:rFonts w:ascii="Times New Roman" w:hAnsi="Times New Roman" w:cs="Times New Roman"/>
          <w:sz w:val="24"/>
          <w:szCs w:val="24"/>
        </w:rPr>
        <w:t>drop</w:t>
      </w:r>
      <w:r w:rsidR="00037010" w:rsidRPr="00463C4D">
        <w:rPr>
          <w:rFonts w:ascii="Times New Roman" w:hAnsi="Times New Roman" w:cs="Times New Roman"/>
          <w:sz w:val="24"/>
          <w:szCs w:val="24"/>
        </w:rPr>
        <w:t>-</w:t>
      </w:r>
      <w:r w:rsidR="00E82BB2" w:rsidRPr="00463C4D">
        <w:rPr>
          <w:rFonts w:ascii="Times New Roman" w:hAnsi="Times New Roman" w:cs="Times New Roman"/>
          <w:sz w:val="24"/>
          <w:szCs w:val="24"/>
        </w:rPr>
        <w:t xml:space="preserve">in, </w:t>
      </w:r>
      <w:r w:rsidR="00E82BB2">
        <w:rPr>
          <w:rFonts w:ascii="Times New Roman" w:hAnsi="Times New Roman" w:cs="Times New Roman"/>
          <w:sz w:val="24"/>
          <w:szCs w:val="24"/>
        </w:rPr>
        <w:t>etc</w:t>
      </w:r>
      <w:r w:rsidR="00306289">
        <w:rPr>
          <w:rFonts w:ascii="Times New Roman" w:hAnsi="Times New Roman" w:cs="Times New Roman"/>
          <w:sz w:val="24"/>
          <w:szCs w:val="24"/>
        </w:rPr>
        <w:t xml:space="preserve">) </w:t>
      </w:r>
      <w:r w:rsidR="0010568E">
        <w:rPr>
          <w:rFonts w:ascii="Times New Roman" w:hAnsi="Times New Roman" w:cs="Times New Roman"/>
          <w:sz w:val="24"/>
          <w:szCs w:val="24"/>
        </w:rPr>
        <w:t xml:space="preserve">that </w:t>
      </w:r>
      <w:r w:rsidR="00411505">
        <w:rPr>
          <w:rFonts w:ascii="Times New Roman" w:hAnsi="Times New Roman" w:cs="Times New Roman"/>
          <w:sz w:val="24"/>
          <w:szCs w:val="24"/>
        </w:rPr>
        <w:t>was similar when</w:t>
      </w:r>
      <w:r w:rsidR="00CB693A">
        <w:rPr>
          <w:rFonts w:ascii="Times New Roman" w:hAnsi="Times New Roman" w:cs="Times New Roman"/>
          <w:sz w:val="24"/>
          <w:szCs w:val="24"/>
        </w:rPr>
        <w:t xml:space="preserve"> we focussed on the type of support delivered</w:t>
      </w:r>
      <w:r w:rsidR="00FF2400">
        <w:rPr>
          <w:rFonts w:ascii="Times New Roman" w:hAnsi="Times New Roman" w:cs="Times New Roman"/>
          <w:sz w:val="24"/>
          <w:szCs w:val="24"/>
        </w:rPr>
        <w:t>. Not</w:t>
      </w:r>
      <w:r w:rsidR="00CB693A">
        <w:rPr>
          <w:rFonts w:ascii="Times New Roman" w:hAnsi="Times New Roman" w:cs="Times New Roman"/>
          <w:sz w:val="24"/>
          <w:szCs w:val="24"/>
        </w:rPr>
        <w:t xml:space="preserve"> </w:t>
      </w:r>
      <w:r w:rsidR="004D6A46">
        <w:rPr>
          <w:rFonts w:ascii="Times New Roman" w:hAnsi="Times New Roman" w:cs="Times New Roman"/>
          <w:sz w:val="24"/>
          <w:szCs w:val="24"/>
        </w:rPr>
        <w:t xml:space="preserve">significant expression of </w:t>
      </w:r>
      <w:r w:rsidR="006A0BCB">
        <w:rPr>
          <w:rFonts w:ascii="Times New Roman" w:hAnsi="Times New Roman" w:cs="Times New Roman"/>
          <w:sz w:val="24"/>
          <w:szCs w:val="24"/>
        </w:rPr>
        <w:t>services</w:t>
      </w:r>
      <w:r w:rsidR="006F75F4">
        <w:rPr>
          <w:rFonts w:ascii="Times New Roman" w:hAnsi="Times New Roman" w:cs="Times New Roman"/>
          <w:sz w:val="24"/>
          <w:szCs w:val="24"/>
        </w:rPr>
        <w:t xml:space="preserve"> addressing prevention </w:t>
      </w:r>
      <w:r w:rsidR="004D6A46">
        <w:rPr>
          <w:rFonts w:ascii="Times New Roman" w:hAnsi="Times New Roman" w:cs="Times New Roman"/>
          <w:sz w:val="24"/>
          <w:szCs w:val="24"/>
        </w:rPr>
        <w:t>phase</w:t>
      </w:r>
      <w:r w:rsidR="00181AA3">
        <w:rPr>
          <w:rFonts w:ascii="Times New Roman" w:hAnsi="Times New Roman" w:cs="Times New Roman"/>
          <w:sz w:val="24"/>
          <w:szCs w:val="24"/>
        </w:rPr>
        <w:t>s</w:t>
      </w:r>
      <w:r w:rsidR="004D6A46">
        <w:rPr>
          <w:rFonts w:ascii="Times New Roman" w:hAnsi="Times New Roman" w:cs="Times New Roman"/>
          <w:sz w:val="24"/>
          <w:szCs w:val="24"/>
        </w:rPr>
        <w:t xml:space="preserve"> </w:t>
      </w:r>
      <w:r w:rsidR="006F75F4">
        <w:rPr>
          <w:rFonts w:ascii="Times New Roman" w:hAnsi="Times New Roman" w:cs="Times New Roman"/>
          <w:sz w:val="24"/>
          <w:szCs w:val="24"/>
        </w:rPr>
        <w:t>and sustainability outside homelessness</w:t>
      </w:r>
      <w:r w:rsidR="00D12490">
        <w:rPr>
          <w:rFonts w:ascii="Times New Roman" w:hAnsi="Times New Roman" w:cs="Times New Roman"/>
          <w:sz w:val="24"/>
          <w:szCs w:val="24"/>
        </w:rPr>
        <w:t xml:space="preserve"> were perceived</w:t>
      </w:r>
      <w:r w:rsidR="006F75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021FC2" w14:textId="77DE85CD" w:rsidR="00016149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>Th</w:t>
      </w:r>
      <w:r w:rsidR="00AE4FD6">
        <w:rPr>
          <w:rFonts w:ascii="Times New Roman" w:hAnsi="Times New Roman" w:cs="Times New Roman"/>
          <w:sz w:val="24"/>
          <w:szCs w:val="24"/>
        </w:rPr>
        <w:t>is unequal distribution of services</w:t>
      </w:r>
      <w:r w:rsidR="00D12490">
        <w:rPr>
          <w:rFonts w:ascii="Times New Roman" w:hAnsi="Times New Roman" w:cs="Times New Roman"/>
          <w:sz w:val="24"/>
          <w:szCs w:val="24"/>
        </w:rPr>
        <w:t xml:space="preserve"> by location and type of support </w:t>
      </w:r>
      <w:r w:rsidR="00002ACF">
        <w:rPr>
          <w:rFonts w:ascii="Times New Roman" w:hAnsi="Times New Roman" w:cs="Times New Roman"/>
          <w:sz w:val="24"/>
          <w:szCs w:val="24"/>
        </w:rPr>
        <w:t xml:space="preserve">(before, during and after homelessness) </w:t>
      </w:r>
      <w:r w:rsidR="00E67A5C">
        <w:rPr>
          <w:rFonts w:ascii="Times New Roman" w:hAnsi="Times New Roman" w:cs="Times New Roman"/>
          <w:sz w:val="24"/>
          <w:szCs w:val="24"/>
        </w:rPr>
        <w:t xml:space="preserve">alongside the stigma and discrimination </w:t>
      </w:r>
      <w:r w:rsidR="00412BF6">
        <w:rPr>
          <w:rFonts w:ascii="Times New Roman" w:hAnsi="Times New Roman" w:cs="Times New Roman"/>
          <w:sz w:val="24"/>
          <w:szCs w:val="24"/>
        </w:rPr>
        <w:t xml:space="preserve">against this population </w:t>
      </w:r>
      <w:r w:rsidR="00425092">
        <w:rPr>
          <w:rFonts w:ascii="Times New Roman" w:hAnsi="Times New Roman" w:cs="Times New Roman"/>
          <w:sz w:val="24"/>
          <w:szCs w:val="24"/>
        </w:rPr>
        <w:t>makes</w:t>
      </w:r>
      <w:r w:rsidR="00425092" w:rsidRPr="00EA03A0">
        <w:rPr>
          <w:rFonts w:ascii="Times New Roman" w:hAnsi="Times New Roman" w:cs="Times New Roman"/>
          <w:sz w:val="24"/>
          <w:szCs w:val="24"/>
        </w:rPr>
        <w:t xml:space="preserve"> </w:t>
      </w:r>
      <w:r w:rsidR="00B0574B">
        <w:rPr>
          <w:rFonts w:ascii="Times New Roman" w:hAnsi="Times New Roman" w:cs="Times New Roman"/>
          <w:sz w:val="24"/>
          <w:szCs w:val="24"/>
        </w:rPr>
        <w:t>them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 w:rsidR="00994F58">
        <w:rPr>
          <w:rFonts w:ascii="Times New Roman" w:hAnsi="Times New Roman" w:cs="Times New Roman"/>
          <w:sz w:val="24"/>
          <w:szCs w:val="24"/>
        </w:rPr>
        <w:t xml:space="preserve">distrust </w:t>
      </w:r>
      <w:r w:rsidR="00390EB9">
        <w:rPr>
          <w:rFonts w:ascii="Times New Roman" w:hAnsi="Times New Roman" w:cs="Times New Roman"/>
          <w:sz w:val="24"/>
          <w:szCs w:val="24"/>
        </w:rPr>
        <w:t xml:space="preserve">services </w:t>
      </w:r>
      <w:r w:rsidR="003A1E11">
        <w:rPr>
          <w:rFonts w:ascii="Times New Roman" w:hAnsi="Times New Roman" w:cs="Times New Roman"/>
          <w:sz w:val="24"/>
          <w:szCs w:val="24"/>
        </w:rPr>
        <w:t xml:space="preserve">and </w:t>
      </w:r>
      <w:r w:rsidR="002367DD">
        <w:rPr>
          <w:rFonts w:ascii="Times New Roman" w:hAnsi="Times New Roman" w:cs="Times New Roman"/>
          <w:sz w:val="24"/>
          <w:szCs w:val="24"/>
        </w:rPr>
        <w:t>practitioners or</w:t>
      </w:r>
      <w:r w:rsidR="00994F58"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 xml:space="preserve">walk for over one hour to have a meal in soup kitchen services </w:t>
      </w:r>
      <w:r w:rsidR="00A019F2">
        <w:rPr>
          <w:rFonts w:ascii="Times New Roman" w:hAnsi="Times New Roman" w:cs="Times New Roman"/>
          <w:sz w:val="24"/>
          <w:szCs w:val="24"/>
        </w:rPr>
        <w:t>and</w:t>
      </w:r>
      <w:r w:rsidRPr="00EA03A0">
        <w:rPr>
          <w:rFonts w:ascii="Times New Roman" w:hAnsi="Times New Roman" w:cs="Times New Roman"/>
          <w:sz w:val="24"/>
          <w:szCs w:val="24"/>
        </w:rPr>
        <w:t xml:space="preserve"> to meet health appointments.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7DD">
        <w:rPr>
          <w:rFonts w:ascii="Times New Roman" w:hAnsi="Times New Roman" w:cs="Times New Roman"/>
          <w:color w:val="000000"/>
          <w:sz w:val="24"/>
          <w:szCs w:val="24"/>
        </w:rPr>
        <w:t>Considering th</w:t>
      </w:r>
      <w:r w:rsidR="00E143BA">
        <w:rPr>
          <w:rFonts w:ascii="Times New Roman" w:hAnsi="Times New Roman" w:cs="Times New Roman"/>
          <w:color w:val="000000"/>
          <w:sz w:val="24"/>
          <w:szCs w:val="24"/>
        </w:rPr>
        <w:t>is w</w:t>
      </w:r>
      <w:r w:rsidRPr="009B25DE">
        <w:rPr>
          <w:rFonts w:ascii="Times New Roman" w:hAnsi="Times New Roman" w:cs="Times New Roman"/>
          <w:sz w:val="24"/>
          <w:szCs w:val="24"/>
        </w:rPr>
        <w:t xml:space="preserve">e believe </w:t>
      </w:r>
      <w:r w:rsidR="00806BC5" w:rsidRPr="009B25DE">
        <w:rPr>
          <w:rFonts w:ascii="Times New Roman" w:hAnsi="Times New Roman" w:cs="Times New Roman"/>
          <w:sz w:val="24"/>
          <w:szCs w:val="24"/>
        </w:rPr>
        <w:t xml:space="preserve">priority should be given </w:t>
      </w:r>
      <w:r w:rsidR="002D5A3E" w:rsidRPr="009B25DE">
        <w:rPr>
          <w:rFonts w:ascii="Times New Roman" w:hAnsi="Times New Roman" w:cs="Times New Roman"/>
          <w:sz w:val="24"/>
          <w:szCs w:val="24"/>
        </w:rPr>
        <w:t xml:space="preserve">to </w:t>
      </w:r>
      <w:r w:rsidRPr="009B25DE">
        <w:rPr>
          <w:rFonts w:ascii="Times New Roman" w:hAnsi="Times New Roman" w:cs="Times New Roman"/>
          <w:sz w:val="24"/>
          <w:szCs w:val="24"/>
        </w:rPr>
        <w:t xml:space="preserve">the </w:t>
      </w:r>
      <w:r w:rsidR="00C27F42" w:rsidRPr="009B25DE">
        <w:rPr>
          <w:rFonts w:ascii="Times New Roman" w:hAnsi="Times New Roman" w:cs="Times New Roman"/>
          <w:sz w:val="24"/>
          <w:szCs w:val="24"/>
        </w:rPr>
        <w:t>follow</w:t>
      </w:r>
      <w:r w:rsidR="006D2B1B" w:rsidRPr="009B25DE">
        <w:rPr>
          <w:rFonts w:ascii="Times New Roman" w:hAnsi="Times New Roman" w:cs="Times New Roman"/>
          <w:sz w:val="24"/>
          <w:szCs w:val="24"/>
        </w:rPr>
        <w:t>ing</w:t>
      </w:r>
      <w:r w:rsidR="00C27F42" w:rsidRPr="009B25DE">
        <w:rPr>
          <w:rFonts w:ascii="Times New Roman" w:hAnsi="Times New Roman" w:cs="Times New Roman"/>
          <w:sz w:val="24"/>
          <w:szCs w:val="24"/>
        </w:rPr>
        <w:t xml:space="preserve"> </w:t>
      </w:r>
      <w:r w:rsidRPr="009B25DE">
        <w:rPr>
          <w:rFonts w:ascii="Times New Roman" w:hAnsi="Times New Roman" w:cs="Times New Roman"/>
          <w:sz w:val="24"/>
          <w:szCs w:val="24"/>
        </w:rPr>
        <w:t>aspect</w:t>
      </w:r>
      <w:r w:rsidR="006D2B1B" w:rsidRPr="009B25DE">
        <w:rPr>
          <w:rFonts w:ascii="Times New Roman" w:hAnsi="Times New Roman" w:cs="Times New Roman"/>
          <w:sz w:val="24"/>
          <w:szCs w:val="24"/>
        </w:rPr>
        <w:t>s:</w:t>
      </w:r>
      <w:r w:rsidR="00B415B7" w:rsidRPr="009B25DE">
        <w:rPr>
          <w:rFonts w:ascii="Times New Roman" w:hAnsi="Times New Roman" w:cs="Times New Roman"/>
          <w:sz w:val="24"/>
          <w:szCs w:val="24"/>
        </w:rPr>
        <w:t xml:space="preserve"> 1.</w:t>
      </w:r>
      <w:r w:rsidRPr="009B25DE">
        <w:rPr>
          <w:rFonts w:ascii="Times New Roman" w:hAnsi="Times New Roman" w:cs="Times New Roman"/>
          <w:sz w:val="24"/>
          <w:szCs w:val="24"/>
        </w:rPr>
        <w:t xml:space="preserve"> </w:t>
      </w:r>
      <w:r w:rsidR="00EA6DC4" w:rsidRPr="009B25DE">
        <w:rPr>
          <w:rFonts w:ascii="Times New Roman" w:hAnsi="Times New Roman" w:cs="Times New Roman"/>
          <w:sz w:val="24"/>
          <w:szCs w:val="24"/>
        </w:rPr>
        <w:t xml:space="preserve">Equal </w:t>
      </w:r>
      <w:r w:rsidRPr="009B25DE">
        <w:rPr>
          <w:rFonts w:ascii="Times New Roman" w:hAnsi="Times New Roman" w:cs="Times New Roman"/>
          <w:sz w:val="24"/>
          <w:szCs w:val="24"/>
        </w:rPr>
        <w:t>spatial distribution of services</w:t>
      </w:r>
      <w:r w:rsidR="007A7106" w:rsidRPr="009B25DE">
        <w:rPr>
          <w:rFonts w:ascii="Times New Roman" w:hAnsi="Times New Roman" w:cs="Times New Roman"/>
          <w:sz w:val="24"/>
          <w:szCs w:val="24"/>
        </w:rPr>
        <w:t>;</w:t>
      </w:r>
      <w:r w:rsidR="00B415B7" w:rsidRPr="009B25DE">
        <w:rPr>
          <w:rFonts w:ascii="Times New Roman" w:hAnsi="Times New Roman" w:cs="Times New Roman"/>
          <w:sz w:val="24"/>
          <w:szCs w:val="24"/>
        </w:rPr>
        <w:t xml:space="preserve"> 2. Investment </w:t>
      </w:r>
      <w:r w:rsidR="00037010" w:rsidRPr="00AD5B16">
        <w:rPr>
          <w:rFonts w:ascii="Times New Roman" w:hAnsi="Times New Roman" w:cs="Times New Roman"/>
          <w:sz w:val="24"/>
          <w:szCs w:val="24"/>
        </w:rPr>
        <w:t>in</w:t>
      </w:r>
      <w:r w:rsidR="00B415B7" w:rsidRPr="00AD5B16">
        <w:rPr>
          <w:rFonts w:ascii="Times New Roman" w:hAnsi="Times New Roman" w:cs="Times New Roman"/>
          <w:sz w:val="24"/>
          <w:szCs w:val="24"/>
        </w:rPr>
        <w:t xml:space="preserve"> </w:t>
      </w:r>
      <w:r w:rsidR="00B415B7" w:rsidRPr="009B25DE">
        <w:rPr>
          <w:rFonts w:ascii="Times New Roman" w:hAnsi="Times New Roman" w:cs="Times New Roman"/>
          <w:sz w:val="24"/>
          <w:szCs w:val="24"/>
        </w:rPr>
        <w:t xml:space="preserve">services to address </w:t>
      </w:r>
      <w:r w:rsidR="000F115F" w:rsidRPr="009B25DE">
        <w:rPr>
          <w:rFonts w:ascii="Times New Roman" w:hAnsi="Times New Roman" w:cs="Times New Roman"/>
          <w:sz w:val="24"/>
          <w:szCs w:val="24"/>
        </w:rPr>
        <w:t xml:space="preserve">homelessness </w:t>
      </w:r>
      <w:r w:rsidR="00B415B7" w:rsidRPr="009B25DE">
        <w:rPr>
          <w:rFonts w:ascii="Times New Roman" w:hAnsi="Times New Roman" w:cs="Times New Roman"/>
          <w:sz w:val="24"/>
          <w:szCs w:val="24"/>
        </w:rPr>
        <w:t xml:space="preserve">prevention and </w:t>
      </w:r>
      <w:r w:rsidR="00EA6DC4" w:rsidRPr="009B25DE">
        <w:rPr>
          <w:rFonts w:ascii="Times New Roman" w:hAnsi="Times New Roman" w:cs="Times New Roman"/>
          <w:sz w:val="24"/>
          <w:szCs w:val="24"/>
        </w:rPr>
        <w:t>sustainability</w:t>
      </w:r>
      <w:r w:rsidR="007A7106" w:rsidRPr="009B25DE">
        <w:rPr>
          <w:rFonts w:ascii="Times New Roman" w:hAnsi="Times New Roman" w:cs="Times New Roman"/>
          <w:sz w:val="24"/>
          <w:szCs w:val="24"/>
        </w:rPr>
        <w:t>;</w:t>
      </w:r>
      <w:r w:rsidR="00EA6DC4" w:rsidRPr="009B25DE">
        <w:rPr>
          <w:rFonts w:ascii="Times New Roman" w:hAnsi="Times New Roman" w:cs="Times New Roman"/>
          <w:sz w:val="24"/>
          <w:szCs w:val="24"/>
        </w:rPr>
        <w:t xml:space="preserve"> </w:t>
      </w:r>
      <w:r w:rsidR="00A659A5" w:rsidRPr="009B25DE">
        <w:rPr>
          <w:rFonts w:ascii="Times New Roman" w:hAnsi="Times New Roman" w:cs="Times New Roman"/>
          <w:sz w:val="24"/>
          <w:szCs w:val="24"/>
        </w:rPr>
        <w:t>3.</w:t>
      </w:r>
      <w:r w:rsidR="00CA6EEF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More opportunities for interprofessional </w:t>
      </w:r>
      <w:r w:rsidR="00CA6EEF" w:rsidRPr="009B25DE">
        <w:rPr>
          <w:rFonts w:ascii="Times New Roman" w:hAnsi="Times New Roman" w:cs="Times New Roman"/>
          <w:color w:val="000000"/>
          <w:sz w:val="24"/>
          <w:szCs w:val="24"/>
        </w:rPr>
        <w:lastRenderedPageBreak/>
        <w:t>learning;</w:t>
      </w:r>
      <w:r w:rsidR="0015228C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4. Training </w:t>
      </w:r>
      <w:r w:rsidR="003F6623" w:rsidRPr="009B25D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15228C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623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communication and </w:t>
      </w:r>
      <w:r w:rsidR="0015228C" w:rsidRPr="009B25DE">
        <w:rPr>
          <w:rFonts w:ascii="Times New Roman" w:hAnsi="Times New Roman" w:cs="Times New Roman"/>
          <w:color w:val="000000"/>
          <w:sz w:val="24"/>
          <w:szCs w:val="24"/>
        </w:rPr>
        <w:t>engagement</w:t>
      </w:r>
      <w:r w:rsidR="00CA6EEF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6623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with communities and </w:t>
      </w:r>
      <w:r w:rsidR="0029447A" w:rsidRPr="009B25DE">
        <w:rPr>
          <w:rFonts w:ascii="Times New Roman" w:hAnsi="Times New Roman" w:cs="Times New Roman"/>
          <w:color w:val="000000"/>
          <w:sz w:val="24"/>
          <w:szCs w:val="24"/>
        </w:rPr>
        <w:t>marginalised groups;</w:t>
      </w:r>
      <w:r w:rsidR="008A6CC0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r w:rsidR="00910D2D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Creation of channels to listen </w:t>
      </w:r>
      <w:r w:rsidR="00037010" w:rsidRPr="00AD5B16">
        <w:rPr>
          <w:rFonts w:ascii="Times New Roman" w:hAnsi="Times New Roman" w:cs="Times New Roman"/>
          <w:sz w:val="24"/>
          <w:szCs w:val="24"/>
        </w:rPr>
        <w:t xml:space="preserve">to </w:t>
      </w:r>
      <w:r w:rsidR="00910D2D" w:rsidRPr="00AD5B16">
        <w:rPr>
          <w:rFonts w:ascii="Times New Roman" w:hAnsi="Times New Roman" w:cs="Times New Roman"/>
          <w:sz w:val="24"/>
          <w:szCs w:val="24"/>
        </w:rPr>
        <w:t>p</w:t>
      </w:r>
      <w:r w:rsidR="00910D2D" w:rsidRPr="009B25DE">
        <w:rPr>
          <w:rFonts w:ascii="Times New Roman" w:hAnsi="Times New Roman" w:cs="Times New Roman"/>
          <w:color w:val="000000"/>
          <w:sz w:val="24"/>
          <w:szCs w:val="24"/>
        </w:rPr>
        <w:t>eople</w:t>
      </w:r>
      <w:r w:rsidR="00096F1E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 on issues </w:t>
      </w:r>
      <w:r w:rsidR="00D17780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096F1E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are affecting their right to adequate housing and </w:t>
      </w:r>
      <w:r w:rsidR="00542284" w:rsidRPr="009B25DE">
        <w:rPr>
          <w:rFonts w:ascii="Times New Roman" w:hAnsi="Times New Roman" w:cs="Times New Roman"/>
          <w:color w:val="000000"/>
          <w:sz w:val="24"/>
          <w:szCs w:val="24"/>
        </w:rPr>
        <w:t xml:space="preserve">health; 6. The </w:t>
      </w:r>
      <w:r w:rsidR="00D210E4">
        <w:rPr>
          <w:rFonts w:ascii="Times New Roman" w:hAnsi="Times New Roman" w:cs="Times New Roman"/>
          <w:color w:val="000000"/>
          <w:sz w:val="24"/>
          <w:szCs w:val="24"/>
        </w:rPr>
        <w:t>involvement of people with lived experience on homelessness</w:t>
      </w:r>
      <w:r w:rsidR="00944630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r w:rsidR="00542284" w:rsidRPr="009B25D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426B4" w:rsidRPr="009B25DE">
        <w:rPr>
          <w:rFonts w:ascii="Times New Roman" w:hAnsi="Times New Roman" w:cs="Times New Roman"/>
          <w:sz w:val="24"/>
          <w:szCs w:val="24"/>
        </w:rPr>
        <w:t>o-</w:t>
      </w:r>
      <w:r w:rsidR="00C95F60" w:rsidRPr="009B25DE">
        <w:rPr>
          <w:rFonts w:ascii="Times New Roman" w:hAnsi="Times New Roman" w:cs="Times New Roman"/>
          <w:sz w:val="24"/>
          <w:szCs w:val="24"/>
        </w:rPr>
        <w:t>design</w:t>
      </w:r>
      <w:r w:rsidR="008426B4" w:rsidRPr="009B25DE">
        <w:rPr>
          <w:rFonts w:ascii="Times New Roman" w:hAnsi="Times New Roman" w:cs="Times New Roman"/>
          <w:sz w:val="24"/>
          <w:szCs w:val="24"/>
        </w:rPr>
        <w:t xml:space="preserve"> of </w:t>
      </w:r>
      <w:r w:rsidR="002D1F35">
        <w:rPr>
          <w:rFonts w:ascii="Times New Roman" w:hAnsi="Times New Roman" w:cs="Times New Roman"/>
          <w:sz w:val="24"/>
          <w:szCs w:val="24"/>
        </w:rPr>
        <w:t>policies</w:t>
      </w:r>
      <w:r w:rsidR="00815476">
        <w:rPr>
          <w:rFonts w:ascii="Times New Roman" w:hAnsi="Times New Roman" w:cs="Times New Roman"/>
          <w:sz w:val="24"/>
          <w:szCs w:val="24"/>
        </w:rPr>
        <w:t xml:space="preserve">; </w:t>
      </w:r>
      <w:r w:rsidR="008D7F95">
        <w:rPr>
          <w:rFonts w:ascii="Times New Roman" w:hAnsi="Times New Roman" w:cs="Times New Roman"/>
          <w:sz w:val="24"/>
          <w:szCs w:val="24"/>
        </w:rPr>
        <w:t xml:space="preserve">and </w:t>
      </w:r>
      <w:r w:rsidR="00815476">
        <w:rPr>
          <w:rFonts w:ascii="Times New Roman" w:hAnsi="Times New Roman" w:cs="Times New Roman"/>
          <w:sz w:val="24"/>
          <w:szCs w:val="24"/>
        </w:rPr>
        <w:t>7.</w:t>
      </w:r>
      <w:r w:rsidR="00094F90">
        <w:rPr>
          <w:rFonts w:ascii="Times New Roman" w:hAnsi="Times New Roman" w:cs="Times New Roman"/>
          <w:sz w:val="24"/>
          <w:szCs w:val="24"/>
        </w:rPr>
        <w:t xml:space="preserve"> </w:t>
      </w:r>
      <w:r w:rsidR="00815476">
        <w:rPr>
          <w:rFonts w:ascii="Times New Roman" w:hAnsi="Times New Roman" w:cs="Times New Roman"/>
          <w:sz w:val="24"/>
          <w:szCs w:val="24"/>
        </w:rPr>
        <w:t>Co-production of</w:t>
      </w:r>
      <w:r w:rsidR="002D1F35">
        <w:rPr>
          <w:rFonts w:ascii="Times New Roman" w:hAnsi="Times New Roman" w:cs="Times New Roman"/>
          <w:sz w:val="24"/>
          <w:szCs w:val="24"/>
        </w:rPr>
        <w:t xml:space="preserve"> </w:t>
      </w:r>
      <w:r w:rsidR="00542284" w:rsidRPr="009B25DE">
        <w:rPr>
          <w:rFonts w:ascii="Times New Roman" w:hAnsi="Times New Roman" w:cs="Times New Roman"/>
          <w:sz w:val="24"/>
          <w:szCs w:val="24"/>
        </w:rPr>
        <w:t xml:space="preserve">educational materials </w:t>
      </w:r>
      <w:r w:rsidR="00D210E4">
        <w:rPr>
          <w:rFonts w:ascii="Times New Roman" w:hAnsi="Times New Roman" w:cs="Times New Roman"/>
          <w:sz w:val="24"/>
          <w:szCs w:val="24"/>
        </w:rPr>
        <w:t xml:space="preserve">and training resources </w:t>
      </w:r>
      <w:r w:rsidR="00C95F60" w:rsidRPr="009B25DE">
        <w:rPr>
          <w:rFonts w:ascii="Times New Roman" w:hAnsi="Times New Roman" w:cs="Times New Roman"/>
          <w:sz w:val="24"/>
          <w:szCs w:val="24"/>
        </w:rPr>
        <w:t>to reduce stigma</w:t>
      </w:r>
      <w:r w:rsidR="00D17780" w:rsidRPr="009B25DE">
        <w:rPr>
          <w:rFonts w:ascii="Times New Roman" w:hAnsi="Times New Roman" w:cs="Times New Roman"/>
          <w:sz w:val="24"/>
          <w:szCs w:val="24"/>
        </w:rPr>
        <w:t xml:space="preserve"> </w:t>
      </w:r>
      <w:r w:rsidR="00732DEE" w:rsidRPr="009B25DE">
        <w:rPr>
          <w:rFonts w:ascii="Times New Roman" w:hAnsi="Times New Roman" w:cs="Times New Roman"/>
          <w:sz w:val="24"/>
          <w:szCs w:val="24"/>
        </w:rPr>
        <w:t xml:space="preserve">against </w:t>
      </w:r>
      <w:r w:rsidR="00B05C77" w:rsidRPr="009B25DE">
        <w:rPr>
          <w:rFonts w:ascii="Times New Roman" w:hAnsi="Times New Roman" w:cs="Times New Roman"/>
          <w:sz w:val="24"/>
          <w:szCs w:val="24"/>
        </w:rPr>
        <w:t>people experiencing homelessness.</w:t>
      </w:r>
      <w:r w:rsidR="00B05C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6E7A8" w14:textId="751C414D" w:rsidR="00B05C77" w:rsidRDefault="00B24AC6" w:rsidP="008C5BF2">
      <w:pPr>
        <w:jc w:val="both"/>
        <w:rPr>
          <w:rFonts w:ascii="Times New Roman" w:hAnsi="Times New Roman" w:cs="Times New Roman"/>
          <w:sz w:val="24"/>
          <w:szCs w:val="24"/>
        </w:rPr>
      </w:pPr>
      <w:r w:rsidRPr="0021191A">
        <w:rPr>
          <w:rFonts w:ascii="Times New Roman" w:hAnsi="Times New Roman" w:cs="Times New Roman"/>
          <w:sz w:val="24"/>
          <w:szCs w:val="24"/>
        </w:rPr>
        <w:t xml:space="preserve">The reduction of </w:t>
      </w:r>
      <w:r w:rsidR="007A0D98" w:rsidRPr="0021191A">
        <w:rPr>
          <w:rFonts w:ascii="Times New Roman" w:hAnsi="Times New Roman" w:cs="Times New Roman"/>
          <w:sz w:val="24"/>
          <w:szCs w:val="24"/>
        </w:rPr>
        <w:t xml:space="preserve">stigma </w:t>
      </w:r>
      <w:r w:rsidR="000138AA" w:rsidRPr="0021191A">
        <w:rPr>
          <w:rFonts w:ascii="Times New Roman" w:hAnsi="Times New Roman" w:cs="Times New Roman"/>
          <w:sz w:val="24"/>
          <w:szCs w:val="24"/>
        </w:rPr>
        <w:t xml:space="preserve">that is </w:t>
      </w:r>
      <w:r w:rsidR="00944630" w:rsidRPr="0021191A">
        <w:rPr>
          <w:rFonts w:ascii="Times New Roman" w:hAnsi="Times New Roman" w:cs="Times New Roman"/>
          <w:sz w:val="24"/>
          <w:szCs w:val="24"/>
        </w:rPr>
        <w:t>embedded in institutional practices</w:t>
      </w:r>
      <w:r w:rsidR="007A0D98" w:rsidRPr="0021191A">
        <w:rPr>
          <w:rFonts w:ascii="Times New Roman" w:hAnsi="Times New Roman" w:cs="Times New Roman"/>
          <w:sz w:val="24"/>
          <w:szCs w:val="24"/>
        </w:rPr>
        <w:t xml:space="preserve"> from housing, health, and social care sectors</w:t>
      </w:r>
      <w:r w:rsidR="00944630" w:rsidRPr="0021191A">
        <w:rPr>
          <w:rFonts w:ascii="Times New Roman" w:hAnsi="Times New Roman" w:cs="Times New Roman"/>
          <w:sz w:val="24"/>
          <w:szCs w:val="24"/>
        </w:rPr>
        <w:t xml:space="preserve">, </w:t>
      </w:r>
      <w:r w:rsidR="00022A56" w:rsidRPr="0021191A">
        <w:rPr>
          <w:rFonts w:ascii="Times New Roman" w:hAnsi="Times New Roman" w:cs="Times New Roman"/>
          <w:sz w:val="24"/>
          <w:szCs w:val="24"/>
        </w:rPr>
        <w:t xml:space="preserve">needs to be </w:t>
      </w:r>
      <w:r w:rsidR="00C0166C" w:rsidRPr="0021191A">
        <w:rPr>
          <w:rFonts w:ascii="Times New Roman" w:hAnsi="Times New Roman" w:cs="Times New Roman"/>
          <w:sz w:val="24"/>
          <w:szCs w:val="24"/>
        </w:rPr>
        <w:t>faced</w:t>
      </w:r>
      <w:r w:rsidR="00022A56" w:rsidRPr="0021191A">
        <w:rPr>
          <w:rFonts w:ascii="Times New Roman" w:hAnsi="Times New Roman" w:cs="Times New Roman"/>
          <w:sz w:val="24"/>
          <w:szCs w:val="24"/>
        </w:rPr>
        <w:t xml:space="preserve"> </w:t>
      </w:r>
      <w:r w:rsidR="00944630" w:rsidRPr="0021191A">
        <w:rPr>
          <w:rFonts w:ascii="Times New Roman" w:hAnsi="Times New Roman" w:cs="Times New Roman"/>
          <w:sz w:val="24"/>
          <w:szCs w:val="24"/>
        </w:rPr>
        <w:t>with the inclusion of stigma-related indicators on the monitoring and evaluation of services</w:t>
      </w:r>
      <w:r w:rsidR="0021191A" w:rsidRPr="0021191A">
        <w:rPr>
          <w:rFonts w:ascii="Times New Roman" w:hAnsi="Times New Roman" w:cs="Times New Roman"/>
          <w:sz w:val="24"/>
          <w:szCs w:val="24"/>
        </w:rPr>
        <w:t>.</w:t>
      </w:r>
    </w:p>
    <w:p w14:paraId="15422043" w14:textId="0F9FF94F" w:rsidR="008C5BF2" w:rsidRPr="00EA03A0" w:rsidRDefault="008C5BF2" w:rsidP="008C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color w:val="000000"/>
          <w:sz w:val="24"/>
          <w:szCs w:val="24"/>
        </w:rPr>
        <w:t>The R</w:t>
      </w:r>
      <w:r w:rsidR="0021191A">
        <w:rPr>
          <w:rFonts w:ascii="Times New Roman" w:hAnsi="Times New Roman" w:cs="Times New Roman"/>
          <w:color w:val="000000"/>
          <w:sz w:val="24"/>
          <w:szCs w:val="24"/>
        </w:rPr>
        <w:t xml:space="preserve">eflexive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1191A">
        <w:rPr>
          <w:rFonts w:ascii="Times New Roman" w:hAnsi="Times New Roman" w:cs="Times New Roman"/>
          <w:color w:val="000000"/>
          <w:sz w:val="24"/>
          <w:szCs w:val="24"/>
        </w:rPr>
        <w:t xml:space="preserve">apping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1191A">
        <w:rPr>
          <w:rFonts w:ascii="Times New Roman" w:hAnsi="Times New Roman" w:cs="Times New Roman"/>
          <w:color w:val="000000"/>
          <w:sz w:val="24"/>
          <w:szCs w:val="24"/>
        </w:rPr>
        <w:t>xercise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EFC">
        <w:rPr>
          <w:rFonts w:ascii="Times New Roman" w:hAnsi="Times New Roman" w:cs="Times New Roman"/>
          <w:color w:val="000000"/>
          <w:sz w:val="24"/>
          <w:szCs w:val="24"/>
        </w:rPr>
        <w:t xml:space="preserve">in Scotland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has been designed as a resource </w:t>
      </w:r>
      <w:r w:rsidR="009848C1">
        <w:rPr>
          <w:rFonts w:ascii="Times New Roman" w:hAnsi="Times New Roman" w:cs="Times New Roman"/>
          <w:color w:val="000000"/>
          <w:sz w:val="24"/>
          <w:szCs w:val="24"/>
        </w:rPr>
        <w:t xml:space="preserve">to inform </w:t>
      </w:r>
      <w:r w:rsidR="009848C1" w:rsidRPr="00EA03A0">
        <w:rPr>
          <w:rFonts w:ascii="Times New Roman" w:hAnsi="Times New Roman" w:cs="Times New Roman"/>
          <w:sz w:val="24"/>
          <w:szCs w:val="24"/>
        </w:rPr>
        <w:t>local policies on homelessness</w:t>
      </w:r>
      <w:r w:rsidR="009848C1"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28F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51136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751136" w:rsidRPr="00EA03A0"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practitioners </w:t>
      </w:r>
      <w:r w:rsidR="00037010" w:rsidRPr="007B3C10">
        <w:rPr>
          <w:rFonts w:ascii="Times New Roman" w:hAnsi="Times New Roman" w:cs="Times New Roman"/>
          <w:sz w:val="24"/>
          <w:szCs w:val="24"/>
        </w:rPr>
        <w:t>in</w:t>
      </w:r>
      <w:r w:rsidR="000370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>their everyday practice,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>reflect</w:t>
      </w:r>
      <w:r w:rsidR="007D50A6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upon </w:t>
      </w:r>
      <w:r w:rsidR="0086730C">
        <w:rPr>
          <w:rFonts w:ascii="Times New Roman" w:hAnsi="Times New Roman" w:cs="Times New Roman"/>
          <w:color w:val="000000"/>
          <w:sz w:val="24"/>
          <w:szCs w:val="24"/>
        </w:rPr>
        <w:t xml:space="preserve">stigmatised practices and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the possibilities for </w:t>
      </w:r>
      <w:r w:rsidR="00E15EDC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>connections and collaborative work that combine interconnected efforts</w:t>
      </w:r>
      <w:r w:rsidR="00205EE1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5E7B65">
        <w:rPr>
          <w:rFonts w:ascii="Times New Roman" w:hAnsi="Times New Roman" w:cs="Times New Roman"/>
          <w:color w:val="000000"/>
          <w:sz w:val="24"/>
          <w:szCs w:val="24"/>
        </w:rPr>
        <w:t>wards</w:t>
      </w:r>
      <w:r w:rsidR="00505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DA0">
        <w:rPr>
          <w:rFonts w:ascii="Times New Roman" w:hAnsi="Times New Roman" w:cs="Times New Roman"/>
          <w:color w:val="000000"/>
          <w:sz w:val="24"/>
          <w:szCs w:val="24"/>
        </w:rPr>
        <w:t>health and housing</w:t>
      </w:r>
      <w:r w:rsidR="00BC448E">
        <w:rPr>
          <w:rFonts w:ascii="Times New Roman" w:hAnsi="Times New Roman" w:cs="Times New Roman"/>
          <w:color w:val="000000"/>
          <w:sz w:val="24"/>
          <w:szCs w:val="24"/>
        </w:rPr>
        <w:t xml:space="preserve"> for everyone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. Moreover, we </w:t>
      </w:r>
      <w:r w:rsidR="00AB1D33" w:rsidRPr="00EA03A0">
        <w:rPr>
          <w:rFonts w:ascii="Times New Roman" w:hAnsi="Times New Roman" w:cs="Times New Roman"/>
          <w:color w:val="000000"/>
          <w:sz w:val="24"/>
          <w:szCs w:val="24"/>
        </w:rPr>
        <w:t>expect the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mapping has increased awareness and knowledge of what is available combined with the needs of the users. The mapping identified areas for improvement through a practical framework that increase</w:t>
      </w:r>
      <w:r w:rsidR="000251A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A03A0">
        <w:rPr>
          <w:rFonts w:ascii="Times New Roman" w:hAnsi="Times New Roman" w:cs="Times New Roman"/>
          <w:color w:val="000000"/>
          <w:sz w:val="24"/>
          <w:szCs w:val="24"/>
        </w:rPr>
        <w:t xml:space="preserve"> dialogue between services</w:t>
      </w:r>
      <w:r w:rsidR="000251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A03A0">
        <w:rPr>
          <w:rFonts w:ascii="Times New Roman" w:hAnsi="Times New Roman" w:cs="Times New Roman"/>
          <w:sz w:val="24"/>
          <w:szCs w:val="24"/>
        </w:rPr>
        <w:t xml:space="preserve">informed </w:t>
      </w:r>
      <w:r w:rsidR="00437B60">
        <w:rPr>
          <w:rFonts w:ascii="Times New Roman" w:hAnsi="Times New Roman" w:cs="Times New Roman"/>
          <w:sz w:val="24"/>
          <w:szCs w:val="24"/>
        </w:rPr>
        <w:t xml:space="preserve">local and national policies </w:t>
      </w:r>
      <w:r w:rsidR="00EF0BE8">
        <w:rPr>
          <w:rFonts w:ascii="Times New Roman" w:hAnsi="Times New Roman" w:cs="Times New Roman"/>
          <w:sz w:val="24"/>
          <w:szCs w:val="24"/>
        </w:rPr>
        <w:t>on homelessness</w:t>
      </w:r>
      <w:r w:rsidR="00C50A8F" w:rsidRPr="00EA03A0">
        <w:rPr>
          <w:rFonts w:ascii="Times New Roman" w:hAnsi="Times New Roman" w:cs="Times New Roman"/>
          <w:sz w:val="24"/>
          <w:szCs w:val="24"/>
        </w:rPr>
        <w:t>,</w:t>
      </w:r>
      <w:r w:rsidRPr="00EA03A0">
        <w:rPr>
          <w:rFonts w:ascii="Times New Roman" w:hAnsi="Times New Roman" w:cs="Times New Roman"/>
          <w:sz w:val="24"/>
          <w:szCs w:val="24"/>
        </w:rPr>
        <w:t xml:space="preserve"> and</w:t>
      </w:r>
      <w:r w:rsidR="00C50A8F">
        <w:rPr>
          <w:rFonts w:ascii="Times New Roman" w:hAnsi="Times New Roman" w:cs="Times New Roman"/>
          <w:sz w:val="24"/>
          <w:szCs w:val="24"/>
        </w:rPr>
        <w:t xml:space="preserve"> </w:t>
      </w:r>
      <w:r w:rsidR="00C50A8F" w:rsidRPr="00AD5B16">
        <w:rPr>
          <w:rFonts w:ascii="Times New Roman" w:hAnsi="Times New Roman" w:cs="Times New Roman"/>
          <w:sz w:val="24"/>
          <w:szCs w:val="24"/>
        </w:rPr>
        <w:t>it</w:t>
      </w:r>
      <w:r w:rsidRPr="00AD5B16">
        <w:rPr>
          <w:rFonts w:ascii="Times New Roman" w:hAnsi="Times New Roman" w:cs="Times New Roman"/>
          <w:sz w:val="24"/>
          <w:szCs w:val="24"/>
        </w:rPr>
        <w:t xml:space="preserve"> has contributed to articulate </w:t>
      </w:r>
      <w:r w:rsidR="00C50A8F" w:rsidRPr="00AD5B16">
        <w:rPr>
          <w:rFonts w:ascii="Times New Roman" w:hAnsi="Times New Roman" w:cs="Times New Roman"/>
          <w:sz w:val="24"/>
          <w:szCs w:val="24"/>
        </w:rPr>
        <w:t xml:space="preserve">and design </w:t>
      </w:r>
      <w:r w:rsidRPr="00AD5B16">
        <w:rPr>
          <w:rFonts w:ascii="Times New Roman" w:hAnsi="Times New Roman" w:cs="Times New Roman"/>
          <w:sz w:val="24"/>
          <w:szCs w:val="24"/>
        </w:rPr>
        <w:t xml:space="preserve">services, </w:t>
      </w:r>
      <w:r w:rsidR="00C50A8F" w:rsidRPr="00AD5B16">
        <w:rPr>
          <w:rFonts w:ascii="Times New Roman" w:hAnsi="Times New Roman" w:cs="Times New Roman"/>
          <w:sz w:val="24"/>
          <w:szCs w:val="24"/>
        </w:rPr>
        <w:t xml:space="preserve">whilst </w:t>
      </w:r>
      <w:r w:rsidRPr="00AD5B16">
        <w:rPr>
          <w:rFonts w:ascii="Times New Roman" w:hAnsi="Times New Roman" w:cs="Times New Roman"/>
          <w:sz w:val="24"/>
          <w:szCs w:val="24"/>
        </w:rPr>
        <w:t xml:space="preserve">meeting the main principle of social change that should be part of </w:t>
      </w:r>
      <w:r w:rsidR="00C50A8F" w:rsidRPr="00AD5B16">
        <w:rPr>
          <w:rFonts w:ascii="Times New Roman" w:hAnsi="Times New Roman" w:cs="Times New Roman"/>
          <w:sz w:val="24"/>
          <w:szCs w:val="24"/>
        </w:rPr>
        <w:t xml:space="preserve">the </w:t>
      </w:r>
      <w:r w:rsidRPr="00EA03A0">
        <w:rPr>
          <w:rFonts w:ascii="Times New Roman" w:hAnsi="Times New Roman" w:cs="Times New Roman"/>
          <w:sz w:val="24"/>
          <w:szCs w:val="24"/>
        </w:rPr>
        <w:t xml:space="preserve">academic universe. As such, the Reflexive Mapping Exercise needs to be taken as an attempt to mobilize key actors </w:t>
      </w:r>
      <w:r w:rsidRPr="007B3C10">
        <w:rPr>
          <w:rFonts w:ascii="Times New Roman" w:hAnsi="Times New Roman" w:cs="Times New Roman"/>
          <w:sz w:val="24"/>
          <w:szCs w:val="24"/>
        </w:rPr>
        <w:t>towards a more reflexive process</w:t>
      </w:r>
      <w:r w:rsidR="00BA13CE">
        <w:rPr>
          <w:rFonts w:ascii="Times New Roman" w:hAnsi="Times New Roman" w:cs="Times New Roman"/>
          <w:sz w:val="24"/>
          <w:szCs w:val="24"/>
        </w:rPr>
        <w:t xml:space="preserve"> to bring about change</w:t>
      </w:r>
      <w:r w:rsidRPr="007B3C10">
        <w:rPr>
          <w:rFonts w:ascii="Times New Roman" w:hAnsi="Times New Roman" w:cs="Times New Roman"/>
          <w:sz w:val="24"/>
          <w:szCs w:val="24"/>
        </w:rPr>
        <w:t xml:space="preserve"> in which service providers can consider the limitations of their services, the barriers </w:t>
      </w:r>
      <w:r w:rsidR="00C50A8F" w:rsidRPr="007B3C10">
        <w:rPr>
          <w:rFonts w:ascii="Times New Roman" w:hAnsi="Times New Roman" w:cs="Times New Roman"/>
          <w:sz w:val="24"/>
          <w:szCs w:val="24"/>
        </w:rPr>
        <w:t>to</w:t>
      </w:r>
      <w:r w:rsidRPr="007B3C10">
        <w:rPr>
          <w:rFonts w:ascii="Times New Roman" w:hAnsi="Times New Roman" w:cs="Times New Roman"/>
          <w:sz w:val="24"/>
          <w:szCs w:val="24"/>
        </w:rPr>
        <w:t xml:space="preserve"> better integration, as well the achievements when working together. The </w:t>
      </w:r>
      <w:r w:rsidR="00AE1266">
        <w:rPr>
          <w:rFonts w:ascii="Times New Roman" w:hAnsi="Times New Roman" w:cs="Times New Roman"/>
          <w:sz w:val="24"/>
          <w:szCs w:val="24"/>
        </w:rPr>
        <w:t>RME</w:t>
      </w:r>
      <w:r w:rsidRPr="007B3C10">
        <w:rPr>
          <w:rFonts w:ascii="Times New Roman" w:hAnsi="Times New Roman" w:cs="Times New Roman"/>
          <w:sz w:val="24"/>
          <w:szCs w:val="24"/>
        </w:rPr>
        <w:t xml:space="preserve"> can be a relevant strategy to be adopted by any set of organizations or local government aiming to generate information that can support strategic planning for </w:t>
      </w:r>
      <w:r w:rsidR="00B53CEF">
        <w:rPr>
          <w:rFonts w:ascii="Times New Roman" w:hAnsi="Times New Roman" w:cs="Times New Roman"/>
          <w:sz w:val="24"/>
          <w:szCs w:val="24"/>
        </w:rPr>
        <w:t xml:space="preserve">equal distribution of </w:t>
      </w:r>
      <w:r w:rsidRPr="007B3C10">
        <w:rPr>
          <w:rFonts w:ascii="Times New Roman" w:hAnsi="Times New Roman" w:cs="Times New Roman"/>
          <w:sz w:val="24"/>
          <w:szCs w:val="24"/>
        </w:rPr>
        <w:t>homeless</w:t>
      </w:r>
      <w:r w:rsidR="00C50A8F" w:rsidRPr="007B3C10">
        <w:rPr>
          <w:rFonts w:ascii="Times New Roman" w:hAnsi="Times New Roman" w:cs="Times New Roman"/>
          <w:sz w:val="24"/>
          <w:szCs w:val="24"/>
        </w:rPr>
        <w:t>ness</w:t>
      </w:r>
      <w:r w:rsidRPr="007B3C10">
        <w:rPr>
          <w:rFonts w:ascii="Times New Roman" w:hAnsi="Times New Roman" w:cs="Times New Roman"/>
          <w:sz w:val="24"/>
          <w:szCs w:val="24"/>
        </w:rPr>
        <w:t xml:space="preserve"> services with </w:t>
      </w:r>
      <w:r w:rsidR="00C50A8F" w:rsidRPr="007B3C10">
        <w:rPr>
          <w:rFonts w:ascii="Times New Roman" w:hAnsi="Times New Roman" w:cs="Times New Roman"/>
          <w:sz w:val="24"/>
          <w:szCs w:val="24"/>
        </w:rPr>
        <w:t>the</w:t>
      </w:r>
      <w:r w:rsidRPr="007B3C10"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 xml:space="preserve">promotion of mutual trust and dialogue across agencies, from both governmental and non-governmental nature. </w:t>
      </w:r>
    </w:p>
    <w:p w14:paraId="4691112A" w14:textId="345D6E0C" w:rsidR="008C5BF2" w:rsidRPr="00EA03A0" w:rsidRDefault="008C5BF2" w:rsidP="008C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A0">
        <w:rPr>
          <w:rFonts w:ascii="Times New Roman" w:hAnsi="Times New Roman" w:cs="Times New Roman"/>
          <w:sz w:val="24"/>
          <w:szCs w:val="24"/>
        </w:rPr>
        <w:t>It is only through meaningful collaboration and partnerships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that we can identify and address the needs of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at risk or already experiencing homelessness, developing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 xml:space="preserve">preventative </w:t>
      </w:r>
      <w:r w:rsidR="00820E01">
        <w:rPr>
          <w:rFonts w:ascii="Times New Roman" w:hAnsi="Times New Roman" w:cs="Times New Roman"/>
          <w:sz w:val="24"/>
          <w:szCs w:val="24"/>
        </w:rPr>
        <w:t>interventions</w:t>
      </w:r>
      <w:r w:rsidRPr="00EA03A0">
        <w:rPr>
          <w:rFonts w:ascii="Times New Roman" w:hAnsi="Times New Roman" w:cs="Times New Roman"/>
          <w:sz w:val="24"/>
          <w:szCs w:val="24"/>
        </w:rPr>
        <w:t xml:space="preserve">, while also </w:t>
      </w:r>
      <w:r w:rsidR="00C50A8F" w:rsidRPr="00AD5B16">
        <w:rPr>
          <w:rFonts w:ascii="Times New Roman" w:hAnsi="Times New Roman" w:cs="Times New Roman"/>
          <w:sz w:val="24"/>
          <w:szCs w:val="24"/>
        </w:rPr>
        <w:t>safeguarding their</w:t>
      </w:r>
      <w:r w:rsidRPr="00AD5B16"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r</w:t>
      </w:r>
      <w:r w:rsidR="0096124C">
        <w:rPr>
          <w:rFonts w:ascii="Times New Roman" w:hAnsi="Times New Roman" w:cs="Times New Roman"/>
          <w:sz w:val="24"/>
          <w:szCs w:val="24"/>
        </w:rPr>
        <w:t>ight</w:t>
      </w:r>
      <w:r w:rsidR="00A65711">
        <w:rPr>
          <w:rFonts w:ascii="Times New Roman" w:hAnsi="Times New Roman" w:cs="Times New Roman"/>
          <w:sz w:val="24"/>
          <w:szCs w:val="24"/>
        </w:rPr>
        <w:t>s</w:t>
      </w:r>
      <w:r w:rsidR="0096124C">
        <w:rPr>
          <w:rFonts w:ascii="Times New Roman" w:hAnsi="Times New Roman" w:cs="Times New Roman"/>
          <w:sz w:val="24"/>
          <w:szCs w:val="24"/>
        </w:rPr>
        <w:t xml:space="preserve"> to r</w:t>
      </w:r>
      <w:r w:rsidRPr="00EA03A0">
        <w:rPr>
          <w:rFonts w:ascii="Times New Roman" w:hAnsi="Times New Roman" w:cs="Times New Roman"/>
          <w:sz w:val="24"/>
          <w:szCs w:val="24"/>
        </w:rPr>
        <w:t>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the support they need if they find themselves in a crisis.</w:t>
      </w:r>
      <w:r w:rsidR="00350D96">
        <w:rPr>
          <w:rFonts w:ascii="Times New Roman" w:hAnsi="Times New Roman" w:cs="Times New Roman"/>
          <w:sz w:val="24"/>
          <w:szCs w:val="24"/>
        </w:rPr>
        <w:t xml:space="preserve"> Academic p</w:t>
      </w:r>
      <w:r w:rsidRPr="00EA03A0">
        <w:rPr>
          <w:rFonts w:ascii="Times New Roman" w:hAnsi="Times New Roman" w:cs="Times New Roman"/>
          <w:sz w:val="24"/>
          <w:szCs w:val="24"/>
        </w:rPr>
        <w:t>rogramme</w:t>
      </w:r>
      <w:r w:rsidR="00350D96">
        <w:rPr>
          <w:rFonts w:ascii="Times New Roman" w:hAnsi="Times New Roman" w:cs="Times New Roman"/>
          <w:sz w:val="24"/>
          <w:szCs w:val="24"/>
        </w:rPr>
        <w:t>s</w:t>
      </w:r>
      <w:r w:rsidRPr="00EA03A0">
        <w:rPr>
          <w:rFonts w:ascii="Times New Roman" w:hAnsi="Times New Roman" w:cs="Times New Roman"/>
          <w:sz w:val="24"/>
          <w:szCs w:val="24"/>
        </w:rPr>
        <w:t xml:space="preserve"> </w:t>
      </w:r>
      <w:r w:rsidR="00350D96">
        <w:rPr>
          <w:rFonts w:ascii="Times New Roman" w:hAnsi="Times New Roman" w:cs="Times New Roman"/>
          <w:sz w:val="24"/>
          <w:szCs w:val="24"/>
        </w:rPr>
        <w:t xml:space="preserve">in partnership with housing, health and </w:t>
      </w:r>
      <w:r w:rsidR="007B3C10">
        <w:rPr>
          <w:rFonts w:ascii="Times New Roman" w:hAnsi="Times New Roman" w:cs="Times New Roman"/>
          <w:sz w:val="24"/>
          <w:szCs w:val="24"/>
        </w:rPr>
        <w:t>community organisations</w:t>
      </w:r>
      <w:r w:rsidR="00350D96">
        <w:rPr>
          <w:rFonts w:ascii="Times New Roman" w:hAnsi="Times New Roman" w:cs="Times New Roman"/>
          <w:sz w:val="24"/>
          <w:szCs w:val="24"/>
        </w:rPr>
        <w:t xml:space="preserve"> </w:t>
      </w:r>
      <w:r w:rsidR="00C50A8F" w:rsidRPr="00AD5B16">
        <w:rPr>
          <w:rFonts w:ascii="Times New Roman" w:hAnsi="Times New Roman" w:cs="Times New Roman"/>
          <w:sz w:val="24"/>
          <w:szCs w:val="24"/>
        </w:rPr>
        <w:t>have</w:t>
      </w:r>
      <w:r w:rsidRPr="00EA03A0">
        <w:rPr>
          <w:rFonts w:ascii="Times New Roman" w:hAnsi="Times New Roman" w:cs="Times New Roman"/>
          <w:sz w:val="24"/>
          <w:szCs w:val="24"/>
        </w:rPr>
        <w:t xml:space="preserve"> been pivotal in elevating the voices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of people with lived experience, a key element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ensuring their views and thoughts are reflected in policy and practice and in creating an empowering environment where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3A0">
        <w:rPr>
          <w:rFonts w:ascii="Times New Roman" w:hAnsi="Times New Roman" w:cs="Times New Roman"/>
          <w:sz w:val="24"/>
          <w:szCs w:val="24"/>
        </w:rPr>
        <w:t>people feel included, listened to and trusted.</w:t>
      </w:r>
    </w:p>
    <w:p w14:paraId="464C4EF3" w14:textId="77777777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DA02F" w14:textId="77777777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 xml:space="preserve">References: </w:t>
      </w:r>
    </w:p>
    <w:p w14:paraId="06771819" w14:textId="77777777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 xml:space="preserve">[1] Public Health Scotland (2018). Overview of Poverty. </w:t>
      </w:r>
      <w:hyperlink r:id="rId7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http://www.healthscotland.scot/health-inequalities/fundamental-causes/poverty/overview-of-poverty</w:t>
        </w:r>
      </w:hyperlink>
    </w:p>
    <w:p w14:paraId="21E435A6" w14:textId="77777777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 xml:space="preserve">[2] Scottish Government (2020). Homelessness in Scotland: 2019 to 2020. </w:t>
      </w:r>
      <w:hyperlink r:id="rId8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https://www.gov.scot/publications/homelessness-scotland-2019-2020/pages/4/</w:t>
        </w:r>
      </w:hyperlink>
    </w:p>
    <w:p w14:paraId="31CBC1F8" w14:textId="745968C7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>[</w:t>
      </w:r>
      <w:r w:rsidR="002A1F97">
        <w:rPr>
          <w:rFonts w:ascii="Times New Roman" w:hAnsi="Times New Roman" w:cs="Times New Roman"/>
          <w:sz w:val="20"/>
          <w:szCs w:val="20"/>
        </w:rPr>
        <w:t>3</w:t>
      </w:r>
      <w:r w:rsidRPr="00AD3C93">
        <w:rPr>
          <w:rFonts w:ascii="Times New Roman" w:hAnsi="Times New Roman" w:cs="Times New Roman"/>
          <w:sz w:val="20"/>
          <w:szCs w:val="20"/>
        </w:rPr>
        <w:t>] Scottish Government. (2014). Public bodies (Joint working) (Scotland) Act 2014.</w:t>
      </w:r>
    </w:p>
    <w:p w14:paraId="70DD2666" w14:textId="49EB9F43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>[</w:t>
      </w:r>
      <w:r w:rsidR="002A1F97">
        <w:rPr>
          <w:rFonts w:ascii="Times New Roman" w:hAnsi="Times New Roman" w:cs="Times New Roman"/>
          <w:sz w:val="20"/>
          <w:szCs w:val="20"/>
        </w:rPr>
        <w:t>4</w:t>
      </w:r>
      <w:r w:rsidRPr="00AD3C93">
        <w:rPr>
          <w:rFonts w:ascii="Times New Roman" w:hAnsi="Times New Roman" w:cs="Times New Roman"/>
          <w:sz w:val="20"/>
          <w:szCs w:val="20"/>
        </w:rPr>
        <w:t xml:space="preserve">] Scottish Government. (2016). Housing options guidance. Retrieved September 2018, from </w:t>
      </w:r>
      <w:hyperlink r:id="rId9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https://www.gov.scot/publications/housing-options-guidance/</w:t>
        </w:r>
      </w:hyperlink>
    </w:p>
    <w:p w14:paraId="6F17190D" w14:textId="7AE3DBBF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>[</w:t>
      </w:r>
      <w:r w:rsidR="002A1F97">
        <w:rPr>
          <w:rFonts w:ascii="Times New Roman" w:hAnsi="Times New Roman" w:cs="Times New Roman"/>
          <w:sz w:val="20"/>
          <w:szCs w:val="20"/>
        </w:rPr>
        <w:t>5</w:t>
      </w:r>
      <w:r w:rsidRPr="00AD3C93">
        <w:rPr>
          <w:rFonts w:ascii="Times New Roman" w:hAnsi="Times New Roman" w:cs="Times New Roman"/>
          <w:sz w:val="20"/>
          <w:szCs w:val="20"/>
        </w:rPr>
        <w:t xml:space="preserve">] United Nations General (1948). The Universal Declaration of Human Rights. </w:t>
      </w:r>
      <w:hyperlink r:id="rId10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http://www.un.org/en/universal-declaration-human-rights/</w:t>
        </w:r>
      </w:hyperlink>
    </w:p>
    <w:p w14:paraId="64290D9E" w14:textId="3FE57A73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D3C93">
        <w:rPr>
          <w:rFonts w:ascii="Times New Roman" w:hAnsi="Times New Roman" w:cs="Times New Roman"/>
          <w:sz w:val="20"/>
          <w:szCs w:val="20"/>
        </w:rPr>
        <w:t>[</w:t>
      </w:r>
      <w:r w:rsidR="002A1F97">
        <w:rPr>
          <w:rFonts w:ascii="Times New Roman" w:hAnsi="Times New Roman" w:cs="Times New Roman"/>
          <w:sz w:val="20"/>
          <w:szCs w:val="20"/>
        </w:rPr>
        <w:t>6</w:t>
      </w:r>
      <w:r w:rsidRPr="00AD3C93">
        <w:rPr>
          <w:rFonts w:ascii="Times New Roman" w:hAnsi="Times New Roman" w:cs="Times New Roman"/>
          <w:sz w:val="20"/>
          <w:szCs w:val="20"/>
        </w:rPr>
        <w:t xml:space="preserve">] United Nations Human Rights (1966). International Covenant on Economic, Social and Cultural Rights. </w:t>
      </w:r>
      <w:hyperlink r:id="rId11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  <w:lang w:val="pt-BR"/>
          </w:rPr>
          <w:t>https://www.ohchr.org/en/professionalinterest/pages/cescr.aspx</w:t>
        </w:r>
      </w:hyperlink>
    </w:p>
    <w:p w14:paraId="15FC5705" w14:textId="08664A76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  <w:lang w:val="pt-BR"/>
        </w:rPr>
        <w:lastRenderedPageBreak/>
        <w:t>[</w:t>
      </w:r>
      <w:r w:rsidR="002A1F97">
        <w:rPr>
          <w:rFonts w:ascii="Times New Roman" w:hAnsi="Times New Roman" w:cs="Times New Roman"/>
          <w:sz w:val="20"/>
          <w:szCs w:val="20"/>
          <w:lang w:val="pt-BR"/>
        </w:rPr>
        <w:t>7</w:t>
      </w:r>
      <w:r w:rsidRPr="00AD3C93">
        <w:rPr>
          <w:rFonts w:ascii="Times New Roman" w:hAnsi="Times New Roman" w:cs="Times New Roman"/>
          <w:sz w:val="20"/>
          <w:szCs w:val="20"/>
          <w:lang w:val="pt-BR"/>
        </w:rPr>
        <w:t xml:space="preserve">] Un Habitat (2009). </w:t>
      </w:r>
      <w:r w:rsidRPr="00AD3C93">
        <w:rPr>
          <w:rFonts w:ascii="Times New Roman" w:hAnsi="Times New Roman" w:cs="Times New Roman"/>
          <w:sz w:val="20"/>
          <w:szCs w:val="20"/>
        </w:rPr>
        <w:t xml:space="preserve">The Right to Adequate Housing. </w:t>
      </w:r>
      <w:hyperlink r:id="rId12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https://www.ohchr.org/documents/publications/fs21_rev_1_housing_en.pdf</w:t>
        </w:r>
      </w:hyperlink>
    </w:p>
    <w:p w14:paraId="0CA30E85" w14:textId="4C6AC114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>[</w:t>
      </w:r>
      <w:r w:rsidR="002A1F97">
        <w:rPr>
          <w:rFonts w:ascii="Times New Roman" w:hAnsi="Times New Roman" w:cs="Times New Roman"/>
          <w:sz w:val="20"/>
          <w:szCs w:val="20"/>
        </w:rPr>
        <w:t>8</w:t>
      </w:r>
      <w:r w:rsidRPr="00AD3C93">
        <w:rPr>
          <w:rFonts w:ascii="Times New Roman" w:hAnsi="Times New Roman" w:cs="Times New Roman"/>
          <w:sz w:val="20"/>
          <w:szCs w:val="20"/>
        </w:rPr>
        <w:t xml:space="preserve">] Scottish Government. (2017). Public attitudes to poverty. </w:t>
      </w:r>
      <w:hyperlink r:id="rId13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https://www.gov.scot/publications/public-attitudes-to-poverty-in-scotland/</w:t>
        </w:r>
      </w:hyperlink>
    </w:p>
    <w:p w14:paraId="6670C487" w14:textId="18D02190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>[1</w:t>
      </w:r>
      <w:r w:rsidR="002A1F97">
        <w:rPr>
          <w:rFonts w:ascii="Times New Roman" w:hAnsi="Times New Roman" w:cs="Times New Roman"/>
          <w:sz w:val="20"/>
          <w:szCs w:val="20"/>
        </w:rPr>
        <w:t>9</w:t>
      </w:r>
      <w:r w:rsidRPr="00AD3C93">
        <w:rPr>
          <w:rFonts w:ascii="Times New Roman" w:hAnsi="Times New Roman" w:cs="Times New Roman"/>
          <w:sz w:val="20"/>
          <w:szCs w:val="20"/>
        </w:rPr>
        <w:t xml:space="preserve">] Rodriguez, A; Beaton, L; Freeman, R. (2019). Strengthening Social Interactions and Constructing New Oral Health and Health Knowledge: The Co-design, Implementation and Evaluation of a Pedagogical Workshop Program with and for Homeless Young People. Special Issue: Promoting Inclusion Oral-Health. Social Interventions to Reduce Oral health Inequities. Dentistry Journal, 2019, 7,11. </w:t>
      </w:r>
      <w:hyperlink r:id="rId14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file:///C:/Users/arodriguez/Downloads/dentistry-07-00011%20(1).pdf</w:t>
        </w:r>
      </w:hyperlink>
    </w:p>
    <w:p w14:paraId="0F306270" w14:textId="50266899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</w:rPr>
        <w:t>[1</w:t>
      </w:r>
      <w:r w:rsidR="002A1F97">
        <w:rPr>
          <w:rFonts w:ascii="Times New Roman" w:hAnsi="Times New Roman" w:cs="Times New Roman"/>
          <w:sz w:val="20"/>
          <w:szCs w:val="20"/>
        </w:rPr>
        <w:t>0</w:t>
      </w:r>
      <w:r w:rsidRPr="00AD3C93">
        <w:rPr>
          <w:rFonts w:ascii="Times New Roman" w:hAnsi="Times New Roman" w:cs="Times New Roman"/>
          <w:sz w:val="20"/>
          <w:szCs w:val="20"/>
        </w:rPr>
        <w:t xml:space="preserve">] Rodriguez, A; Fernandes, F; Swinney, A; Freeman, R; and Humphries, G. (2020). Helping young people feel at home: Building Collaborative and Integrated Services for Young People Affected by Homelessness. Practitioner Training Video documentary. University of Dundee, SUII, 2020. </w:t>
      </w:r>
      <w:hyperlink r:id="rId15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https://vimeo.com/447767619</w:t>
        </w:r>
      </w:hyperlink>
    </w:p>
    <w:p w14:paraId="4E3D0BAC" w14:textId="27485766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  <w:lang w:val="pt-BR"/>
        </w:rPr>
        <w:t>[1</w:t>
      </w:r>
      <w:r w:rsidR="002A1F97">
        <w:rPr>
          <w:rFonts w:ascii="Times New Roman" w:hAnsi="Times New Roman" w:cs="Times New Roman"/>
          <w:sz w:val="20"/>
          <w:szCs w:val="20"/>
          <w:lang w:val="pt-BR"/>
        </w:rPr>
        <w:t>1</w:t>
      </w:r>
      <w:r w:rsidRPr="00AD3C93">
        <w:rPr>
          <w:rFonts w:ascii="Times New Roman" w:hAnsi="Times New Roman" w:cs="Times New Roman"/>
          <w:sz w:val="20"/>
          <w:szCs w:val="20"/>
          <w:lang w:val="pt-BR"/>
        </w:rPr>
        <w:t xml:space="preserve">] Rodriguez, A; Biazus, C; Fernandes, F, Freeman, R; and Humphries, G. (2020). </w:t>
      </w:r>
      <w:r w:rsidRPr="00AD3C93">
        <w:rPr>
          <w:rFonts w:ascii="Times New Roman" w:hAnsi="Times New Roman" w:cs="Times New Roman"/>
          <w:sz w:val="20"/>
          <w:szCs w:val="20"/>
        </w:rPr>
        <w:t xml:space="preserve">Helping young people feel at home in Scotland. Building collaborative and integrated services for youth homeless through a reflexive mapping approach for health and social care integration. Knowledge Exchange Programme final report. SUII, University of Dundee and University of St Andrews. </w:t>
      </w:r>
      <w:hyperlink r:id="rId16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https://www.scottishinsight.ac.uk/Portals/80/ReportsandEvaluation/Programme%20reports/Young%20People%20at%20Home%20Final%20Report_updated.pdf</w:t>
        </w:r>
      </w:hyperlink>
    </w:p>
    <w:p w14:paraId="16F5AD0A" w14:textId="49D9D31B" w:rsidR="008C5BF2" w:rsidRPr="00AD3C93" w:rsidRDefault="008C5BF2" w:rsidP="008C5BF2">
      <w:pPr>
        <w:jc w:val="both"/>
        <w:rPr>
          <w:rFonts w:ascii="Times New Roman" w:hAnsi="Times New Roman" w:cs="Times New Roman"/>
          <w:sz w:val="20"/>
          <w:szCs w:val="20"/>
        </w:rPr>
      </w:pPr>
      <w:r w:rsidRPr="00AD3C93">
        <w:rPr>
          <w:rFonts w:ascii="Times New Roman" w:hAnsi="Times New Roman" w:cs="Times New Roman"/>
          <w:sz w:val="20"/>
          <w:szCs w:val="20"/>
          <w:lang w:val="pt-BR"/>
        </w:rPr>
        <w:t>[1</w:t>
      </w:r>
      <w:r w:rsidR="002A1F97">
        <w:rPr>
          <w:rFonts w:ascii="Times New Roman" w:hAnsi="Times New Roman" w:cs="Times New Roman"/>
          <w:sz w:val="20"/>
          <w:szCs w:val="20"/>
          <w:lang w:val="pt-BR"/>
        </w:rPr>
        <w:t>2</w:t>
      </w:r>
      <w:r w:rsidRPr="00AD3C93">
        <w:rPr>
          <w:rFonts w:ascii="Times New Roman" w:hAnsi="Times New Roman" w:cs="Times New Roman"/>
          <w:sz w:val="20"/>
          <w:szCs w:val="20"/>
          <w:lang w:val="pt-BR"/>
        </w:rPr>
        <w:t xml:space="preserve">] Rodriguez, A; Arora, G; Beaton, L, Fernandes, F; Freeman, R (2020). </w:t>
      </w:r>
      <w:r w:rsidRPr="00AD3C93">
        <w:rPr>
          <w:rFonts w:ascii="Times New Roman" w:hAnsi="Times New Roman" w:cs="Times New Roman"/>
          <w:sz w:val="20"/>
          <w:szCs w:val="20"/>
        </w:rPr>
        <w:t xml:space="preserve">Reflexive mapping exercise of services to support people experiencing or at risk of homelessness: a framework to promote health and social care integration. Journal of Social Distress and the Homeless, Taylor and Francis Online, 2020. </w:t>
      </w:r>
      <w:hyperlink r:id="rId17" w:history="1">
        <w:r w:rsidRPr="00AD3C93">
          <w:rPr>
            <w:rStyle w:val="Hyperlink"/>
            <w:rFonts w:ascii="Times New Roman" w:hAnsi="Times New Roman" w:cs="Times New Roman"/>
            <w:sz w:val="20"/>
            <w:szCs w:val="20"/>
          </w:rPr>
          <w:t>https://www.tandfonline.com/doi/full/10.1080/10530789.2020.1808344</w:t>
        </w:r>
      </w:hyperlink>
      <w:r w:rsidRPr="00AD3C9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FC0D28" w14:textId="77777777" w:rsidR="008C5BF2" w:rsidRPr="00EA03A0" w:rsidRDefault="008C5BF2" w:rsidP="008C5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F8EED" w14:textId="77777777" w:rsidR="00AB3C34" w:rsidRDefault="00AB3C34"/>
    <w:sectPr w:rsidR="00AB3C34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D17E9" w14:textId="77777777" w:rsidR="00C92C6D" w:rsidRDefault="00C92C6D">
      <w:pPr>
        <w:spacing w:after="0" w:line="240" w:lineRule="auto"/>
      </w:pPr>
      <w:r>
        <w:separator/>
      </w:r>
    </w:p>
  </w:endnote>
  <w:endnote w:type="continuationSeparator" w:id="0">
    <w:p w14:paraId="4C2C4955" w14:textId="77777777" w:rsidR="00C92C6D" w:rsidRDefault="00C9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18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19E09" w14:textId="77777777" w:rsidR="008119C2" w:rsidRDefault="00390E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688554" w14:textId="77777777" w:rsidR="008119C2" w:rsidRDefault="00096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8F62" w14:textId="77777777" w:rsidR="00C92C6D" w:rsidRDefault="00C92C6D">
      <w:pPr>
        <w:spacing w:after="0" w:line="240" w:lineRule="auto"/>
      </w:pPr>
      <w:r>
        <w:separator/>
      </w:r>
    </w:p>
  </w:footnote>
  <w:footnote w:type="continuationSeparator" w:id="0">
    <w:p w14:paraId="753D705B" w14:textId="77777777" w:rsidR="00C92C6D" w:rsidRDefault="00C92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2"/>
    <w:rsid w:val="00002ACF"/>
    <w:rsid w:val="000138AA"/>
    <w:rsid w:val="00016149"/>
    <w:rsid w:val="00022A56"/>
    <w:rsid w:val="000251A1"/>
    <w:rsid w:val="00037010"/>
    <w:rsid w:val="000641B4"/>
    <w:rsid w:val="00094F90"/>
    <w:rsid w:val="0009612D"/>
    <w:rsid w:val="00096F1E"/>
    <w:rsid w:val="000F115F"/>
    <w:rsid w:val="000F6342"/>
    <w:rsid w:val="0010568E"/>
    <w:rsid w:val="0012663F"/>
    <w:rsid w:val="00137D73"/>
    <w:rsid w:val="0015228C"/>
    <w:rsid w:val="00153B2D"/>
    <w:rsid w:val="00181AA3"/>
    <w:rsid w:val="001930F5"/>
    <w:rsid w:val="001B064D"/>
    <w:rsid w:val="001B38DC"/>
    <w:rsid w:val="001E5F41"/>
    <w:rsid w:val="00205EE1"/>
    <w:rsid w:val="0021191A"/>
    <w:rsid w:val="00217704"/>
    <w:rsid w:val="002367DD"/>
    <w:rsid w:val="00241DA0"/>
    <w:rsid w:val="002625AB"/>
    <w:rsid w:val="002749A3"/>
    <w:rsid w:val="0029447A"/>
    <w:rsid w:val="002A1F97"/>
    <w:rsid w:val="002D1F35"/>
    <w:rsid w:val="002D5A3E"/>
    <w:rsid w:val="002E5BC5"/>
    <w:rsid w:val="00300EE3"/>
    <w:rsid w:val="003044F9"/>
    <w:rsid w:val="00306289"/>
    <w:rsid w:val="003111D9"/>
    <w:rsid w:val="00322741"/>
    <w:rsid w:val="00350D96"/>
    <w:rsid w:val="00390EB9"/>
    <w:rsid w:val="003A1E11"/>
    <w:rsid w:val="003A2CA8"/>
    <w:rsid w:val="003F6623"/>
    <w:rsid w:val="00411505"/>
    <w:rsid w:val="00412BF6"/>
    <w:rsid w:val="00425092"/>
    <w:rsid w:val="00437B60"/>
    <w:rsid w:val="0044702A"/>
    <w:rsid w:val="00453122"/>
    <w:rsid w:val="00463C4D"/>
    <w:rsid w:val="004B1A08"/>
    <w:rsid w:val="004D4975"/>
    <w:rsid w:val="004D6A46"/>
    <w:rsid w:val="004E4881"/>
    <w:rsid w:val="004F338B"/>
    <w:rsid w:val="005059E6"/>
    <w:rsid w:val="00525D6C"/>
    <w:rsid w:val="00540C7F"/>
    <w:rsid w:val="00542284"/>
    <w:rsid w:val="00564382"/>
    <w:rsid w:val="00576E1D"/>
    <w:rsid w:val="005929B1"/>
    <w:rsid w:val="005A2340"/>
    <w:rsid w:val="005B4B2E"/>
    <w:rsid w:val="005B6EFC"/>
    <w:rsid w:val="005E7B65"/>
    <w:rsid w:val="00605B0D"/>
    <w:rsid w:val="006254B6"/>
    <w:rsid w:val="00625DB2"/>
    <w:rsid w:val="00660159"/>
    <w:rsid w:val="00663D62"/>
    <w:rsid w:val="006A0BCB"/>
    <w:rsid w:val="006D16AD"/>
    <w:rsid w:val="006D2B1B"/>
    <w:rsid w:val="006F6E13"/>
    <w:rsid w:val="006F75F4"/>
    <w:rsid w:val="00732DEE"/>
    <w:rsid w:val="00750A5A"/>
    <w:rsid w:val="00751136"/>
    <w:rsid w:val="00756232"/>
    <w:rsid w:val="00775986"/>
    <w:rsid w:val="007A0D98"/>
    <w:rsid w:val="007A7106"/>
    <w:rsid w:val="007B3C10"/>
    <w:rsid w:val="007D3C58"/>
    <w:rsid w:val="007D50A6"/>
    <w:rsid w:val="007F1A4F"/>
    <w:rsid w:val="00806BC5"/>
    <w:rsid w:val="00815476"/>
    <w:rsid w:val="00820E01"/>
    <w:rsid w:val="0082303D"/>
    <w:rsid w:val="008426B4"/>
    <w:rsid w:val="0085568F"/>
    <w:rsid w:val="008560C6"/>
    <w:rsid w:val="0086730C"/>
    <w:rsid w:val="00897807"/>
    <w:rsid w:val="008A6CC0"/>
    <w:rsid w:val="008C4CCF"/>
    <w:rsid w:val="008C5BF2"/>
    <w:rsid w:val="008D0F75"/>
    <w:rsid w:val="008D7F95"/>
    <w:rsid w:val="009049B2"/>
    <w:rsid w:val="00910D2D"/>
    <w:rsid w:val="00911432"/>
    <w:rsid w:val="0092673D"/>
    <w:rsid w:val="00944630"/>
    <w:rsid w:val="0096124C"/>
    <w:rsid w:val="009848C1"/>
    <w:rsid w:val="00994F58"/>
    <w:rsid w:val="009B25DE"/>
    <w:rsid w:val="009B2644"/>
    <w:rsid w:val="009C691C"/>
    <w:rsid w:val="00A019F2"/>
    <w:rsid w:val="00A15870"/>
    <w:rsid w:val="00A34F16"/>
    <w:rsid w:val="00A649EC"/>
    <w:rsid w:val="00A65711"/>
    <w:rsid w:val="00A659A5"/>
    <w:rsid w:val="00A732D8"/>
    <w:rsid w:val="00A81F11"/>
    <w:rsid w:val="00AA2AEE"/>
    <w:rsid w:val="00AB1D33"/>
    <w:rsid w:val="00AB3C34"/>
    <w:rsid w:val="00AB5446"/>
    <w:rsid w:val="00AB6FE5"/>
    <w:rsid w:val="00AD3C93"/>
    <w:rsid w:val="00AD5B16"/>
    <w:rsid w:val="00AE0DDA"/>
    <w:rsid w:val="00AE1266"/>
    <w:rsid w:val="00AE4FD6"/>
    <w:rsid w:val="00AF50D3"/>
    <w:rsid w:val="00B0574B"/>
    <w:rsid w:val="00B05C77"/>
    <w:rsid w:val="00B24AC6"/>
    <w:rsid w:val="00B415B7"/>
    <w:rsid w:val="00B53CEF"/>
    <w:rsid w:val="00B72E9A"/>
    <w:rsid w:val="00B832C6"/>
    <w:rsid w:val="00B95168"/>
    <w:rsid w:val="00BA13CE"/>
    <w:rsid w:val="00BA2FCD"/>
    <w:rsid w:val="00BB28F8"/>
    <w:rsid w:val="00BB6814"/>
    <w:rsid w:val="00BC448E"/>
    <w:rsid w:val="00BD4F2A"/>
    <w:rsid w:val="00BE34A2"/>
    <w:rsid w:val="00C0166C"/>
    <w:rsid w:val="00C03577"/>
    <w:rsid w:val="00C27F42"/>
    <w:rsid w:val="00C30B03"/>
    <w:rsid w:val="00C347B6"/>
    <w:rsid w:val="00C50A8F"/>
    <w:rsid w:val="00C534A5"/>
    <w:rsid w:val="00C57251"/>
    <w:rsid w:val="00C92C6D"/>
    <w:rsid w:val="00C95F60"/>
    <w:rsid w:val="00CA6EEF"/>
    <w:rsid w:val="00CB693A"/>
    <w:rsid w:val="00CE5D94"/>
    <w:rsid w:val="00CF56F6"/>
    <w:rsid w:val="00D12490"/>
    <w:rsid w:val="00D17780"/>
    <w:rsid w:val="00D210E4"/>
    <w:rsid w:val="00D94211"/>
    <w:rsid w:val="00D95170"/>
    <w:rsid w:val="00DC3828"/>
    <w:rsid w:val="00DE170E"/>
    <w:rsid w:val="00DE75FE"/>
    <w:rsid w:val="00E143BA"/>
    <w:rsid w:val="00E15EDC"/>
    <w:rsid w:val="00E5427C"/>
    <w:rsid w:val="00E55A50"/>
    <w:rsid w:val="00E57541"/>
    <w:rsid w:val="00E67043"/>
    <w:rsid w:val="00E67A5C"/>
    <w:rsid w:val="00E74273"/>
    <w:rsid w:val="00E822EB"/>
    <w:rsid w:val="00E82BB2"/>
    <w:rsid w:val="00EA6DC4"/>
    <w:rsid w:val="00EE20EB"/>
    <w:rsid w:val="00EF0986"/>
    <w:rsid w:val="00EF0BE8"/>
    <w:rsid w:val="00F05E84"/>
    <w:rsid w:val="00F05FE1"/>
    <w:rsid w:val="00F124DD"/>
    <w:rsid w:val="00F278B4"/>
    <w:rsid w:val="00F56ADC"/>
    <w:rsid w:val="00F72B7A"/>
    <w:rsid w:val="00F74BB8"/>
    <w:rsid w:val="00FA4FBA"/>
    <w:rsid w:val="00FD5541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97CE"/>
  <w15:chartTrackingRefBased/>
  <w15:docId w15:val="{DC599145-C331-4857-80F1-7D99E195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BF2"/>
    <w:rPr>
      <w:color w:val="0563C1" w:themeColor="hyperlink"/>
      <w:u w:val="single"/>
    </w:rPr>
  </w:style>
  <w:style w:type="paragraph" w:customStyle="1" w:styleId="Default">
    <w:name w:val="Default"/>
    <w:rsid w:val="008C5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F2"/>
  </w:style>
  <w:style w:type="character" w:styleId="CommentReference">
    <w:name w:val="annotation reference"/>
    <w:basedOn w:val="DefaultParagraphFont"/>
    <w:uiPriority w:val="99"/>
    <w:semiHidden/>
    <w:unhideWhenUsed/>
    <w:rsid w:val="00BB6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8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homelessness-scotland-2019-2020/pages/4/" TargetMode="External"/><Relationship Id="rId13" Type="http://schemas.openxmlformats.org/officeDocument/2006/relationships/hyperlink" Target="https://www.gov.scot/publications/public-attitudes-to-poverty-in-scotland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healthscotland.scot/health-inequalities/fundamental-causes/poverty/overview-of-poverty" TargetMode="External"/><Relationship Id="rId12" Type="http://schemas.openxmlformats.org/officeDocument/2006/relationships/hyperlink" Target="https://www.ohchr.org/documents/publications/fs21_rev_1_housing_en.pdf" TargetMode="External"/><Relationship Id="rId17" Type="http://schemas.openxmlformats.org/officeDocument/2006/relationships/hyperlink" Target="https://www.tandfonline.com/doi/full/10.1080/10530789.2020.18083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ttishinsight.ac.uk/Portals/80/ReportsandEvaluation/Programme%20reports/Young%20People%20at%20Home%20Final%20Report_updated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professionalinterest/pages/cescr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447767619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un.org/en/universal-declaration-human-righ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publications/housing-options-guidance/" TargetMode="External"/><Relationship Id="rId14" Type="http://schemas.openxmlformats.org/officeDocument/2006/relationships/hyperlink" Target="file:///C:/Users/arodriguez/Downloads/dentistry-07-00011%20(1).pd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3F4B83-F1D0-4262-A94E-D6E876C9B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8DB2D-C90A-4E18-ACB4-6975456643C7}"/>
</file>

<file path=customXml/itemProps3.xml><?xml version="1.0" encoding="utf-8"?>
<ds:datastoreItem xmlns:ds="http://schemas.openxmlformats.org/officeDocument/2006/customXml" ds:itemID="{0869C8DC-130A-4F92-9273-57322B64436F}"/>
</file>

<file path=customXml/itemProps4.xml><?xml version="1.0" encoding="utf-8"?>
<ds:datastoreItem xmlns:ds="http://schemas.openxmlformats.org/officeDocument/2006/customXml" ds:itemID="{D47C0DB8-6C31-4E63-843B-2ABAF56CB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2001</Words>
  <Characters>11410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Rodriguez (Staff)</dc:creator>
  <cp:keywords/>
  <dc:description/>
  <cp:lastModifiedBy>THEISSEN Gunnar</cp:lastModifiedBy>
  <cp:revision>2</cp:revision>
  <dcterms:created xsi:type="dcterms:W3CDTF">2021-05-14T09:31:00Z</dcterms:created>
  <dcterms:modified xsi:type="dcterms:W3CDTF">2021-05-14T09:31:00Z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