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6F4" w:rsidRPr="007B5A09" w:rsidRDefault="00CF6984" w:rsidP="001F06F4">
      <w:pPr>
        <w:jc w:val="both"/>
        <w:rPr>
          <w:lang w:val="en-US"/>
        </w:rPr>
      </w:pPr>
      <w:bookmarkStart w:id="0" w:name="_GoBack"/>
      <w:bookmarkEnd w:id="0"/>
      <w:r>
        <w:rPr>
          <w:noProof/>
          <w:lang w:eastAsia="pl-PL"/>
        </w:rPr>
        <w:drawing>
          <wp:inline distT="0" distB="0" distL="0" distR="0" wp14:anchorId="024C6BBA" wp14:editId="48CD62C3">
            <wp:extent cx="1709530" cy="1361288"/>
            <wp:effectExtent l="0" t="0" r="508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5581" cy="1382032"/>
                    </a:xfrm>
                    <a:prstGeom prst="rect">
                      <a:avLst/>
                    </a:prstGeom>
                    <a:noFill/>
                    <a:ln>
                      <a:noFill/>
                    </a:ln>
                  </pic:spPr>
                </pic:pic>
              </a:graphicData>
            </a:graphic>
          </wp:inline>
        </w:drawing>
      </w:r>
      <w:r w:rsidRPr="007B5A09">
        <w:rPr>
          <w:lang w:val="en-US"/>
        </w:rPr>
        <w:tab/>
      </w:r>
      <w:r w:rsidRPr="007B5A09">
        <w:rPr>
          <w:lang w:val="en-US"/>
        </w:rPr>
        <w:tab/>
      </w:r>
      <w:r w:rsidRPr="007B5A09">
        <w:rPr>
          <w:lang w:val="en-US"/>
        </w:rPr>
        <w:tab/>
      </w:r>
      <w:r w:rsidRPr="007B5A09">
        <w:rPr>
          <w:lang w:val="en-US"/>
        </w:rPr>
        <w:tab/>
      </w:r>
      <w:r w:rsidRPr="007B5A09">
        <w:rPr>
          <w:lang w:val="en-US"/>
        </w:rPr>
        <w:tab/>
      </w:r>
      <w:r w:rsidRPr="007B5A09">
        <w:rPr>
          <w:lang w:val="en-US"/>
        </w:rPr>
        <w:tab/>
        <w:t xml:space="preserve"> Geneva, 10 May 2021</w:t>
      </w:r>
    </w:p>
    <w:p w:rsidR="00CF6984" w:rsidRDefault="00CF6984" w:rsidP="001F06F4">
      <w:pPr>
        <w:pStyle w:val="wordsection1"/>
        <w:spacing w:before="0" w:beforeAutospacing="0" w:after="120" w:afterAutospacing="0"/>
        <w:jc w:val="both"/>
        <w:rPr>
          <w:rFonts w:ascii="Calibri" w:hAnsi="Calibri" w:cs="Calibri"/>
          <w:color w:val="000000"/>
          <w:sz w:val="22"/>
          <w:szCs w:val="22"/>
          <w:lang w:val="en-US"/>
        </w:rPr>
      </w:pPr>
    </w:p>
    <w:p w:rsidR="00CF6984" w:rsidRDefault="00CF6984" w:rsidP="001F06F4">
      <w:pPr>
        <w:pStyle w:val="wordsection1"/>
        <w:spacing w:before="0" w:beforeAutospacing="0" w:after="120" w:afterAutospacing="0"/>
        <w:jc w:val="both"/>
        <w:rPr>
          <w:rFonts w:ascii="Calibri" w:hAnsi="Calibri" w:cs="Calibri"/>
          <w:color w:val="000000"/>
          <w:sz w:val="22"/>
          <w:szCs w:val="22"/>
          <w:lang w:val="en-US"/>
        </w:rPr>
      </w:pPr>
    </w:p>
    <w:p w:rsidR="001F06F4" w:rsidRDefault="001F06F4" w:rsidP="001F06F4">
      <w:pPr>
        <w:pStyle w:val="wordsection1"/>
        <w:spacing w:before="0" w:beforeAutospacing="0" w:after="120" w:afterAutospacing="0"/>
        <w:jc w:val="both"/>
        <w:rPr>
          <w:rFonts w:ascii="Calibri" w:hAnsi="Calibri" w:cs="Calibri"/>
          <w:color w:val="000000"/>
          <w:sz w:val="22"/>
          <w:szCs w:val="22"/>
          <w:lang w:val="en-US"/>
        </w:rPr>
      </w:pPr>
      <w:r>
        <w:rPr>
          <w:rFonts w:ascii="Calibri" w:hAnsi="Calibri" w:cs="Calibri"/>
          <w:color w:val="000000"/>
          <w:sz w:val="22"/>
          <w:szCs w:val="22"/>
          <w:lang w:val="en-US"/>
        </w:rPr>
        <w:t>With reference to the Letter from the Special Rapporteur on the sale and sexual exploitation of children, including child prostitution, child pornography and other child sexual abuse material of the 11</w:t>
      </w:r>
      <w:r>
        <w:rPr>
          <w:rFonts w:ascii="Calibri" w:hAnsi="Calibri" w:cs="Calibri"/>
          <w:color w:val="000000"/>
          <w:sz w:val="22"/>
          <w:szCs w:val="22"/>
          <w:vertAlign w:val="superscript"/>
          <w:lang w:val="en-US"/>
        </w:rPr>
        <w:t>th</w:t>
      </w:r>
      <w:r>
        <w:rPr>
          <w:rFonts w:ascii="Calibri" w:hAnsi="Calibri" w:cs="Calibri"/>
          <w:color w:val="000000"/>
          <w:sz w:val="22"/>
          <w:szCs w:val="22"/>
          <w:lang w:val="en-US"/>
        </w:rPr>
        <w:t xml:space="preserve"> of March 2021, the Republic of Poland hereby provides information on the questions contained therein.</w:t>
      </w:r>
    </w:p>
    <w:p w:rsidR="001F06F4" w:rsidRDefault="001F06F4" w:rsidP="001F06F4">
      <w:pPr>
        <w:pStyle w:val="wordsection1"/>
        <w:spacing w:before="0" w:beforeAutospacing="0" w:after="120" w:afterAutospacing="0"/>
        <w:jc w:val="both"/>
        <w:rPr>
          <w:rFonts w:ascii="Calibri" w:hAnsi="Calibri" w:cs="Calibri"/>
          <w:b/>
          <w:bCs/>
          <w:color w:val="000000"/>
          <w:sz w:val="22"/>
          <w:szCs w:val="22"/>
          <w:lang w:val="en-US"/>
        </w:rPr>
      </w:pPr>
      <w:r>
        <w:rPr>
          <w:rFonts w:ascii="Calibri" w:hAnsi="Calibri" w:cs="Calibri"/>
          <w:b/>
          <w:bCs/>
          <w:color w:val="000000"/>
          <w:sz w:val="22"/>
          <w:szCs w:val="22"/>
          <w:lang w:val="en-US"/>
        </w:rPr>
        <w:t>Question. 1: on forms of existing societal norms, practices/</w:t>
      </w:r>
      <w:proofErr w:type="spellStart"/>
      <w:r>
        <w:rPr>
          <w:rFonts w:ascii="Calibri" w:hAnsi="Calibri" w:cs="Calibri"/>
          <w:b/>
          <w:bCs/>
          <w:color w:val="000000"/>
          <w:sz w:val="22"/>
          <w:szCs w:val="22"/>
          <w:lang w:val="en-US"/>
        </w:rPr>
        <w:t>behaviours</w:t>
      </w:r>
      <w:proofErr w:type="spellEnd"/>
      <w:r>
        <w:rPr>
          <w:rFonts w:ascii="Calibri" w:hAnsi="Calibri" w:cs="Calibri"/>
          <w:b/>
          <w:bCs/>
          <w:color w:val="000000"/>
          <w:sz w:val="22"/>
          <w:szCs w:val="22"/>
          <w:lang w:val="en-US"/>
        </w:rPr>
        <w:t xml:space="preserve"> (cultural, social, traditional or other) that may explicitly or implicitly involve and/or manifest sale and sexual exploitation of children:</w:t>
      </w:r>
    </w:p>
    <w:p w:rsidR="001F06F4" w:rsidRDefault="001F06F4" w:rsidP="001F06F4">
      <w:pPr>
        <w:pStyle w:val="wordsection1"/>
        <w:autoSpaceDE w:val="0"/>
        <w:autoSpaceDN w:val="0"/>
        <w:spacing w:before="0" w:beforeAutospacing="0" w:after="120" w:afterAutospacing="0"/>
        <w:jc w:val="both"/>
        <w:rPr>
          <w:rFonts w:ascii="Calibri" w:hAnsi="Calibri" w:cs="Calibri"/>
          <w:color w:val="000000"/>
          <w:sz w:val="22"/>
          <w:szCs w:val="22"/>
          <w:lang w:val="en-GB"/>
        </w:rPr>
      </w:pPr>
      <w:r>
        <w:rPr>
          <w:rFonts w:ascii="Calibri" w:hAnsi="Calibri" w:cs="Calibri"/>
          <w:color w:val="000000"/>
          <w:sz w:val="22"/>
          <w:szCs w:val="22"/>
          <w:lang w:val="en-GB"/>
        </w:rPr>
        <w:t>In Poland, there are no standards, practices or behaviours that could expressly or implicitly express or encourage the sale or sexual exploitation of children. There is a growing awareness in society about the exploitation of children in human trafficking and there is no consent to it.</w:t>
      </w:r>
    </w:p>
    <w:p w:rsidR="001F06F4" w:rsidRDefault="001F06F4" w:rsidP="001F06F4">
      <w:pPr>
        <w:pStyle w:val="wordsection1"/>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t xml:space="preserve">Roma are the only ethnic minority group in Poland in which sexual abuse of children - in form of early/forced/arranged marriages - can be observed. Those marriages are culturally motivated by tradition and accepted in some Roma communities.  The scale of this phenomenon is unknown and hard to estimate due to </w:t>
      </w:r>
      <w:r>
        <w:rPr>
          <w:rFonts w:ascii="Calibri" w:hAnsi="Calibri" w:cs="Calibri"/>
          <w:i/>
          <w:iCs/>
          <w:color w:val="000000"/>
          <w:sz w:val="22"/>
          <w:szCs w:val="22"/>
          <w:lang w:val="en-GB"/>
        </w:rPr>
        <w:t>hermetic</w:t>
      </w:r>
      <w:r>
        <w:rPr>
          <w:rFonts w:ascii="Calibri" w:hAnsi="Calibri" w:cs="Calibri"/>
          <w:color w:val="000000"/>
          <w:sz w:val="22"/>
          <w:szCs w:val="22"/>
          <w:lang w:val="en-GB"/>
        </w:rPr>
        <w:t xml:space="preserve"> character of some Roma communities.  Nonetheless the 2011 FRA (EU Fundamental Rights Agency) research showed that 18 % of Roma interviewed in Poland indicated marriage/pregnancy as the main reason of dropout of  the education system before the age of 16.  It seems that the average age of those marriages now is  higher than in previous generations - beyond 15+ . Single case of 13 years old Roma girl giving birth was condemned by Roma community.</w:t>
      </w:r>
    </w:p>
    <w:p w:rsidR="001F06F4" w:rsidRDefault="001F06F4" w:rsidP="001F06F4">
      <w:pPr>
        <w:pStyle w:val="wordsection1"/>
        <w:spacing w:before="0" w:beforeAutospacing="0" w:after="120" w:afterAutospacing="0"/>
        <w:jc w:val="both"/>
        <w:rPr>
          <w:rFonts w:ascii="Calibri" w:hAnsi="Calibri" w:cs="Calibri"/>
          <w:b/>
          <w:bCs/>
          <w:color w:val="000000"/>
          <w:sz w:val="22"/>
          <w:szCs w:val="22"/>
          <w:lang w:val="en-GB"/>
        </w:rPr>
      </w:pPr>
    </w:p>
    <w:p w:rsidR="001F06F4" w:rsidRDefault="001F06F4" w:rsidP="001F06F4">
      <w:pPr>
        <w:pStyle w:val="wordsection1"/>
        <w:spacing w:before="0" w:beforeAutospacing="0" w:after="120" w:afterAutospacing="0"/>
        <w:jc w:val="both"/>
        <w:rPr>
          <w:rFonts w:ascii="Calibri" w:hAnsi="Calibri" w:cs="Calibri"/>
          <w:b/>
          <w:bCs/>
          <w:color w:val="000000"/>
          <w:sz w:val="22"/>
          <w:szCs w:val="22"/>
          <w:lang w:val="en-US"/>
        </w:rPr>
      </w:pPr>
      <w:r>
        <w:rPr>
          <w:rFonts w:ascii="Calibri" w:hAnsi="Calibri" w:cs="Calibri"/>
          <w:b/>
          <w:bCs/>
          <w:color w:val="000000"/>
          <w:sz w:val="22"/>
          <w:szCs w:val="22"/>
          <w:lang w:val="en-GB"/>
        </w:rPr>
        <w:t xml:space="preserve">Question. 2: </w:t>
      </w:r>
      <w:r>
        <w:rPr>
          <w:rFonts w:ascii="Calibri" w:hAnsi="Calibri" w:cs="Calibri"/>
          <w:b/>
          <w:bCs/>
          <w:color w:val="000000"/>
          <w:sz w:val="22"/>
          <w:szCs w:val="22"/>
          <w:lang w:val="en-US"/>
        </w:rPr>
        <w:t xml:space="preserve">on how is gender and gender identity incorporated in existing legislative and policy frameworks on the eradication and prevention of the sale and sexual exploitation of children, </w:t>
      </w:r>
    </w:p>
    <w:p w:rsidR="001F06F4" w:rsidRDefault="001F06F4" w:rsidP="001F06F4">
      <w:pPr>
        <w:pStyle w:val="wordsection1"/>
        <w:spacing w:before="0" w:beforeAutospacing="0" w:after="120" w:afterAutospacing="0"/>
        <w:jc w:val="both"/>
        <w:rPr>
          <w:rFonts w:ascii="Calibri" w:hAnsi="Calibri" w:cs="Calibri"/>
          <w:b/>
          <w:bCs/>
          <w:color w:val="000000"/>
          <w:sz w:val="22"/>
          <w:szCs w:val="22"/>
          <w:lang w:val="en-US"/>
        </w:rPr>
      </w:pPr>
      <w:r>
        <w:rPr>
          <w:rFonts w:ascii="Calibri" w:hAnsi="Calibri" w:cs="Calibri"/>
          <w:b/>
          <w:bCs/>
          <w:color w:val="000000"/>
          <w:sz w:val="22"/>
          <w:szCs w:val="22"/>
          <w:lang w:val="en-US"/>
        </w:rPr>
        <w:t>and with regard to question no. 4: on institutional, regional and national legal frameworks to integrate gender dimension in the prevention, prohibition and protection of children from all forms of sale, sexual abuse and exploitation</w:t>
      </w:r>
    </w:p>
    <w:p w:rsidR="001F06F4" w:rsidRDefault="001F06F4" w:rsidP="001F06F4">
      <w:pPr>
        <w:pStyle w:val="wordsection1"/>
        <w:spacing w:before="0" w:beforeAutospacing="0" w:after="120" w:afterAutospacing="0"/>
        <w:jc w:val="both"/>
        <w:rPr>
          <w:rFonts w:ascii="Calibri" w:hAnsi="Calibri" w:cs="Calibri"/>
          <w:color w:val="000000"/>
          <w:sz w:val="22"/>
          <w:szCs w:val="22"/>
          <w:lang w:val="en-GB"/>
        </w:rPr>
      </w:pPr>
      <w:r>
        <w:rPr>
          <w:rFonts w:ascii="Calibri" w:hAnsi="Calibri" w:cs="Calibri"/>
          <w:color w:val="000000"/>
          <w:sz w:val="22"/>
          <w:szCs w:val="22"/>
          <w:lang w:val="en-GB"/>
        </w:rPr>
        <w:t xml:space="preserve">Within the framework of policies and legislation that aim to combat and prevent the sale and sexual exploitation of children both online and offline, sex and sexual identity are not included. The issues of combating trafficking in human beings and the protection of victims of this crime are regulated in Polish law in four legal acts: the Penal Code, the Act on Foreigners, the Act on the entry into the territory of the Republic of Poland, the stay and departure from this territory of citizens of the European Union Member States and their family members, and the Act on Social Assistance. </w:t>
      </w:r>
    </w:p>
    <w:p w:rsidR="001F06F4" w:rsidRDefault="001F06F4" w:rsidP="001F06F4">
      <w:pPr>
        <w:pStyle w:val="wordsection1"/>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t xml:space="preserve">The rules are universal for everyone, regardless of sex or age. The Ministry of the Interior and Administration takes measures to combat and prevent this practice in the periodically adopted National Action Plan against Trafficking in Human Beings (NAP). It is a government document adopted by the Council of Ministers, obliging its addressees to perform specific tasks in the field of trafficking in human beings. The NAP is the basic document concerning the functioning of the system of combating and preventing trafficking in human beings. The tasks provided for in the NAP have a </w:t>
      </w:r>
      <w:r>
        <w:rPr>
          <w:rFonts w:ascii="Calibri" w:hAnsi="Calibri" w:cs="Calibri"/>
          <w:color w:val="000000"/>
          <w:sz w:val="22"/>
          <w:szCs w:val="22"/>
          <w:lang w:val="en-GB"/>
        </w:rPr>
        <w:lastRenderedPageBreak/>
        <w:t xml:space="preserve">nationwide scope, i.e. they relate to the activities of central institutions in the scope of creating commonly implemented legal regulations or model practices, or activities undertaken in all regions through units appropriate for this purpose, in particular </w:t>
      </w:r>
      <w:proofErr w:type="spellStart"/>
      <w:r>
        <w:rPr>
          <w:rFonts w:ascii="Calibri" w:hAnsi="Calibri" w:cs="Calibri"/>
          <w:color w:val="000000"/>
          <w:sz w:val="22"/>
          <w:szCs w:val="22"/>
          <w:lang w:val="en-GB"/>
        </w:rPr>
        <w:t>Voivodeship</w:t>
      </w:r>
      <w:proofErr w:type="spellEnd"/>
      <w:r>
        <w:rPr>
          <w:rFonts w:ascii="Calibri" w:hAnsi="Calibri" w:cs="Calibri"/>
          <w:color w:val="000000"/>
          <w:sz w:val="22"/>
          <w:szCs w:val="22"/>
          <w:lang w:val="en-GB"/>
        </w:rPr>
        <w:t xml:space="preserve"> Teams for Counteracting Trafficking in Human Beings.</w:t>
      </w:r>
    </w:p>
    <w:p w:rsidR="001F06F4" w:rsidRDefault="001F06F4" w:rsidP="001F06F4">
      <w:pPr>
        <w:pStyle w:val="wordsection1"/>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t>When referring to the problem of sexual exploitation of children as victims of human trafficking, it should be pointed out that the very concept of prostitution is not defined in the Penal Code. However, its significance is beyond doubt. Forcing children to prostitution and using pornography is punishable under Polish law. Currently, the provisions of the Penal Code take into account changes taking place in the way of accessing pornographic content, i.e. via the Internet. As a result, the scope of penalisation was extended to include the production, distribution, presentation, storage or possession of pornographic content presenting a created or processed image of a minor participating in sexual activity and seeking sexual satisfaction by participating (passively and actively) in the presentation of pornographic content with the participation of a minor.</w:t>
      </w:r>
    </w:p>
    <w:p w:rsidR="001F06F4" w:rsidRDefault="001F06F4" w:rsidP="001F06F4">
      <w:pPr>
        <w:pStyle w:val="wordsection1"/>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t>The Criminal Code penalizes acts consisting of submitting to a minor under the age of 15, via an ICT system or telecommunications network, an offer of sexual intercourse, submission to or performance of other sexual activity or participation in the production or recording of pornographic content and aimed at its implementation.</w:t>
      </w:r>
    </w:p>
    <w:p w:rsidR="001F06F4" w:rsidRDefault="001F06F4" w:rsidP="001F06F4">
      <w:pPr>
        <w:pStyle w:val="wordsection1"/>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t>Due to the fact that the Polish legal system does not include the term "child trafficking", all provisions relating to trafficking in human beings and its victims should also be interpreted in relation to the trafficking of children. The provisions are universal for all victims/presumed victims of trafficking in human beings, regardless of whether we are dealing with a minor or an adult.</w:t>
      </w:r>
    </w:p>
    <w:p w:rsidR="001F06F4" w:rsidRDefault="001F06F4" w:rsidP="001F06F4">
      <w:pPr>
        <w:pStyle w:val="wordsection1"/>
        <w:spacing w:before="0" w:beforeAutospacing="0" w:after="120" w:afterAutospacing="0"/>
        <w:jc w:val="both"/>
        <w:rPr>
          <w:rFonts w:ascii="Calibri" w:hAnsi="Calibri" w:cs="Calibri"/>
          <w:color w:val="000000"/>
          <w:sz w:val="20"/>
          <w:szCs w:val="20"/>
          <w:u w:val="single"/>
          <w:lang w:val="en-GB" w:eastAsia="en-US"/>
        </w:rPr>
      </w:pPr>
      <w:r>
        <w:rPr>
          <w:rFonts w:ascii="Calibri" w:hAnsi="Calibri" w:cs="Calibri"/>
          <w:color w:val="000000"/>
          <w:sz w:val="20"/>
          <w:szCs w:val="20"/>
          <w:u w:val="single"/>
          <w:lang w:val="en-GB"/>
        </w:rPr>
        <w:t xml:space="preserve">Please find below the relevant provisions of the Act of 6 June 1997 – The Criminal Code (Journal of Laws of 2020, item 1444, as amended). </w:t>
      </w:r>
    </w:p>
    <w:p w:rsidR="001F06F4" w:rsidRDefault="001F06F4" w:rsidP="001F06F4">
      <w:pPr>
        <w:pStyle w:val="wordsection1"/>
        <w:spacing w:before="0" w:beforeAutospacing="0" w:after="120" w:afterAutospacing="0"/>
        <w:jc w:val="both"/>
        <w:rPr>
          <w:rFonts w:ascii="Calibri" w:hAnsi="Calibri" w:cs="Calibri"/>
          <w:color w:val="000000"/>
          <w:sz w:val="20"/>
          <w:szCs w:val="20"/>
          <w:lang w:val="en-GB" w:eastAsia="en-US"/>
        </w:rPr>
      </w:pPr>
      <w:r>
        <w:rPr>
          <w:rFonts w:ascii="Calibri" w:hAnsi="Calibri" w:cs="Calibri"/>
          <w:color w:val="000000"/>
          <w:sz w:val="20"/>
          <w:szCs w:val="20"/>
          <w:lang w:val="en-GB"/>
        </w:rPr>
        <w:t>Article 115 § 22: Trafficking in people is recruiting, transporting, delivering, transferring, harbouring or receipt of a person by using: 1) violence or unlawful threat, 2) kidnapping, 3) deception, 4) misrepresentation or exploitation of an error or incapacity to comprehend an intended action,5) abuse of a relationship of dependence, exploitation of a critical position or a state of helplessness, 6) giving or accepting a financial or personal benefit or the promise thereof to a person exercising custody or supervision over another person - for the purpose of exploitation, even with his consent, in particular in prostitution, pornography or other forms of sexual exploitation, forced labour or services, begging, slavery or other forms of exploitation degrading human dignity or for the purpose of obtaining cells, tissues or organs in violation of the law. If the perpetrator’s conduct involves a minor, it constitutes trafficking in human beings even if the methods or means listed in points 1-6 are not used.</w:t>
      </w:r>
    </w:p>
    <w:p w:rsidR="001F06F4" w:rsidRDefault="001F06F4" w:rsidP="001F06F4">
      <w:pPr>
        <w:pStyle w:val="wordsection1"/>
        <w:spacing w:before="0" w:beforeAutospacing="0" w:after="120" w:afterAutospacing="0"/>
        <w:jc w:val="both"/>
        <w:rPr>
          <w:rFonts w:ascii="Calibri" w:hAnsi="Calibri" w:cs="Calibri"/>
          <w:color w:val="000000"/>
          <w:sz w:val="20"/>
          <w:szCs w:val="20"/>
          <w:lang w:val="en-GB" w:eastAsia="en-US"/>
        </w:rPr>
      </w:pPr>
      <w:r>
        <w:rPr>
          <w:rFonts w:ascii="Calibri" w:hAnsi="Calibri" w:cs="Calibri"/>
          <w:color w:val="000000"/>
          <w:sz w:val="20"/>
          <w:szCs w:val="20"/>
          <w:lang w:val="en-GB"/>
        </w:rPr>
        <w:t>Article 189a § 1: Anyone who commits trafficking in human beings, shall be subject to the penalty of deprivation of liberty for a term not shorter than 3 years. § 2. Anyone who makes preparations for the commission of the offence specified in § 1, shall be subject to the penalty of deprivation of liberty for a term of between 3 months and 5 years.</w:t>
      </w:r>
    </w:p>
    <w:p w:rsidR="001F06F4" w:rsidRDefault="001F06F4" w:rsidP="001F06F4">
      <w:pPr>
        <w:pStyle w:val="wordsection1"/>
        <w:spacing w:before="0" w:beforeAutospacing="0" w:after="120" w:afterAutospacing="0"/>
        <w:jc w:val="both"/>
        <w:rPr>
          <w:rFonts w:ascii="Calibri" w:hAnsi="Calibri" w:cs="Calibri"/>
          <w:color w:val="000000"/>
          <w:sz w:val="20"/>
          <w:szCs w:val="20"/>
          <w:lang w:val="en-GB" w:eastAsia="en-US"/>
        </w:rPr>
      </w:pPr>
      <w:r>
        <w:rPr>
          <w:rFonts w:ascii="Calibri" w:hAnsi="Calibri" w:cs="Calibri"/>
          <w:color w:val="000000"/>
          <w:sz w:val="20"/>
          <w:szCs w:val="20"/>
          <w:lang w:val="en-GB"/>
        </w:rPr>
        <w:t xml:space="preserve">Article 197 § 1: Anyone who by means of violence, unlawful threat, or deception leads another person to have sexual intercourse, shall be subject to the penalty of deprivation of liberty for a term of between 2 and 12 years. § 2. If the perpetrator, in the manner specified in § 1, induces another person to submit to another sexual act or to perform such an act, he shall be subject to the penalty of the deprivation of liberty for a term of between 6 months and 8 years. § 3. If the perpetrator commits rape: 1) jointly with another person, 2) to a minor below the age of 15, 3) to an ascendant, descendant, adoptee, adoptive parent, brother or sister, shall be subject to the penalty of deprivation of liberty for a term not shorter than 3 years. § 4. if the perpetrator of the act specified in § 1-3 acts with particular cruelty, he shall be subject to the penalty of deprivation of liberty for a term not shorter than 5 years. </w:t>
      </w:r>
    </w:p>
    <w:p w:rsidR="001F06F4" w:rsidRDefault="001F06F4" w:rsidP="001F06F4">
      <w:pPr>
        <w:pStyle w:val="wordsection1"/>
        <w:spacing w:before="0" w:beforeAutospacing="0" w:after="120" w:afterAutospacing="0"/>
        <w:jc w:val="both"/>
        <w:rPr>
          <w:rFonts w:ascii="Calibri" w:hAnsi="Calibri" w:cs="Calibri"/>
          <w:color w:val="000000"/>
          <w:sz w:val="20"/>
          <w:szCs w:val="20"/>
          <w:lang w:val="en-GB" w:eastAsia="en-US"/>
        </w:rPr>
      </w:pPr>
      <w:r>
        <w:rPr>
          <w:rFonts w:ascii="Calibri" w:hAnsi="Calibri" w:cs="Calibri"/>
          <w:color w:val="000000"/>
          <w:sz w:val="20"/>
          <w:szCs w:val="20"/>
          <w:lang w:val="en-GB"/>
        </w:rPr>
        <w:t>Article 198: Anyone who, by taking advantage of another person's helplessness or lack of ability to recognize the meaning of the act or to control his conduct due to mental disability or mental illness, leads such a person to sexual intercourse or to submission to another sexual act or to performing such an act, is subject to the penalty of deprivation of liberty for a term of between 6 months and 8 years.</w:t>
      </w:r>
    </w:p>
    <w:p w:rsidR="001F06F4" w:rsidRDefault="001F06F4" w:rsidP="001F06F4">
      <w:pPr>
        <w:pStyle w:val="wordsection1"/>
        <w:spacing w:before="0" w:beforeAutospacing="0" w:after="120" w:afterAutospacing="0"/>
        <w:jc w:val="both"/>
        <w:rPr>
          <w:rFonts w:ascii="Calibri" w:hAnsi="Calibri" w:cs="Calibri"/>
          <w:color w:val="000000"/>
          <w:sz w:val="20"/>
          <w:szCs w:val="20"/>
          <w:lang w:val="en-GB" w:eastAsia="en-US"/>
        </w:rPr>
      </w:pPr>
      <w:r>
        <w:rPr>
          <w:rFonts w:ascii="Calibri" w:hAnsi="Calibri" w:cs="Calibri"/>
          <w:color w:val="000000"/>
          <w:sz w:val="20"/>
          <w:szCs w:val="20"/>
          <w:lang w:val="en-GB"/>
        </w:rPr>
        <w:lastRenderedPageBreak/>
        <w:t>Article 199 § 1: Anyone who, by abuse of a relationship of dependence or abuse of a critical position, induces another person to have sexual intercourse or to submit to another sexual act or to perform such an act, shall be subject to the penalty of deprivation of liberty for up to 3 years. § 2. If the act specified in § 1 was committed to the detriment of a minor, the perpetrator shall be subject to the penalty of the deprivation of liberty for a term of between 3 months and 5 years. § 3. The penalty specified in § 2 shall be imposed on anyone who has sexual intercourse with a minor or performs another sexual act upon such a person, or who induces such a person to submit to such an act or perform such an act, abusing his/her trust, or granting a material or personal benefit or a promise thereof in exchange.</w:t>
      </w:r>
    </w:p>
    <w:p w:rsidR="001F06F4" w:rsidRDefault="001F06F4" w:rsidP="001F06F4">
      <w:pPr>
        <w:pStyle w:val="wordsection1"/>
        <w:spacing w:before="0" w:beforeAutospacing="0" w:after="120" w:afterAutospacing="0"/>
        <w:jc w:val="both"/>
        <w:rPr>
          <w:rFonts w:ascii="Calibri" w:hAnsi="Calibri" w:cs="Calibri"/>
          <w:color w:val="000000"/>
          <w:sz w:val="20"/>
          <w:szCs w:val="20"/>
          <w:lang w:val="en-GB" w:eastAsia="en-US"/>
        </w:rPr>
      </w:pPr>
      <w:r>
        <w:rPr>
          <w:rFonts w:ascii="Calibri" w:hAnsi="Calibri" w:cs="Calibri"/>
          <w:color w:val="000000"/>
          <w:sz w:val="20"/>
          <w:szCs w:val="20"/>
          <w:lang w:val="en-GB"/>
        </w:rPr>
        <w:t xml:space="preserve">Article 200a § 1: Anyone who, in order to commit the offence specified in Article 197 § 3 section 2 or Article 200, as well as for the purpose of producing or preserving pornographic materials, through an information and communication system or telecommunication network establishes contact with a minor under 15 years of age, aiming at a meeting with him by means of deception, exploitation of an error or incapability of grasping the situation properly, or by unlawful threat, shall be subject to the penalty of deprivation of liberty for up to 3 years. § 2. Anyone who, through an information system or telecommunications network, makes an offer to a minor under the age of 15 of sexual intercourse, submission or performance to another sexual act, or participation in the production or preservation of pornographic material and intends to carry through </w:t>
      </w:r>
      <w:proofErr w:type="spellStart"/>
      <w:r>
        <w:rPr>
          <w:rFonts w:ascii="Calibri" w:hAnsi="Calibri" w:cs="Calibri"/>
          <w:color w:val="000000"/>
          <w:sz w:val="20"/>
          <w:szCs w:val="20"/>
          <w:lang w:val="en-GB"/>
        </w:rPr>
        <w:t>thisoffer</w:t>
      </w:r>
      <w:proofErr w:type="spellEnd"/>
      <w:r>
        <w:rPr>
          <w:rFonts w:ascii="Calibri" w:hAnsi="Calibri" w:cs="Calibri"/>
          <w:color w:val="000000"/>
          <w:sz w:val="20"/>
          <w:szCs w:val="20"/>
          <w:lang w:val="en-GB"/>
        </w:rPr>
        <w:t>, shall be subject to a fine, penalty of restriction of liberty or deprivation of liberty for up to 2 years.</w:t>
      </w:r>
    </w:p>
    <w:p w:rsidR="001F06F4" w:rsidRDefault="001F06F4" w:rsidP="001F06F4">
      <w:pPr>
        <w:pStyle w:val="wordsection1"/>
        <w:spacing w:before="0" w:beforeAutospacing="0" w:after="120" w:afterAutospacing="0"/>
        <w:jc w:val="both"/>
        <w:rPr>
          <w:rFonts w:ascii="Calibri" w:hAnsi="Calibri" w:cs="Calibri"/>
          <w:color w:val="000000"/>
          <w:sz w:val="20"/>
          <w:szCs w:val="20"/>
          <w:lang w:val="en-GB" w:eastAsia="en-US"/>
        </w:rPr>
      </w:pPr>
      <w:r>
        <w:rPr>
          <w:rFonts w:ascii="Calibri" w:hAnsi="Calibri" w:cs="Calibri"/>
          <w:color w:val="000000"/>
          <w:sz w:val="20"/>
          <w:szCs w:val="20"/>
          <w:lang w:val="en-GB"/>
        </w:rPr>
        <w:t>Article 203: Anyone who, by using violence, an unlawful threat, deceit or by exploiting a relationship of dependence or a critical position, induces another person to practice prostitution, shall be subject to the penalty of deprivation of liberty for a term of between 1 and 10 years. Article 204 § 1. Whoever, in order to achieve financial gain, induces another person to practice prostitution or facilitates it, shall be subject to the penalty of deprivation of liberty for a term of between 3 months and 5 years. § 2. Whoever derives a material benefit from prostitution practiced by another person shall be subject to the penalty specified in § 1.§ 3. If the person specified in § 1 or 2 is a minor, the perpetrator shall be subject to the penalty of deprivation of liberty for a term of between 1 and 10 years. § 4.</w:t>
      </w:r>
    </w:p>
    <w:p w:rsidR="001F06F4" w:rsidRDefault="001F06F4" w:rsidP="001F06F4">
      <w:pPr>
        <w:pStyle w:val="wordsection1"/>
        <w:spacing w:before="0" w:beforeAutospacing="0" w:after="120" w:afterAutospacing="0"/>
        <w:jc w:val="both"/>
        <w:rPr>
          <w:rFonts w:ascii="Calibri" w:hAnsi="Calibri" w:cs="Calibri"/>
          <w:color w:val="000000"/>
          <w:sz w:val="20"/>
          <w:szCs w:val="20"/>
          <w:lang w:val="en-GB" w:eastAsia="en-US"/>
        </w:rPr>
      </w:pPr>
      <w:r>
        <w:rPr>
          <w:rFonts w:ascii="Calibri" w:hAnsi="Calibri" w:cs="Calibri"/>
          <w:color w:val="000000"/>
          <w:sz w:val="20"/>
          <w:szCs w:val="20"/>
          <w:lang w:val="en-US"/>
        </w:rPr>
        <w:t>As to the subparagraph b.: on the existing gaps and challenges in incorporating the gender dimension in legislations, policies and practices, there are no current or planned legislative works providing changes in the area of regulations on combating and preventing the sale and sexual exploitation of children in the context of their gender and gender identity. There is however a draft law amending the Criminal Code in regard to penalties for: rape on pregnant woman; rape when offender uses dangerous objects (a knife, a handgun etc.), recording of rape; production, possession and dissemination of CSAM containing artificial images of children (so called phantoms). Those changes are not related to gender issues, but they aim on supplementing the protection of children against sexual exploitation.</w:t>
      </w:r>
    </w:p>
    <w:p w:rsidR="001F06F4" w:rsidRDefault="001F06F4" w:rsidP="001F06F4">
      <w:pPr>
        <w:pStyle w:val="wordsection1"/>
        <w:spacing w:before="0" w:beforeAutospacing="0" w:after="120" w:afterAutospacing="0"/>
        <w:jc w:val="both"/>
        <w:rPr>
          <w:rFonts w:ascii="Calibri" w:hAnsi="Calibri" w:cs="Calibri"/>
          <w:b/>
          <w:bCs/>
          <w:color w:val="000000"/>
          <w:sz w:val="22"/>
          <w:szCs w:val="22"/>
          <w:lang w:val="en-GB"/>
        </w:rPr>
      </w:pPr>
    </w:p>
    <w:p w:rsidR="001F06F4" w:rsidRDefault="001F06F4" w:rsidP="001F06F4">
      <w:pPr>
        <w:pStyle w:val="wordsection1"/>
        <w:spacing w:before="0" w:beforeAutospacing="0" w:after="120" w:afterAutospacing="0"/>
        <w:jc w:val="both"/>
        <w:rPr>
          <w:rFonts w:ascii="Calibri" w:hAnsi="Calibri" w:cs="Calibri"/>
          <w:b/>
          <w:bCs/>
          <w:color w:val="000000"/>
          <w:sz w:val="22"/>
          <w:szCs w:val="22"/>
          <w:lang w:val="en-US"/>
        </w:rPr>
      </w:pPr>
      <w:r>
        <w:rPr>
          <w:rFonts w:ascii="Calibri" w:hAnsi="Calibri" w:cs="Calibri"/>
          <w:b/>
          <w:bCs/>
          <w:color w:val="000000"/>
          <w:sz w:val="22"/>
          <w:szCs w:val="22"/>
          <w:lang w:val="en-US"/>
        </w:rPr>
        <w:t>Question 3: on contextual information on any existing good practices, policies or legislation tackling sale and sexual exploitation of children that include a gender dimension that takes into account different gender identities:</w:t>
      </w:r>
    </w:p>
    <w:p w:rsidR="001F06F4" w:rsidRDefault="001F06F4" w:rsidP="001F06F4">
      <w:pPr>
        <w:pStyle w:val="wordsection1"/>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t xml:space="preserve">Referring to the issues related to combating the trafficking of children, Poland has implemented a number of comprehensive measures, the aim of which is, </w:t>
      </w:r>
      <w:proofErr w:type="spellStart"/>
      <w:r>
        <w:rPr>
          <w:rFonts w:ascii="Calibri" w:hAnsi="Calibri" w:cs="Calibri"/>
          <w:color w:val="000000"/>
          <w:sz w:val="22"/>
          <w:szCs w:val="22"/>
          <w:lang w:val="en-GB"/>
        </w:rPr>
        <w:t>i</w:t>
      </w:r>
      <w:proofErr w:type="spellEnd"/>
      <w:r>
        <w:rPr>
          <w:rFonts w:ascii="Calibri" w:hAnsi="Calibri" w:cs="Calibri"/>
          <w:color w:val="000000"/>
          <w:sz w:val="22"/>
          <w:szCs w:val="22"/>
          <w:lang w:val="en-GB"/>
        </w:rPr>
        <w:t>. a., efficient diagnosis of cases of trafficking in human beings, constant monitoring, providing support and protection to victims, conducting trainings or proposing legislative changes. Poland is a party to numerous international conventions and documents obliging the state to ensure the implementation of all rights of the child, regardless of child’s race, nationality, religion, sex, social or legal status.</w:t>
      </w:r>
    </w:p>
    <w:p w:rsidR="001F06F4" w:rsidRDefault="001F06F4" w:rsidP="001F06F4">
      <w:pPr>
        <w:pStyle w:val="wordsection1"/>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t xml:space="preserve">In Poland, there is a coordinated system of support and care for victims of trafficking in human beings, ensuring specialized assistance and a uniform procedure in such cases. It should be emphasized that Poland, as a party to many international agreements in the field of counteracting trafficking in human beings, is guided in its undertakings by the main principles, such as, non-discrimination or respect for human rights, which indicate the directions of action. Above all, the enjoyment of protection measures and the promotion of the rights of victims is ensured without discrimination on any grounds such as: sex, race, language, religion, political opinion, membership of a national minority or any other grounds. With regard to victims of child trafficking and vulnerable children, action is taken in accordance with </w:t>
      </w:r>
      <w:r>
        <w:rPr>
          <w:rFonts w:ascii="Calibri" w:hAnsi="Calibri" w:cs="Calibri"/>
          <w:color w:val="000000"/>
          <w:sz w:val="22"/>
          <w:szCs w:val="22"/>
          <w:lang w:val="en-GB"/>
        </w:rPr>
        <w:lastRenderedPageBreak/>
        <w:t>the standards and principles of human rights protection enshrined in the Convention on the Rights of the Child.</w:t>
      </w:r>
    </w:p>
    <w:p w:rsidR="001F06F4" w:rsidRDefault="001F06F4" w:rsidP="001F06F4">
      <w:pPr>
        <w:pStyle w:val="wordsection1"/>
        <w:autoSpaceDE w:val="0"/>
        <w:autoSpaceDN w:val="0"/>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t xml:space="preserve">As mentioned above, the NAP is the basic document regarding the functioning of the system of combating and preventing trafficking in human beings. The purpose of the document is, </w:t>
      </w:r>
      <w:proofErr w:type="spellStart"/>
      <w:r>
        <w:rPr>
          <w:rFonts w:ascii="Calibri" w:hAnsi="Calibri" w:cs="Calibri"/>
          <w:color w:val="000000"/>
          <w:sz w:val="22"/>
          <w:szCs w:val="22"/>
          <w:lang w:val="en-GB"/>
        </w:rPr>
        <w:t>i</w:t>
      </w:r>
      <w:proofErr w:type="spellEnd"/>
      <w:r>
        <w:rPr>
          <w:rFonts w:ascii="Calibri" w:hAnsi="Calibri" w:cs="Calibri"/>
          <w:color w:val="000000"/>
          <w:sz w:val="22"/>
          <w:szCs w:val="22"/>
          <w:lang w:val="en-GB"/>
        </w:rPr>
        <w:t>. a., ensuring an appropriate standard of support provided to victims of trafficking in human beings (including minor victims). The plan includes, among others:</w:t>
      </w:r>
    </w:p>
    <w:p w:rsidR="001F06F4" w:rsidRDefault="001F06F4" w:rsidP="001F06F4">
      <w:pPr>
        <w:pStyle w:val="wordsection1"/>
        <w:autoSpaceDE w:val="0"/>
        <w:autoSpaceDN w:val="0"/>
        <w:spacing w:before="0" w:beforeAutospacing="0" w:after="120" w:afterAutospacing="0"/>
        <w:ind w:firstLine="709"/>
        <w:jc w:val="both"/>
        <w:rPr>
          <w:rFonts w:ascii="Calibri" w:hAnsi="Calibri" w:cs="Calibri"/>
          <w:color w:val="000000"/>
          <w:sz w:val="22"/>
          <w:szCs w:val="22"/>
          <w:lang w:val="en-GB" w:eastAsia="en-US"/>
        </w:rPr>
      </w:pPr>
      <w:r>
        <w:rPr>
          <w:rFonts w:ascii="Calibri" w:hAnsi="Calibri" w:cs="Calibri"/>
          <w:color w:val="000000"/>
          <w:sz w:val="22"/>
          <w:szCs w:val="22"/>
          <w:lang w:val="en-GB"/>
        </w:rPr>
        <w:t>• development and distribution of information materials on children trafficking,</w:t>
      </w:r>
    </w:p>
    <w:p w:rsidR="001F06F4" w:rsidRDefault="001F06F4" w:rsidP="001F06F4">
      <w:pPr>
        <w:pStyle w:val="wordsection1"/>
        <w:autoSpaceDE w:val="0"/>
        <w:autoSpaceDN w:val="0"/>
        <w:spacing w:before="0" w:beforeAutospacing="0" w:after="120" w:afterAutospacing="0"/>
        <w:ind w:firstLine="709"/>
        <w:jc w:val="both"/>
        <w:rPr>
          <w:rFonts w:ascii="Calibri" w:hAnsi="Calibri" w:cs="Calibri"/>
          <w:color w:val="000000"/>
          <w:sz w:val="22"/>
          <w:szCs w:val="22"/>
          <w:lang w:val="en-GB" w:eastAsia="en-US"/>
        </w:rPr>
      </w:pPr>
      <w:r>
        <w:rPr>
          <w:rFonts w:ascii="Calibri" w:hAnsi="Calibri" w:cs="Calibri"/>
          <w:color w:val="000000"/>
          <w:sz w:val="22"/>
          <w:szCs w:val="22"/>
          <w:lang w:val="en-GB"/>
        </w:rPr>
        <w:t>• disseminating knowledge about the phenomenon of trafficking in human beings among school youth and students,</w:t>
      </w:r>
    </w:p>
    <w:p w:rsidR="001F06F4" w:rsidRDefault="001F06F4" w:rsidP="001F06F4">
      <w:pPr>
        <w:pStyle w:val="wordsection1"/>
        <w:autoSpaceDE w:val="0"/>
        <w:autoSpaceDN w:val="0"/>
        <w:spacing w:before="0" w:beforeAutospacing="0" w:after="120" w:afterAutospacing="0"/>
        <w:ind w:firstLine="709"/>
        <w:jc w:val="both"/>
        <w:rPr>
          <w:rFonts w:ascii="Calibri" w:hAnsi="Calibri" w:cs="Calibri"/>
          <w:color w:val="000000"/>
          <w:sz w:val="22"/>
          <w:szCs w:val="22"/>
          <w:lang w:val="en-GB" w:eastAsia="en-US"/>
        </w:rPr>
      </w:pPr>
      <w:r>
        <w:rPr>
          <w:rFonts w:ascii="Calibri" w:hAnsi="Calibri" w:cs="Calibri"/>
          <w:color w:val="000000"/>
          <w:sz w:val="22"/>
          <w:szCs w:val="22"/>
          <w:lang w:val="en-GB"/>
        </w:rPr>
        <w:t>• organizing information meetings for school children,</w:t>
      </w:r>
    </w:p>
    <w:p w:rsidR="001F06F4" w:rsidRDefault="001F06F4" w:rsidP="001F06F4">
      <w:pPr>
        <w:pStyle w:val="wordsection1"/>
        <w:autoSpaceDE w:val="0"/>
        <w:autoSpaceDN w:val="0"/>
        <w:spacing w:before="0" w:beforeAutospacing="0" w:after="120" w:afterAutospacing="0"/>
        <w:ind w:firstLine="709"/>
        <w:jc w:val="both"/>
        <w:rPr>
          <w:rFonts w:ascii="Calibri" w:hAnsi="Calibri" w:cs="Calibri"/>
          <w:color w:val="000000"/>
          <w:sz w:val="22"/>
          <w:szCs w:val="22"/>
          <w:lang w:val="en-GB" w:eastAsia="en-US"/>
        </w:rPr>
      </w:pPr>
      <w:r>
        <w:rPr>
          <w:rFonts w:ascii="Calibri" w:hAnsi="Calibri" w:cs="Calibri"/>
          <w:color w:val="000000"/>
          <w:sz w:val="22"/>
          <w:szCs w:val="22"/>
          <w:lang w:val="en-GB"/>
        </w:rPr>
        <w:t>• developing the Program of support and protection of minor victims of trafficking in human beings,</w:t>
      </w:r>
    </w:p>
    <w:p w:rsidR="001F06F4" w:rsidRDefault="001F06F4" w:rsidP="001F06F4">
      <w:pPr>
        <w:pStyle w:val="wordsection1"/>
        <w:autoSpaceDE w:val="0"/>
        <w:autoSpaceDN w:val="0"/>
        <w:spacing w:before="0" w:beforeAutospacing="0" w:after="120" w:afterAutospacing="0"/>
        <w:ind w:firstLine="709"/>
        <w:jc w:val="both"/>
        <w:rPr>
          <w:rFonts w:ascii="Calibri" w:hAnsi="Calibri" w:cs="Calibri"/>
          <w:color w:val="000000"/>
          <w:sz w:val="22"/>
          <w:szCs w:val="22"/>
          <w:lang w:val="en-GB" w:eastAsia="en-US"/>
        </w:rPr>
      </w:pPr>
      <w:r>
        <w:rPr>
          <w:rFonts w:ascii="Calibri" w:hAnsi="Calibri" w:cs="Calibri"/>
          <w:color w:val="000000"/>
          <w:sz w:val="22"/>
          <w:szCs w:val="22"/>
          <w:lang w:val="en-GB"/>
        </w:rPr>
        <w:t>• updating algorithms, procedures and guidelines,</w:t>
      </w:r>
    </w:p>
    <w:p w:rsidR="001F06F4" w:rsidRDefault="001F06F4" w:rsidP="001F06F4">
      <w:pPr>
        <w:pStyle w:val="wordsection1"/>
        <w:autoSpaceDE w:val="0"/>
        <w:autoSpaceDN w:val="0"/>
        <w:spacing w:before="0" w:beforeAutospacing="0" w:after="120" w:afterAutospacing="0"/>
        <w:ind w:firstLine="709"/>
        <w:jc w:val="both"/>
        <w:rPr>
          <w:rFonts w:ascii="Calibri" w:hAnsi="Calibri" w:cs="Calibri"/>
          <w:color w:val="000000"/>
          <w:sz w:val="22"/>
          <w:szCs w:val="22"/>
          <w:lang w:val="en-GB" w:eastAsia="en-US"/>
        </w:rPr>
      </w:pPr>
      <w:r>
        <w:rPr>
          <w:rFonts w:ascii="Calibri" w:hAnsi="Calibri" w:cs="Calibri"/>
          <w:color w:val="000000"/>
          <w:sz w:val="22"/>
          <w:szCs w:val="22"/>
          <w:lang w:val="en-GB"/>
        </w:rPr>
        <w:t>• promoting and implementing the Code of Conduct to protect children from commercial sexual abuse in tourism.</w:t>
      </w:r>
    </w:p>
    <w:p w:rsidR="001F06F4" w:rsidRDefault="001F06F4" w:rsidP="001F06F4">
      <w:pPr>
        <w:pStyle w:val="wordsection1"/>
        <w:autoSpaceDE w:val="0"/>
        <w:autoSpaceDN w:val="0"/>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t xml:space="preserve">Creation of a regional network of entities, i.e. Provincial Teams for Counteracting Trafficking in Human Beings, is an effective solution in the field of combating trafficking in human beings. The provincial teams are composed of representatives of various public institutions, law enforcement agencies and non-governmental organizations at the regional level. It is they who professionally and competently identify and support victims of trafficking in human beings. Within the National Reference Mechanism, there is a system of support and protection of victims of trafficking in human beings. Its most important element is the public task entitled Running the National Intervention and Consultation Centre for victims of trafficking in human beings (hereinafter referred to as: "KCIK") entrusted in the form of an open tender competition referred to in Art. 13 of the Act of April 24, 2003 on public benefit activities and volunteering. This action has been implemented since 2009 by entrusting non-governmental organizations with the implementation of a public task by the minister responsible for internal affairs. Currently, KCIK has been entrusted with the implementation of La </w:t>
      </w:r>
      <w:proofErr w:type="spellStart"/>
      <w:r>
        <w:rPr>
          <w:rFonts w:ascii="Calibri" w:hAnsi="Calibri" w:cs="Calibri"/>
          <w:color w:val="000000"/>
          <w:sz w:val="22"/>
          <w:szCs w:val="22"/>
          <w:lang w:val="en-GB"/>
        </w:rPr>
        <w:t>Strada</w:t>
      </w:r>
      <w:proofErr w:type="spellEnd"/>
      <w:r>
        <w:rPr>
          <w:rFonts w:ascii="Calibri" w:hAnsi="Calibri" w:cs="Calibri"/>
          <w:color w:val="000000"/>
          <w:sz w:val="22"/>
          <w:szCs w:val="22"/>
          <w:lang w:val="en-GB"/>
        </w:rPr>
        <w:t xml:space="preserve"> - the Foundation Against Trafficking in Human Beings and Slavery and the Association "Po MOC" for Women and Children of Mary Immaculate.</w:t>
      </w:r>
    </w:p>
    <w:p w:rsidR="001F06F4" w:rsidRDefault="001F06F4" w:rsidP="001F06F4">
      <w:pPr>
        <w:pStyle w:val="wordsection1"/>
        <w:autoSpaceDE w:val="0"/>
        <w:autoSpaceDN w:val="0"/>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t>The aim of the task is to meet the needs of victims of trafficking - regardless of citizenship, age and sex, or belonging to a specific national or ethnic minority (with particular emphasis on foreigners who have received the certificate referred to in 170 of the Act on foreigners and foreigners who stay in Poland on the basis of the permit referred to in Article 176 of the Act on foreigners or apply for the issuance of such a permit) and assistance to people at risk. The task includes:</w:t>
      </w:r>
    </w:p>
    <w:p w:rsidR="001F06F4" w:rsidRDefault="001F06F4" w:rsidP="001F06F4">
      <w:pPr>
        <w:pStyle w:val="wordsection1"/>
        <w:autoSpaceDE w:val="0"/>
        <w:autoSpaceDN w:val="0"/>
        <w:spacing w:before="0" w:beforeAutospacing="0" w:after="120" w:afterAutospacing="0"/>
        <w:ind w:left="720" w:hanging="360"/>
        <w:jc w:val="both"/>
        <w:rPr>
          <w:rFonts w:ascii="Calibri" w:hAnsi="Calibri" w:cs="Calibri"/>
          <w:color w:val="000000"/>
          <w:sz w:val="22"/>
          <w:szCs w:val="22"/>
          <w:lang w:val="en-GB" w:eastAsia="en-US"/>
        </w:rPr>
      </w:pPr>
      <w:r>
        <w:rPr>
          <w:rFonts w:ascii="Calibri" w:hAnsi="Calibri" w:cs="Calibri"/>
          <w:color w:val="000000"/>
          <w:sz w:val="22"/>
          <w:szCs w:val="22"/>
          <w:lang w:val="en-GB"/>
        </w:rPr>
        <w:t>-      running a 24-hour helpline for victims and witnesses of trafficking in human beings and conducting preventive counselling by phone for individual cases;</w:t>
      </w:r>
    </w:p>
    <w:p w:rsidR="001F06F4" w:rsidRDefault="001F06F4" w:rsidP="001F06F4">
      <w:pPr>
        <w:pStyle w:val="wordsection1"/>
        <w:autoSpaceDE w:val="0"/>
        <w:autoSpaceDN w:val="0"/>
        <w:spacing w:before="0" w:beforeAutospacing="0" w:after="120" w:afterAutospacing="0"/>
        <w:ind w:left="720" w:hanging="360"/>
        <w:jc w:val="both"/>
        <w:rPr>
          <w:rFonts w:ascii="Calibri" w:hAnsi="Calibri" w:cs="Calibri"/>
          <w:color w:val="000000"/>
          <w:sz w:val="22"/>
          <w:szCs w:val="22"/>
          <w:lang w:val="en-GB" w:eastAsia="en-US"/>
        </w:rPr>
      </w:pPr>
      <w:r>
        <w:rPr>
          <w:rFonts w:ascii="Calibri" w:hAnsi="Calibri" w:cs="Calibri"/>
          <w:color w:val="000000"/>
          <w:sz w:val="22"/>
          <w:szCs w:val="22"/>
          <w:lang w:val="en-GB"/>
        </w:rPr>
        <w:t>-      providing basic living needs, crisis intervention and assistance in reintegration;</w:t>
      </w:r>
    </w:p>
    <w:p w:rsidR="001F06F4" w:rsidRDefault="001F06F4" w:rsidP="001F06F4">
      <w:pPr>
        <w:pStyle w:val="wordsection1"/>
        <w:autoSpaceDE w:val="0"/>
        <w:autoSpaceDN w:val="0"/>
        <w:spacing w:before="0" w:beforeAutospacing="0" w:after="120" w:afterAutospacing="0"/>
        <w:ind w:left="720" w:hanging="360"/>
        <w:jc w:val="both"/>
        <w:rPr>
          <w:rFonts w:ascii="Calibri" w:hAnsi="Calibri" w:cs="Calibri"/>
          <w:color w:val="000000"/>
          <w:sz w:val="22"/>
          <w:szCs w:val="22"/>
          <w:lang w:val="en-GB" w:eastAsia="en-US"/>
        </w:rPr>
      </w:pPr>
      <w:r>
        <w:rPr>
          <w:rFonts w:ascii="Calibri" w:hAnsi="Calibri" w:cs="Calibri"/>
          <w:color w:val="000000"/>
          <w:sz w:val="22"/>
          <w:szCs w:val="22"/>
          <w:lang w:val="en-GB"/>
        </w:rPr>
        <w:t>-      running a shelter or shelters and arranging safe accommodation / shelter;</w:t>
      </w:r>
    </w:p>
    <w:p w:rsidR="001F06F4" w:rsidRDefault="001F06F4" w:rsidP="001F06F4">
      <w:pPr>
        <w:pStyle w:val="wordsection1"/>
        <w:autoSpaceDE w:val="0"/>
        <w:autoSpaceDN w:val="0"/>
        <w:spacing w:before="0" w:beforeAutospacing="0" w:after="120" w:afterAutospacing="0"/>
        <w:ind w:left="720" w:hanging="360"/>
        <w:jc w:val="both"/>
        <w:rPr>
          <w:rFonts w:ascii="Calibri" w:hAnsi="Calibri" w:cs="Calibri"/>
          <w:color w:val="000000"/>
          <w:sz w:val="22"/>
          <w:szCs w:val="22"/>
          <w:lang w:val="en-GB" w:eastAsia="en-US"/>
        </w:rPr>
      </w:pPr>
      <w:r>
        <w:rPr>
          <w:rFonts w:ascii="Calibri" w:hAnsi="Calibri" w:cs="Calibri"/>
          <w:color w:val="000000"/>
          <w:sz w:val="22"/>
          <w:szCs w:val="22"/>
          <w:lang w:val="en-GB"/>
        </w:rPr>
        <w:t>-      consultations for state and local government institutions in the field of work with victims of trafficking in human beings, including institutions / entities providing assistance to victims</w:t>
      </w:r>
    </w:p>
    <w:p w:rsidR="001F06F4" w:rsidRDefault="001F06F4" w:rsidP="001F06F4">
      <w:pPr>
        <w:pStyle w:val="wordsection1"/>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t>Law enforcement agencies have been equipped with tools to facilitate and improve the identification of minor victims/presumed victims of trafficking in human beings. Support for the Police and Border Guard in the process of identifying minor victims is the "</w:t>
      </w:r>
      <w:r>
        <w:rPr>
          <w:rFonts w:ascii="Calibri" w:hAnsi="Calibri" w:cs="Calibri"/>
          <w:i/>
          <w:iCs/>
          <w:color w:val="000000"/>
          <w:sz w:val="22"/>
          <w:szCs w:val="22"/>
          <w:lang w:val="en-GB"/>
        </w:rPr>
        <w:t>Algorithm for the identification and treatment of a minor victim of trafficking in human beings</w:t>
      </w:r>
      <w:r>
        <w:rPr>
          <w:rFonts w:ascii="Calibri" w:hAnsi="Calibri" w:cs="Calibri"/>
          <w:color w:val="000000"/>
          <w:sz w:val="22"/>
          <w:szCs w:val="22"/>
          <w:lang w:val="en-GB"/>
        </w:rPr>
        <w:t xml:space="preserve">", which was updated in 2020 as part of the work of the Group for Supporting Victims of Trafficking in Human Beings operating under the Team for Preventing </w:t>
      </w:r>
      <w:r>
        <w:rPr>
          <w:rFonts w:ascii="Calibri" w:hAnsi="Calibri" w:cs="Calibri"/>
          <w:color w:val="000000"/>
          <w:sz w:val="22"/>
          <w:szCs w:val="22"/>
          <w:lang w:val="en-GB"/>
        </w:rPr>
        <w:lastRenderedPageBreak/>
        <w:t>Trafficking in Human Beings. The algorithm indicates risk groups from which potential victims may come. It emphasizes the need to verify the information provided by the child in the light of all the disclosed circumstances. Systematizes the information to be determined during the interview. Moreover, it defines the rules of the intervention procedure. The document lists the circumstances and situations that require special attention of a Police or Border Guard officer and should result in taking further actions to verify whether trafficking in children may take place. The algorithm stipulates that the identification cannot be based solely on the information provided by the minor. Such information should always be supplemented with an in-depth analysis of the minor's situation and other accompanying circumstances. It is a tool that discusses legal issues related to minor victims of trafficking in human beings and presents a catalogue of those groups of minors that are particularly vulnerable to exploitation. This document also presents practical knowledge about the specifics of working with an abused child, and describes indicators that may show that the child is controlled by the perpetrators. In addition, the Algorithm contains information about the rules on which the questioning should take place, i.e. in conditions friendly to a minor, separation from third parties, including their current guardians, after prior checking of their well-being and, in the case of a foreign child, in the presence of an interpreter.</w:t>
      </w:r>
    </w:p>
    <w:p w:rsidR="001F06F4" w:rsidRDefault="001F06F4" w:rsidP="001F06F4">
      <w:pPr>
        <w:pStyle w:val="wordsection1"/>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t>It should be indicated that the Algorithm is supplemented with two appendices. The first of them concerns the establishment of a minor's representation, the second, procedural activities involving a minor aggrieved by human trafficking. The algorithm is known to law enforcement officers thanks to regular, specialized trainings organized mainly by the Police and Border Guard with the participation of representatives of the Ministry of Interior and Administration, the Public Prosecutor's Office, Courts and non-governmental organizations.</w:t>
      </w:r>
    </w:p>
    <w:p w:rsidR="001F06F4" w:rsidRDefault="001F06F4" w:rsidP="001F06F4">
      <w:pPr>
        <w:pStyle w:val="wordsection1"/>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t>The principle of a single interview is applied to all children - obligatorily up to the age of 15. However, in relation to children between 15 and 18 years of age - if there is a fear of a negative impact on the child's mental health. In the event that minors are interviewed, the law enforcement authorities submit a request for such a person to be heard by the court at a session with the participation of an expert psychologist. If an interview of a minor is necessary, it takes place in conditions friendly to him. This is to eliminate the feeling of being suspected of committing a crime.</w:t>
      </w:r>
    </w:p>
    <w:p w:rsidR="001F06F4" w:rsidRDefault="001F06F4" w:rsidP="001F06F4">
      <w:pPr>
        <w:pStyle w:val="wordsection1"/>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t>In the case of minor victims of trafficking in human beings, special care is provided by referring them to appropriate institutions and providing a probation officer or, in exceptional cases, a legal guardian. Children, like adults, have access to all measures to protect and support them.</w:t>
      </w:r>
    </w:p>
    <w:p w:rsidR="001F06F4" w:rsidRDefault="001F06F4" w:rsidP="001F06F4">
      <w:pPr>
        <w:pStyle w:val="wordsection1"/>
        <w:spacing w:before="0" w:beforeAutospacing="0" w:after="120" w:afterAutospacing="0"/>
        <w:jc w:val="both"/>
        <w:rPr>
          <w:rFonts w:ascii="Calibri" w:hAnsi="Calibri" w:cs="Calibri"/>
          <w:i/>
          <w:iCs/>
          <w:color w:val="000000"/>
          <w:sz w:val="20"/>
          <w:szCs w:val="20"/>
          <w:lang w:val="en-US" w:eastAsia="en-US"/>
        </w:rPr>
      </w:pPr>
      <w:r>
        <w:rPr>
          <w:rFonts w:ascii="Calibri" w:hAnsi="Calibri" w:cs="Calibri"/>
          <w:color w:val="000000"/>
          <w:sz w:val="20"/>
          <w:szCs w:val="20"/>
          <w:lang w:val="en-GB"/>
        </w:rPr>
        <w:t xml:space="preserve">Please find below the provisions of the Act of 6 June 1997 – The Code of Criminal Proceedings (Journal of Laws of 2021, item 534, as amended) which provide certain guarantees to the victims with regard to the sex of the person interacting with them: </w:t>
      </w:r>
      <w:r>
        <w:rPr>
          <w:rFonts w:ascii="Calibri" w:hAnsi="Calibri" w:cs="Calibri"/>
          <w:i/>
          <w:iCs/>
          <w:color w:val="000000"/>
          <w:sz w:val="20"/>
          <w:szCs w:val="20"/>
          <w:lang w:val="en-GB"/>
        </w:rPr>
        <w:t> </w:t>
      </w:r>
    </w:p>
    <w:p w:rsidR="001F06F4" w:rsidRDefault="001F06F4" w:rsidP="001F06F4">
      <w:pPr>
        <w:pStyle w:val="wordsection1"/>
        <w:spacing w:before="0" w:beforeAutospacing="0" w:after="120" w:afterAutospacing="0"/>
        <w:jc w:val="both"/>
        <w:rPr>
          <w:rFonts w:ascii="Calibri" w:hAnsi="Calibri" w:cs="Calibri"/>
          <w:color w:val="000000"/>
          <w:sz w:val="20"/>
          <w:szCs w:val="20"/>
          <w:lang w:val="en-GB" w:eastAsia="en-US"/>
        </w:rPr>
      </w:pPr>
      <w:r>
        <w:rPr>
          <w:rFonts w:ascii="Calibri" w:hAnsi="Calibri" w:cs="Calibri"/>
          <w:color w:val="000000"/>
          <w:sz w:val="20"/>
          <w:szCs w:val="20"/>
          <w:lang w:val="en-GB"/>
        </w:rPr>
        <w:t>Article 185c § 1: In cases of offences specified in Articles 197-199 of the Criminal Code, the notice of offence, if submitted by the victim, shall be limited to the indication of the most important facts and evidence. § 1a. In cases of the crimes specified in § 1, the victim, who is 15 years of age or older at the time of examination, shall be examined as a witness only if his testimony may be material to the outcome of the case, and only once, unless material circumstances come to light the clarification of which requires a second examination. § 2. The hearing of the victim referred to in § 1a as a witness shall be conducted by the court at a session with the participation of an expert psychologist immediately, no later than within 14 days from the date of receipt of the request. The public prosecutor, defence counsel and the victim's attorney have the right to participate in the hearing. The person mentioned in Article 51 § 2 or an adult person indicated by the victim shall also have the right to be present during the interrogation if this does not restrict the freedom of speech of the interrogated person. At the main hearing, the prepared video and audio recording of the interrogation shall be played and the record of the interrogation shall be read out. § 3. If it is necessary to re-examine the victim as a witness due to the circumstances referred to in § 1a coming to light, at the request of the victim, the interrogation shall be conducted in the manner indicated in Article 177 § 1a when there is a justified fear that the direct presence of the accused during the interrogation could have an embarrassing effect on the victim's testimony or have a negative impact on his mental state. § 4. At the request of the victim, it shall be ensured that the psychological expert participating in the interrogation is of the same sex as the victim, unless this will impede the proceedings.</w:t>
      </w:r>
    </w:p>
    <w:p w:rsidR="001F06F4" w:rsidRDefault="001F06F4" w:rsidP="001F06F4">
      <w:pPr>
        <w:pStyle w:val="wordsection1"/>
        <w:spacing w:before="0" w:beforeAutospacing="0" w:after="120" w:afterAutospacing="0"/>
        <w:jc w:val="both"/>
        <w:rPr>
          <w:rFonts w:ascii="Calibri" w:hAnsi="Calibri" w:cs="Calibri"/>
          <w:color w:val="000000"/>
          <w:sz w:val="20"/>
          <w:szCs w:val="20"/>
          <w:lang w:val="en-GB" w:eastAsia="en-US"/>
        </w:rPr>
      </w:pPr>
      <w:r>
        <w:rPr>
          <w:rFonts w:ascii="Calibri" w:hAnsi="Calibri" w:cs="Calibri"/>
          <w:color w:val="000000"/>
          <w:sz w:val="20"/>
          <w:szCs w:val="20"/>
          <w:lang w:val="en-GB"/>
        </w:rPr>
        <w:lastRenderedPageBreak/>
        <w:t>Article 208: The visual inspection or examination of the body that may cause embarrassment should be performed by a person of the same sex, unless there are special difficulties involved; other persons of the opposite sex may be present only if necessary.</w:t>
      </w:r>
    </w:p>
    <w:p w:rsidR="001F06F4" w:rsidRDefault="001F06F4" w:rsidP="001F06F4">
      <w:pPr>
        <w:pStyle w:val="wordsection1"/>
        <w:spacing w:before="0" w:beforeAutospacing="0" w:after="120" w:afterAutospacing="0"/>
        <w:jc w:val="both"/>
        <w:rPr>
          <w:rFonts w:ascii="Calibri" w:hAnsi="Calibri" w:cs="Calibri"/>
          <w:b/>
          <w:bCs/>
          <w:color w:val="000000"/>
          <w:sz w:val="22"/>
          <w:szCs w:val="22"/>
          <w:lang w:val="en-US"/>
        </w:rPr>
      </w:pPr>
    </w:p>
    <w:p w:rsidR="001F06F4" w:rsidRDefault="001F06F4" w:rsidP="001F06F4">
      <w:pPr>
        <w:pStyle w:val="wordsection1"/>
        <w:spacing w:before="0" w:beforeAutospacing="0" w:after="120" w:afterAutospacing="0"/>
        <w:jc w:val="both"/>
        <w:rPr>
          <w:rFonts w:ascii="Calibri" w:hAnsi="Calibri" w:cs="Calibri"/>
          <w:b/>
          <w:bCs/>
          <w:color w:val="000000"/>
          <w:sz w:val="22"/>
          <w:szCs w:val="22"/>
          <w:lang w:val="en-US"/>
        </w:rPr>
      </w:pPr>
      <w:r>
        <w:rPr>
          <w:rFonts w:ascii="Calibri" w:hAnsi="Calibri" w:cs="Calibri"/>
          <w:b/>
          <w:bCs/>
          <w:color w:val="000000"/>
          <w:sz w:val="22"/>
          <w:szCs w:val="22"/>
          <w:lang w:val="en-US"/>
        </w:rPr>
        <w:t>Question 5: on what forms and manifestations do gender dimensions take in the context of the eradication and prevention of the sale and sexual exploitation of children, boys in particular, including online, and which ones are the most prevalent. Please provide information about the causes and manifestations of gender dimension, and how it affects the eradication and prevention of sale and sexual exploitation of children.</w:t>
      </w:r>
    </w:p>
    <w:p w:rsidR="001F06F4" w:rsidRDefault="001F06F4" w:rsidP="001F06F4">
      <w:pPr>
        <w:pStyle w:val="wordsection1"/>
        <w:spacing w:before="0" w:beforeAutospacing="0" w:after="120" w:afterAutospacing="0"/>
        <w:jc w:val="both"/>
        <w:rPr>
          <w:rFonts w:ascii="Calibri" w:hAnsi="Calibri" w:cs="Calibri"/>
          <w:color w:val="000000"/>
          <w:sz w:val="22"/>
          <w:szCs w:val="22"/>
          <w:lang w:val="en-US" w:eastAsia="en-US"/>
        </w:rPr>
      </w:pPr>
      <w:r>
        <w:rPr>
          <w:rFonts w:ascii="Calibri" w:hAnsi="Calibri" w:cs="Calibri"/>
          <w:color w:val="000000"/>
          <w:sz w:val="22"/>
          <w:szCs w:val="22"/>
          <w:lang w:val="en-US"/>
        </w:rPr>
        <w:t>Dimension of one’s sex is not included within the framework of policies and legislation that aim to combat and prevent the sale and sexual exploitation of children both online and offline.</w:t>
      </w:r>
    </w:p>
    <w:p w:rsidR="001F06F4" w:rsidRDefault="001F06F4" w:rsidP="001F06F4">
      <w:pPr>
        <w:pStyle w:val="wordsection1"/>
        <w:spacing w:before="0" w:beforeAutospacing="0" w:after="120" w:afterAutospacing="0"/>
        <w:jc w:val="both"/>
        <w:rPr>
          <w:rFonts w:ascii="Calibri" w:hAnsi="Calibri" w:cs="Calibri"/>
          <w:b/>
          <w:bCs/>
          <w:color w:val="000000"/>
          <w:sz w:val="22"/>
          <w:szCs w:val="22"/>
          <w:lang w:val="en-US"/>
        </w:rPr>
      </w:pPr>
    </w:p>
    <w:p w:rsidR="001F06F4" w:rsidRDefault="001F06F4" w:rsidP="001F06F4">
      <w:pPr>
        <w:pStyle w:val="wordsection1"/>
        <w:spacing w:before="0" w:beforeAutospacing="0" w:after="120" w:afterAutospacing="0"/>
        <w:jc w:val="both"/>
        <w:rPr>
          <w:rFonts w:ascii="Calibri" w:hAnsi="Calibri" w:cs="Calibri"/>
          <w:b/>
          <w:bCs/>
          <w:color w:val="000000"/>
          <w:sz w:val="22"/>
          <w:szCs w:val="22"/>
          <w:lang w:val="en-US"/>
        </w:rPr>
      </w:pPr>
      <w:r>
        <w:rPr>
          <w:rFonts w:ascii="Calibri" w:hAnsi="Calibri" w:cs="Calibri"/>
          <w:b/>
          <w:bCs/>
          <w:color w:val="000000"/>
          <w:sz w:val="22"/>
          <w:szCs w:val="22"/>
          <w:lang w:val="en-US"/>
        </w:rPr>
        <w:t xml:space="preserve">Question 6: to indicate any specific measures aimed at reducing vulnerability of children to sale and sexual exploitation in a gender-and disability-responsive, as well as </w:t>
      </w:r>
      <w:proofErr w:type="spellStart"/>
      <w:r>
        <w:rPr>
          <w:rFonts w:ascii="Calibri" w:hAnsi="Calibri" w:cs="Calibri"/>
          <w:b/>
          <w:bCs/>
          <w:color w:val="000000"/>
          <w:sz w:val="22"/>
          <w:szCs w:val="22"/>
          <w:lang w:val="en-US"/>
        </w:rPr>
        <w:t>ageand</w:t>
      </w:r>
      <w:proofErr w:type="spellEnd"/>
      <w:r>
        <w:rPr>
          <w:rFonts w:ascii="Calibri" w:hAnsi="Calibri" w:cs="Calibri"/>
          <w:b/>
          <w:bCs/>
          <w:color w:val="000000"/>
          <w:sz w:val="22"/>
          <w:szCs w:val="22"/>
          <w:lang w:val="en-US"/>
        </w:rPr>
        <w:t xml:space="preserve"> child-sensitive manner:</w:t>
      </w:r>
    </w:p>
    <w:p w:rsidR="001F06F4" w:rsidRDefault="001F06F4" w:rsidP="001F06F4">
      <w:pPr>
        <w:pStyle w:val="wordsection1"/>
        <w:spacing w:before="0" w:beforeAutospacing="0" w:after="120" w:afterAutospacing="0"/>
        <w:jc w:val="both"/>
        <w:rPr>
          <w:rFonts w:ascii="Calibri" w:hAnsi="Calibri" w:cs="Calibri"/>
          <w:color w:val="000000"/>
          <w:sz w:val="22"/>
          <w:szCs w:val="22"/>
          <w:lang w:val="en-GB"/>
        </w:rPr>
      </w:pPr>
      <w:proofErr w:type="spellStart"/>
      <w:r>
        <w:rPr>
          <w:rFonts w:ascii="Calibri" w:hAnsi="Calibri" w:cs="Calibri"/>
          <w:color w:val="000000"/>
          <w:sz w:val="22"/>
          <w:szCs w:val="22"/>
          <w:lang w:val="en-GB"/>
        </w:rPr>
        <w:t>Voivodship</w:t>
      </w:r>
      <w:proofErr w:type="spellEnd"/>
      <w:r>
        <w:rPr>
          <w:rFonts w:ascii="Calibri" w:hAnsi="Calibri" w:cs="Calibri"/>
          <w:color w:val="000000"/>
          <w:sz w:val="22"/>
          <w:szCs w:val="22"/>
          <w:lang w:val="en-GB"/>
        </w:rPr>
        <w:t xml:space="preserve"> Teams for Counteracting Trafficking in Human Beings undertake activities aimed at raising awareness of the issue of trafficking in human beings among youth from primary and secondary schools. In schools, as part of educational activities, among educators and teachers as well as representatives of the Police pointed to the dangers related to the use of people for trafficking in human beings, thus increasing social awareness. The classes took the form of talks during which information materials were distributed to young people. Educational lessons were conducted on the basis of ready-made scenarios (including the lesson scenario entitled "Trafficking in children" prepared by the Foundation "We give children strength") as well as other available materials.</w:t>
      </w:r>
    </w:p>
    <w:p w:rsidR="001F06F4" w:rsidRDefault="001F06F4" w:rsidP="001F06F4">
      <w:pPr>
        <w:pStyle w:val="wordsection1"/>
        <w:spacing w:before="0" w:beforeAutospacing="0" w:after="120" w:afterAutospacing="0"/>
        <w:jc w:val="both"/>
        <w:rPr>
          <w:rFonts w:ascii="Calibri" w:hAnsi="Calibri" w:cs="Calibri"/>
          <w:color w:val="000000"/>
          <w:sz w:val="22"/>
          <w:szCs w:val="22"/>
          <w:lang w:val="en-GB"/>
        </w:rPr>
      </w:pPr>
      <w:r>
        <w:rPr>
          <w:rFonts w:ascii="Calibri" w:hAnsi="Calibri" w:cs="Calibri"/>
          <w:color w:val="000000"/>
          <w:sz w:val="22"/>
          <w:szCs w:val="22"/>
          <w:lang w:val="en-GB"/>
        </w:rPr>
        <w:t>The education system ensures the dissemination of knowledge among children on how to safely use digital information resources, search and analyse information, and establish and maintain respectful relationships with other network users. Schools and institutions that provide students with access to the Internet are required to take measures to protect them against access to content that may pose a threat to their proper development, including the use of security software. The Ministry of Education cooperates with the Ministry of Digitization in providing schools with free access to secure Internet. The document "</w:t>
      </w:r>
      <w:r>
        <w:rPr>
          <w:rFonts w:ascii="Calibri" w:hAnsi="Calibri" w:cs="Calibri"/>
          <w:i/>
          <w:iCs/>
          <w:color w:val="000000"/>
          <w:sz w:val="22"/>
          <w:szCs w:val="22"/>
          <w:lang w:val="en-GB"/>
        </w:rPr>
        <w:t>Safe School. Threats and recommended preventive actions in the field of physical and digital safety of students</w:t>
      </w:r>
      <w:r>
        <w:rPr>
          <w:rFonts w:ascii="Calibri" w:hAnsi="Calibri" w:cs="Calibri"/>
          <w:color w:val="000000"/>
          <w:sz w:val="22"/>
          <w:szCs w:val="22"/>
          <w:lang w:val="en-GB"/>
        </w:rPr>
        <w:t xml:space="preserve"> ”, addressed to school principals, teachers and parents, contains recommendations on actions in the event of, inter alia, threats to the cybersecurity of students. As part of the projects implemented under the Digital Poland operational program, </w:t>
      </w:r>
      <w:r>
        <w:rPr>
          <w:rFonts w:ascii="Calibri" w:hAnsi="Calibri" w:cs="Calibri"/>
          <w:i/>
          <w:iCs/>
          <w:color w:val="000000"/>
          <w:sz w:val="22"/>
          <w:szCs w:val="22"/>
          <w:lang w:val="en-GB"/>
        </w:rPr>
        <w:t>Standards for digital competences for teachers</w:t>
      </w:r>
      <w:r>
        <w:rPr>
          <w:rFonts w:ascii="Calibri" w:hAnsi="Calibri" w:cs="Calibri"/>
          <w:color w:val="000000"/>
          <w:sz w:val="22"/>
          <w:szCs w:val="22"/>
          <w:lang w:val="en-GB"/>
        </w:rPr>
        <w:t xml:space="preserve"> were developed.</w:t>
      </w:r>
    </w:p>
    <w:p w:rsidR="001F06F4" w:rsidRDefault="001F06F4" w:rsidP="001F06F4">
      <w:pPr>
        <w:pStyle w:val="wordsection1"/>
        <w:spacing w:before="0" w:beforeAutospacing="0" w:after="120" w:afterAutospacing="0"/>
        <w:jc w:val="both"/>
        <w:rPr>
          <w:rFonts w:ascii="Calibri" w:hAnsi="Calibri" w:cs="Calibri"/>
          <w:b/>
          <w:bCs/>
          <w:color w:val="000000"/>
          <w:sz w:val="22"/>
          <w:szCs w:val="22"/>
          <w:lang w:val="en-GB"/>
        </w:rPr>
      </w:pPr>
    </w:p>
    <w:p w:rsidR="001F06F4" w:rsidRDefault="001F06F4" w:rsidP="001F06F4">
      <w:pPr>
        <w:pStyle w:val="wordsection1"/>
        <w:spacing w:before="0" w:beforeAutospacing="0" w:after="120" w:afterAutospacing="0"/>
        <w:jc w:val="both"/>
        <w:rPr>
          <w:rFonts w:ascii="Calibri" w:hAnsi="Calibri" w:cs="Calibri"/>
          <w:b/>
          <w:bCs/>
          <w:color w:val="000000"/>
          <w:sz w:val="22"/>
          <w:szCs w:val="22"/>
          <w:lang w:val="en-GB" w:eastAsia="en-US"/>
        </w:rPr>
      </w:pPr>
      <w:r>
        <w:rPr>
          <w:rFonts w:ascii="Calibri" w:hAnsi="Calibri" w:cs="Calibri"/>
          <w:b/>
          <w:bCs/>
          <w:color w:val="000000"/>
          <w:sz w:val="22"/>
          <w:szCs w:val="22"/>
          <w:lang w:val="en-GB"/>
        </w:rPr>
        <w:t>Question 7: on what measures and safeguards can be put in place to identify the protection needs of vulnerable children in order to prevent, prohibit and protect them from all forms of sale and sexual exploitation, including examples of child-friendly, independent, timely and effective reporting and complaints mechanisms made available without discrimination in child-friendly spaces at community, national, and regional level:</w:t>
      </w:r>
    </w:p>
    <w:p w:rsidR="001F06F4" w:rsidRDefault="001F06F4" w:rsidP="001F06F4">
      <w:pPr>
        <w:pStyle w:val="wordsection1"/>
        <w:autoSpaceDE w:val="0"/>
        <w:autoSpaceDN w:val="0"/>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t>The National Intervention and Consultation Centre, which runs a 24-hour helpline, plays a huge role in this respect. Victims of human trafficking are identified via telephone. If necessary, the helpline operators will notify the relevant services. A crisis intervention can be planned also at a distance - in another country, through contact, for example, with the Polish consulates or local non-governmental organizations. Work at KCIK involves taking care of the beneficiaries through the so-called case-management. This means that each person in the care has an assigned tutor whose role is to coordinate the person's case by preparing an individual plan/program of assistance.</w:t>
      </w:r>
    </w:p>
    <w:p w:rsidR="001F06F4" w:rsidRDefault="001F06F4" w:rsidP="001F06F4">
      <w:pPr>
        <w:pStyle w:val="wordsection1"/>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lastRenderedPageBreak/>
        <w:t>The Act of 28 November 2014 on protection and assistance to the victim and witness (Journal of Laws of 2015, item 21) contains protective measures: protection for the duration of the procedural activity, personal protection, assistance in relocation and related financial assistance for basic living needs, housing needs or for obtaining healthcare services.</w:t>
      </w:r>
    </w:p>
    <w:p w:rsidR="001F06F4" w:rsidRDefault="001F06F4" w:rsidP="001F06F4">
      <w:pPr>
        <w:pStyle w:val="wordsection1"/>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t>The application of particular protection and assistance measures is possible according to the degree of threat to life or health of the victim or witness, upon their consent. In addition, the Act provides for supplementary measures, i.e. appointment of coordinators of the Police activities in the field of protection of victims and witnesses, as well as facilitation of access to psychological assistance for victims, provided from the Fund for Victims' and Post Penitentiary Assistance. As part of the amendments to the Code of Criminal Procedure, the Act has introduced additional procedural measures for the protection of victims and witnesses, e.g. anonymization of address data of these persons and the possibility of videoconferencing interrogation not only in the case of geographical obstacles, but also when there is a risk of embarrassing impact of the presence of the accused on a witness.</w:t>
      </w:r>
    </w:p>
    <w:p w:rsidR="001F06F4" w:rsidRDefault="001F06F4" w:rsidP="001F06F4">
      <w:pPr>
        <w:pStyle w:val="wordsection1"/>
        <w:spacing w:before="0" w:beforeAutospacing="0" w:after="120" w:afterAutospacing="0"/>
        <w:jc w:val="both"/>
        <w:rPr>
          <w:rFonts w:ascii="Calibri" w:hAnsi="Calibri" w:cs="Calibri"/>
          <w:color w:val="000000"/>
          <w:sz w:val="22"/>
          <w:szCs w:val="22"/>
          <w:lang w:val="en-GB" w:eastAsia="en-US"/>
        </w:rPr>
      </w:pPr>
    </w:p>
    <w:p w:rsidR="001F06F4" w:rsidRDefault="001F06F4" w:rsidP="001F06F4">
      <w:pPr>
        <w:pStyle w:val="wordsection1"/>
        <w:spacing w:before="0" w:beforeAutospacing="0" w:after="120" w:afterAutospacing="0"/>
        <w:jc w:val="both"/>
        <w:rPr>
          <w:rFonts w:ascii="Calibri" w:hAnsi="Calibri" w:cs="Calibri"/>
          <w:b/>
          <w:bCs/>
          <w:color w:val="000000"/>
          <w:sz w:val="22"/>
          <w:szCs w:val="22"/>
          <w:lang w:val="en-GB" w:eastAsia="en-US"/>
        </w:rPr>
      </w:pPr>
      <w:r>
        <w:rPr>
          <w:rFonts w:ascii="Calibri" w:hAnsi="Calibri" w:cs="Calibri"/>
          <w:b/>
          <w:bCs/>
          <w:color w:val="000000"/>
          <w:sz w:val="22"/>
          <w:szCs w:val="22"/>
          <w:lang w:val="en-GB"/>
        </w:rPr>
        <w:t>Question 8: to indicate any other areas of concern and provide any additional information which is relevant in the context of gender dimension and eradication of sale and sexual exploitation of children:</w:t>
      </w:r>
    </w:p>
    <w:p w:rsidR="001F06F4" w:rsidRDefault="001F06F4" w:rsidP="001F06F4">
      <w:pPr>
        <w:pStyle w:val="wordsection1"/>
        <w:autoSpaceDE w:val="0"/>
        <w:autoSpaceDN w:val="0"/>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t>In seeking solutions to the problem of child trafficking, it is necessary to consider various risk factors. Children deprived of appropriate care by adults are particularly at risk of trafficking - orphans, those staying in care at educational institutions, but also children of parents who do not pay enough attention to them, unaccompanied migrant children, children who have previously experienced various forms of violence (physical, sexual, psychological), without positive relationships with their caregivers are also at risk. Consequently, they are more likely to be seduced by an adult who gives the child a sense of uniqueness or promises to improve living conditions. The feeling of exclusion, objective or subjective poverty combined with a lack of perspectives (e.g. lack of access to education) may contribute to minors looking for alternative ways to improve their life situation.</w:t>
      </w:r>
    </w:p>
    <w:p w:rsidR="001F06F4" w:rsidRDefault="001F06F4" w:rsidP="001F06F4">
      <w:pPr>
        <w:pStyle w:val="wordsection1"/>
        <w:autoSpaceDE w:val="0"/>
        <w:autoSpaceDN w:val="0"/>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t xml:space="preserve">It is noticeable, according to various international reports, that the trend of using the Internet to commit crimes of trafficking in human beings, the victims of which are also minors, is growing. More and more common access to the Internet and technological and IT novelties, both for children and adults, plays a significant role in the large increase of the phenomenon of distribution, posting and importing child pornography in the form of photos and videos in Poland. What's more, the Internet is directly used to conduct paedophile activity by Internet users with such inclinations: apart from posting child pornography, the network is used to search for more minor victims, promote and praise paedophile behaviour or the so-called live-streaming (i.e. making sexual abuse of children online during sexual performances in exchange for a monetary gratification sent to the perpetrator / perpetrators in real time via platforms offering payment services such as </w:t>
      </w:r>
      <w:proofErr w:type="spellStart"/>
      <w:r>
        <w:rPr>
          <w:rFonts w:ascii="Calibri" w:hAnsi="Calibri" w:cs="Calibri"/>
          <w:color w:val="000000"/>
          <w:sz w:val="22"/>
          <w:szCs w:val="22"/>
          <w:lang w:val="en-GB"/>
        </w:rPr>
        <w:t>Paypal</w:t>
      </w:r>
      <w:proofErr w:type="spellEnd"/>
      <w:r>
        <w:rPr>
          <w:rFonts w:ascii="Calibri" w:hAnsi="Calibri" w:cs="Calibri"/>
          <w:color w:val="000000"/>
          <w:sz w:val="22"/>
          <w:szCs w:val="22"/>
          <w:lang w:val="en-GB"/>
        </w:rPr>
        <w:t xml:space="preserve"> or Western Union).</w:t>
      </w:r>
    </w:p>
    <w:p w:rsidR="001F06F4" w:rsidRDefault="001F06F4" w:rsidP="001F06F4">
      <w:pPr>
        <w:pStyle w:val="wordsection1"/>
        <w:autoSpaceDE w:val="0"/>
        <w:autoSpaceDN w:val="0"/>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t>In addition, the aforementioned constant increase in the availability of the Internet also resulted in the development of a new phenomenon, previously unheard of in Poland, i.e. child-grooming, i.e. seducing and soliciting children for sexual purposes and making sexual extortions on them with the use of ICT systems/information technologies. The perpetrators using the Internet encourage the child to participate in sexual activities, e.g. by promising a reward, discuss intimate behaviour, present pornographic content in order to overcome resistance or inhibitions in the sexual sphere. These contacts often have one purpose - to bring about a physical encounter and sexual abuse of the child.</w:t>
      </w:r>
    </w:p>
    <w:p w:rsidR="001F06F4" w:rsidRDefault="001F06F4" w:rsidP="001F06F4">
      <w:pPr>
        <w:pStyle w:val="wordsection1"/>
        <w:autoSpaceDE w:val="0"/>
        <w:autoSpaceDN w:val="0"/>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t>That is why it is so important to improve the early identification of victims, as well as refer them to appropriate help of support and protection centres, taking into account their specific needs and forms of exploitation to which they have been subjected.</w:t>
      </w:r>
    </w:p>
    <w:p w:rsidR="001F06F4" w:rsidRDefault="001F06F4" w:rsidP="001F06F4">
      <w:pPr>
        <w:pStyle w:val="wordsection1"/>
        <w:autoSpaceDE w:val="0"/>
        <w:autoSpaceDN w:val="0"/>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lastRenderedPageBreak/>
        <w:t>Particular attention should be paid to child victims and children at risk of trafficking in human beings. Actions should be taken to systematically report missing children and alert them to their disappearance for early identification. It is also important that there are adequate procedures adapted to child victims, the swift appointment of guardians / legal representatives representing minors and the effective provision of assistance, support and protection.</w:t>
      </w:r>
    </w:p>
    <w:p w:rsidR="001F06F4" w:rsidRDefault="001F06F4" w:rsidP="001F06F4">
      <w:pPr>
        <w:pStyle w:val="wordsection1"/>
        <w:autoSpaceDE w:val="0"/>
        <w:autoSpaceDN w:val="0"/>
        <w:spacing w:before="0" w:beforeAutospacing="0" w:after="120" w:afterAutospacing="0"/>
        <w:jc w:val="both"/>
        <w:rPr>
          <w:rFonts w:ascii="Calibri" w:hAnsi="Calibri" w:cs="Calibri"/>
          <w:color w:val="000000"/>
          <w:sz w:val="22"/>
          <w:szCs w:val="22"/>
          <w:lang w:val="en-GB" w:eastAsia="en-US"/>
        </w:rPr>
      </w:pPr>
      <w:r>
        <w:rPr>
          <w:rFonts w:ascii="Calibri" w:hAnsi="Calibri" w:cs="Calibri"/>
          <w:color w:val="000000"/>
          <w:sz w:val="22"/>
          <w:szCs w:val="22"/>
          <w:lang w:val="en-GB"/>
        </w:rPr>
        <w:t>Training for professionals likely to come into contact with victims (e.g. law enforcement, judiciary, labour inspectors, immigration and asylum officials, border guards, social workers or medical staff), the development of guidelines, toolkits and the exchange of best practices should also be emphasized.</w:t>
      </w:r>
    </w:p>
    <w:p w:rsidR="001F06F4" w:rsidRDefault="001F06F4" w:rsidP="001F06F4">
      <w:pPr>
        <w:pStyle w:val="wordsection1"/>
        <w:autoSpaceDE w:val="0"/>
        <w:autoSpaceDN w:val="0"/>
        <w:spacing w:before="0" w:beforeAutospacing="0" w:after="120" w:afterAutospacing="0"/>
        <w:jc w:val="both"/>
        <w:rPr>
          <w:rFonts w:ascii="Calibri" w:hAnsi="Calibri" w:cs="Calibri"/>
          <w:b/>
          <w:bCs/>
          <w:color w:val="000000"/>
          <w:sz w:val="22"/>
          <w:szCs w:val="22"/>
          <w:lang w:val="en-GB"/>
        </w:rPr>
      </w:pPr>
    </w:p>
    <w:p w:rsidR="001F06F4" w:rsidRDefault="001F06F4" w:rsidP="001F06F4">
      <w:pPr>
        <w:pStyle w:val="wordsection1"/>
        <w:autoSpaceDE w:val="0"/>
        <w:autoSpaceDN w:val="0"/>
        <w:spacing w:before="0" w:beforeAutospacing="0" w:after="120" w:afterAutospacing="0"/>
        <w:jc w:val="both"/>
        <w:rPr>
          <w:rFonts w:ascii="Calibri" w:hAnsi="Calibri" w:cs="Calibri"/>
          <w:b/>
          <w:bCs/>
          <w:color w:val="000000"/>
          <w:sz w:val="22"/>
          <w:szCs w:val="22"/>
          <w:lang w:val="en-GB" w:eastAsia="en-US"/>
        </w:rPr>
      </w:pPr>
      <w:r>
        <w:rPr>
          <w:rFonts w:ascii="Calibri" w:hAnsi="Calibri" w:cs="Calibri"/>
          <w:b/>
          <w:bCs/>
          <w:color w:val="000000"/>
          <w:sz w:val="22"/>
          <w:szCs w:val="22"/>
          <w:lang w:val="en-GB"/>
        </w:rPr>
        <w:t>Question  9: on the context in which the external environment factors exacerbate the prevalence and/or magnitude of sale and sexual exploitation of children and do the vulnerabilities of the surrounding environment play a significant role in terms of rural/urban; war/conflict zones, different forms of migration, emergency contexts (e.g. natural &amp; manmade disaster, climate change, COVID-19) and religious context:</w:t>
      </w:r>
    </w:p>
    <w:p w:rsidR="001F06F4" w:rsidRDefault="001F06F4" w:rsidP="001F06F4">
      <w:pPr>
        <w:pStyle w:val="wordsection1"/>
        <w:autoSpaceDE w:val="0"/>
        <w:autoSpaceDN w:val="0"/>
        <w:spacing w:before="0" w:beforeAutospacing="0" w:after="120" w:afterAutospacing="0"/>
        <w:jc w:val="both"/>
        <w:rPr>
          <w:rFonts w:ascii="Calibri" w:hAnsi="Calibri" w:cs="Calibri"/>
          <w:b/>
          <w:bCs/>
          <w:color w:val="000000"/>
          <w:sz w:val="22"/>
          <w:szCs w:val="22"/>
          <w:lang w:val="en-GB" w:eastAsia="en-US"/>
        </w:rPr>
      </w:pPr>
      <w:r>
        <w:rPr>
          <w:rFonts w:ascii="Calibri" w:hAnsi="Calibri" w:cs="Calibri"/>
          <w:color w:val="000000"/>
          <w:sz w:val="22"/>
          <w:szCs w:val="22"/>
          <w:lang w:val="en-GB"/>
        </w:rPr>
        <w:t>External factors certainly have an impact on increasing children's susceptibility to trafficking in human beings, but it is difficult to clearly assess how significant they are. Each case should be considered individually.</w:t>
      </w:r>
    </w:p>
    <w:p w:rsidR="001F06F4" w:rsidRDefault="001F06F4" w:rsidP="001F06F4">
      <w:pPr>
        <w:jc w:val="both"/>
      </w:pPr>
    </w:p>
    <w:sectPr w:rsidR="001F06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B5F" w:rsidRDefault="00581B5F" w:rsidP="007B5A09">
      <w:pPr>
        <w:spacing w:after="0" w:line="240" w:lineRule="auto"/>
      </w:pPr>
      <w:r>
        <w:separator/>
      </w:r>
    </w:p>
  </w:endnote>
  <w:endnote w:type="continuationSeparator" w:id="0">
    <w:p w:rsidR="00581B5F" w:rsidRDefault="00581B5F" w:rsidP="007B5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228005"/>
      <w:docPartObj>
        <w:docPartGallery w:val="Page Numbers (Bottom of Page)"/>
        <w:docPartUnique/>
      </w:docPartObj>
    </w:sdtPr>
    <w:sdtContent>
      <w:p w:rsidR="007B5A09" w:rsidRDefault="007B5A09">
        <w:pPr>
          <w:pStyle w:val="Stopka"/>
          <w:jc w:val="right"/>
        </w:pPr>
        <w:r>
          <w:fldChar w:fldCharType="begin"/>
        </w:r>
        <w:r>
          <w:instrText>PAGE   \* MERGEFORMAT</w:instrText>
        </w:r>
        <w:r>
          <w:fldChar w:fldCharType="separate"/>
        </w:r>
        <w:r>
          <w:rPr>
            <w:noProof/>
          </w:rPr>
          <w:t>8</w:t>
        </w:r>
        <w:r>
          <w:fldChar w:fldCharType="end"/>
        </w:r>
      </w:p>
    </w:sdtContent>
  </w:sdt>
  <w:p w:rsidR="007B5A09" w:rsidRDefault="007B5A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B5F" w:rsidRDefault="00581B5F" w:rsidP="007B5A09">
      <w:pPr>
        <w:spacing w:after="0" w:line="240" w:lineRule="auto"/>
      </w:pPr>
      <w:r>
        <w:separator/>
      </w:r>
    </w:p>
  </w:footnote>
  <w:footnote w:type="continuationSeparator" w:id="0">
    <w:p w:rsidR="00581B5F" w:rsidRDefault="00581B5F" w:rsidP="007B5A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F4"/>
    <w:rsid w:val="001F06F4"/>
    <w:rsid w:val="00581B5F"/>
    <w:rsid w:val="007B5A09"/>
    <w:rsid w:val="008032B4"/>
    <w:rsid w:val="00CF69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09579-1EA4-489D-A8FE-B909848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ordsection1">
    <w:name w:val="wordsection1"/>
    <w:basedOn w:val="Normalny"/>
    <w:uiPriority w:val="99"/>
    <w:rsid w:val="001F06F4"/>
    <w:pPr>
      <w:spacing w:before="100" w:beforeAutospacing="1" w:after="100" w:afterAutospacing="1" w:line="240" w:lineRule="auto"/>
    </w:pPr>
    <w:rPr>
      <w:rFonts w:ascii="Times New Roman" w:hAnsi="Times New Roman" w:cs="Times New Roman"/>
      <w:sz w:val="24"/>
      <w:szCs w:val="24"/>
      <w:lang w:eastAsia="pl-PL"/>
    </w:rPr>
  </w:style>
  <w:style w:type="paragraph" w:styleId="Nagwek">
    <w:name w:val="header"/>
    <w:basedOn w:val="Normalny"/>
    <w:link w:val="NagwekZnak"/>
    <w:uiPriority w:val="99"/>
    <w:unhideWhenUsed/>
    <w:rsid w:val="007B5A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5A09"/>
  </w:style>
  <w:style w:type="paragraph" w:styleId="Stopka">
    <w:name w:val="footer"/>
    <w:basedOn w:val="Normalny"/>
    <w:link w:val="StopkaZnak"/>
    <w:uiPriority w:val="99"/>
    <w:unhideWhenUsed/>
    <w:rsid w:val="007B5A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2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445130-A979-40A3-B6EB-74C2606F1B11}"/>
</file>

<file path=customXml/itemProps2.xml><?xml version="1.0" encoding="utf-8"?>
<ds:datastoreItem xmlns:ds="http://schemas.openxmlformats.org/officeDocument/2006/customXml" ds:itemID="{DCF48766-C9DC-4106-8A0D-5F820070A3E7}"/>
</file>

<file path=customXml/itemProps3.xml><?xml version="1.0" encoding="utf-8"?>
<ds:datastoreItem xmlns:ds="http://schemas.openxmlformats.org/officeDocument/2006/customXml" ds:itemID="{77DCA3BB-274A-4F65-8621-99ABE1E83F87}"/>
</file>

<file path=docProps/app.xml><?xml version="1.0" encoding="utf-8"?>
<Properties xmlns="http://schemas.openxmlformats.org/officeDocument/2006/extended-properties" xmlns:vt="http://schemas.openxmlformats.org/officeDocument/2006/docPropsVTypes">
  <Template>Normal</Template>
  <TotalTime>11</TotalTime>
  <Pages>8</Pages>
  <Words>4527</Words>
  <Characters>27163</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Hardej - Januszek Agnieszka</dc:creator>
  <cp:keywords/>
  <dc:description/>
  <cp:lastModifiedBy>Hardej - Januszek Agnieszka</cp:lastModifiedBy>
  <cp:revision>3</cp:revision>
  <dcterms:created xsi:type="dcterms:W3CDTF">2021-05-10T13:13:00Z</dcterms:created>
  <dcterms:modified xsi:type="dcterms:W3CDTF">2021-05-10T14:35:00Z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