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5C3" w:rsidRPr="00AA35C3" w:rsidRDefault="00AA35C3" w:rsidP="00AA35C3">
      <w:pPr>
        <w:spacing w:after="0"/>
        <w:ind w:firstLine="567"/>
        <w:jc w:val="right"/>
        <w:rPr>
          <w:rFonts w:ascii="Times New Roman" w:hAnsi="Times New Roman" w:cs="Times New Roman"/>
          <w:b/>
          <w:bCs/>
          <w:i/>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AA35C3">
        <w:rPr>
          <w:rStyle w:val="jlqj4b"/>
          <w:rFonts w:ascii="Times New Roman" w:hAnsi="Times New Roman" w:cs="Times New Roman"/>
          <w:b/>
          <w:i/>
          <w:sz w:val="28"/>
          <w:szCs w:val="28"/>
          <w:lang w:val="en"/>
        </w:rPr>
        <w:t>Regarding the preparation of a thematic report SD on child trafficking and sexual exploitation of children</w:t>
      </w:r>
    </w:p>
    <w:p w:rsidR="00AA35C3" w:rsidRDefault="00AA35C3" w:rsidP="00AA35C3">
      <w:pPr>
        <w:spacing w:after="0" w:line="240" w:lineRule="auto"/>
        <w:ind w:firstLine="708"/>
        <w:jc w:val="both"/>
        <w:rPr>
          <w:rStyle w:val="jlqj4b"/>
          <w:rFonts w:ascii="Times New Roman" w:hAnsi="Times New Roman" w:cs="Times New Roman"/>
          <w:sz w:val="28"/>
          <w:szCs w:val="28"/>
          <w:lang w:val="en"/>
        </w:rPr>
      </w:pPr>
    </w:p>
    <w:p w:rsidR="00AA35C3" w:rsidRDefault="00AA35C3" w:rsidP="00AA35C3">
      <w:pPr>
        <w:spacing w:after="0" w:line="240" w:lineRule="auto"/>
        <w:ind w:firstLine="708"/>
        <w:jc w:val="both"/>
        <w:rPr>
          <w:rStyle w:val="jlqj4b"/>
          <w:rFonts w:ascii="Times New Roman" w:hAnsi="Times New Roman" w:cs="Times New Roman"/>
          <w:sz w:val="28"/>
          <w:szCs w:val="28"/>
          <w:lang w:val="en"/>
        </w:rPr>
      </w:pPr>
      <w:r w:rsidRPr="00B83D92">
        <w:rPr>
          <w:rStyle w:val="jlqj4b"/>
          <w:rFonts w:ascii="Times New Roman" w:hAnsi="Times New Roman" w:cs="Times New Roman"/>
          <w:sz w:val="28"/>
          <w:szCs w:val="28"/>
          <w:lang w:val="en"/>
        </w:rPr>
        <w:t xml:space="preserve">Resolution of the Cabinet of Ministers of Ukraine of 01.06.2020 № 585 approved the Procedure for ensuring social protection of children in difficult life circumstances, including children who have suffered from abuse. This Procedure defines the mechanism of interaction between different bodies in identifying children in difficult life circumstances, including children who have suffered from abuse, reviewing appeals and reports of such children, ensuring their safety and providing the necessary assistance tailored to needs. </w:t>
      </w:r>
    </w:p>
    <w:p w:rsidR="00AA35C3" w:rsidRDefault="00AA35C3" w:rsidP="00AA35C3">
      <w:pPr>
        <w:spacing w:after="0" w:line="240" w:lineRule="auto"/>
        <w:ind w:firstLine="708"/>
        <w:jc w:val="both"/>
        <w:rPr>
          <w:rStyle w:val="jlqj4b"/>
          <w:rFonts w:ascii="Times New Roman" w:hAnsi="Times New Roman" w:cs="Times New Roman"/>
          <w:sz w:val="28"/>
          <w:szCs w:val="28"/>
          <w:lang w:val="en"/>
        </w:rPr>
      </w:pPr>
      <w:r w:rsidRPr="00B83D92">
        <w:rPr>
          <w:rStyle w:val="jlqj4b"/>
          <w:rFonts w:ascii="Times New Roman" w:hAnsi="Times New Roman" w:cs="Times New Roman"/>
          <w:sz w:val="28"/>
          <w:szCs w:val="28"/>
          <w:lang w:val="en"/>
        </w:rPr>
        <w:t xml:space="preserve">Child abuse is considered </w:t>
      </w:r>
      <w:proofErr w:type="gramStart"/>
      <w:r w:rsidRPr="00B83D92">
        <w:rPr>
          <w:rStyle w:val="jlqj4b"/>
          <w:rFonts w:ascii="Times New Roman" w:hAnsi="Times New Roman" w:cs="Times New Roman"/>
          <w:sz w:val="28"/>
          <w:szCs w:val="28"/>
          <w:lang w:val="en"/>
        </w:rPr>
        <w:t>to be any</w:t>
      </w:r>
      <w:proofErr w:type="gramEnd"/>
      <w:r w:rsidRPr="00B83D92">
        <w:rPr>
          <w:rStyle w:val="jlqj4b"/>
          <w:rFonts w:ascii="Times New Roman" w:hAnsi="Times New Roman" w:cs="Times New Roman"/>
          <w:sz w:val="28"/>
          <w:szCs w:val="28"/>
          <w:lang w:val="en"/>
        </w:rPr>
        <w:t xml:space="preserve"> form of physical, psychological, sexual or economic violence against a child, including domestic violence, as well as any unlawful arrangements against a child, including the recruitment, transfer, concealment, transfer or receipt of a child. </w:t>
      </w:r>
      <w:proofErr w:type="gramStart"/>
      <w:r w:rsidRPr="00B83D92">
        <w:rPr>
          <w:rStyle w:val="jlqj4b"/>
          <w:rFonts w:ascii="Times New Roman" w:hAnsi="Times New Roman" w:cs="Times New Roman"/>
          <w:sz w:val="28"/>
          <w:szCs w:val="28"/>
          <w:lang w:val="en"/>
        </w:rPr>
        <w:t>its</w:t>
      </w:r>
      <w:proofErr w:type="gramEnd"/>
      <w:r w:rsidRPr="00B83D92">
        <w:rPr>
          <w:rStyle w:val="jlqj4b"/>
          <w:rFonts w:ascii="Times New Roman" w:hAnsi="Times New Roman" w:cs="Times New Roman"/>
          <w:sz w:val="28"/>
          <w:szCs w:val="28"/>
          <w:lang w:val="en"/>
        </w:rPr>
        <w:t xml:space="preserve"> exploitation using deception, blackmail or the vulnerable state of the child. On February 18, 2021, the Law of Ukraine № 1256-IX “On Amendments to Certain Legislative Acts of Ukraine Concerning the Implementation of the Council of Europe Convention on the Protection of Children against Sexual Exploitation and Sexual Abuse (Lanzarote Convention)” was adopted, which strengthens protection of children from sexual violence and sexual exploitation </w:t>
      </w:r>
      <w:proofErr w:type="gramStart"/>
      <w:r w:rsidRPr="00B83D92">
        <w:rPr>
          <w:rStyle w:val="jlqj4b"/>
          <w:rFonts w:ascii="Times New Roman" w:hAnsi="Times New Roman" w:cs="Times New Roman"/>
          <w:sz w:val="28"/>
          <w:szCs w:val="28"/>
          <w:lang w:val="en"/>
        </w:rPr>
        <w:t>By</w:t>
      </w:r>
      <w:proofErr w:type="gramEnd"/>
      <w:r w:rsidRPr="00B83D92">
        <w:rPr>
          <w:rStyle w:val="jlqj4b"/>
          <w:rFonts w:ascii="Times New Roman" w:hAnsi="Times New Roman" w:cs="Times New Roman"/>
          <w:sz w:val="28"/>
          <w:szCs w:val="28"/>
          <w:lang w:val="en"/>
        </w:rPr>
        <w:t xml:space="preserve"> law. </w:t>
      </w:r>
    </w:p>
    <w:p w:rsidR="00AA35C3" w:rsidRPr="00B83D92" w:rsidRDefault="00AA35C3" w:rsidP="00AA35C3">
      <w:pPr>
        <w:spacing w:after="0" w:line="240" w:lineRule="auto"/>
        <w:ind w:firstLine="708"/>
        <w:jc w:val="both"/>
        <w:rPr>
          <w:rFonts w:ascii="Times New Roman" w:eastAsia="Times New Roman" w:hAnsi="Times New Roman" w:cs="Times New Roman"/>
          <w:color w:val="BFBFBF" w:themeColor="background1" w:themeShade="BF"/>
          <w:sz w:val="28"/>
          <w:szCs w:val="28"/>
          <w:lang w:eastAsia="uk-UA"/>
        </w:rPr>
      </w:pPr>
      <w:bookmarkStart w:id="0" w:name="_GoBack"/>
      <w:bookmarkEnd w:id="0"/>
      <w:r w:rsidRPr="00B83D92">
        <w:rPr>
          <w:rStyle w:val="jlqj4b"/>
          <w:rFonts w:ascii="Times New Roman" w:hAnsi="Times New Roman" w:cs="Times New Roman"/>
          <w:sz w:val="28"/>
          <w:szCs w:val="28"/>
          <w:lang w:val="en"/>
        </w:rPr>
        <w:t>The law, in particular, provides for the approval by the Cabinet of Ministers of Ukraine of the Procedure for Identifying Children Victims of Sexual Violence, Receiving and Considering Appeals and Reports of Sexual Violence against Children, Organizing Medical, Social and Psychological Assistance to Such Children, and Policy, the Ministry of Education and Science, the Ministry of Health, the Ministry of Internal Affairs The procedure for detecting signs of sexual violence against children, interviewing a child who has suffered from sexual violence or witnessed it (eyewitness), using child-friendly methods.</w:t>
      </w:r>
    </w:p>
    <w:p w:rsidR="00631D9E" w:rsidRDefault="00631D9E"/>
    <w:sectPr w:rsidR="00631D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C3"/>
    <w:rsid w:val="00631D9E"/>
    <w:rsid w:val="00AA35C3"/>
    <w:rsid w:val="00D31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46F0"/>
  <w15:chartTrackingRefBased/>
  <w15:docId w15:val="{08D7217F-CE92-4B51-A1BB-F69CAD79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5C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AA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139BE1-D3E6-464D-9A81-B217943403D8}"/>
</file>

<file path=customXml/itemProps2.xml><?xml version="1.0" encoding="utf-8"?>
<ds:datastoreItem xmlns:ds="http://schemas.openxmlformats.org/officeDocument/2006/customXml" ds:itemID="{5F69A8FE-FB34-4557-ACEB-D9CED3C426DF}"/>
</file>

<file path=customXml/itemProps3.xml><?xml version="1.0" encoding="utf-8"?>
<ds:datastoreItem xmlns:ds="http://schemas.openxmlformats.org/officeDocument/2006/customXml" ds:itemID="{FAC5933C-3A35-4362-910F-BD0EC5727C2A}"/>
</file>

<file path=docProps/app.xml><?xml version="1.0" encoding="utf-8"?>
<Properties xmlns="http://schemas.openxmlformats.org/officeDocument/2006/extended-properties" xmlns:vt="http://schemas.openxmlformats.org/officeDocument/2006/docPropsVTypes">
  <Template>Normal</Template>
  <TotalTime>5</TotalTime>
  <Pages>1</Pages>
  <Words>1273</Words>
  <Characters>726</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Якубовська Юлія</dc:creator>
  <cp:keywords/>
  <dc:description/>
  <cp:lastModifiedBy>Якубовська Юлія</cp:lastModifiedBy>
  <cp:revision>1</cp:revision>
  <dcterms:created xsi:type="dcterms:W3CDTF">2021-05-19T07:34:00Z</dcterms:created>
  <dcterms:modified xsi:type="dcterms:W3CDTF">2021-05-19T07:39:00Z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