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6A434"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6206222D" w14:textId="77777777" w:rsidR="00226F79" w:rsidRDefault="00226F79" w:rsidP="00226F79">
      <w:pPr>
        <w:jc w:val="center"/>
        <w:rPr>
          <w:bCs/>
        </w:rPr>
      </w:pPr>
    </w:p>
    <w:p w14:paraId="2059F689" w14:textId="77777777" w:rsidR="00226F79" w:rsidRPr="00226F79" w:rsidRDefault="00226F79" w:rsidP="00226F79">
      <w:pPr>
        <w:jc w:val="center"/>
        <w:rPr>
          <w:sz w:val="24"/>
        </w:rPr>
      </w:pPr>
      <w:r w:rsidRPr="00226F79">
        <w:rPr>
          <w:bCs/>
          <w:sz w:val="24"/>
        </w:rPr>
        <w:t>QUESTIONNAIRE</w:t>
      </w:r>
    </w:p>
    <w:p w14:paraId="3653A59C" w14:textId="77777777" w:rsidR="00226F79" w:rsidRDefault="00226F79" w:rsidP="00226F79">
      <w:pPr>
        <w:rPr>
          <w:b/>
        </w:rPr>
      </w:pPr>
    </w:p>
    <w:p w14:paraId="783E4E62" w14:textId="77777777" w:rsidR="00A92868" w:rsidRDefault="00A92868" w:rsidP="00226F79">
      <w:pPr>
        <w:jc w:val="both"/>
        <w:rPr>
          <w:sz w:val="24"/>
          <w:szCs w:val="24"/>
        </w:rPr>
      </w:pPr>
      <w:bookmarkStart w:id="0" w:name="_GoBack"/>
      <w:bookmarkEnd w:id="0"/>
    </w:p>
    <w:p w14:paraId="5768895F" w14:textId="77777777" w:rsidR="00226F79" w:rsidRPr="00226F79" w:rsidRDefault="00226F79" w:rsidP="00226F79">
      <w:pPr>
        <w:jc w:val="both"/>
        <w:rPr>
          <w:b/>
          <w:sz w:val="24"/>
          <w:szCs w:val="24"/>
          <w:u w:val="single"/>
        </w:rPr>
      </w:pPr>
      <w:r w:rsidRPr="00226F79">
        <w:rPr>
          <w:b/>
          <w:sz w:val="24"/>
          <w:szCs w:val="24"/>
          <w:u w:val="single"/>
        </w:rPr>
        <w:t xml:space="preserve">BASIC INFORMATION </w:t>
      </w:r>
    </w:p>
    <w:p w14:paraId="606AE0AC" w14:textId="77777777" w:rsidR="00226F79" w:rsidRPr="00226F79" w:rsidRDefault="00226F79" w:rsidP="00226F79">
      <w:pPr>
        <w:jc w:val="both"/>
        <w:rPr>
          <w:sz w:val="24"/>
          <w:szCs w:val="24"/>
        </w:rPr>
      </w:pPr>
    </w:p>
    <w:p w14:paraId="7F3A0B2F" w14:textId="77777777"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287C94">
            <w:rPr>
              <w:sz w:val="24"/>
              <w:szCs w:val="24"/>
            </w:rPr>
            <w:t>Denmark</w:t>
          </w:r>
        </w:sdtContent>
      </w:sdt>
    </w:p>
    <w:p w14:paraId="70CC0F12" w14:textId="77777777" w:rsidR="00226F79" w:rsidRPr="00226F79" w:rsidRDefault="00226F79" w:rsidP="00226F79">
      <w:pPr>
        <w:jc w:val="both"/>
        <w:rPr>
          <w:sz w:val="24"/>
          <w:szCs w:val="24"/>
        </w:rPr>
      </w:pPr>
    </w:p>
    <w:p w14:paraId="5F6B0F43" w14:textId="77777777" w:rsidR="00226F79" w:rsidRPr="00226F79" w:rsidRDefault="00226F79" w:rsidP="00226F79">
      <w:pPr>
        <w:jc w:val="both"/>
        <w:rPr>
          <w:sz w:val="24"/>
          <w:szCs w:val="24"/>
        </w:rPr>
      </w:pPr>
      <w:r w:rsidRPr="00226F79">
        <w:rPr>
          <w:sz w:val="24"/>
          <w:szCs w:val="24"/>
        </w:rPr>
        <w:t>Type of Entity*</w:t>
      </w:r>
    </w:p>
    <w:p w14:paraId="29356292" w14:textId="77777777" w:rsidR="00226F79" w:rsidRPr="00226F79" w:rsidRDefault="00FB0BB9"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1"/>
            <w14:checkedState w14:val="2612" w14:font="MS Gothic"/>
            <w14:uncheckedState w14:val="2610" w14:font="MS Gothic"/>
          </w14:checkbox>
        </w:sdtPr>
        <w:sdtEndPr/>
        <w:sdtContent>
          <w:r w:rsidR="00287C94">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00133DBB" w14:textId="77777777" w:rsidR="00226F79" w:rsidRPr="00226F79" w:rsidRDefault="00FB0BB9"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7D33D55E" w14:textId="77777777" w:rsidR="00226F79" w:rsidRPr="00226F79" w:rsidRDefault="00FB0BB9"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488D7E52" w14:textId="77777777" w:rsidR="00226F79" w:rsidRPr="00226F79" w:rsidRDefault="00FB0BB9"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7733EB20" w14:textId="77777777" w:rsidR="00226F79" w:rsidRPr="00226F79" w:rsidRDefault="00FB0BB9"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1DD01493" w14:textId="77777777" w:rsidR="00226F79" w:rsidRPr="00226F79" w:rsidRDefault="00FB0BB9"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52B21F3F" w14:textId="77777777" w:rsidR="00226F79" w:rsidRPr="00226F79" w:rsidRDefault="00FB0BB9"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1665978B" w14:textId="77777777" w:rsidR="00226F79" w:rsidRPr="00226F79" w:rsidRDefault="00FB0BB9"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5273794D" w14:textId="77777777" w:rsidR="00226F79" w:rsidRPr="00226F79" w:rsidRDefault="00FB0BB9"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33015597" w14:textId="77777777" w:rsidR="00226F79" w:rsidRPr="00226F79" w:rsidRDefault="00FB0BB9"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553D5ACB" w14:textId="77777777" w:rsidR="00226F79" w:rsidRPr="00226F79" w:rsidRDefault="00FB0BB9"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2DD10EE4" w14:textId="77777777" w:rsidR="00226F79" w:rsidRPr="00226F79" w:rsidRDefault="00FB0BB9"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4834FEF2" w14:textId="77777777" w:rsidR="00226F79" w:rsidRPr="00226F79" w:rsidRDefault="00FB0BB9"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342553A5" w14:textId="77777777" w:rsidR="00226F79" w:rsidRPr="00226F79" w:rsidRDefault="00226F79" w:rsidP="00226F79">
      <w:pPr>
        <w:jc w:val="both"/>
        <w:rPr>
          <w:sz w:val="24"/>
          <w:szCs w:val="24"/>
        </w:rPr>
      </w:pPr>
    </w:p>
    <w:p w14:paraId="1706B098" w14:textId="77777777" w:rsidR="00226F79" w:rsidRPr="00226F79" w:rsidRDefault="00226F79" w:rsidP="00226F79">
      <w:pPr>
        <w:jc w:val="both"/>
        <w:rPr>
          <w:sz w:val="24"/>
          <w:szCs w:val="24"/>
        </w:rPr>
      </w:pPr>
      <w:r w:rsidRPr="00226F79">
        <w:rPr>
          <w:sz w:val="24"/>
          <w:szCs w:val="24"/>
        </w:rPr>
        <w:t>2. Categorization of your Work</w:t>
      </w:r>
    </w:p>
    <w:p w14:paraId="76B16DEA" w14:textId="77777777" w:rsidR="00226F79" w:rsidRPr="00226F79" w:rsidRDefault="00226F79" w:rsidP="00226F79">
      <w:pPr>
        <w:jc w:val="both"/>
        <w:rPr>
          <w:sz w:val="24"/>
          <w:szCs w:val="24"/>
        </w:rPr>
      </w:pPr>
      <w:r w:rsidRPr="00226F79">
        <w:rPr>
          <w:sz w:val="24"/>
          <w:szCs w:val="24"/>
        </w:rPr>
        <w:t>Please select one or more responses, as appropriate.</w:t>
      </w:r>
    </w:p>
    <w:p w14:paraId="0FD29AC7" w14:textId="77777777" w:rsidR="00226F79" w:rsidRPr="00226F79" w:rsidRDefault="00FB0BB9" w:rsidP="00226F79">
      <w:pPr>
        <w:ind w:left="567"/>
        <w:jc w:val="both"/>
        <w:rPr>
          <w:sz w:val="24"/>
          <w:szCs w:val="24"/>
        </w:rPr>
      </w:pPr>
      <w:sdt>
        <w:sdtPr>
          <w:rPr>
            <w:sz w:val="24"/>
            <w:szCs w:val="24"/>
          </w:rPr>
          <w:id w:val="-1836444919"/>
          <w14:checkbox>
            <w14:checked w14:val="1"/>
            <w14:checkedState w14:val="2612" w14:font="MS Gothic"/>
            <w14:uncheckedState w14:val="2610" w14:font="MS Gothic"/>
          </w14:checkbox>
        </w:sdtPr>
        <w:sdtEndPr/>
        <w:sdtContent>
          <w:r w:rsidR="00287C94">
            <w:rPr>
              <w:rFonts w:ascii="MS Gothic" w:eastAsia="MS Gothic" w:hAnsi="MS Gothic" w:hint="eastAsia"/>
              <w:sz w:val="24"/>
              <w:szCs w:val="24"/>
            </w:rPr>
            <w:t>☒</w:t>
          </w:r>
        </w:sdtContent>
      </w:sdt>
      <w:r w:rsidR="00226F79" w:rsidRPr="00226F79">
        <w:rPr>
          <w:sz w:val="24"/>
          <w:szCs w:val="24"/>
        </w:rPr>
        <w:t>Public administration</w:t>
      </w:r>
    </w:p>
    <w:p w14:paraId="1D888602" w14:textId="77777777" w:rsidR="00226F79" w:rsidRPr="00226F79" w:rsidRDefault="00FB0BB9"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14:paraId="1989B9AB" w14:textId="77777777" w:rsidR="00226F79" w:rsidRPr="00226F79" w:rsidRDefault="00FB0BB9"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53A49EC6" w14:textId="77777777" w:rsidR="00226F79" w:rsidRPr="00226F79" w:rsidRDefault="00FB0BB9"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14:paraId="6D6C00F9" w14:textId="77777777" w:rsidR="00226F79" w:rsidRPr="00226F79" w:rsidRDefault="00FB0BB9"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14:paraId="636E31A3" w14:textId="77777777" w:rsidR="00226F79" w:rsidRPr="00226F79" w:rsidRDefault="00FB0BB9"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14:paraId="15732AAF" w14:textId="77777777" w:rsidR="00226F79" w:rsidRPr="00226F79" w:rsidRDefault="00FB0BB9"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14:paraId="7E3947B3" w14:textId="77777777" w:rsidR="00226F79" w:rsidRPr="00226F79" w:rsidRDefault="00FB0BB9"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76808CD8" w14:textId="77777777" w:rsidR="00226F79" w:rsidRPr="00226F79" w:rsidRDefault="00FB0BB9"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14:paraId="3CA82D2F" w14:textId="77777777" w:rsidR="00226F79" w:rsidRPr="00226F79" w:rsidRDefault="00FB0BB9"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1ADA4183" w14:textId="77777777" w:rsidR="00226F79" w:rsidRPr="00226F79" w:rsidRDefault="00FB0BB9"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42100579" w14:textId="77777777" w:rsidR="00226F79" w:rsidRPr="00226F79" w:rsidRDefault="00226F79" w:rsidP="00226F79">
      <w:pPr>
        <w:jc w:val="both"/>
        <w:rPr>
          <w:sz w:val="24"/>
          <w:szCs w:val="24"/>
        </w:rPr>
      </w:pPr>
    </w:p>
    <w:p w14:paraId="7BAEC659" w14:textId="7DF3E471"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5252D0">
            <w:rPr>
              <w:sz w:val="24"/>
              <w:szCs w:val="24"/>
            </w:rPr>
            <w:t xml:space="preserve">Copenhagen </w:t>
          </w:r>
        </w:sdtContent>
      </w:sdt>
      <w:r w:rsidRPr="00226F79">
        <w:rPr>
          <w:sz w:val="24"/>
          <w:szCs w:val="24"/>
        </w:rPr>
        <w:t xml:space="preserve"> </w:t>
      </w:r>
    </w:p>
    <w:p w14:paraId="7AFC4AE6" w14:textId="77777777" w:rsidR="00226F79" w:rsidRPr="00226F79" w:rsidRDefault="00226F79" w:rsidP="00226F79">
      <w:pPr>
        <w:jc w:val="both"/>
        <w:rPr>
          <w:sz w:val="24"/>
          <w:szCs w:val="24"/>
        </w:rPr>
      </w:pPr>
    </w:p>
    <w:p w14:paraId="3BD26273" w14:textId="46C1A8B6"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5252D0">
            <w:rPr>
              <w:sz w:val="24"/>
              <w:szCs w:val="24"/>
            </w:rPr>
            <w:t xml:space="preserve">Capital Region </w:t>
          </w:r>
        </w:sdtContent>
      </w:sdt>
    </w:p>
    <w:p w14:paraId="1117AA3A" w14:textId="77777777" w:rsidR="00226F79" w:rsidRPr="00226F79" w:rsidRDefault="00226F79" w:rsidP="00226F79">
      <w:pPr>
        <w:jc w:val="both"/>
        <w:rPr>
          <w:sz w:val="24"/>
          <w:szCs w:val="24"/>
        </w:rPr>
      </w:pPr>
    </w:p>
    <w:p w14:paraId="53EA1B61" w14:textId="43F2D6FE"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5252D0">
            <w:rPr>
              <w:sz w:val="24"/>
              <w:szCs w:val="24"/>
            </w:rPr>
            <w:t>Denmark</w:t>
          </w:r>
        </w:sdtContent>
      </w:sdt>
    </w:p>
    <w:p w14:paraId="57294DCD" w14:textId="77777777" w:rsidR="00226F79" w:rsidRPr="00226F79" w:rsidRDefault="00226F79" w:rsidP="00226F79">
      <w:pPr>
        <w:jc w:val="both"/>
        <w:rPr>
          <w:sz w:val="24"/>
          <w:szCs w:val="24"/>
        </w:rPr>
      </w:pPr>
    </w:p>
    <w:p w14:paraId="51D6AE1F" w14:textId="77777777" w:rsidR="00226F79" w:rsidRDefault="00226F79">
      <w:pPr>
        <w:rPr>
          <w:sz w:val="24"/>
          <w:szCs w:val="24"/>
        </w:rPr>
      </w:pPr>
      <w:r>
        <w:rPr>
          <w:sz w:val="24"/>
          <w:szCs w:val="24"/>
        </w:rPr>
        <w:br w:type="page"/>
      </w:r>
    </w:p>
    <w:p w14:paraId="33E2C104"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1D13838F" w14:textId="77777777" w:rsidR="00226F79" w:rsidRPr="00226F79" w:rsidRDefault="00226F79" w:rsidP="00226F79">
      <w:pPr>
        <w:jc w:val="both"/>
        <w:rPr>
          <w:sz w:val="24"/>
          <w:szCs w:val="24"/>
          <w:u w:val="single"/>
        </w:rPr>
      </w:pPr>
    </w:p>
    <w:p w14:paraId="10AAB4E8" w14:textId="77777777" w:rsidR="00226F79" w:rsidRPr="00226F79" w:rsidRDefault="00226F79" w:rsidP="00226F79">
      <w:pPr>
        <w:jc w:val="both"/>
        <w:rPr>
          <w:sz w:val="24"/>
          <w:szCs w:val="24"/>
        </w:rPr>
      </w:pPr>
      <w:r w:rsidRPr="00226F79">
        <w:rPr>
          <w:sz w:val="24"/>
          <w:szCs w:val="24"/>
        </w:rPr>
        <w:t xml:space="preserve">7. What specific forms of de facto or </w:t>
      </w:r>
      <w:r w:rsidR="0044398E">
        <w:rPr>
          <w:sz w:val="24"/>
          <w:szCs w:val="24"/>
        </w:rPr>
        <w:t>de jure</w:t>
      </w:r>
      <w:r w:rsidRPr="00226F79">
        <w:rPr>
          <w:sz w:val="24"/>
          <w:szCs w:val="24"/>
        </w:rPr>
        <w:t xml:space="preserve"> discrimination or barriers towards equal enjoyment of the right to adequate housing do the following groups face in your country (please provide evidence with examples, studies, reports and relevant statistical information):</w:t>
      </w:r>
    </w:p>
    <w:p w14:paraId="7FEAE558" w14:textId="77777777" w:rsidR="00226F79" w:rsidRPr="00226F79" w:rsidRDefault="00226F79" w:rsidP="00226F79">
      <w:pPr>
        <w:jc w:val="both"/>
        <w:rPr>
          <w:sz w:val="24"/>
          <w:szCs w:val="24"/>
        </w:rPr>
      </w:pPr>
    </w:p>
    <w:p w14:paraId="716D6298"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People of African Descent, or Roma </w:t>
      </w:r>
    </w:p>
    <w:p w14:paraId="0C6C445A" w14:textId="77777777" w:rsidR="00226F79" w:rsidRPr="00226F79" w:rsidRDefault="00226F79" w:rsidP="00226F79">
      <w:pPr>
        <w:pStyle w:val="ListParagraph"/>
        <w:numPr>
          <w:ilvl w:val="0"/>
          <w:numId w:val="49"/>
        </w:numPr>
        <w:jc w:val="both"/>
        <w:rPr>
          <w:sz w:val="24"/>
          <w:szCs w:val="24"/>
        </w:rPr>
      </w:pPr>
      <w:r w:rsidRPr="00226F79">
        <w:rPr>
          <w:sz w:val="24"/>
          <w:szCs w:val="24"/>
        </w:rPr>
        <w:t>Racial, caste, ethnic, religious groups/minorities or other groups</w:t>
      </w:r>
    </w:p>
    <w:p w14:paraId="3086F029"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14:paraId="43B828F7"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14:paraId="0B085DEE" w14:textId="77777777"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14:paraId="5B0830E7"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Persons with disabilities </w:t>
      </w:r>
    </w:p>
    <w:p w14:paraId="6448E5A8"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LGBTQ persons </w:t>
      </w:r>
    </w:p>
    <w:p w14:paraId="5B9F52C5"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Low income persons, including people living in poverty </w:t>
      </w:r>
    </w:p>
    <w:p w14:paraId="0A372942" w14:textId="77777777" w:rsidR="00226F79" w:rsidRPr="00226F79" w:rsidRDefault="00226F79" w:rsidP="00226F79">
      <w:pPr>
        <w:pStyle w:val="ListParagraph"/>
        <w:numPr>
          <w:ilvl w:val="0"/>
          <w:numId w:val="49"/>
        </w:numPr>
        <w:jc w:val="both"/>
        <w:rPr>
          <w:sz w:val="24"/>
          <w:szCs w:val="24"/>
        </w:rPr>
      </w:pPr>
      <w:r w:rsidRPr="00226F79">
        <w:rPr>
          <w:sz w:val="24"/>
          <w:szCs w:val="24"/>
        </w:rPr>
        <w:t>Residents of informal settlements; persons experiencing homelessness</w:t>
      </w:r>
    </w:p>
    <w:p w14:paraId="01368CB7" w14:textId="77777777"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14:paraId="24C103C0" w14:textId="77777777" w:rsidR="00226F79" w:rsidRPr="00226F79" w:rsidRDefault="00226F79" w:rsidP="00226F79">
      <w:pPr>
        <w:jc w:val="both"/>
        <w:rPr>
          <w:sz w:val="24"/>
          <w:szCs w:val="24"/>
        </w:rPr>
      </w:pPr>
    </w:p>
    <w:sdt>
      <w:sdtPr>
        <w:rPr>
          <w:sz w:val="24"/>
          <w:szCs w:val="24"/>
          <w:highlight w:val="yellow"/>
        </w:rPr>
        <w:id w:val="726886835"/>
        <w:placeholder>
          <w:docPart w:val="8C51350C3C2E40C7B851479DE8F27FC8"/>
        </w:placeholder>
      </w:sdtPr>
      <w:sdtEndPr/>
      <w:sdtContent>
        <w:p w14:paraId="6ABD8356" w14:textId="77777777" w:rsidR="00F76A20" w:rsidRPr="000D2029" w:rsidRDefault="00287C94" w:rsidP="00226F79">
          <w:pPr>
            <w:jc w:val="both"/>
            <w:rPr>
              <w:sz w:val="24"/>
              <w:szCs w:val="24"/>
              <w:highlight w:val="lightGray"/>
            </w:rPr>
          </w:pPr>
          <w:r w:rsidRPr="000D2029">
            <w:rPr>
              <w:sz w:val="24"/>
              <w:szCs w:val="24"/>
              <w:highlight w:val="lightGray"/>
            </w:rPr>
            <w:t>None</w:t>
          </w:r>
          <w:r w:rsidR="00E0711A" w:rsidRPr="000D2029">
            <w:rPr>
              <w:sz w:val="24"/>
              <w:szCs w:val="24"/>
              <w:highlight w:val="lightGray"/>
            </w:rPr>
            <w:t>.</w:t>
          </w:r>
        </w:p>
        <w:p w14:paraId="3D3F212D" w14:textId="77777777" w:rsidR="00F76A20" w:rsidRPr="000D2029" w:rsidRDefault="00F76A20" w:rsidP="00226F79">
          <w:pPr>
            <w:jc w:val="both"/>
            <w:rPr>
              <w:sz w:val="24"/>
              <w:szCs w:val="24"/>
              <w:highlight w:val="lightGray"/>
            </w:rPr>
          </w:pPr>
        </w:p>
        <w:p w14:paraId="301208C4" w14:textId="5AE5C42E" w:rsidR="00F76A20" w:rsidRDefault="00F76A20" w:rsidP="00226F79">
          <w:pPr>
            <w:jc w:val="both"/>
            <w:rPr>
              <w:sz w:val="24"/>
              <w:szCs w:val="24"/>
              <w:highlight w:val="lightGray"/>
            </w:rPr>
          </w:pPr>
          <w:r w:rsidRPr="000D2029">
            <w:rPr>
              <w:sz w:val="24"/>
              <w:szCs w:val="24"/>
              <w:highlight w:val="lightGray"/>
            </w:rPr>
            <w:t xml:space="preserve">According to the Act of Social Housing etc. § 51 the principal rule </w:t>
          </w:r>
          <w:r w:rsidR="009D3F3C">
            <w:rPr>
              <w:sz w:val="24"/>
              <w:szCs w:val="24"/>
              <w:highlight w:val="lightGray"/>
            </w:rPr>
            <w:t xml:space="preserve">is </w:t>
          </w:r>
          <w:r w:rsidRPr="000D2029">
            <w:rPr>
              <w:sz w:val="24"/>
              <w:szCs w:val="24"/>
              <w:highlight w:val="lightGray"/>
            </w:rPr>
            <w:t>that social housing dwellings are let to tenants through waiting lists and all individuals with a legal residence  in Denmark are entitled to put his or her</w:t>
          </w:r>
          <w:r w:rsidR="009D3F3C">
            <w:rPr>
              <w:sz w:val="24"/>
              <w:szCs w:val="24"/>
              <w:highlight w:val="lightGray"/>
            </w:rPr>
            <w:t xml:space="preserve"> name on the waiting list. The waiting list is </w:t>
          </w:r>
          <w:r w:rsidRPr="000D2029">
            <w:rPr>
              <w:sz w:val="24"/>
              <w:szCs w:val="24"/>
              <w:highlight w:val="lightGray"/>
            </w:rPr>
            <w:t>administered by seniority</w:t>
          </w:r>
          <w:r w:rsidR="009D3F3C">
            <w:rPr>
              <w:sz w:val="24"/>
              <w:szCs w:val="24"/>
              <w:highlight w:val="lightGray"/>
            </w:rPr>
            <w:t xml:space="preserve"> so</w:t>
          </w:r>
          <w:r w:rsidR="00EA45AC">
            <w:rPr>
              <w:sz w:val="24"/>
              <w:szCs w:val="24"/>
              <w:highlight w:val="lightGray"/>
            </w:rPr>
            <w:t xml:space="preserve"> every</w:t>
          </w:r>
          <w:r w:rsidRPr="000D2029">
            <w:rPr>
              <w:sz w:val="24"/>
              <w:szCs w:val="24"/>
              <w:highlight w:val="lightGray"/>
            </w:rPr>
            <w:t>body has equal rights</w:t>
          </w:r>
          <w:r w:rsidR="009D3F3C">
            <w:rPr>
              <w:sz w:val="24"/>
              <w:szCs w:val="24"/>
              <w:highlight w:val="lightGray"/>
            </w:rPr>
            <w:t xml:space="preserve"> in</w:t>
          </w:r>
          <w:r w:rsidRPr="000D2029">
            <w:rPr>
              <w:sz w:val="24"/>
              <w:szCs w:val="24"/>
              <w:highlight w:val="lightGray"/>
            </w:rPr>
            <w:t xml:space="preserve"> getting access to an inexpensive vacant dwelling.  </w:t>
          </w:r>
        </w:p>
        <w:p w14:paraId="241017DB" w14:textId="186FF17F" w:rsidR="00274888" w:rsidRDefault="00274888" w:rsidP="00226F79">
          <w:pPr>
            <w:jc w:val="both"/>
            <w:rPr>
              <w:sz w:val="24"/>
              <w:szCs w:val="24"/>
              <w:highlight w:val="lightGray"/>
            </w:rPr>
          </w:pPr>
        </w:p>
        <w:p w14:paraId="1C0B46CD" w14:textId="36A5DDAA" w:rsidR="00274888" w:rsidRPr="00274888" w:rsidRDefault="00274888" w:rsidP="00274888">
          <w:pPr>
            <w:jc w:val="both"/>
            <w:rPr>
              <w:sz w:val="24"/>
              <w:szCs w:val="24"/>
              <w:highlight w:val="lightGray"/>
            </w:rPr>
          </w:pPr>
          <w:r w:rsidRPr="00274888">
            <w:rPr>
              <w:sz w:val="24"/>
              <w:szCs w:val="24"/>
              <w:highlight w:val="lightGray"/>
            </w:rPr>
            <w:t xml:space="preserve">In total </w:t>
          </w:r>
          <w:r>
            <w:rPr>
              <w:sz w:val="24"/>
              <w:szCs w:val="24"/>
              <w:highlight w:val="lightGray"/>
            </w:rPr>
            <w:t xml:space="preserve">there are </w:t>
          </w:r>
          <w:r w:rsidRPr="00274888">
            <w:rPr>
              <w:sz w:val="24"/>
              <w:szCs w:val="24"/>
              <w:highlight w:val="lightGray"/>
            </w:rPr>
            <w:t xml:space="preserve">more than 600,000 </w:t>
          </w:r>
          <w:r>
            <w:rPr>
              <w:sz w:val="24"/>
              <w:szCs w:val="24"/>
              <w:highlight w:val="lightGray"/>
            </w:rPr>
            <w:t xml:space="preserve">social housing </w:t>
          </w:r>
          <w:r w:rsidRPr="00274888">
            <w:rPr>
              <w:sz w:val="24"/>
              <w:szCs w:val="24"/>
              <w:highlight w:val="lightGray"/>
            </w:rPr>
            <w:t>homes</w:t>
          </w:r>
          <w:r>
            <w:rPr>
              <w:sz w:val="24"/>
              <w:szCs w:val="24"/>
              <w:highlight w:val="lightGray"/>
            </w:rPr>
            <w:t xml:space="preserve"> in Denmark</w:t>
          </w:r>
          <w:r w:rsidRPr="00274888">
            <w:rPr>
              <w:sz w:val="24"/>
              <w:szCs w:val="24"/>
              <w:highlight w:val="lightGray"/>
            </w:rPr>
            <w:t xml:space="preserve"> which correspond to approximately 22 percent of the over</w:t>
          </w:r>
          <w:r w:rsidR="009D3F3C">
            <w:rPr>
              <w:sz w:val="24"/>
              <w:szCs w:val="24"/>
              <w:highlight w:val="lightGray"/>
            </w:rPr>
            <w:t>all housing stock</w:t>
          </w:r>
          <w:r w:rsidRPr="00274888">
            <w:rPr>
              <w:sz w:val="24"/>
              <w:szCs w:val="24"/>
              <w:highlight w:val="lightGray"/>
            </w:rPr>
            <w:t xml:space="preserve">. </w:t>
          </w:r>
          <w:r>
            <w:rPr>
              <w:sz w:val="24"/>
              <w:szCs w:val="24"/>
              <w:highlight w:val="lightGray"/>
            </w:rPr>
            <w:t>T</w:t>
          </w:r>
          <w:r w:rsidRPr="00274888">
            <w:rPr>
              <w:sz w:val="24"/>
              <w:szCs w:val="24"/>
              <w:highlight w:val="lightGray"/>
            </w:rPr>
            <w:t xml:space="preserve">he </w:t>
          </w:r>
          <w:r w:rsidR="003B6978">
            <w:rPr>
              <w:sz w:val="24"/>
              <w:szCs w:val="24"/>
              <w:highlight w:val="lightGray"/>
            </w:rPr>
            <w:t xml:space="preserve">social housing </w:t>
          </w:r>
          <w:r w:rsidRPr="00274888">
            <w:rPr>
              <w:sz w:val="24"/>
              <w:szCs w:val="24"/>
              <w:highlight w:val="lightGray"/>
            </w:rPr>
            <w:t>sector is</w:t>
          </w:r>
          <w:r w:rsidR="003B6978">
            <w:rPr>
              <w:sz w:val="24"/>
              <w:szCs w:val="24"/>
              <w:highlight w:val="lightGray"/>
            </w:rPr>
            <w:t xml:space="preserve"> </w:t>
          </w:r>
          <w:r>
            <w:rPr>
              <w:sz w:val="24"/>
              <w:szCs w:val="24"/>
              <w:highlight w:val="lightGray"/>
            </w:rPr>
            <w:t xml:space="preserve">economically supported by the state and </w:t>
          </w:r>
          <w:r w:rsidRPr="00274888">
            <w:rPr>
              <w:sz w:val="24"/>
              <w:szCs w:val="24"/>
              <w:highlight w:val="lightGray"/>
            </w:rPr>
            <w:t>subject to detailed public regulation</w:t>
          </w:r>
          <w:r w:rsidR="003B6978">
            <w:rPr>
              <w:sz w:val="24"/>
              <w:szCs w:val="24"/>
              <w:highlight w:val="lightGray"/>
            </w:rPr>
            <w:t xml:space="preserve">. </w:t>
          </w:r>
        </w:p>
        <w:p w14:paraId="235F19F8" w14:textId="77777777" w:rsidR="00274888" w:rsidRPr="003B6978" w:rsidRDefault="00274888" w:rsidP="00226F79">
          <w:pPr>
            <w:jc w:val="both"/>
            <w:rPr>
              <w:sz w:val="24"/>
              <w:szCs w:val="24"/>
              <w:highlight w:val="lightGray"/>
            </w:rPr>
          </w:pPr>
        </w:p>
        <w:p w14:paraId="1BB9AA3B" w14:textId="3A2BCE41" w:rsidR="00226F79" w:rsidRPr="00226F79" w:rsidRDefault="00F76A20" w:rsidP="00226F79">
          <w:pPr>
            <w:jc w:val="both"/>
            <w:rPr>
              <w:sz w:val="24"/>
              <w:szCs w:val="24"/>
            </w:rPr>
          </w:pPr>
          <w:r w:rsidRPr="000D2029">
            <w:rPr>
              <w:sz w:val="24"/>
              <w:szCs w:val="24"/>
              <w:highlight w:val="lightGray"/>
            </w:rPr>
            <w:t xml:space="preserve">In order to ensure social housing for vulnerable groups, the Act of Social Housing etc. § 59 gives the local authorities an unconditioned right to dispose of 25 percent of all vacant dwellings in social housing. The local authority can allocate a vacant social housing dwelling to a person or family, who needs a place to live. </w:t>
          </w:r>
        </w:p>
      </w:sdtContent>
    </w:sdt>
    <w:p w14:paraId="3CC4515E" w14:textId="77777777" w:rsidR="00226F79" w:rsidRPr="00226F79" w:rsidRDefault="00226F79" w:rsidP="00226F79">
      <w:pPr>
        <w:jc w:val="both"/>
        <w:rPr>
          <w:sz w:val="24"/>
          <w:szCs w:val="24"/>
        </w:rPr>
      </w:pPr>
    </w:p>
    <w:p w14:paraId="5272609F" w14:textId="77777777"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08F19147" w14:textId="77777777" w:rsidR="00226F79" w:rsidRPr="00226F79" w:rsidRDefault="00226F79" w:rsidP="00226F79">
      <w:pPr>
        <w:jc w:val="both"/>
        <w:rPr>
          <w:sz w:val="24"/>
          <w:szCs w:val="24"/>
        </w:rPr>
      </w:pPr>
    </w:p>
    <w:p w14:paraId="365EF848" w14:textId="77777777" w:rsidR="00226F79" w:rsidRPr="00226F79" w:rsidRDefault="00226F79" w:rsidP="00226F79">
      <w:pPr>
        <w:jc w:val="both"/>
        <w:rPr>
          <w:i/>
          <w:sz w:val="24"/>
          <w:szCs w:val="24"/>
        </w:rPr>
      </w:pPr>
      <w:r w:rsidRPr="00226F79">
        <w:rPr>
          <w:i/>
          <w:sz w:val="24"/>
          <w:szCs w:val="24"/>
        </w:rPr>
        <w:t>Accessibility</w:t>
      </w:r>
    </w:p>
    <w:p w14:paraId="7467B16D"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access to land, including water and natural resources essential for habitation; </w:t>
      </w:r>
    </w:p>
    <w:p w14:paraId="490EA98B"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for rental or for acquisition or in accessing public or social housing; </w:t>
      </w:r>
    </w:p>
    <w:p w14:paraId="528B1894" w14:textId="77777777" w:rsidR="00226F79" w:rsidRPr="00226F79" w:rsidRDefault="00226F79" w:rsidP="00226F79">
      <w:pPr>
        <w:pStyle w:val="ListParagraph"/>
        <w:numPr>
          <w:ilvl w:val="0"/>
          <w:numId w:val="50"/>
        </w:numPr>
        <w:jc w:val="both"/>
        <w:rPr>
          <w:sz w:val="24"/>
          <w:szCs w:val="24"/>
        </w:rPr>
      </w:pPr>
      <w:r w:rsidRPr="00226F79">
        <w:rPr>
          <w:sz w:val="24"/>
          <w:szCs w:val="24"/>
        </w:rPr>
        <w:t>access to emergency and/or transitional housing after disaster, conflict related displacement or in case of homelessness, family or domestic violence;</w:t>
      </w:r>
    </w:p>
    <w:p w14:paraId="3D3AD2DD"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accessibility of housing for persons with disabilities or older persons, including access to housing for independent living or to care homes; </w:t>
      </w:r>
    </w:p>
    <w:p w14:paraId="14B82DBF"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78BFBA78" w14:textId="77777777" w:rsidR="00226F79" w:rsidRPr="00226F79" w:rsidRDefault="00226F79" w:rsidP="00226F79">
      <w:pPr>
        <w:jc w:val="both"/>
        <w:rPr>
          <w:sz w:val="24"/>
          <w:szCs w:val="24"/>
        </w:rPr>
      </w:pPr>
    </w:p>
    <w:p w14:paraId="6E6195BC" w14:textId="77777777" w:rsidR="00226F79" w:rsidRPr="00226F79" w:rsidRDefault="00226F79" w:rsidP="00226F79">
      <w:pPr>
        <w:jc w:val="both"/>
        <w:rPr>
          <w:i/>
          <w:sz w:val="24"/>
          <w:szCs w:val="24"/>
        </w:rPr>
      </w:pPr>
      <w:r w:rsidRPr="00226F79">
        <w:rPr>
          <w:i/>
          <w:sz w:val="24"/>
          <w:szCs w:val="24"/>
        </w:rPr>
        <w:t>Habitability</w:t>
      </w:r>
    </w:p>
    <w:p w14:paraId="30BA4F26"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conditions, overcrowding or housing maintenance; </w:t>
      </w:r>
    </w:p>
    <w:p w14:paraId="767B3666" w14:textId="77777777" w:rsidR="00226F79" w:rsidRPr="00226F79" w:rsidRDefault="00226F79" w:rsidP="00226F79">
      <w:pPr>
        <w:pStyle w:val="ListParagraph"/>
        <w:numPr>
          <w:ilvl w:val="0"/>
          <w:numId w:val="50"/>
        </w:numPr>
        <w:jc w:val="both"/>
        <w:rPr>
          <w:sz w:val="24"/>
          <w:szCs w:val="24"/>
        </w:rPr>
      </w:pPr>
      <w:r w:rsidRPr="00226F79">
        <w:rPr>
          <w:sz w:val="24"/>
          <w:szCs w:val="24"/>
        </w:rPr>
        <w:t>exposure to health risks within the home, including lack of ventilation, heating or insulation, exposure to fire or housing collapse risk, unhealthy building materials, or other unhealthy housing covered by the WHO Guidelines on housing and health;</w:t>
      </w:r>
    </w:p>
    <w:p w14:paraId="6FE2DFD6"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14:paraId="6DB20D73"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housing renovation or permission of housing extension;</w:t>
      </w:r>
    </w:p>
    <w:p w14:paraId="62BAE697" w14:textId="77777777" w:rsidR="00226F79" w:rsidRDefault="00226F79" w:rsidP="00226F79">
      <w:pPr>
        <w:ind w:left="360"/>
        <w:jc w:val="both"/>
        <w:rPr>
          <w:sz w:val="24"/>
          <w:szCs w:val="24"/>
        </w:rPr>
      </w:pPr>
    </w:p>
    <w:p w14:paraId="372D2BC3" w14:textId="77777777" w:rsidR="003A314E" w:rsidRPr="00226F79" w:rsidRDefault="003A314E" w:rsidP="00226F79">
      <w:pPr>
        <w:ind w:left="360"/>
        <w:jc w:val="both"/>
        <w:rPr>
          <w:sz w:val="24"/>
          <w:szCs w:val="24"/>
        </w:rPr>
      </w:pPr>
    </w:p>
    <w:p w14:paraId="5AF4A9CF" w14:textId="77777777" w:rsidR="00226F79" w:rsidRPr="00226F79" w:rsidRDefault="00226F79" w:rsidP="00226F79">
      <w:pPr>
        <w:jc w:val="both"/>
        <w:rPr>
          <w:i/>
          <w:sz w:val="24"/>
          <w:szCs w:val="24"/>
        </w:rPr>
      </w:pPr>
      <w:r w:rsidRPr="00226F79">
        <w:rPr>
          <w:i/>
          <w:sz w:val="24"/>
          <w:szCs w:val="24"/>
        </w:rPr>
        <w:t>Affordability</w:t>
      </w:r>
    </w:p>
    <w:p w14:paraId="77235F75"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access to public benefits related to housing;</w:t>
      </w:r>
    </w:p>
    <w:p w14:paraId="231215F9"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Lack of equal access to affordable housing; </w:t>
      </w:r>
    </w:p>
    <w:p w14:paraId="07E1BEB6"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14:paraId="7A5E0A01"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related to housing and service costs, housing related fees, litigation or taxation;</w:t>
      </w:r>
    </w:p>
    <w:p w14:paraId="04B2C9EB" w14:textId="77777777" w:rsidR="00226F79" w:rsidRPr="00226F79" w:rsidRDefault="00226F79" w:rsidP="00226F79">
      <w:pPr>
        <w:jc w:val="both"/>
        <w:rPr>
          <w:sz w:val="24"/>
          <w:szCs w:val="24"/>
        </w:rPr>
      </w:pPr>
    </w:p>
    <w:p w14:paraId="59F8F218" w14:textId="77777777" w:rsidR="00226F79" w:rsidRPr="00226F79" w:rsidRDefault="00226F79" w:rsidP="00226F79">
      <w:pPr>
        <w:jc w:val="both"/>
        <w:rPr>
          <w:i/>
          <w:sz w:val="24"/>
          <w:szCs w:val="24"/>
        </w:rPr>
      </w:pPr>
      <w:r w:rsidRPr="00226F79">
        <w:rPr>
          <w:i/>
          <w:sz w:val="24"/>
          <w:szCs w:val="24"/>
        </w:rPr>
        <w:t>Security of tenure</w:t>
      </w:r>
    </w:p>
    <w:p w14:paraId="3E6C65A0"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ownership or inheritance of housing and land and related natural resources including water including on the basis of a distinction between formal and informal tenure arrangements;</w:t>
      </w:r>
    </w:p>
    <w:p w14:paraId="5F837BF9"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evictions, resettlement and compensation for loss or damage of housing, land or livelihoods;</w:t>
      </w:r>
    </w:p>
    <w:p w14:paraId="5237D8EC" w14:textId="77777777" w:rsidR="00226F79" w:rsidRPr="00226F79" w:rsidRDefault="00226F79" w:rsidP="00226F79">
      <w:pPr>
        <w:pStyle w:val="ListParagraph"/>
        <w:numPr>
          <w:ilvl w:val="0"/>
          <w:numId w:val="50"/>
        </w:numPr>
        <w:jc w:val="both"/>
        <w:rPr>
          <w:sz w:val="24"/>
          <w:szCs w:val="24"/>
        </w:rPr>
      </w:pPr>
      <w:r w:rsidRPr="00226F79">
        <w:rPr>
          <w:sz w:val="24"/>
          <w:szCs w:val="24"/>
        </w:rPr>
        <w:t>differential treatment in land or title registration, permission of housing construction;</w:t>
      </w:r>
    </w:p>
    <w:p w14:paraId="4389AAEE" w14:textId="77777777" w:rsidR="00226F79" w:rsidRPr="00226F79" w:rsidRDefault="00226F79" w:rsidP="00226F79">
      <w:pPr>
        <w:jc w:val="both"/>
        <w:rPr>
          <w:sz w:val="24"/>
          <w:szCs w:val="24"/>
        </w:rPr>
      </w:pPr>
    </w:p>
    <w:p w14:paraId="136F3418"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2C2E4912"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access to work, schooling, health care or public benefits based on the residential address or related to a lack of an official address;</w:t>
      </w:r>
    </w:p>
    <w:p w14:paraId="06B614E7"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public transportation services and transportation costs; </w:t>
      </w:r>
    </w:p>
    <w:p w14:paraId="124CA1D6" w14:textId="77777777" w:rsidR="00226F79" w:rsidRPr="00226F79" w:rsidRDefault="00226F79" w:rsidP="00226F79">
      <w:pPr>
        <w:pStyle w:val="ListParagraph"/>
        <w:numPr>
          <w:ilvl w:val="0"/>
          <w:numId w:val="50"/>
        </w:numPr>
        <w:jc w:val="both"/>
        <w:rPr>
          <w:sz w:val="24"/>
          <w:szCs w:val="24"/>
        </w:rPr>
      </w:pPr>
      <w:r w:rsidRPr="00226F79">
        <w:rPr>
          <w:sz w:val="24"/>
          <w:szCs w:val="24"/>
        </w:rPr>
        <w:t>provision of water, sanitation, energy, waste collection and other utility services; their quality or cost, including interruptions/blackouts including policies relating to disconnection from utility services;</w:t>
      </w:r>
    </w:p>
    <w:p w14:paraId="20E93FE6"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14:paraId="2F451407" w14:textId="77777777" w:rsidR="00226F79" w:rsidRPr="00226F79" w:rsidRDefault="00226F79" w:rsidP="00226F79">
      <w:pPr>
        <w:jc w:val="both"/>
        <w:rPr>
          <w:sz w:val="24"/>
          <w:szCs w:val="24"/>
        </w:rPr>
      </w:pPr>
    </w:p>
    <w:p w14:paraId="081E103C" w14:textId="77777777" w:rsidR="00226F79" w:rsidRPr="00226F79" w:rsidRDefault="00226F79" w:rsidP="00226F79">
      <w:pPr>
        <w:jc w:val="both"/>
        <w:rPr>
          <w:i/>
          <w:sz w:val="24"/>
          <w:szCs w:val="24"/>
        </w:rPr>
      </w:pPr>
      <w:r w:rsidRPr="00226F79">
        <w:rPr>
          <w:i/>
          <w:sz w:val="24"/>
          <w:szCs w:val="24"/>
        </w:rPr>
        <w:t>Location</w:t>
      </w:r>
    </w:p>
    <w:p w14:paraId="04619069"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freedom of choice of the place of residency within the country, within a particular region or location;</w:t>
      </w:r>
    </w:p>
    <w:p w14:paraId="2DEDD1FB"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based on place of residence or address, such as exclusion from invitation to job interviews or access to credit;</w:t>
      </w:r>
    </w:p>
    <w:p w14:paraId="179D48C0" w14:textId="77777777" w:rsidR="00226F79" w:rsidRPr="00226F79" w:rsidRDefault="00226F79" w:rsidP="00226F79">
      <w:pPr>
        <w:pStyle w:val="ListParagraph"/>
        <w:numPr>
          <w:ilvl w:val="0"/>
          <w:numId w:val="50"/>
        </w:numPr>
        <w:jc w:val="both"/>
        <w:rPr>
          <w:sz w:val="24"/>
          <w:szCs w:val="24"/>
        </w:rPr>
      </w:pPr>
      <w:r w:rsidRPr="00226F79">
        <w:rPr>
          <w:sz w:val="24"/>
          <w:szCs w:val="24"/>
        </w:rPr>
        <w:t>exposure to environmental health risks, such as external air quality, flooding, toxic ground exposure; noise; risk of landslides etc.;</w:t>
      </w:r>
    </w:p>
    <w:p w14:paraId="07FCBAEE"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living quality and physical security in the neighbourhood, including geographical disparities in policing and law enforcement; </w:t>
      </w:r>
    </w:p>
    <w:p w14:paraId="059BF363" w14:textId="77777777" w:rsidR="00226F79" w:rsidRPr="00226F79" w:rsidRDefault="00226F79" w:rsidP="00226F79">
      <w:pPr>
        <w:ind w:left="720"/>
        <w:jc w:val="both"/>
        <w:rPr>
          <w:sz w:val="24"/>
          <w:szCs w:val="24"/>
        </w:rPr>
      </w:pPr>
    </w:p>
    <w:p w14:paraId="4AD4D5E9" w14:textId="77777777" w:rsidR="00226F79" w:rsidRPr="00226F79" w:rsidRDefault="00226F79" w:rsidP="00226F79">
      <w:pPr>
        <w:jc w:val="both"/>
        <w:rPr>
          <w:i/>
          <w:sz w:val="24"/>
          <w:szCs w:val="24"/>
        </w:rPr>
      </w:pPr>
      <w:r w:rsidRPr="00226F79">
        <w:rPr>
          <w:i/>
          <w:sz w:val="24"/>
          <w:szCs w:val="24"/>
        </w:rPr>
        <w:t>Cultural adequacy</w:t>
      </w:r>
    </w:p>
    <w:p w14:paraId="621F2748" w14:textId="77777777" w:rsidR="00226F79" w:rsidRPr="00226F79" w:rsidRDefault="00226F79" w:rsidP="00226F79">
      <w:pPr>
        <w:pStyle w:val="ListParagraph"/>
        <w:numPr>
          <w:ilvl w:val="0"/>
          <w:numId w:val="50"/>
        </w:numPr>
        <w:jc w:val="both"/>
        <w:rPr>
          <w:sz w:val="24"/>
          <w:szCs w:val="24"/>
        </w:rPr>
      </w:pPr>
      <w:r w:rsidRPr="00226F79">
        <w:rPr>
          <w:sz w:val="24"/>
          <w:szCs w:val="24"/>
        </w:rPr>
        <w:lastRenderedPageBreak/>
        <w:t xml:space="preserve">Discrimination in relation to the recognition of culturally adequate dwellings as housing as well as equal access to public space; </w:t>
      </w:r>
    </w:p>
    <w:p w14:paraId="6032D49D" w14:textId="77777777" w:rsidR="00226F79" w:rsidRPr="00226F79" w:rsidRDefault="00226F79" w:rsidP="00226F79">
      <w:pPr>
        <w:pStyle w:val="ListParagraph"/>
        <w:numPr>
          <w:ilvl w:val="0"/>
          <w:numId w:val="50"/>
        </w:numPr>
        <w:jc w:val="both"/>
        <w:rPr>
          <w:sz w:val="24"/>
          <w:szCs w:val="24"/>
        </w:rPr>
      </w:pPr>
      <w:r w:rsidRPr="00226F79">
        <w:rPr>
          <w:sz w:val="24"/>
          <w:szCs w:val="24"/>
        </w:rPr>
        <w:t>prohibition of accessing, maintaining or constructing culturally adequate housing;</w:t>
      </w:r>
    </w:p>
    <w:p w14:paraId="1913749D" w14:textId="77777777" w:rsidR="00226F79" w:rsidRPr="00226F79" w:rsidRDefault="00226F79" w:rsidP="00226F79">
      <w:pPr>
        <w:pStyle w:val="ListParagraph"/>
        <w:numPr>
          <w:ilvl w:val="0"/>
          <w:numId w:val="50"/>
        </w:numPr>
        <w:jc w:val="both"/>
        <w:rPr>
          <w:sz w:val="24"/>
          <w:szCs w:val="24"/>
        </w:rPr>
      </w:pPr>
      <w:r w:rsidRPr="00226F79">
        <w:rPr>
          <w:sz w:val="24"/>
          <w:szCs w:val="24"/>
        </w:rPr>
        <w:t>lack of recognition of mobile forms of residency.</w:t>
      </w:r>
    </w:p>
    <w:p w14:paraId="1A6D5BE4" w14:textId="77777777" w:rsidR="00226F79" w:rsidRPr="00226F79" w:rsidRDefault="00226F79" w:rsidP="00226F79">
      <w:pPr>
        <w:pStyle w:val="ListParagraph"/>
        <w:jc w:val="both"/>
        <w:rPr>
          <w:sz w:val="24"/>
          <w:szCs w:val="24"/>
        </w:rPr>
      </w:pPr>
    </w:p>
    <w:sdt>
      <w:sdtPr>
        <w:rPr>
          <w:sz w:val="24"/>
          <w:szCs w:val="24"/>
        </w:rPr>
        <w:id w:val="727583382"/>
      </w:sdtPr>
      <w:sdtEndPr/>
      <w:sdtContent>
        <w:p w14:paraId="253A4686" w14:textId="66BCF726" w:rsidR="00655204" w:rsidRPr="003C3F34" w:rsidRDefault="00260C29" w:rsidP="00226F79">
          <w:pPr>
            <w:jc w:val="both"/>
            <w:rPr>
              <w:sz w:val="24"/>
              <w:szCs w:val="24"/>
              <w:highlight w:val="lightGray"/>
            </w:rPr>
          </w:pPr>
          <w:r w:rsidRPr="00E97C15">
            <w:rPr>
              <w:sz w:val="24"/>
              <w:szCs w:val="24"/>
              <w:highlight w:val="lightGray"/>
            </w:rPr>
            <w:t xml:space="preserve">The Ministry does not find </w:t>
          </w:r>
          <w:r>
            <w:rPr>
              <w:sz w:val="24"/>
              <w:szCs w:val="24"/>
              <w:highlight w:val="lightGray"/>
            </w:rPr>
            <w:t>t</w:t>
          </w:r>
          <w:r w:rsidR="00BE568C" w:rsidRPr="003C3F34">
            <w:rPr>
              <w:sz w:val="24"/>
              <w:szCs w:val="24"/>
              <w:highlight w:val="lightGray"/>
            </w:rPr>
            <w:t>hat</w:t>
          </w:r>
          <w:r>
            <w:rPr>
              <w:sz w:val="24"/>
              <w:szCs w:val="24"/>
              <w:highlight w:val="lightGray"/>
            </w:rPr>
            <w:t xml:space="preserve"> this</w:t>
          </w:r>
          <w:r w:rsidR="00BE568C" w:rsidRPr="003C3F34">
            <w:rPr>
              <w:sz w:val="24"/>
              <w:szCs w:val="24"/>
              <w:highlight w:val="lightGray"/>
            </w:rPr>
            <w:t xml:space="preserve"> kind of discrimination take</w:t>
          </w:r>
          <w:r>
            <w:rPr>
              <w:sz w:val="24"/>
              <w:szCs w:val="24"/>
              <w:highlight w:val="lightGray"/>
            </w:rPr>
            <w:t>s</w:t>
          </w:r>
          <w:r w:rsidR="00BE568C" w:rsidRPr="003C3F34">
            <w:rPr>
              <w:sz w:val="24"/>
              <w:szCs w:val="24"/>
              <w:highlight w:val="lightGray"/>
            </w:rPr>
            <w:t xml:space="preserve"> place in Denmark. The social housing sector is open to every person who is legally residing in Denmark. The municipality can provide housing to persons with social </w:t>
          </w:r>
          <w:r w:rsidR="000D2029" w:rsidRPr="003C3F34">
            <w:rPr>
              <w:sz w:val="24"/>
              <w:szCs w:val="24"/>
              <w:highlight w:val="lightGray"/>
            </w:rPr>
            <w:t>needs</w:t>
          </w:r>
          <w:r w:rsidR="00BE568C" w:rsidRPr="003C3F34">
            <w:rPr>
              <w:sz w:val="24"/>
              <w:szCs w:val="24"/>
              <w:highlight w:val="lightGray"/>
            </w:rPr>
            <w:t xml:space="preserve">. Persons with low income </w:t>
          </w:r>
          <w:r w:rsidR="00655204" w:rsidRPr="003C3F34">
            <w:rPr>
              <w:sz w:val="24"/>
              <w:szCs w:val="24"/>
              <w:highlight w:val="lightGray"/>
            </w:rPr>
            <w:t>are getting econom</w:t>
          </w:r>
          <w:r w:rsidR="009D3F3C">
            <w:rPr>
              <w:sz w:val="24"/>
              <w:szCs w:val="24"/>
              <w:highlight w:val="lightGray"/>
            </w:rPr>
            <w:t>ic support in order to pay rent</w:t>
          </w:r>
          <w:r w:rsidR="000D2029" w:rsidRPr="003C3F34">
            <w:rPr>
              <w:sz w:val="24"/>
              <w:szCs w:val="24"/>
              <w:highlight w:val="lightGray"/>
            </w:rPr>
            <w:t xml:space="preserve"> (the Act of </w:t>
          </w:r>
          <w:r w:rsidR="00D90E92" w:rsidRPr="003C3F34">
            <w:rPr>
              <w:sz w:val="24"/>
              <w:szCs w:val="24"/>
              <w:highlight w:val="lightGray"/>
            </w:rPr>
            <w:t>I</w:t>
          </w:r>
          <w:r w:rsidR="000D2029" w:rsidRPr="003C3F34">
            <w:rPr>
              <w:sz w:val="24"/>
              <w:szCs w:val="24"/>
              <w:highlight w:val="lightGray"/>
            </w:rPr>
            <w:t>ndividual Housing Benefit)</w:t>
          </w:r>
          <w:r w:rsidR="00655204" w:rsidRPr="003C3F34">
            <w:rPr>
              <w:sz w:val="24"/>
              <w:szCs w:val="24"/>
              <w:highlight w:val="lightGray"/>
            </w:rPr>
            <w:t xml:space="preserve">, persons with disabilities and old persons have the right to suitable housing, and special and </w:t>
          </w:r>
          <w:r w:rsidR="00357771" w:rsidRPr="003C3F34">
            <w:rPr>
              <w:sz w:val="24"/>
              <w:szCs w:val="24"/>
              <w:highlight w:val="lightGray"/>
            </w:rPr>
            <w:t xml:space="preserve">inexpensive </w:t>
          </w:r>
          <w:r w:rsidR="00655204" w:rsidRPr="003C3F34">
            <w:rPr>
              <w:sz w:val="24"/>
              <w:szCs w:val="24"/>
              <w:highlight w:val="lightGray"/>
            </w:rPr>
            <w:t>housing is provided to young persons</w:t>
          </w:r>
          <w:r w:rsidR="00D90E92" w:rsidRPr="003C3F34">
            <w:rPr>
              <w:sz w:val="24"/>
              <w:szCs w:val="24"/>
              <w:highlight w:val="lightGray"/>
            </w:rPr>
            <w:t xml:space="preserve"> (the Act og Social Housing etc. </w:t>
          </w:r>
          <w:r w:rsidR="002052AF">
            <w:rPr>
              <w:sz w:val="24"/>
              <w:szCs w:val="24"/>
              <w:highlight w:val="lightGray"/>
            </w:rPr>
            <w:t xml:space="preserve">section </w:t>
          </w:r>
          <w:r w:rsidR="00D90E92" w:rsidRPr="003C3F34">
            <w:rPr>
              <w:sz w:val="24"/>
              <w:szCs w:val="24"/>
              <w:highlight w:val="lightGray"/>
            </w:rPr>
            <w:t>4</w:t>
          </w:r>
          <w:r w:rsidR="002052AF">
            <w:rPr>
              <w:sz w:val="24"/>
              <w:szCs w:val="24"/>
              <w:highlight w:val="lightGray"/>
            </w:rPr>
            <w:t xml:space="preserve">, </w:t>
          </w:r>
          <w:r w:rsidR="00D90E92" w:rsidRPr="003C3F34">
            <w:rPr>
              <w:sz w:val="24"/>
              <w:szCs w:val="24"/>
              <w:highlight w:val="lightGray"/>
            </w:rPr>
            <w:t>5, 52</w:t>
          </w:r>
          <w:r w:rsidR="002052AF">
            <w:rPr>
              <w:sz w:val="24"/>
              <w:szCs w:val="24"/>
              <w:highlight w:val="lightGray"/>
            </w:rPr>
            <w:t xml:space="preserve"> and</w:t>
          </w:r>
          <w:r w:rsidR="00D90E92" w:rsidRPr="003C3F34">
            <w:rPr>
              <w:sz w:val="24"/>
              <w:szCs w:val="24"/>
              <w:highlight w:val="lightGray"/>
            </w:rPr>
            <w:t xml:space="preserve"> 54 (among others))</w:t>
          </w:r>
          <w:r w:rsidR="00655204" w:rsidRPr="003C3F34">
            <w:rPr>
              <w:sz w:val="24"/>
              <w:szCs w:val="24"/>
              <w:highlight w:val="lightGray"/>
            </w:rPr>
            <w:t xml:space="preserve">. </w:t>
          </w:r>
        </w:p>
        <w:p w14:paraId="6EE3DE69" w14:textId="7B4623C3" w:rsidR="00655204" w:rsidRPr="003C3F34" w:rsidRDefault="00655204" w:rsidP="00226F79">
          <w:pPr>
            <w:jc w:val="both"/>
            <w:rPr>
              <w:sz w:val="24"/>
              <w:szCs w:val="24"/>
              <w:highlight w:val="lightGray"/>
            </w:rPr>
          </w:pPr>
        </w:p>
        <w:p w14:paraId="706AFDC9" w14:textId="07ED50AA" w:rsidR="00226F79" w:rsidRPr="00226F79" w:rsidRDefault="00655204" w:rsidP="00226F79">
          <w:pPr>
            <w:jc w:val="both"/>
            <w:rPr>
              <w:sz w:val="24"/>
              <w:szCs w:val="24"/>
            </w:rPr>
          </w:pPr>
          <w:r w:rsidRPr="003C3F34">
            <w:rPr>
              <w:sz w:val="24"/>
              <w:szCs w:val="24"/>
              <w:highlight w:val="lightGray"/>
            </w:rPr>
            <w:t xml:space="preserve">Furthermore, the Danish housing policy is preventing segregation of neighbourhoods, by measures aiming </w:t>
          </w:r>
          <w:r w:rsidR="009D3F3C">
            <w:rPr>
              <w:sz w:val="24"/>
              <w:szCs w:val="24"/>
              <w:highlight w:val="lightGray"/>
            </w:rPr>
            <w:t xml:space="preserve">at </w:t>
          </w:r>
          <w:r w:rsidRPr="003C3F34">
            <w:rPr>
              <w:sz w:val="24"/>
              <w:szCs w:val="24"/>
              <w:highlight w:val="lightGray"/>
            </w:rPr>
            <w:t xml:space="preserve">a sustainable mix of tenants </w:t>
          </w:r>
          <w:r w:rsidR="003B6978">
            <w:rPr>
              <w:sz w:val="24"/>
              <w:szCs w:val="24"/>
              <w:highlight w:val="lightGray"/>
            </w:rPr>
            <w:t xml:space="preserve">in social housing residential areas </w:t>
          </w:r>
          <w:r w:rsidR="00D90E92" w:rsidRPr="003C3F34">
            <w:rPr>
              <w:sz w:val="24"/>
              <w:szCs w:val="24"/>
              <w:highlight w:val="lightGray"/>
            </w:rPr>
            <w:t xml:space="preserve">(the Act og Social Housing etc. </w:t>
          </w:r>
          <w:r w:rsidR="002052AF">
            <w:rPr>
              <w:sz w:val="24"/>
              <w:szCs w:val="24"/>
              <w:highlight w:val="lightGray"/>
            </w:rPr>
            <w:t>section</w:t>
          </w:r>
          <w:r w:rsidR="00D90E92" w:rsidRPr="003C3F34">
            <w:rPr>
              <w:sz w:val="24"/>
              <w:szCs w:val="24"/>
              <w:highlight w:val="lightGray"/>
            </w:rPr>
            <w:t xml:space="preserve"> 59 </w:t>
          </w:r>
          <w:r w:rsidR="002052AF">
            <w:rPr>
              <w:sz w:val="24"/>
              <w:szCs w:val="24"/>
              <w:highlight w:val="lightGray"/>
            </w:rPr>
            <w:t>(</w:t>
          </w:r>
          <w:r w:rsidR="003C3F34" w:rsidRPr="003C3F34">
            <w:rPr>
              <w:sz w:val="24"/>
              <w:szCs w:val="24"/>
              <w:highlight w:val="lightGray"/>
            </w:rPr>
            <w:t>6</w:t>
          </w:r>
          <w:r w:rsidR="002052AF">
            <w:rPr>
              <w:sz w:val="24"/>
              <w:szCs w:val="24"/>
              <w:highlight w:val="lightGray"/>
            </w:rPr>
            <w:t>)</w:t>
          </w:r>
          <w:r w:rsidR="003C3F34" w:rsidRPr="003C3F34">
            <w:rPr>
              <w:sz w:val="24"/>
              <w:szCs w:val="24"/>
              <w:highlight w:val="lightGray"/>
            </w:rPr>
            <w:t xml:space="preserve"> and </w:t>
          </w:r>
          <w:r w:rsidR="002052AF">
            <w:rPr>
              <w:sz w:val="24"/>
              <w:szCs w:val="24"/>
              <w:highlight w:val="lightGray"/>
            </w:rPr>
            <w:t>section</w:t>
          </w:r>
          <w:r w:rsidR="00D90E92" w:rsidRPr="003C3F34">
            <w:rPr>
              <w:sz w:val="24"/>
              <w:szCs w:val="24"/>
              <w:highlight w:val="lightGray"/>
            </w:rPr>
            <w:t xml:space="preserve"> 60)</w:t>
          </w:r>
          <w:r w:rsidRPr="003C3F34">
            <w:rPr>
              <w:sz w:val="24"/>
              <w:szCs w:val="24"/>
              <w:highlight w:val="lightGray"/>
            </w:rPr>
            <w:t>.</w:t>
          </w:r>
          <w:r>
            <w:rPr>
              <w:sz w:val="24"/>
              <w:szCs w:val="24"/>
            </w:rPr>
            <w:t xml:space="preserve"> </w:t>
          </w:r>
        </w:p>
      </w:sdtContent>
    </w:sdt>
    <w:p w14:paraId="5396FE8E" w14:textId="77777777" w:rsidR="00226F79" w:rsidRPr="00226F79" w:rsidRDefault="00226F79" w:rsidP="00226F79">
      <w:pPr>
        <w:jc w:val="both"/>
        <w:rPr>
          <w:sz w:val="24"/>
          <w:szCs w:val="24"/>
        </w:rPr>
      </w:pPr>
    </w:p>
    <w:p w14:paraId="62B07536" w14:textId="363C3F42" w:rsid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14:paraId="405394FA" w14:textId="77777777" w:rsidR="009D3F3C" w:rsidRPr="00226F79" w:rsidRDefault="009D3F3C" w:rsidP="00226F79">
      <w:pPr>
        <w:jc w:val="both"/>
        <w:rPr>
          <w:sz w:val="24"/>
          <w:szCs w:val="24"/>
        </w:rPr>
      </w:pPr>
    </w:p>
    <w:p w14:paraId="268D7A7A" w14:textId="086DF441" w:rsidR="006D0C62" w:rsidRDefault="00FB0BB9" w:rsidP="006D0C62">
      <w:pPr>
        <w:jc w:val="both"/>
        <w:rPr>
          <w:sz w:val="24"/>
          <w:szCs w:val="24"/>
        </w:rPr>
      </w:pPr>
      <w:sdt>
        <w:sdtPr>
          <w:rPr>
            <w:sz w:val="24"/>
            <w:szCs w:val="24"/>
          </w:rPr>
          <w:id w:val="-1433501859"/>
        </w:sdtPr>
        <w:sdtEndPr>
          <w:rPr>
            <w:highlight w:val="lightGray"/>
          </w:rPr>
        </w:sdtEndPr>
        <w:sdtContent>
          <w:r w:rsidR="00170FC9" w:rsidRPr="00E97C15">
            <w:rPr>
              <w:sz w:val="24"/>
              <w:szCs w:val="24"/>
              <w:highlight w:val="lightGray"/>
            </w:rPr>
            <w:t>The Ministry does not find tha</w:t>
          </w:r>
          <w:r w:rsidR="00170FC9">
            <w:rPr>
              <w:sz w:val="24"/>
              <w:szCs w:val="24"/>
              <w:highlight w:val="lightGray"/>
            </w:rPr>
            <w:t>t there are laws, policies o</w:t>
          </w:r>
          <w:r w:rsidR="009D3F3C">
            <w:rPr>
              <w:sz w:val="24"/>
              <w:szCs w:val="24"/>
              <w:highlight w:val="lightGray"/>
            </w:rPr>
            <w:t>r practices that contribute</w:t>
          </w:r>
          <w:r w:rsidR="00170FC9">
            <w:rPr>
              <w:sz w:val="24"/>
              <w:szCs w:val="24"/>
              <w:highlight w:val="lightGray"/>
            </w:rPr>
            <w:t xml:space="preserve"> to discrimination.</w:t>
          </w:r>
        </w:sdtContent>
      </w:sdt>
    </w:p>
    <w:p w14:paraId="1CA05657" w14:textId="77777777" w:rsidR="006D0C62" w:rsidRPr="00226F79" w:rsidRDefault="006D0C62" w:rsidP="00226F79">
      <w:pPr>
        <w:jc w:val="both"/>
        <w:rPr>
          <w:sz w:val="24"/>
          <w:szCs w:val="24"/>
        </w:rPr>
      </w:pPr>
    </w:p>
    <w:p w14:paraId="4E1D0E0A" w14:textId="7D4023B2" w:rsid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20A66BD0" w14:textId="77777777" w:rsidR="009D3F3C" w:rsidRPr="00226F79" w:rsidRDefault="009D3F3C" w:rsidP="00226F79">
      <w:pPr>
        <w:jc w:val="both"/>
        <w:rPr>
          <w:sz w:val="24"/>
          <w:szCs w:val="24"/>
        </w:rPr>
      </w:pPr>
    </w:p>
    <w:p w14:paraId="4BB06595" w14:textId="3459DFD8" w:rsidR="00226F79" w:rsidRPr="00226F79" w:rsidRDefault="00FB0BB9" w:rsidP="00226F79">
      <w:pPr>
        <w:jc w:val="both"/>
        <w:rPr>
          <w:sz w:val="24"/>
          <w:szCs w:val="24"/>
        </w:rPr>
      </w:pPr>
      <w:sdt>
        <w:sdtPr>
          <w:rPr>
            <w:sz w:val="24"/>
            <w:szCs w:val="24"/>
          </w:rPr>
          <w:id w:val="785089057"/>
        </w:sdtPr>
        <w:sdtEndPr/>
        <w:sdtContent>
          <w:sdt>
            <w:sdtPr>
              <w:rPr>
                <w:sz w:val="24"/>
                <w:szCs w:val="24"/>
                <w:highlight w:val="yellow"/>
              </w:rPr>
              <w:id w:val="-1791424749"/>
            </w:sdtPr>
            <w:sdtEndPr/>
            <w:sdtContent>
              <w:sdt>
                <w:sdtPr>
                  <w:rPr>
                    <w:sz w:val="24"/>
                    <w:szCs w:val="24"/>
                  </w:rPr>
                  <w:id w:val="173538473"/>
                </w:sdtPr>
                <w:sdtEndPr/>
                <w:sdtContent>
                  <w:sdt>
                    <w:sdtPr>
                      <w:rPr>
                        <w:sz w:val="24"/>
                        <w:szCs w:val="24"/>
                        <w:highlight w:val="yellow"/>
                      </w:rPr>
                      <w:id w:val="1249614073"/>
                    </w:sdtPr>
                    <w:sdtEndPr/>
                    <w:sdtContent>
                      <w:r w:rsidR="00CE1AD0" w:rsidRPr="003C3F34">
                        <w:rPr>
                          <w:sz w:val="24"/>
                          <w:szCs w:val="24"/>
                          <w:highlight w:val="lightGray"/>
                        </w:rPr>
                        <w:t>Persons with disability, older persons and young persons have privileged access to specially designed social housing dwellings</w:t>
                      </w:r>
                      <w:r w:rsidR="00AA01F4">
                        <w:rPr>
                          <w:sz w:val="24"/>
                          <w:szCs w:val="24"/>
                          <w:highlight w:val="lightGray"/>
                        </w:rPr>
                        <w:t xml:space="preserve"> (</w:t>
                      </w:r>
                      <w:r w:rsidR="00AA01F4" w:rsidRPr="003C3F34">
                        <w:rPr>
                          <w:sz w:val="24"/>
                          <w:szCs w:val="24"/>
                          <w:highlight w:val="lightGray"/>
                        </w:rPr>
                        <w:t>the Act</w:t>
                      </w:r>
                      <w:r w:rsidR="00260C29">
                        <w:rPr>
                          <w:sz w:val="24"/>
                          <w:szCs w:val="24"/>
                          <w:highlight w:val="lightGray"/>
                        </w:rPr>
                        <w:t xml:space="preserve"> of</w:t>
                      </w:r>
                      <w:r w:rsidR="002052AF">
                        <w:rPr>
                          <w:sz w:val="24"/>
                          <w:szCs w:val="24"/>
                          <w:highlight w:val="lightGray"/>
                        </w:rPr>
                        <w:t xml:space="preserve"> Social Housing etc. section</w:t>
                      </w:r>
                      <w:r w:rsidR="00AA01F4" w:rsidRPr="003C3F34">
                        <w:rPr>
                          <w:sz w:val="24"/>
                          <w:szCs w:val="24"/>
                          <w:highlight w:val="lightGray"/>
                        </w:rPr>
                        <w:t xml:space="preserve"> 4, 5, 52 and 54 (among others))</w:t>
                      </w:r>
                      <w:r w:rsidR="00CE1AD0" w:rsidRPr="003C3F34">
                        <w:rPr>
                          <w:sz w:val="24"/>
                          <w:szCs w:val="24"/>
                          <w:highlight w:val="lightGray"/>
                        </w:rPr>
                        <w:t>.</w:t>
                      </w:r>
                    </w:sdtContent>
                  </w:sdt>
                  <w:r w:rsidR="00CE1AD0" w:rsidRPr="00226F79" w:rsidDel="004541C6">
                    <w:rPr>
                      <w:sz w:val="24"/>
                      <w:szCs w:val="24"/>
                    </w:rPr>
                    <w:t xml:space="preserve"> </w:t>
                  </w:r>
                </w:sdtContent>
              </w:sdt>
              <w:r w:rsidR="00CE1AD0">
                <w:rPr>
                  <w:sz w:val="24"/>
                  <w:szCs w:val="24"/>
                </w:rPr>
                <w:t xml:space="preserve"> </w:t>
              </w:r>
            </w:sdtContent>
          </w:sdt>
          <w:r w:rsidR="00226F79" w:rsidRPr="00226F79" w:rsidDel="004541C6">
            <w:rPr>
              <w:sz w:val="24"/>
              <w:szCs w:val="24"/>
            </w:rPr>
            <w:t xml:space="preserve"> </w:t>
          </w:r>
        </w:sdtContent>
      </w:sdt>
    </w:p>
    <w:p w14:paraId="4935D7B3" w14:textId="77777777" w:rsidR="00226F79" w:rsidRPr="00226F79" w:rsidRDefault="00226F79" w:rsidP="00226F79">
      <w:pPr>
        <w:jc w:val="both"/>
        <w:rPr>
          <w:sz w:val="24"/>
          <w:szCs w:val="24"/>
        </w:rPr>
      </w:pPr>
    </w:p>
    <w:p w14:paraId="31A0CE50" w14:textId="2B82BFB0" w:rsid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w:t>
      </w:r>
      <w:r w:rsidR="00357771">
        <w:rPr>
          <w:sz w:val="24"/>
          <w:szCs w:val="24"/>
        </w:rPr>
        <w:t xml:space="preserve"> - </w:t>
      </w:r>
      <w:r w:rsidR="00226F79" w:rsidRPr="00226F79">
        <w:rPr>
          <w:sz w:val="24"/>
          <w:szCs w:val="24"/>
        </w:rPr>
        <w:t>or if it would amount to discrimination?</w:t>
      </w:r>
    </w:p>
    <w:p w14:paraId="52009475" w14:textId="77777777" w:rsidR="009D3F3C" w:rsidRPr="00226F79" w:rsidRDefault="009D3F3C" w:rsidP="00226F79">
      <w:pPr>
        <w:jc w:val="both"/>
        <w:rPr>
          <w:sz w:val="24"/>
          <w:szCs w:val="24"/>
        </w:rPr>
      </w:pPr>
    </w:p>
    <w:p w14:paraId="01179634" w14:textId="36FFA642" w:rsidR="00226F79" w:rsidRPr="00226F79" w:rsidRDefault="00FB0BB9" w:rsidP="00226F79">
      <w:pPr>
        <w:jc w:val="both"/>
        <w:rPr>
          <w:sz w:val="24"/>
          <w:szCs w:val="24"/>
        </w:rPr>
      </w:pPr>
      <w:sdt>
        <w:sdtPr>
          <w:rPr>
            <w:sz w:val="24"/>
            <w:szCs w:val="24"/>
          </w:rPr>
          <w:id w:val="2106150593"/>
        </w:sdtPr>
        <w:sdtEndPr>
          <w:rPr>
            <w:highlight w:val="yellow"/>
          </w:rPr>
        </w:sdtEndPr>
        <w:sdtContent>
          <w:r w:rsidR="00791D42" w:rsidRPr="00AA01F4">
            <w:rPr>
              <w:sz w:val="24"/>
              <w:szCs w:val="24"/>
              <w:highlight w:val="lightGray"/>
            </w:rPr>
            <w:t>The municipalities are responsible for evaluating each individual case for persons with special housi</w:t>
          </w:r>
          <w:r w:rsidR="009D3F3C">
            <w:rPr>
              <w:sz w:val="24"/>
              <w:szCs w:val="24"/>
              <w:highlight w:val="lightGray"/>
            </w:rPr>
            <w:t>ng needs, such as older persons</w:t>
          </w:r>
          <w:r w:rsidR="00791D42" w:rsidRPr="00AA01F4">
            <w:rPr>
              <w:sz w:val="24"/>
              <w:szCs w:val="24"/>
              <w:highlight w:val="lightGray"/>
            </w:rPr>
            <w:t xml:space="preserve"> and persons with disabilities. It is therefore the responsibility of each municipal</w:t>
          </w:r>
          <w:r w:rsidR="00357771" w:rsidRPr="00AA01F4">
            <w:rPr>
              <w:sz w:val="24"/>
              <w:szCs w:val="24"/>
              <w:highlight w:val="lightGray"/>
            </w:rPr>
            <w:t>ity</w:t>
          </w:r>
          <w:r w:rsidR="00791D42" w:rsidRPr="00AA01F4">
            <w:rPr>
              <w:sz w:val="24"/>
              <w:szCs w:val="24"/>
              <w:highlight w:val="lightGray"/>
            </w:rPr>
            <w:t xml:space="preserve"> to provide the necessary social housing, and accommodate the needs of these persons. Young people and students need inexpensive housing</w:t>
          </w:r>
          <w:r w:rsidR="002052AF">
            <w:rPr>
              <w:sz w:val="24"/>
              <w:szCs w:val="24"/>
              <w:highlight w:val="lightGray"/>
            </w:rPr>
            <w:t xml:space="preserve"> (the Act of</w:t>
          </w:r>
          <w:r w:rsidR="00AA01F4" w:rsidRPr="00AA01F4">
            <w:rPr>
              <w:sz w:val="24"/>
              <w:szCs w:val="24"/>
              <w:highlight w:val="lightGray"/>
            </w:rPr>
            <w:t xml:space="preserve"> Social Housing etc. </w:t>
          </w:r>
          <w:r w:rsidR="002052AF">
            <w:rPr>
              <w:sz w:val="24"/>
              <w:szCs w:val="24"/>
              <w:highlight w:val="lightGray"/>
            </w:rPr>
            <w:t>section</w:t>
          </w:r>
          <w:r w:rsidR="00AA01F4" w:rsidRPr="00AA01F4">
            <w:rPr>
              <w:sz w:val="24"/>
              <w:szCs w:val="24"/>
              <w:highlight w:val="lightGray"/>
            </w:rPr>
            <w:t xml:space="preserve"> 4, 5, 52 and 54 (among others))</w:t>
          </w:r>
          <w:r w:rsidR="00791D42" w:rsidRPr="00AA01F4">
            <w:rPr>
              <w:sz w:val="24"/>
              <w:szCs w:val="24"/>
              <w:highlight w:val="lightGray"/>
            </w:rPr>
            <w:t>.</w:t>
          </w:r>
          <w:r w:rsidR="00791D42">
            <w:rPr>
              <w:sz w:val="24"/>
              <w:szCs w:val="24"/>
            </w:rPr>
            <w:t xml:space="preserve"> </w:t>
          </w:r>
        </w:sdtContent>
      </w:sdt>
    </w:p>
    <w:p w14:paraId="00E9F2C8" w14:textId="77777777" w:rsidR="00226F79" w:rsidRPr="00226F79" w:rsidRDefault="00226F79" w:rsidP="00226F79">
      <w:pPr>
        <w:jc w:val="both"/>
        <w:rPr>
          <w:sz w:val="24"/>
          <w:szCs w:val="24"/>
        </w:rPr>
      </w:pPr>
    </w:p>
    <w:p w14:paraId="2A138460" w14:textId="77777777" w:rsidR="00226F79" w:rsidRPr="00226F79" w:rsidRDefault="00226F79" w:rsidP="00226F79">
      <w:pPr>
        <w:jc w:val="both"/>
        <w:rPr>
          <w:sz w:val="24"/>
          <w:szCs w:val="24"/>
        </w:rPr>
      </w:pPr>
    </w:p>
    <w:p w14:paraId="49CA322C"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6CF3A4A0" w14:textId="77777777" w:rsidR="00226F79" w:rsidRPr="00226F79" w:rsidRDefault="00226F79" w:rsidP="00226F79">
      <w:pPr>
        <w:jc w:val="both"/>
        <w:rPr>
          <w:sz w:val="24"/>
          <w:szCs w:val="24"/>
        </w:rPr>
      </w:pPr>
    </w:p>
    <w:p w14:paraId="59FF802A" w14:textId="6F054D2C" w:rsidR="00226F79" w:rsidRPr="00226F79" w:rsidRDefault="00226F79" w:rsidP="00226F79">
      <w:pPr>
        <w:jc w:val="both"/>
        <w:rPr>
          <w:sz w:val="24"/>
          <w:szCs w:val="24"/>
        </w:rPr>
      </w:pPr>
      <w:r w:rsidRPr="00226F79">
        <w:rPr>
          <w:sz w:val="24"/>
          <w:szCs w:val="24"/>
        </w:rPr>
        <w:t>12. What forms of spatial segregation along racial, caste, ethnicity, religion, nationality, migration status, heritage, economic status/inc</w:t>
      </w:r>
      <w:r w:rsidR="00EA45AC">
        <w:rPr>
          <w:sz w:val="24"/>
          <w:szCs w:val="24"/>
        </w:rPr>
        <w:t xml:space="preserve">ome or other social grounds can </w:t>
      </w:r>
      <w:r w:rsidRPr="00226F79">
        <w:rPr>
          <w:sz w:val="24"/>
          <w:szCs w:val="24"/>
        </w:rPr>
        <w:t xml:space="preserve">be observed in urban and urban-rural contexts in your country? </w:t>
      </w:r>
    </w:p>
    <w:p w14:paraId="39E4B6C8" w14:textId="2407E101" w:rsidR="00226F79" w:rsidRPr="00226F79" w:rsidRDefault="00FB0BB9" w:rsidP="008A26C3">
      <w:pPr>
        <w:jc w:val="both"/>
        <w:rPr>
          <w:strike/>
          <w:sz w:val="24"/>
          <w:szCs w:val="24"/>
        </w:rPr>
      </w:pPr>
      <w:sdt>
        <w:sdtPr>
          <w:rPr>
            <w:sz w:val="24"/>
            <w:szCs w:val="24"/>
          </w:rPr>
          <w:id w:val="671691551"/>
        </w:sdtPr>
        <w:sdtEndPr/>
        <w:sdtContent>
          <w:sdt>
            <w:sdtPr>
              <w:rPr>
                <w:sz w:val="24"/>
                <w:szCs w:val="24"/>
              </w:rPr>
              <w:id w:val="1816518302"/>
            </w:sdtPr>
            <w:sdtEndPr/>
            <w:sdtContent>
              <w:r w:rsidR="008A26C3" w:rsidRPr="00AA01F4">
                <w:rPr>
                  <w:sz w:val="24"/>
                  <w:szCs w:val="24"/>
                  <w:highlight w:val="lightGray"/>
                </w:rPr>
                <w:t xml:space="preserve">As many others countries in Western Europe, Denmark has experienced segregation in some social housing estates. The main issue in these most </w:t>
              </w:r>
              <w:r w:rsidR="00AE5F31" w:rsidRPr="00AA01F4">
                <w:rPr>
                  <w:sz w:val="24"/>
                  <w:szCs w:val="24"/>
                  <w:highlight w:val="lightGray"/>
                </w:rPr>
                <w:t>deprived</w:t>
              </w:r>
              <w:r w:rsidR="008A26C3" w:rsidRPr="00AA01F4">
                <w:rPr>
                  <w:sz w:val="24"/>
                  <w:szCs w:val="24"/>
                  <w:highlight w:val="lightGray"/>
                </w:rPr>
                <w:t xml:space="preserve"> areas is a uniform composition of residents and monotonous building style. These residential areas are characterized by high unemployment rates, high crime rates, </w:t>
              </w:r>
              <w:r w:rsidR="00AE5F31" w:rsidRPr="00AA01F4">
                <w:rPr>
                  <w:sz w:val="24"/>
                  <w:szCs w:val="24"/>
                  <w:highlight w:val="lightGray"/>
                </w:rPr>
                <w:t>and low</w:t>
              </w:r>
              <w:r w:rsidR="008A26C3" w:rsidRPr="00AA01F4">
                <w:rPr>
                  <w:sz w:val="24"/>
                  <w:szCs w:val="24"/>
                  <w:highlight w:val="lightGray"/>
                </w:rPr>
                <w:t xml:space="preserve"> levels of education, low personal incomes and higher concentrations of tenants from non-Western countries. The concentration of vulnerable groups has proven counterproductive in preventing social segregation</w:t>
              </w:r>
              <w:r w:rsidR="00EA45AC">
                <w:rPr>
                  <w:sz w:val="24"/>
                  <w:szCs w:val="24"/>
                  <w:highlight w:val="lightGray"/>
                </w:rPr>
                <w:t xml:space="preserve"> and promoting integration</w:t>
              </w:r>
              <w:r w:rsidR="008A26C3" w:rsidRPr="00AA01F4">
                <w:rPr>
                  <w:sz w:val="24"/>
                  <w:szCs w:val="24"/>
                  <w:highlight w:val="lightGray"/>
                </w:rPr>
                <w:t xml:space="preserve">. Around 40 pct. of </w:t>
              </w:r>
              <w:r w:rsidR="00AE5F31" w:rsidRPr="00AA01F4">
                <w:rPr>
                  <w:sz w:val="24"/>
                  <w:szCs w:val="24"/>
                  <w:highlight w:val="lightGray"/>
                </w:rPr>
                <w:t>tenants,</w:t>
              </w:r>
              <w:r w:rsidR="008A26C3" w:rsidRPr="00AA01F4">
                <w:rPr>
                  <w:sz w:val="24"/>
                  <w:szCs w:val="24"/>
                  <w:highlight w:val="lightGray"/>
                </w:rPr>
                <w:t xml:space="preserve"> aged 18-64 years in the most deprived </w:t>
              </w:r>
              <w:r w:rsidR="00AE5F31" w:rsidRPr="00AA01F4">
                <w:rPr>
                  <w:sz w:val="24"/>
                  <w:szCs w:val="24"/>
                  <w:highlight w:val="lightGray"/>
                </w:rPr>
                <w:t>areas</w:t>
              </w:r>
              <w:r w:rsidR="008A26C3" w:rsidRPr="00AA01F4">
                <w:rPr>
                  <w:sz w:val="24"/>
                  <w:szCs w:val="24"/>
                  <w:highlight w:val="lightGray"/>
                </w:rPr>
                <w:t xml:space="preserve"> are neither employed nor studying. The national average is around 13 pct. Further, the crime rate is </w:t>
              </w:r>
              <w:r w:rsidR="009D3F3C">
                <w:rPr>
                  <w:sz w:val="24"/>
                  <w:szCs w:val="24"/>
                  <w:highlight w:val="lightGray"/>
                </w:rPr>
                <w:t xml:space="preserve">more than </w:t>
              </w:r>
              <w:r w:rsidR="008A26C3" w:rsidRPr="00AA01F4">
                <w:rPr>
                  <w:sz w:val="24"/>
                  <w:szCs w:val="24"/>
                  <w:highlight w:val="lightGray"/>
                </w:rPr>
                <w:t xml:space="preserve">three times higher than </w:t>
              </w:r>
              <w:r w:rsidR="009D3F3C">
                <w:rPr>
                  <w:sz w:val="24"/>
                  <w:szCs w:val="24"/>
                  <w:highlight w:val="lightGray"/>
                </w:rPr>
                <w:t xml:space="preserve">the </w:t>
              </w:r>
              <w:r w:rsidR="008A26C3" w:rsidRPr="00AA01F4">
                <w:rPr>
                  <w:sz w:val="24"/>
                  <w:szCs w:val="24"/>
                  <w:highlight w:val="lightGray"/>
                </w:rPr>
                <w:t xml:space="preserve">national average. </w:t>
              </w:r>
              <w:r w:rsidR="00AA01F4" w:rsidRPr="00AA01F4">
                <w:rPr>
                  <w:sz w:val="24"/>
                  <w:szCs w:val="24"/>
                  <w:highlight w:val="lightGray"/>
                </w:rPr>
                <w:t>(</w:t>
              </w:r>
              <w:r w:rsidR="00AA01F4" w:rsidRPr="00AA01F4">
                <w:rPr>
                  <w:sz w:val="24"/>
                  <w:szCs w:val="24"/>
                  <w:highlight w:val="lightGray"/>
                  <w:lang w:val="en-US"/>
                </w:rPr>
                <w:t>https://www.trm.dk/media/4597/redegoerelse-om-arallelsamfund-2020.pdf)</w:t>
              </w:r>
              <w:r w:rsidR="008A26C3" w:rsidRPr="00AA01F4">
                <w:rPr>
                  <w:sz w:val="24"/>
                  <w:szCs w:val="24"/>
                  <w:highlight w:val="lightGray"/>
                </w:rPr>
                <w:t>.</w:t>
              </w:r>
              <w:r w:rsidR="00AA01F4">
                <w:rPr>
                  <w:sz w:val="24"/>
                  <w:szCs w:val="24"/>
                </w:rPr>
                <w:t xml:space="preserve"> </w:t>
              </w:r>
            </w:sdtContent>
          </w:sdt>
          <w:r w:rsidR="00226F79" w:rsidRPr="00226F79" w:rsidDel="004541C6">
            <w:rPr>
              <w:sz w:val="24"/>
              <w:szCs w:val="24"/>
            </w:rPr>
            <w:t xml:space="preserve"> </w:t>
          </w:r>
        </w:sdtContent>
      </w:sdt>
    </w:p>
    <w:p w14:paraId="1644E33C" w14:textId="77777777" w:rsidR="00226F79" w:rsidRPr="00226F79" w:rsidRDefault="00226F79" w:rsidP="00226F79">
      <w:pPr>
        <w:jc w:val="both"/>
        <w:rPr>
          <w:sz w:val="24"/>
          <w:szCs w:val="24"/>
        </w:rPr>
      </w:pPr>
    </w:p>
    <w:p w14:paraId="6BCE40B2" w14:textId="0529DC3E" w:rsid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31F2EAD3" w14:textId="77777777" w:rsidR="009D3F3C" w:rsidRPr="00226F79" w:rsidRDefault="009D3F3C" w:rsidP="00226F79">
      <w:pPr>
        <w:jc w:val="both"/>
        <w:rPr>
          <w:sz w:val="24"/>
          <w:szCs w:val="24"/>
        </w:rPr>
      </w:pPr>
    </w:p>
    <w:sdt>
      <w:sdtPr>
        <w:rPr>
          <w:sz w:val="24"/>
          <w:szCs w:val="24"/>
        </w:rPr>
        <w:id w:val="1043406738"/>
      </w:sdtPr>
      <w:sdtEndPr>
        <w:rPr>
          <w:highlight w:val="lightGray"/>
        </w:rPr>
      </w:sdtEndPr>
      <w:sdtContent>
        <w:p w14:paraId="6294ECF1" w14:textId="5F29EAFC" w:rsidR="006D0C62" w:rsidRDefault="00AE5F31" w:rsidP="002F547A">
          <w:pPr>
            <w:jc w:val="both"/>
            <w:rPr>
              <w:sz w:val="24"/>
              <w:szCs w:val="24"/>
            </w:rPr>
          </w:pPr>
          <w:r w:rsidRPr="002F547A">
            <w:rPr>
              <w:sz w:val="24"/>
              <w:szCs w:val="24"/>
              <w:highlight w:val="lightGray"/>
            </w:rPr>
            <w:t xml:space="preserve">In </w:t>
          </w:r>
          <w:r w:rsidR="002F547A" w:rsidRPr="002F547A">
            <w:rPr>
              <w:sz w:val="24"/>
              <w:szCs w:val="24"/>
              <w:highlight w:val="lightGray"/>
            </w:rPr>
            <w:t>Denmark,</w:t>
          </w:r>
          <w:r w:rsidRPr="002F547A">
            <w:rPr>
              <w:sz w:val="24"/>
              <w:szCs w:val="24"/>
              <w:highlight w:val="lightGray"/>
            </w:rPr>
            <w:t xml:space="preserve"> </w:t>
          </w:r>
          <w:r w:rsidR="002F547A" w:rsidRPr="002F547A">
            <w:rPr>
              <w:sz w:val="24"/>
              <w:szCs w:val="24"/>
              <w:highlight w:val="lightGray"/>
            </w:rPr>
            <w:t>everybody – no matter where one live</w:t>
          </w:r>
          <w:r w:rsidR="009D3F3C">
            <w:rPr>
              <w:sz w:val="24"/>
              <w:szCs w:val="24"/>
              <w:highlight w:val="lightGray"/>
            </w:rPr>
            <w:t>s</w:t>
          </w:r>
          <w:r w:rsidR="002F547A" w:rsidRPr="002F547A">
            <w:rPr>
              <w:sz w:val="24"/>
              <w:szCs w:val="24"/>
              <w:highlight w:val="lightGray"/>
            </w:rPr>
            <w:t xml:space="preserve"> – has </w:t>
          </w:r>
          <w:r w:rsidRPr="002F547A">
            <w:rPr>
              <w:sz w:val="24"/>
              <w:szCs w:val="24"/>
              <w:highlight w:val="lightGray"/>
            </w:rPr>
            <w:t xml:space="preserve">good access to the mentioned </w:t>
          </w:r>
          <w:r w:rsidR="002F547A" w:rsidRPr="002F547A">
            <w:rPr>
              <w:sz w:val="24"/>
              <w:szCs w:val="24"/>
              <w:highlight w:val="lightGray"/>
            </w:rPr>
            <w:t xml:space="preserve">kind of </w:t>
          </w:r>
          <w:r w:rsidRPr="002F547A">
            <w:rPr>
              <w:sz w:val="24"/>
              <w:szCs w:val="24"/>
              <w:highlight w:val="lightGray"/>
            </w:rPr>
            <w:t>infrastructure</w:t>
          </w:r>
          <w:r w:rsidR="002F547A" w:rsidRPr="002F547A">
            <w:rPr>
              <w:sz w:val="24"/>
              <w:szCs w:val="24"/>
              <w:highlight w:val="lightGray"/>
            </w:rPr>
            <w:t>.</w:t>
          </w:r>
          <w:r w:rsidR="00AA01F4">
            <w:rPr>
              <w:sz w:val="24"/>
              <w:szCs w:val="24"/>
              <w:highlight w:val="lightGray"/>
            </w:rPr>
            <w:t xml:space="preserve"> </w:t>
          </w:r>
          <w:r w:rsidR="00AA01F4">
            <w:rPr>
              <w:sz w:val="24"/>
              <w:szCs w:val="24"/>
              <w:highlight w:val="lightGray"/>
              <w:lang w:val="en-US"/>
            </w:rPr>
            <w:t>The legislation passed in o</w:t>
          </w:r>
          <w:r w:rsidR="009D3F3C">
            <w:rPr>
              <w:sz w:val="24"/>
              <w:szCs w:val="24"/>
              <w:highlight w:val="lightGray"/>
              <w:lang w:val="en-US"/>
            </w:rPr>
            <w:t>rder to prevent segregation</w:t>
          </w:r>
          <w:r w:rsidR="00D13407">
            <w:rPr>
              <w:sz w:val="24"/>
              <w:szCs w:val="24"/>
              <w:highlight w:val="lightGray"/>
              <w:lang w:val="en-US"/>
            </w:rPr>
            <w:t xml:space="preserve"> (L38 2018-19)</w:t>
          </w:r>
          <w:r w:rsidR="00AA01F4">
            <w:rPr>
              <w:sz w:val="24"/>
              <w:szCs w:val="24"/>
              <w:highlight w:val="lightGray"/>
              <w:lang w:val="en-US"/>
            </w:rPr>
            <w:t xml:space="preserve"> has the aim of fighting segregation by securing an average mix of tenants in </w:t>
          </w:r>
          <w:r w:rsidR="009D3F3C">
            <w:rPr>
              <w:sz w:val="24"/>
              <w:szCs w:val="24"/>
              <w:highlight w:val="lightGray"/>
              <w:lang w:val="en-US"/>
            </w:rPr>
            <w:t xml:space="preserve">the deprived </w:t>
          </w:r>
          <w:r w:rsidR="00AA01F4">
            <w:rPr>
              <w:sz w:val="24"/>
              <w:szCs w:val="24"/>
              <w:highlight w:val="lightGray"/>
              <w:lang w:val="en-US"/>
            </w:rPr>
            <w:t>neighborhoods. Among other policy initiatives</w:t>
          </w:r>
          <w:r w:rsidR="002F547A" w:rsidRPr="002F547A">
            <w:rPr>
              <w:sz w:val="24"/>
              <w:szCs w:val="24"/>
              <w:highlight w:val="lightGray"/>
            </w:rPr>
            <w:t xml:space="preserve">, </w:t>
          </w:r>
          <w:r w:rsidR="00AA01F4">
            <w:rPr>
              <w:sz w:val="24"/>
              <w:szCs w:val="24"/>
              <w:highlight w:val="lightGray"/>
            </w:rPr>
            <w:t xml:space="preserve">the municipalities must put </w:t>
          </w:r>
          <w:r w:rsidR="002F547A" w:rsidRPr="002F547A">
            <w:rPr>
              <w:sz w:val="24"/>
              <w:szCs w:val="24"/>
              <w:highlight w:val="lightGray"/>
            </w:rPr>
            <w:t>effort into securing children get</w:t>
          </w:r>
          <w:r w:rsidR="008227CB">
            <w:rPr>
              <w:sz w:val="24"/>
              <w:szCs w:val="24"/>
              <w:highlight w:val="lightGray"/>
            </w:rPr>
            <w:t>ting</w:t>
          </w:r>
          <w:r w:rsidR="002F547A" w:rsidRPr="002F547A">
            <w:rPr>
              <w:sz w:val="24"/>
              <w:szCs w:val="24"/>
              <w:highlight w:val="lightGray"/>
            </w:rPr>
            <w:t xml:space="preserve"> adequat</w:t>
          </w:r>
          <w:r w:rsidR="009D3F3C">
            <w:rPr>
              <w:sz w:val="24"/>
              <w:szCs w:val="24"/>
              <w:highlight w:val="lightGray"/>
            </w:rPr>
            <w:t>e language skills and education and</w:t>
          </w:r>
          <w:r w:rsidR="002F547A" w:rsidRPr="002F547A">
            <w:rPr>
              <w:sz w:val="24"/>
              <w:szCs w:val="24"/>
              <w:highlight w:val="lightGray"/>
            </w:rPr>
            <w:t xml:space="preserve"> adults </w:t>
          </w:r>
          <w:r w:rsidR="00AA01F4">
            <w:rPr>
              <w:sz w:val="24"/>
              <w:szCs w:val="24"/>
              <w:highlight w:val="lightGray"/>
            </w:rPr>
            <w:t>having jobs</w:t>
          </w:r>
          <w:r w:rsidR="002F547A" w:rsidRPr="002F547A">
            <w:rPr>
              <w:sz w:val="24"/>
              <w:szCs w:val="24"/>
              <w:highlight w:val="lightGray"/>
            </w:rPr>
            <w:t xml:space="preserve">. </w:t>
          </w:r>
        </w:p>
      </w:sdtContent>
    </w:sdt>
    <w:p w14:paraId="0652B232" w14:textId="77777777" w:rsidR="006D0C62" w:rsidRPr="00226F79" w:rsidRDefault="006D0C62" w:rsidP="00226F79">
      <w:pPr>
        <w:jc w:val="both"/>
        <w:rPr>
          <w:sz w:val="24"/>
          <w:szCs w:val="24"/>
        </w:rPr>
      </w:pPr>
    </w:p>
    <w:p w14:paraId="2D8AD712" w14:textId="6628A9F3" w:rsid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14:paraId="410CB867" w14:textId="77777777" w:rsidR="009D3F3C" w:rsidRPr="00226F79" w:rsidRDefault="009D3F3C" w:rsidP="00226F79">
      <w:pPr>
        <w:jc w:val="both"/>
        <w:rPr>
          <w:sz w:val="24"/>
          <w:szCs w:val="24"/>
        </w:rPr>
      </w:pPr>
    </w:p>
    <w:p w14:paraId="6897D94F" w14:textId="793EBDAB" w:rsidR="00226F79" w:rsidRPr="00C77246" w:rsidRDefault="00FB0BB9" w:rsidP="00226F79">
      <w:pPr>
        <w:jc w:val="both"/>
        <w:rPr>
          <w:sz w:val="24"/>
          <w:szCs w:val="24"/>
          <w:lang w:val="en-US"/>
        </w:rPr>
      </w:pPr>
      <w:sdt>
        <w:sdtPr>
          <w:rPr>
            <w:sz w:val="24"/>
            <w:szCs w:val="24"/>
          </w:rPr>
          <w:id w:val="1911802082"/>
        </w:sdtPr>
        <w:sdtEndPr>
          <w:rPr>
            <w:highlight w:val="lightGray"/>
          </w:rPr>
        </w:sdtEndPr>
        <w:sdtContent>
          <w:r w:rsidR="001E5F08" w:rsidRPr="001E5F08">
            <w:rPr>
              <w:sz w:val="24"/>
              <w:szCs w:val="24"/>
              <w:highlight w:val="lightGray"/>
            </w:rPr>
            <w:t>No</w:t>
          </w:r>
          <w:r w:rsidR="001E5F08">
            <w:rPr>
              <w:sz w:val="24"/>
              <w:szCs w:val="24"/>
            </w:rPr>
            <w:t xml:space="preserve"> </w:t>
          </w:r>
        </w:sdtContent>
      </w:sdt>
    </w:p>
    <w:p w14:paraId="6538C6D8" w14:textId="77777777" w:rsidR="00585597" w:rsidRDefault="00585597" w:rsidP="00226F79">
      <w:pPr>
        <w:jc w:val="both"/>
        <w:rPr>
          <w:sz w:val="24"/>
          <w:szCs w:val="24"/>
        </w:rPr>
      </w:pPr>
    </w:p>
    <w:p w14:paraId="24788970" w14:textId="64FD51D2"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3F3D4A15" w14:textId="2D213EB9" w:rsidR="00226F79" w:rsidRPr="00226F79" w:rsidRDefault="00FB0BB9" w:rsidP="00226F79">
      <w:pPr>
        <w:jc w:val="both"/>
        <w:rPr>
          <w:sz w:val="24"/>
          <w:szCs w:val="24"/>
        </w:rPr>
      </w:pPr>
      <w:sdt>
        <w:sdtPr>
          <w:rPr>
            <w:sz w:val="24"/>
            <w:szCs w:val="24"/>
          </w:rPr>
          <w:id w:val="-796444237"/>
        </w:sdtPr>
        <w:sdtEndPr>
          <w:rPr>
            <w:highlight w:val="lightGray"/>
          </w:rPr>
        </w:sdtEndPr>
        <w:sdtContent>
          <w:sdt>
            <w:sdtPr>
              <w:rPr>
                <w:sz w:val="24"/>
                <w:szCs w:val="24"/>
              </w:rPr>
              <w:id w:val="-914243571"/>
            </w:sdtPr>
            <w:sdtEndPr>
              <w:rPr>
                <w:highlight w:val="lightGray"/>
              </w:rPr>
            </w:sdtEndPr>
            <w:sdtContent>
              <w:r w:rsidR="00446DCD" w:rsidRPr="000A5893">
                <w:rPr>
                  <w:sz w:val="24"/>
                  <w:szCs w:val="24"/>
                  <w:highlight w:val="lightGray"/>
                </w:rPr>
                <w:t>See answer to Q 14</w:t>
              </w:r>
            </w:sdtContent>
          </w:sdt>
          <w:r w:rsidR="000A5893" w:rsidRPr="000A5893">
            <w:rPr>
              <w:sz w:val="24"/>
              <w:szCs w:val="24"/>
              <w:highlight w:val="lightGray"/>
            </w:rPr>
            <w:t>.</w:t>
          </w:r>
        </w:sdtContent>
      </w:sdt>
    </w:p>
    <w:p w14:paraId="2D4FCA8B" w14:textId="77777777" w:rsidR="00226F79" w:rsidRPr="00226F79" w:rsidRDefault="00226F79" w:rsidP="00226F79">
      <w:pPr>
        <w:jc w:val="both"/>
        <w:rPr>
          <w:sz w:val="24"/>
          <w:szCs w:val="24"/>
        </w:rPr>
      </w:pPr>
    </w:p>
    <w:p w14:paraId="6919F1D6" w14:textId="7EDA3CF9" w:rsidR="00226F79" w:rsidRPr="00226F79" w:rsidRDefault="00226F79" w:rsidP="00226F79">
      <w:pPr>
        <w:jc w:val="both"/>
        <w:rPr>
          <w:sz w:val="24"/>
          <w:szCs w:val="24"/>
        </w:rPr>
      </w:pPr>
      <w:r w:rsidRPr="00226F79">
        <w:rPr>
          <w:sz w:val="24"/>
          <w:szCs w:val="24"/>
        </w:rPr>
        <w:t>16. Are there examples in your country of where spatial and residential clustering has been a result of voluntary choices of residence b</w:t>
      </w:r>
      <w:r w:rsidR="000A5893">
        <w:rPr>
          <w:sz w:val="24"/>
          <w:szCs w:val="24"/>
        </w:rPr>
        <w:t>y members of particular groups?</w:t>
      </w:r>
    </w:p>
    <w:p w14:paraId="235F998D" w14:textId="3C124EB4" w:rsidR="00226F79" w:rsidRPr="00226F79" w:rsidRDefault="00FB0BB9" w:rsidP="00226F79">
      <w:pPr>
        <w:jc w:val="both"/>
        <w:rPr>
          <w:sz w:val="24"/>
          <w:szCs w:val="24"/>
        </w:rPr>
      </w:pPr>
      <w:sdt>
        <w:sdtPr>
          <w:rPr>
            <w:sz w:val="24"/>
            <w:szCs w:val="24"/>
          </w:rPr>
          <w:id w:val="-155766628"/>
        </w:sdtPr>
        <w:sdtEndPr/>
        <w:sdtContent>
          <w:sdt>
            <w:sdtPr>
              <w:rPr>
                <w:sz w:val="24"/>
                <w:szCs w:val="24"/>
              </w:rPr>
              <w:id w:val="427857712"/>
            </w:sdtPr>
            <w:sdtEndPr/>
            <w:sdtContent>
              <w:r w:rsidR="000A5893" w:rsidRPr="00642547">
                <w:rPr>
                  <w:sz w:val="24"/>
                  <w:szCs w:val="24"/>
                  <w:highlight w:val="lightGray"/>
                </w:rPr>
                <w:t>In general, people in Denmark can choose to live wherever they want. The question does not specify, what “particular groups” mean, but the</w:t>
              </w:r>
              <w:r w:rsidR="009D3F3C">
                <w:rPr>
                  <w:sz w:val="24"/>
                  <w:szCs w:val="24"/>
                  <w:highlight w:val="lightGray"/>
                </w:rPr>
                <w:t>re is no registration of</w:t>
              </w:r>
              <w:r w:rsidR="000A5893" w:rsidRPr="00642547">
                <w:rPr>
                  <w:sz w:val="24"/>
                  <w:szCs w:val="24"/>
                  <w:highlight w:val="lightGray"/>
                </w:rPr>
                <w:t xml:space="preserve"> where people from religious, ethnical or political groups settle.</w:t>
              </w:r>
              <w:r w:rsidR="000A5893">
                <w:rPr>
                  <w:sz w:val="24"/>
                  <w:szCs w:val="24"/>
                </w:rPr>
                <w:t xml:space="preserve"> </w:t>
              </w:r>
            </w:sdtContent>
          </w:sdt>
          <w:r w:rsidR="00226F79" w:rsidRPr="00226F79" w:rsidDel="004541C6">
            <w:rPr>
              <w:sz w:val="24"/>
              <w:szCs w:val="24"/>
            </w:rPr>
            <w:t xml:space="preserve"> </w:t>
          </w:r>
        </w:sdtContent>
      </w:sdt>
    </w:p>
    <w:p w14:paraId="259284E6" w14:textId="77777777" w:rsidR="00226F79" w:rsidRPr="00226F79" w:rsidRDefault="00226F79" w:rsidP="00226F79">
      <w:pPr>
        <w:jc w:val="both"/>
        <w:rPr>
          <w:sz w:val="24"/>
          <w:szCs w:val="24"/>
        </w:rPr>
      </w:pPr>
    </w:p>
    <w:p w14:paraId="01013AC2"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other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2737D7BB" w14:textId="432B6DFD" w:rsidR="006D0C62" w:rsidRPr="00226F79" w:rsidRDefault="00FB0BB9" w:rsidP="006D0C62">
      <w:pPr>
        <w:jc w:val="both"/>
        <w:rPr>
          <w:sz w:val="24"/>
          <w:szCs w:val="24"/>
        </w:rPr>
      </w:pPr>
      <w:sdt>
        <w:sdtPr>
          <w:rPr>
            <w:sz w:val="24"/>
            <w:szCs w:val="24"/>
          </w:rPr>
          <w:id w:val="1909880691"/>
        </w:sdtPr>
        <w:sdtEndPr/>
        <w:sdtContent>
          <w:r w:rsidR="001058F3">
            <w:rPr>
              <w:sz w:val="24"/>
              <w:szCs w:val="24"/>
              <w:highlight w:val="lightGray"/>
            </w:rPr>
            <w:t xml:space="preserve">See answer </w:t>
          </w:r>
          <w:r w:rsidR="001E5F08">
            <w:rPr>
              <w:sz w:val="24"/>
              <w:szCs w:val="24"/>
              <w:highlight w:val="lightGray"/>
            </w:rPr>
            <w:t xml:space="preserve">to Q </w:t>
          </w:r>
          <w:r w:rsidR="001058F3">
            <w:rPr>
              <w:sz w:val="24"/>
              <w:szCs w:val="24"/>
              <w:highlight w:val="lightGray"/>
            </w:rPr>
            <w:t>16</w:t>
          </w:r>
          <w:r w:rsidR="00865FBD">
            <w:rPr>
              <w:sz w:val="24"/>
              <w:szCs w:val="24"/>
              <w:highlight w:val="lightGray"/>
            </w:rPr>
            <w:t xml:space="preserve"> </w:t>
          </w:r>
        </w:sdtContent>
      </w:sdt>
      <w:r w:rsidR="006D0C62" w:rsidRPr="00226F79" w:rsidDel="004541C6">
        <w:rPr>
          <w:sz w:val="24"/>
          <w:szCs w:val="24"/>
        </w:rPr>
        <w:t xml:space="preserve"> </w:t>
      </w:r>
    </w:p>
    <w:p w14:paraId="245BDDB4" w14:textId="77777777" w:rsidR="00226F79" w:rsidRDefault="00226F79" w:rsidP="00226F79">
      <w:pPr>
        <w:jc w:val="both"/>
        <w:rPr>
          <w:sz w:val="24"/>
          <w:szCs w:val="24"/>
        </w:rPr>
      </w:pPr>
    </w:p>
    <w:p w14:paraId="73550D47" w14:textId="77777777"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w:t>
      </w:r>
      <w:r w:rsidR="00226F79" w:rsidRPr="00226F79">
        <w:rPr>
          <w:sz w:val="24"/>
          <w:szCs w:val="24"/>
        </w:rPr>
        <w:lastRenderedPageBreak/>
        <w:t xml:space="preserve">minorities or to respect the freedom of choice of individuals to decide with whom to live together). </w:t>
      </w:r>
    </w:p>
    <w:p w14:paraId="20EB5EE8" w14:textId="3D533891" w:rsidR="00226F79" w:rsidRPr="00226F79" w:rsidRDefault="00FB0BB9" w:rsidP="00226F79">
      <w:pPr>
        <w:jc w:val="both"/>
        <w:rPr>
          <w:sz w:val="24"/>
          <w:szCs w:val="24"/>
        </w:rPr>
      </w:pPr>
      <w:sdt>
        <w:sdtPr>
          <w:rPr>
            <w:sz w:val="24"/>
            <w:szCs w:val="24"/>
          </w:rPr>
          <w:id w:val="-1361113105"/>
        </w:sdtPr>
        <w:sdtEndPr>
          <w:rPr>
            <w:highlight w:val="lightGray"/>
          </w:rPr>
        </w:sdtEndPr>
        <w:sdtContent>
          <w:sdt>
            <w:sdtPr>
              <w:rPr>
                <w:sz w:val="24"/>
                <w:szCs w:val="24"/>
                <w:highlight w:val="yellow"/>
              </w:rPr>
              <w:id w:val="-1861265766"/>
            </w:sdtPr>
            <w:sdtEndPr/>
            <w:sdtContent>
              <w:sdt>
                <w:sdtPr>
                  <w:rPr>
                    <w:sz w:val="24"/>
                    <w:szCs w:val="24"/>
                  </w:rPr>
                  <w:id w:val="-1604562256"/>
                </w:sdtPr>
                <w:sdtEndPr/>
                <w:sdtContent>
                  <w:r w:rsidR="001E5F08">
                    <w:rPr>
                      <w:sz w:val="24"/>
                      <w:szCs w:val="24"/>
                      <w:highlight w:val="lightGray"/>
                    </w:rPr>
                    <w:t xml:space="preserve">See answer to Q 16 </w:t>
                  </w:r>
                </w:sdtContent>
              </w:sdt>
            </w:sdtContent>
          </w:sdt>
          <w:r w:rsidR="00226F79" w:rsidRPr="007765EA" w:rsidDel="004541C6">
            <w:rPr>
              <w:sz w:val="24"/>
              <w:szCs w:val="24"/>
              <w:highlight w:val="lightGray"/>
            </w:rPr>
            <w:t xml:space="preserve"> </w:t>
          </w:r>
        </w:sdtContent>
      </w:sdt>
    </w:p>
    <w:p w14:paraId="00A4C121" w14:textId="77777777" w:rsidR="00226F79" w:rsidRPr="00226F79" w:rsidRDefault="00226F79" w:rsidP="00226F79">
      <w:pPr>
        <w:jc w:val="both"/>
        <w:rPr>
          <w:sz w:val="24"/>
          <w:szCs w:val="24"/>
        </w:rPr>
      </w:pPr>
    </w:p>
    <w:p w14:paraId="4B91B01B" w14:textId="57AC7D4A" w:rsid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0F4F6783" w14:textId="77777777" w:rsidR="001058F3" w:rsidRPr="00226F79" w:rsidRDefault="001058F3" w:rsidP="00226F79">
      <w:pPr>
        <w:jc w:val="both"/>
        <w:rPr>
          <w:sz w:val="24"/>
          <w:szCs w:val="24"/>
        </w:rPr>
      </w:pPr>
    </w:p>
    <w:p w14:paraId="2F1DE097" w14:textId="51D6071A" w:rsidR="00226F79" w:rsidRPr="00226F79" w:rsidRDefault="00FB0BB9" w:rsidP="00A072A1">
      <w:pPr>
        <w:jc w:val="both"/>
        <w:rPr>
          <w:sz w:val="24"/>
          <w:szCs w:val="24"/>
        </w:rPr>
      </w:pPr>
      <w:sdt>
        <w:sdtPr>
          <w:rPr>
            <w:sz w:val="24"/>
            <w:szCs w:val="24"/>
          </w:rPr>
          <w:id w:val="-1059548944"/>
        </w:sdtPr>
        <w:sdtEndPr/>
        <w:sdtContent>
          <w:sdt>
            <w:sdtPr>
              <w:rPr>
                <w:sz w:val="24"/>
                <w:szCs w:val="24"/>
                <w:highlight w:val="lightGray"/>
              </w:rPr>
              <w:id w:val="-1398123362"/>
            </w:sdtPr>
            <w:sdtEndPr/>
            <w:sdtContent>
              <w:r w:rsidR="00A072A1" w:rsidRPr="00A072A1">
                <w:rPr>
                  <w:sz w:val="24"/>
                  <w:szCs w:val="24"/>
                  <w:highlight w:val="lightGray"/>
                </w:rPr>
                <w:t>According to</w:t>
              </w:r>
              <w:r w:rsidR="002052AF">
                <w:rPr>
                  <w:sz w:val="24"/>
                  <w:szCs w:val="24"/>
                  <w:highlight w:val="lightGray"/>
                </w:rPr>
                <w:t xml:space="preserve"> the Danish Aliens Act section 42 a)</w:t>
              </w:r>
              <w:r w:rsidR="00A072A1" w:rsidRPr="00A072A1">
                <w:rPr>
                  <w:sz w:val="24"/>
                  <w:szCs w:val="24"/>
                  <w:highlight w:val="lightGray"/>
                </w:rPr>
                <w:t>(1 and 2), the Danish Immigration Service is responsible for providing and managing accommodation facilities for asylum seekers as well as third country nationals who have no right to stay in Denmark.  As a general rule, the asylum seeker/irregular migrant will be assigned to live at a specific reception or accommodation centre. However, provided that certain criteria are met, asylum seekers can be approved to live in privately owned homes not affiliated with a reception or accommodation centre.  Furthermore, acco</w:t>
              </w:r>
              <w:r w:rsidR="002052AF">
                <w:rPr>
                  <w:sz w:val="24"/>
                  <w:szCs w:val="24"/>
                  <w:highlight w:val="lightGray"/>
                </w:rPr>
                <w:t xml:space="preserve">rding to the Danish Aliens Act </w:t>
              </w:r>
              <w:r w:rsidR="00A072A1" w:rsidRPr="00A072A1">
                <w:rPr>
                  <w:sz w:val="24"/>
                  <w:szCs w:val="24"/>
                  <w:highlight w:val="lightGray"/>
                </w:rPr>
                <w:t>sec</w:t>
              </w:r>
              <w:r w:rsidR="002052AF">
                <w:rPr>
                  <w:sz w:val="24"/>
                  <w:szCs w:val="24"/>
                  <w:highlight w:val="lightGray"/>
                </w:rPr>
                <w:t>tion 42 a</w:t>
              </w:r>
              <w:r w:rsidR="00A072A1">
                <w:rPr>
                  <w:sz w:val="24"/>
                  <w:szCs w:val="24"/>
                  <w:highlight w:val="lightGray"/>
                </w:rPr>
                <w:t xml:space="preserve"> </w:t>
              </w:r>
              <w:r w:rsidR="002052AF">
                <w:rPr>
                  <w:sz w:val="24"/>
                  <w:szCs w:val="24"/>
                  <w:highlight w:val="lightGray"/>
                </w:rPr>
                <w:t>(</w:t>
              </w:r>
              <w:r w:rsidR="00A072A1">
                <w:rPr>
                  <w:sz w:val="24"/>
                  <w:szCs w:val="24"/>
                  <w:highlight w:val="lightGray"/>
                </w:rPr>
                <w:t>8)</w:t>
              </w:r>
              <w:r w:rsidR="002052AF">
                <w:rPr>
                  <w:sz w:val="24"/>
                  <w:szCs w:val="24"/>
                  <w:highlight w:val="lightGray"/>
                </w:rPr>
                <w:t>,</w:t>
              </w:r>
              <w:r w:rsidR="00A072A1">
                <w:rPr>
                  <w:sz w:val="24"/>
                  <w:szCs w:val="24"/>
                  <w:highlight w:val="lightGray"/>
                </w:rPr>
                <w:t xml:space="preserve"> foreign</w:t>
              </w:r>
              <w:r w:rsidR="002052AF">
                <w:rPr>
                  <w:sz w:val="24"/>
                  <w:szCs w:val="24"/>
                  <w:highlight w:val="lightGray"/>
                </w:rPr>
                <w:t>ers</w:t>
              </w:r>
              <w:r w:rsidR="00A072A1" w:rsidRPr="00A072A1">
                <w:rPr>
                  <w:sz w:val="24"/>
                  <w:szCs w:val="24"/>
                  <w:highlight w:val="lightGray"/>
                </w:rPr>
                <w:t xml:space="preserve"> who do not have a right to reside in Denmark and who do not cooperate with the Danish Authorities on their departure are, as a main rule required to stay at one of the return centres. This includes rejected asylum seekers, foreigners ordered to leave Denmark but who cannot be deported (so-called tolerated stay) and foreigners who have been expelled from Denmark due to a criminal offence.   Regarding refugees, Denmark does not mandate that refugees or their families take residence in any particular geographic area or in any particular unit of housing. However, the Danish asylum system does assign every refugee to a specific munic</w:t>
              </w:r>
              <w:r w:rsidR="00A072A1">
                <w:rPr>
                  <w:sz w:val="24"/>
                  <w:szCs w:val="24"/>
                  <w:highlight w:val="lightGray"/>
                </w:rPr>
                <w:t>i</w:t>
              </w:r>
              <w:r w:rsidR="00A072A1" w:rsidRPr="00A072A1">
                <w:rPr>
                  <w:sz w:val="24"/>
                  <w:szCs w:val="24"/>
                  <w:highlight w:val="lightGray"/>
                </w:rPr>
                <w:t>pality, which is then responsible for offering housing or quarters to that refugee, as well as being responsible for the effort to integrate that refugee. Furthermore, the municipality is responsible for covering expenses incurred in moving the refugee to th</w:t>
              </w:r>
              <w:r w:rsidR="002052AF">
                <w:rPr>
                  <w:sz w:val="24"/>
                  <w:szCs w:val="24"/>
                  <w:highlight w:val="lightGray"/>
                </w:rPr>
                <w:t>eir assigned municipality, cf. section 12</w:t>
              </w:r>
              <w:r w:rsidR="00A072A1" w:rsidRPr="00A072A1">
                <w:rPr>
                  <w:sz w:val="24"/>
                  <w:szCs w:val="24"/>
                  <w:highlight w:val="lightGray"/>
                </w:rPr>
                <w:t xml:space="preserve"> </w:t>
              </w:r>
              <w:r w:rsidR="002052AF">
                <w:rPr>
                  <w:sz w:val="24"/>
                  <w:szCs w:val="24"/>
                  <w:highlight w:val="lightGray"/>
                </w:rPr>
                <w:t>(</w:t>
              </w:r>
              <w:r w:rsidR="00A072A1" w:rsidRPr="00A072A1">
                <w:rPr>
                  <w:sz w:val="24"/>
                  <w:szCs w:val="24"/>
                  <w:highlight w:val="lightGray"/>
                </w:rPr>
                <w:t>5</w:t>
              </w:r>
              <w:r w:rsidR="002052AF">
                <w:rPr>
                  <w:sz w:val="24"/>
                  <w:szCs w:val="24"/>
                  <w:highlight w:val="lightGray"/>
                </w:rPr>
                <w:t>)</w:t>
              </w:r>
              <w:r w:rsidR="00A072A1" w:rsidRPr="00A072A1">
                <w:rPr>
                  <w:sz w:val="24"/>
                  <w:szCs w:val="24"/>
                  <w:highlight w:val="lightGray"/>
                </w:rPr>
                <w:t xml:space="preserve"> of the Danish Integration Act.  This assignment is a subsidized offer, and refugees may find housing in other places, at any time, if funded by the refugees themselves.  If a refugee in an active integration program seek</w:t>
              </w:r>
              <w:r w:rsidR="00A072A1">
                <w:rPr>
                  <w:sz w:val="24"/>
                  <w:szCs w:val="24"/>
                  <w:highlight w:val="lightGray"/>
                </w:rPr>
                <w:t>s to relocate to another munici</w:t>
              </w:r>
              <w:r w:rsidR="00A072A1" w:rsidRPr="00A072A1">
                <w:rPr>
                  <w:sz w:val="24"/>
                  <w:szCs w:val="24"/>
                  <w:highlight w:val="lightGray"/>
                </w:rPr>
                <w:t>pality, the recipient municipality must accept respons</w:t>
              </w:r>
              <w:r w:rsidR="00A072A1">
                <w:rPr>
                  <w:sz w:val="24"/>
                  <w:szCs w:val="24"/>
                  <w:highlight w:val="lightGray"/>
                </w:rPr>
                <w:t>ibility for that refugee’s inte</w:t>
              </w:r>
              <w:r w:rsidR="00A072A1" w:rsidRPr="00A072A1">
                <w:rPr>
                  <w:sz w:val="24"/>
                  <w:szCs w:val="24"/>
                  <w:highlight w:val="lightGray"/>
                </w:rPr>
                <w:t>gration, if the said refugee is to continue</w:t>
              </w:r>
              <w:r w:rsidR="002052AF">
                <w:rPr>
                  <w:sz w:val="24"/>
                  <w:szCs w:val="24"/>
                  <w:highlight w:val="lightGray"/>
                </w:rPr>
                <w:t xml:space="preserve"> their active program, cf. the section</w:t>
              </w:r>
              <w:r w:rsidR="00A072A1" w:rsidRPr="00A072A1">
                <w:rPr>
                  <w:sz w:val="24"/>
                  <w:szCs w:val="24"/>
                  <w:highlight w:val="lightGray"/>
                </w:rPr>
                <w:t xml:space="preserve"> 18 of Danish Integration Act.  A recipient municipality is obligated to accept a moving refugee, if the movement of said refugee is of significant importance to his or her integration, including if the moving is a prerequisite for att</w:t>
              </w:r>
              <w:r w:rsidR="002052AF">
                <w:rPr>
                  <w:sz w:val="24"/>
                  <w:szCs w:val="24"/>
                  <w:highlight w:val="lightGray"/>
                </w:rPr>
                <w:t xml:space="preserve">aining regular employment, cf. </w:t>
              </w:r>
              <w:r w:rsidR="00A072A1" w:rsidRPr="00A072A1">
                <w:rPr>
                  <w:sz w:val="24"/>
                  <w:szCs w:val="24"/>
                  <w:highlight w:val="lightGray"/>
                </w:rPr>
                <w:t xml:space="preserve">section </w:t>
              </w:r>
              <w:r w:rsidR="002052AF" w:rsidRPr="00A072A1">
                <w:rPr>
                  <w:sz w:val="24"/>
                  <w:szCs w:val="24"/>
                  <w:highlight w:val="lightGray"/>
                </w:rPr>
                <w:t>18</w:t>
              </w:r>
              <w:r w:rsidR="002052AF">
                <w:rPr>
                  <w:sz w:val="24"/>
                  <w:szCs w:val="24"/>
                  <w:highlight w:val="lightGray"/>
                </w:rPr>
                <w:t xml:space="preserve"> (</w:t>
              </w:r>
              <w:r w:rsidR="00A072A1" w:rsidRPr="00A072A1">
                <w:rPr>
                  <w:sz w:val="24"/>
                  <w:szCs w:val="24"/>
                  <w:highlight w:val="lightGray"/>
                </w:rPr>
                <w:t>2</w:t>
              </w:r>
              <w:r w:rsidR="002052AF">
                <w:rPr>
                  <w:sz w:val="24"/>
                  <w:szCs w:val="24"/>
                  <w:highlight w:val="lightGray"/>
                </w:rPr>
                <w:t>)</w:t>
              </w:r>
              <w:r w:rsidR="00A072A1" w:rsidRPr="00A072A1">
                <w:rPr>
                  <w:sz w:val="24"/>
                  <w:szCs w:val="24"/>
                  <w:highlight w:val="lightGray"/>
                </w:rPr>
                <w:t>, of the Danish Integration Act.  If a refugee moves to a municipality which has not accepted responsibility for the integration of said refugee, then that municipality may decide to reduce or entirely cancel the social benefits (selvforsørgelses</w:t>
              </w:r>
              <w:r w:rsidR="00A072A1">
                <w:rPr>
                  <w:sz w:val="24"/>
                  <w:szCs w:val="24"/>
                  <w:highlight w:val="lightGray"/>
                </w:rPr>
                <w:t>- og hjemrejseydelse eller over</w:t>
              </w:r>
              <w:r w:rsidR="00A072A1" w:rsidRPr="00A072A1">
                <w:rPr>
                  <w:sz w:val="24"/>
                  <w:szCs w:val="24"/>
                  <w:highlight w:val="lightGray"/>
                </w:rPr>
                <w:t xml:space="preserve">gangsydelse), which that refugee would </w:t>
              </w:r>
              <w:r w:rsidR="002052AF">
                <w:rPr>
                  <w:sz w:val="24"/>
                  <w:szCs w:val="24"/>
                  <w:highlight w:val="lightGray"/>
                </w:rPr>
                <w:t>otherwise be entitled to, cf.</w:t>
              </w:r>
              <w:r w:rsidR="00A072A1" w:rsidRPr="00A072A1">
                <w:rPr>
                  <w:sz w:val="24"/>
                  <w:szCs w:val="24"/>
                  <w:highlight w:val="lightGray"/>
                </w:rPr>
                <w:t xml:space="preserve"> section </w:t>
              </w:r>
              <w:r w:rsidR="002052AF" w:rsidRPr="00A072A1">
                <w:rPr>
                  <w:sz w:val="24"/>
                  <w:szCs w:val="24"/>
                  <w:highlight w:val="lightGray"/>
                </w:rPr>
                <w:t>32</w:t>
              </w:r>
              <w:r w:rsidR="002052AF">
                <w:rPr>
                  <w:sz w:val="24"/>
                  <w:szCs w:val="24"/>
                  <w:highlight w:val="lightGray"/>
                </w:rPr>
                <w:t xml:space="preserve"> (</w:t>
              </w:r>
              <w:r w:rsidR="00A072A1" w:rsidRPr="00A072A1">
                <w:rPr>
                  <w:sz w:val="24"/>
                  <w:szCs w:val="24"/>
                  <w:highlight w:val="lightGray"/>
                </w:rPr>
                <w:t>1</w:t>
              </w:r>
              <w:r w:rsidR="002052AF">
                <w:rPr>
                  <w:sz w:val="24"/>
                  <w:szCs w:val="24"/>
                  <w:highlight w:val="lightGray"/>
                </w:rPr>
                <w:t>)</w:t>
              </w:r>
              <w:r w:rsidR="00A072A1" w:rsidRPr="00A072A1">
                <w:rPr>
                  <w:sz w:val="24"/>
                  <w:szCs w:val="24"/>
                  <w:highlight w:val="lightGray"/>
                </w:rPr>
                <w:t>, of the Danish Integration Act.</w:t>
              </w:r>
            </w:sdtContent>
          </w:sdt>
          <w:r w:rsidR="00226F79" w:rsidRPr="00226F79" w:rsidDel="004541C6">
            <w:rPr>
              <w:sz w:val="24"/>
              <w:szCs w:val="24"/>
            </w:rPr>
            <w:t xml:space="preserve"> </w:t>
          </w:r>
        </w:sdtContent>
      </w:sdt>
    </w:p>
    <w:p w14:paraId="283DCB90" w14:textId="77777777" w:rsidR="00226F79" w:rsidRPr="00226F79" w:rsidRDefault="00226F79" w:rsidP="00226F79">
      <w:pPr>
        <w:jc w:val="both"/>
        <w:rPr>
          <w:sz w:val="24"/>
          <w:szCs w:val="24"/>
        </w:rPr>
      </w:pPr>
    </w:p>
    <w:p w14:paraId="65B70A75" w14:textId="4036C0BB" w:rsid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0F8CA9BE" w14:textId="77777777" w:rsidR="001058F3" w:rsidRPr="00226F79" w:rsidRDefault="001058F3" w:rsidP="00226F79">
      <w:pPr>
        <w:jc w:val="both"/>
        <w:rPr>
          <w:sz w:val="24"/>
          <w:szCs w:val="24"/>
        </w:rPr>
      </w:pPr>
    </w:p>
    <w:p w14:paraId="3A191EB8" w14:textId="0FEB361E" w:rsidR="00226F79" w:rsidRPr="0075295D" w:rsidRDefault="00FB0BB9" w:rsidP="00FA5236">
      <w:pPr>
        <w:jc w:val="both"/>
        <w:rPr>
          <w:sz w:val="24"/>
          <w:szCs w:val="24"/>
          <w:lang w:val="en-US"/>
        </w:rPr>
      </w:pPr>
      <w:sdt>
        <w:sdtPr>
          <w:rPr>
            <w:sz w:val="24"/>
            <w:szCs w:val="24"/>
          </w:rPr>
          <w:id w:val="-1084141250"/>
        </w:sdtPr>
        <w:sdtEndPr/>
        <w:sdtContent>
          <w:sdt>
            <w:sdtPr>
              <w:rPr>
                <w:sz w:val="24"/>
                <w:szCs w:val="24"/>
              </w:rPr>
              <w:id w:val="148176631"/>
            </w:sdtPr>
            <w:sdtEndPr/>
            <w:sdtContent>
              <w:r w:rsidR="00FA5236" w:rsidRPr="00FB0F65">
                <w:rPr>
                  <w:sz w:val="24"/>
                  <w:szCs w:val="24"/>
                  <w:highlight w:val="lightGray"/>
                </w:rPr>
                <w:t>The social housing sector in Denmark offers affordable hous</w:t>
              </w:r>
              <w:r w:rsidR="008227CB">
                <w:rPr>
                  <w:sz w:val="24"/>
                  <w:szCs w:val="24"/>
                  <w:highlight w:val="lightGray"/>
                </w:rPr>
                <w:t>ing for every-one with a need, a</w:t>
              </w:r>
              <w:r w:rsidR="00FA5236" w:rsidRPr="00FB0F65">
                <w:rPr>
                  <w:sz w:val="24"/>
                  <w:szCs w:val="24"/>
                  <w:highlight w:val="lightGray"/>
                </w:rPr>
                <w:t>nd the private rental sector is heavily regulated. Nevertheless, increasing prices of properties and homes</w:t>
              </w:r>
              <w:r w:rsidR="0075295D" w:rsidRPr="00FB0F65">
                <w:rPr>
                  <w:sz w:val="24"/>
                  <w:szCs w:val="24"/>
                  <w:highlight w:val="lightGray"/>
                </w:rPr>
                <w:t>,</w:t>
              </w:r>
              <w:r w:rsidR="00FA5236" w:rsidRPr="00FB0F65">
                <w:rPr>
                  <w:sz w:val="24"/>
                  <w:szCs w:val="24"/>
                  <w:highlight w:val="lightGray"/>
                </w:rPr>
                <w:t xml:space="preserve"> particularly in the larger cities</w:t>
              </w:r>
              <w:r w:rsidR="00EA45AC">
                <w:rPr>
                  <w:sz w:val="24"/>
                  <w:szCs w:val="24"/>
                  <w:highlight w:val="lightGray"/>
                </w:rPr>
                <w:t>, can be</w:t>
              </w:r>
              <w:r w:rsidR="0075295D" w:rsidRPr="00FB0F65">
                <w:rPr>
                  <w:sz w:val="24"/>
                  <w:szCs w:val="24"/>
                  <w:highlight w:val="lightGray"/>
                </w:rPr>
                <w:t xml:space="preserve"> a challenge to residential integration and equality. L</w:t>
              </w:r>
              <w:r w:rsidR="00FA5236" w:rsidRPr="00FB0F65">
                <w:rPr>
                  <w:sz w:val="24"/>
                  <w:szCs w:val="24"/>
                  <w:highlight w:val="lightGray"/>
                </w:rPr>
                <w:t>egislation, which ensures a fair number of rental h</w:t>
              </w:r>
              <w:r w:rsidR="0075295D" w:rsidRPr="00FB0F65">
                <w:rPr>
                  <w:sz w:val="24"/>
                  <w:szCs w:val="24"/>
                  <w:highlight w:val="lightGray"/>
                </w:rPr>
                <w:t>ousing with relatively low rent,</w:t>
              </w:r>
              <w:r w:rsidR="00FA5236" w:rsidRPr="00FB0F65">
                <w:rPr>
                  <w:sz w:val="24"/>
                  <w:szCs w:val="24"/>
                  <w:highlight w:val="lightGray"/>
                </w:rPr>
                <w:t xml:space="preserve"> has been implemented</w:t>
              </w:r>
              <w:r w:rsidR="007765EA">
                <w:rPr>
                  <w:sz w:val="24"/>
                  <w:szCs w:val="24"/>
                  <w:highlight w:val="lightGray"/>
                </w:rPr>
                <w:t xml:space="preserve">, e.g. </w:t>
              </w:r>
              <w:r w:rsidR="00FA5236" w:rsidRPr="00FB0F65">
                <w:rPr>
                  <w:sz w:val="24"/>
                  <w:szCs w:val="24"/>
                  <w:highlight w:val="lightGray"/>
                </w:rPr>
                <w:t>a law that prevents short-term speculation in older rental properties and limits the rate at which rents can increase</w:t>
              </w:r>
              <w:r w:rsidR="007765EA">
                <w:rPr>
                  <w:sz w:val="24"/>
                  <w:szCs w:val="24"/>
                  <w:highlight w:val="lightGray"/>
                </w:rPr>
                <w:t xml:space="preserve"> (L177 2019-20)</w:t>
              </w:r>
              <w:r w:rsidR="00FA5236" w:rsidRPr="00FB0F65">
                <w:rPr>
                  <w:sz w:val="24"/>
                  <w:szCs w:val="24"/>
                  <w:highlight w:val="lightGray"/>
                </w:rPr>
                <w:t>.  Furthermore, the Danish government will propose initiatives encouraging the establishment of more affordable social housing e.g. through special subsidies for the construction of low rent social housing</w:t>
              </w:r>
              <w:r w:rsidR="0075295D" w:rsidRPr="00FB0F65">
                <w:rPr>
                  <w:sz w:val="24"/>
                  <w:szCs w:val="24"/>
                  <w:highlight w:val="lightGray"/>
                </w:rPr>
                <w:t>.</w:t>
              </w:r>
            </w:sdtContent>
          </w:sdt>
          <w:r w:rsidR="00226F79" w:rsidRPr="0075295D" w:rsidDel="004541C6">
            <w:rPr>
              <w:sz w:val="24"/>
              <w:szCs w:val="24"/>
              <w:lang w:val="en-US"/>
            </w:rPr>
            <w:t xml:space="preserve"> </w:t>
          </w:r>
        </w:sdtContent>
      </w:sdt>
    </w:p>
    <w:p w14:paraId="70BC481E" w14:textId="77777777" w:rsidR="00226F79" w:rsidRPr="0075295D" w:rsidRDefault="00226F79" w:rsidP="00226F79">
      <w:pPr>
        <w:jc w:val="both"/>
        <w:rPr>
          <w:sz w:val="24"/>
          <w:szCs w:val="24"/>
          <w:lang w:val="en-US"/>
        </w:rPr>
      </w:pPr>
    </w:p>
    <w:p w14:paraId="0227877C" w14:textId="77777777" w:rsidR="00226F79" w:rsidRPr="0075295D" w:rsidRDefault="00226F79" w:rsidP="00226F79">
      <w:pPr>
        <w:jc w:val="both"/>
        <w:rPr>
          <w:sz w:val="24"/>
          <w:szCs w:val="24"/>
          <w:lang w:val="en-US"/>
        </w:rPr>
      </w:pPr>
    </w:p>
    <w:p w14:paraId="418558C5"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33AB444D" w14:textId="77777777" w:rsidR="00226F79" w:rsidRPr="00226F79" w:rsidRDefault="00226F79" w:rsidP="00226F79">
      <w:pPr>
        <w:jc w:val="both"/>
        <w:rPr>
          <w:sz w:val="24"/>
          <w:szCs w:val="24"/>
        </w:rPr>
      </w:pPr>
    </w:p>
    <w:p w14:paraId="4C681A6F"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sdt>
      <w:sdtPr>
        <w:rPr>
          <w:sz w:val="24"/>
          <w:szCs w:val="24"/>
        </w:rPr>
        <w:id w:val="1273279467"/>
      </w:sdtPr>
      <w:sdtEndPr>
        <w:rPr>
          <w:highlight w:val="yellow"/>
        </w:rPr>
      </w:sdtEndPr>
      <w:sdtContent>
        <w:p w14:paraId="14F4495D" w14:textId="6960D919" w:rsidR="00226F79" w:rsidRPr="00A072A1" w:rsidRDefault="007B5BBE" w:rsidP="00226F79">
          <w:pPr>
            <w:jc w:val="both"/>
            <w:rPr>
              <w:sz w:val="24"/>
              <w:szCs w:val="24"/>
              <w:lang w:val="en-US"/>
            </w:rPr>
          </w:pPr>
          <w:r>
            <w:rPr>
              <w:sz w:val="24"/>
              <w:szCs w:val="24"/>
              <w:highlight w:val="lightGray"/>
            </w:rPr>
            <w:t>See answer to Q 7</w:t>
          </w:r>
        </w:p>
      </w:sdtContent>
    </w:sdt>
    <w:p w14:paraId="61357AB7" w14:textId="77777777" w:rsidR="007B5BBE" w:rsidRDefault="007B5BBE" w:rsidP="00226F79">
      <w:pPr>
        <w:jc w:val="both"/>
        <w:rPr>
          <w:sz w:val="24"/>
          <w:szCs w:val="24"/>
        </w:rPr>
      </w:pPr>
    </w:p>
    <w:p w14:paraId="7AAF29C2" w14:textId="44DCAF14"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485E05C1" w14:textId="77777777" w:rsidR="007B5BBE" w:rsidRDefault="007B5BBE" w:rsidP="00226F79">
      <w:pPr>
        <w:jc w:val="both"/>
        <w:rPr>
          <w:sz w:val="24"/>
          <w:szCs w:val="24"/>
        </w:rPr>
      </w:pPr>
    </w:p>
    <w:sdt>
      <w:sdtPr>
        <w:rPr>
          <w:sz w:val="24"/>
          <w:szCs w:val="24"/>
        </w:rPr>
        <w:id w:val="1503775671"/>
      </w:sdtPr>
      <w:sdtEndPr>
        <w:rPr>
          <w:highlight w:val="lightGray"/>
        </w:rPr>
      </w:sdtEndPr>
      <w:sdtContent>
        <w:p w14:paraId="7091E671" w14:textId="60FE5028" w:rsidR="00226F79" w:rsidRPr="007B5BBE" w:rsidRDefault="007B5BBE" w:rsidP="00226F79">
          <w:pPr>
            <w:jc w:val="both"/>
            <w:rPr>
              <w:sz w:val="24"/>
              <w:szCs w:val="24"/>
            </w:rPr>
          </w:pPr>
          <w:r w:rsidRPr="007B5BBE">
            <w:rPr>
              <w:sz w:val="24"/>
              <w:szCs w:val="24"/>
              <w:highlight w:val="lightGray"/>
            </w:rPr>
            <w:t xml:space="preserve">See answer to Q 7 and 10. </w:t>
          </w:r>
        </w:p>
      </w:sdtContent>
    </w:sdt>
    <w:p w14:paraId="284260B5" w14:textId="77777777" w:rsidR="00226F79" w:rsidRPr="007B5BBE" w:rsidRDefault="00226F79" w:rsidP="00226F79">
      <w:pPr>
        <w:jc w:val="both"/>
        <w:rPr>
          <w:sz w:val="24"/>
          <w:szCs w:val="24"/>
          <w:lang w:val="en-US"/>
        </w:rPr>
      </w:pPr>
    </w:p>
    <w:p w14:paraId="1584C9B6" w14:textId="77777777"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223B094F" w14:textId="7992BD79" w:rsidR="00226F79" w:rsidRPr="00226F79" w:rsidRDefault="00FB0BB9" w:rsidP="007B5BBE">
      <w:pPr>
        <w:jc w:val="both"/>
        <w:rPr>
          <w:sz w:val="24"/>
          <w:szCs w:val="24"/>
        </w:rPr>
      </w:pPr>
      <w:sdt>
        <w:sdtPr>
          <w:rPr>
            <w:sz w:val="24"/>
            <w:szCs w:val="24"/>
          </w:rPr>
          <w:id w:val="-1718507619"/>
        </w:sdtPr>
        <w:sdtEndPr/>
        <w:sdtContent>
          <w:sdt>
            <w:sdtPr>
              <w:rPr>
                <w:sz w:val="24"/>
                <w:szCs w:val="24"/>
              </w:rPr>
              <w:id w:val="-2110036250"/>
            </w:sdtPr>
            <w:sdtEndPr/>
            <w:sdtContent>
              <w:r w:rsidR="007B5BBE">
                <w:rPr>
                  <w:sz w:val="24"/>
                  <w:szCs w:val="24"/>
                  <w:highlight w:val="lightGray"/>
                  <w:lang w:val="en-US"/>
                </w:rPr>
                <w:t xml:space="preserve">The legislation passed in order to prevent </w:t>
              </w:r>
              <w:r w:rsidR="001058F3">
                <w:rPr>
                  <w:sz w:val="24"/>
                  <w:szCs w:val="24"/>
                  <w:highlight w:val="lightGray"/>
                  <w:lang w:val="en-US"/>
                </w:rPr>
                <w:t>segregation</w:t>
              </w:r>
              <w:r w:rsidR="007B5BBE">
                <w:rPr>
                  <w:sz w:val="24"/>
                  <w:szCs w:val="24"/>
                  <w:highlight w:val="lightGray"/>
                  <w:lang w:val="en-US"/>
                </w:rPr>
                <w:t xml:space="preserve"> (L38 2018-19) has the aim of fighting segregation by securing an average mix of tenants in these neighborhoods, e.g. by </w:t>
              </w:r>
              <w:r w:rsidR="007B5BBE" w:rsidRPr="003C3F34">
                <w:rPr>
                  <w:sz w:val="24"/>
                  <w:szCs w:val="24"/>
                  <w:highlight w:val="lightGray"/>
                </w:rPr>
                <w:t>measures aiming a sustainable mix of tenants and residents in every residential area in Denmark (</w:t>
              </w:r>
              <w:r w:rsidR="001058F3">
                <w:rPr>
                  <w:sz w:val="24"/>
                  <w:szCs w:val="24"/>
                  <w:highlight w:val="lightGray"/>
                </w:rPr>
                <w:t>the Act of</w:t>
              </w:r>
              <w:r w:rsidR="002052AF">
                <w:rPr>
                  <w:sz w:val="24"/>
                  <w:szCs w:val="24"/>
                  <w:highlight w:val="lightGray"/>
                </w:rPr>
                <w:t xml:space="preserve"> Social Housing etc. section</w:t>
              </w:r>
              <w:r w:rsidR="007B5BBE" w:rsidRPr="003C3F34">
                <w:rPr>
                  <w:sz w:val="24"/>
                  <w:szCs w:val="24"/>
                  <w:highlight w:val="lightGray"/>
                </w:rPr>
                <w:t xml:space="preserve"> 59 </w:t>
              </w:r>
              <w:r w:rsidR="00094361">
                <w:rPr>
                  <w:sz w:val="24"/>
                  <w:szCs w:val="24"/>
                  <w:highlight w:val="lightGray"/>
                </w:rPr>
                <w:t>section</w:t>
              </w:r>
              <w:r w:rsidR="007B5BBE" w:rsidRPr="003C3F34">
                <w:rPr>
                  <w:sz w:val="24"/>
                  <w:szCs w:val="24"/>
                  <w:highlight w:val="lightGray"/>
                </w:rPr>
                <w:t xml:space="preserve"> 6 and § 60).</w:t>
              </w:r>
            </w:sdtContent>
          </w:sdt>
        </w:sdtContent>
      </w:sdt>
    </w:p>
    <w:p w14:paraId="4DE0EC65" w14:textId="77777777" w:rsidR="00226F79" w:rsidRPr="00226F79" w:rsidRDefault="00226F79" w:rsidP="00226F79">
      <w:pPr>
        <w:jc w:val="both"/>
        <w:rPr>
          <w:sz w:val="24"/>
          <w:szCs w:val="24"/>
        </w:rPr>
      </w:pPr>
    </w:p>
    <w:p w14:paraId="48D9D095" w14:textId="77777777"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6723C190" w14:textId="77777777" w:rsidR="00226F79" w:rsidRPr="00226F79" w:rsidRDefault="00FB0BB9" w:rsidP="00226F79">
      <w:pPr>
        <w:jc w:val="both"/>
        <w:rPr>
          <w:sz w:val="24"/>
          <w:szCs w:val="24"/>
        </w:rPr>
      </w:pPr>
      <w:sdt>
        <w:sdtPr>
          <w:rPr>
            <w:sz w:val="24"/>
            <w:szCs w:val="24"/>
          </w:rPr>
          <w:id w:val="-1062947959"/>
        </w:sdtPr>
        <w:sdtEndPr>
          <w:rPr>
            <w:highlight w:val="lightGray"/>
          </w:rPr>
        </w:sdtEndPr>
        <w:sdtContent>
          <w:r w:rsidR="00F55C68" w:rsidRPr="00E97C15">
            <w:rPr>
              <w:sz w:val="24"/>
              <w:szCs w:val="24"/>
              <w:highlight w:val="lightGray"/>
            </w:rPr>
            <w:t>-</w:t>
          </w:r>
        </w:sdtContent>
      </w:sdt>
    </w:p>
    <w:p w14:paraId="61C59E8E" w14:textId="77777777" w:rsidR="00226F79" w:rsidRPr="00226F79" w:rsidRDefault="00226F79" w:rsidP="00226F79">
      <w:pPr>
        <w:ind w:left="360"/>
        <w:jc w:val="both"/>
        <w:rPr>
          <w:sz w:val="24"/>
          <w:szCs w:val="24"/>
        </w:rPr>
      </w:pPr>
    </w:p>
    <w:p w14:paraId="7560A757" w14:textId="0D7BB1C3" w:rsid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5D5F4168" w14:textId="77777777" w:rsidR="001058F3" w:rsidRPr="00226F79" w:rsidRDefault="001058F3" w:rsidP="00226F79">
      <w:pPr>
        <w:jc w:val="both"/>
        <w:rPr>
          <w:sz w:val="24"/>
          <w:szCs w:val="24"/>
        </w:rPr>
      </w:pPr>
    </w:p>
    <w:p w14:paraId="1800BB2E" w14:textId="644A3F16" w:rsidR="00226F79" w:rsidRPr="00226F79" w:rsidRDefault="00FB0BB9" w:rsidP="00226F79">
      <w:pPr>
        <w:jc w:val="both"/>
        <w:rPr>
          <w:sz w:val="24"/>
          <w:szCs w:val="24"/>
        </w:rPr>
      </w:pPr>
      <w:sdt>
        <w:sdtPr>
          <w:rPr>
            <w:sz w:val="24"/>
            <w:szCs w:val="24"/>
          </w:rPr>
          <w:id w:val="-1413463060"/>
        </w:sdtPr>
        <w:sdtEndPr/>
        <w:sdtContent>
          <w:sdt>
            <w:sdtPr>
              <w:rPr>
                <w:sz w:val="24"/>
                <w:szCs w:val="24"/>
              </w:rPr>
              <w:id w:val="996921466"/>
            </w:sdtPr>
            <w:sdtEndPr/>
            <w:sdtContent>
              <w:r w:rsidR="00E62E70" w:rsidRPr="00E97C15">
                <w:rPr>
                  <w:sz w:val="24"/>
                  <w:szCs w:val="24"/>
                  <w:highlight w:val="lightGray"/>
                </w:rPr>
                <w:t>Institutional mechanisms concerning reporting, redressing and monitoring discrimination or segregation in relation to the right to adequate housing are part of the general framework for the protection and promotion of human rights in Denmark. Therefore, the Ministry can refer to Common core document forming part of the reports of States parties concerning Denmark. This document contains among other things a description of legal framework for the protection of human rights at the national level, framework within which human rights are promoted at the national level and reporting process at the national level.</w:t>
              </w:r>
              <w:r w:rsidR="00E62E70" w:rsidRPr="00E62E70">
                <w:rPr>
                  <w:sz w:val="24"/>
                  <w:szCs w:val="24"/>
                </w:rPr>
                <w:t xml:space="preserve">  </w:t>
              </w:r>
            </w:sdtContent>
          </w:sdt>
        </w:sdtContent>
      </w:sdt>
    </w:p>
    <w:p w14:paraId="6F198FE0" w14:textId="77777777" w:rsidR="00226F79" w:rsidRPr="00226F79" w:rsidRDefault="00226F79" w:rsidP="00226F79">
      <w:pPr>
        <w:jc w:val="both"/>
        <w:rPr>
          <w:sz w:val="24"/>
          <w:szCs w:val="24"/>
        </w:rPr>
      </w:pPr>
    </w:p>
    <w:p w14:paraId="42B17F1C" w14:textId="449AA7A9" w:rsid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7C1EE7E4" w14:textId="77777777" w:rsidR="001058F3" w:rsidRPr="00226F79" w:rsidRDefault="001058F3" w:rsidP="00226F79">
      <w:pPr>
        <w:jc w:val="both"/>
        <w:rPr>
          <w:sz w:val="24"/>
          <w:szCs w:val="24"/>
        </w:rPr>
      </w:pPr>
    </w:p>
    <w:p w14:paraId="2E661D08" w14:textId="02F037E3" w:rsidR="00487B1A" w:rsidRPr="00226F79" w:rsidRDefault="00FB0BB9" w:rsidP="00487B1A">
      <w:pPr>
        <w:jc w:val="both"/>
        <w:rPr>
          <w:sz w:val="24"/>
          <w:szCs w:val="24"/>
        </w:rPr>
      </w:pPr>
      <w:sdt>
        <w:sdtPr>
          <w:rPr>
            <w:sz w:val="24"/>
            <w:szCs w:val="24"/>
          </w:rPr>
          <w:id w:val="-587085050"/>
        </w:sdtPr>
        <w:sdtEndPr/>
        <w:sdtContent>
          <w:sdt>
            <w:sdtPr>
              <w:rPr>
                <w:sz w:val="24"/>
                <w:szCs w:val="24"/>
              </w:rPr>
              <w:id w:val="460544402"/>
            </w:sdtPr>
            <w:sdtEndPr/>
            <w:sdtContent>
              <w:r w:rsidR="00E62E70" w:rsidRPr="00E97C15">
                <w:rPr>
                  <w:sz w:val="24"/>
                  <w:szCs w:val="24"/>
                  <w:highlight w:val="lightGray"/>
                </w:rPr>
                <w:t>The Ministry d</w:t>
              </w:r>
              <w:r w:rsidR="001058F3">
                <w:rPr>
                  <w:sz w:val="24"/>
                  <w:szCs w:val="24"/>
                  <w:highlight w:val="lightGray"/>
                </w:rPr>
                <w:t>oes not find that there are</w:t>
              </w:r>
              <w:r w:rsidR="00E62E70" w:rsidRPr="00E97C15">
                <w:rPr>
                  <w:sz w:val="24"/>
                  <w:szCs w:val="24"/>
                  <w:highlight w:val="lightGray"/>
                </w:rPr>
                <w:t xml:space="preserve"> principal barriers to seek justice for discrimination/segregation in relation to the right to adequate housing</w:t>
              </w:r>
              <w:r w:rsidR="001058F3">
                <w:rPr>
                  <w:sz w:val="24"/>
                  <w:szCs w:val="24"/>
                  <w:highlight w:val="lightGray"/>
                </w:rPr>
                <w:t xml:space="preserve"> in Denmark</w:t>
              </w:r>
              <w:r w:rsidR="00E62E70" w:rsidRPr="00E97C15">
                <w:rPr>
                  <w:sz w:val="24"/>
                  <w:szCs w:val="24"/>
                  <w:highlight w:val="lightGray"/>
                </w:rPr>
                <w:t>.</w:t>
              </w:r>
            </w:sdtContent>
          </w:sdt>
        </w:sdtContent>
      </w:sdt>
    </w:p>
    <w:p w14:paraId="1E7476CD" w14:textId="77777777" w:rsidR="00226F79" w:rsidRPr="00226F79" w:rsidRDefault="00226F79" w:rsidP="00226F79">
      <w:pPr>
        <w:jc w:val="both"/>
        <w:rPr>
          <w:sz w:val="24"/>
          <w:szCs w:val="24"/>
        </w:rPr>
      </w:pPr>
    </w:p>
    <w:p w14:paraId="74FE6778" w14:textId="549CAAD9" w:rsid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19532732" w14:textId="77777777" w:rsidR="001058F3" w:rsidRPr="00226F79" w:rsidRDefault="001058F3" w:rsidP="00226F79">
      <w:pPr>
        <w:jc w:val="both"/>
        <w:rPr>
          <w:sz w:val="24"/>
          <w:szCs w:val="24"/>
        </w:rPr>
      </w:pPr>
    </w:p>
    <w:p w14:paraId="5ED44DFE" w14:textId="59C96D7F" w:rsidR="00487B1A" w:rsidRPr="00226F79" w:rsidRDefault="00FB0BB9" w:rsidP="00E62E70">
      <w:pPr>
        <w:jc w:val="both"/>
        <w:rPr>
          <w:sz w:val="24"/>
          <w:szCs w:val="24"/>
        </w:rPr>
      </w:pPr>
      <w:sdt>
        <w:sdtPr>
          <w:rPr>
            <w:sz w:val="24"/>
            <w:szCs w:val="24"/>
          </w:rPr>
          <w:id w:val="-1715032840"/>
        </w:sdtPr>
        <w:sdtEndPr>
          <w:rPr>
            <w:highlight w:val="lightGray"/>
          </w:rPr>
        </w:sdtEndPr>
        <w:sdtContent>
          <w:sdt>
            <w:sdtPr>
              <w:rPr>
                <w:sz w:val="24"/>
                <w:szCs w:val="24"/>
              </w:rPr>
              <w:id w:val="185565434"/>
            </w:sdtPr>
            <w:sdtEndPr>
              <w:rPr>
                <w:highlight w:val="lightGray"/>
              </w:rPr>
            </w:sdtEndPr>
            <w:sdtContent>
              <w:r w:rsidR="00E62E70" w:rsidRPr="00E97C15">
                <w:rPr>
                  <w:sz w:val="24"/>
                  <w:szCs w:val="24"/>
                  <w:highlight w:val="lightGray"/>
                </w:rPr>
                <w:t xml:space="preserve">The </w:t>
              </w:r>
              <w:r w:rsidR="00EA0F3A" w:rsidRPr="00E97C15">
                <w:rPr>
                  <w:sz w:val="24"/>
                  <w:szCs w:val="24"/>
                  <w:highlight w:val="lightGray"/>
                </w:rPr>
                <w:t xml:space="preserve">purpose of the </w:t>
              </w:r>
              <w:r w:rsidR="00E62E70" w:rsidRPr="00E97C15">
                <w:rPr>
                  <w:sz w:val="24"/>
                  <w:szCs w:val="24"/>
                  <w:highlight w:val="lightGray"/>
                </w:rPr>
                <w:t xml:space="preserve">Board of Equal Treatment </w:t>
              </w:r>
              <w:r w:rsidR="00EA0F3A" w:rsidRPr="00E97C15">
                <w:rPr>
                  <w:sz w:val="24"/>
                  <w:szCs w:val="24"/>
                  <w:highlight w:val="lightGray"/>
                </w:rPr>
                <w:t xml:space="preserve">is to </w:t>
              </w:r>
              <w:r w:rsidR="00E62E70" w:rsidRPr="00E97C15">
                <w:rPr>
                  <w:sz w:val="24"/>
                  <w:szCs w:val="24"/>
                  <w:highlight w:val="lightGray"/>
                </w:rPr>
                <w:t xml:space="preserve">deal with </w:t>
              </w:r>
              <w:r w:rsidR="00EA0F3A" w:rsidRPr="00E97C15">
                <w:rPr>
                  <w:sz w:val="24"/>
                  <w:szCs w:val="24"/>
                  <w:highlight w:val="lightGray"/>
                </w:rPr>
                <w:t xml:space="preserve">specific </w:t>
              </w:r>
              <w:r w:rsidR="00E62E70" w:rsidRPr="00E97C15">
                <w:rPr>
                  <w:sz w:val="24"/>
                  <w:szCs w:val="24"/>
                  <w:highlight w:val="lightGray"/>
                </w:rPr>
                <w:t>complaints related to discrimination and</w:t>
              </w:r>
              <w:r w:rsidR="00EA0F3A" w:rsidRPr="00E97C15">
                <w:rPr>
                  <w:sz w:val="24"/>
                  <w:szCs w:val="24"/>
                  <w:highlight w:val="lightGray"/>
                </w:rPr>
                <w:t xml:space="preserve"> the board can</w:t>
              </w:r>
              <w:r w:rsidR="00E62E70" w:rsidRPr="00E97C15">
                <w:rPr>
                  <w:sz w:val="24"/>
                  <w:szCs w:val="24"/>
                  <w:highlight w:val="lightGray"/>
                </w:rPr>
                <w:t xml:space="preserve"> award compensation. The Board is a quasi-judicial administrative body dealing inter alia with complaints in the field of housing concerning discrimination on gender or race and ethnic basis. Decisions made by the Board are final and binding for both parties. It is free to</w:t>
              </w:r>
              <w:r w:rsidR="001058F3">
                <w:rPr>
                  <w:sz w:val="24"/>
                  <w:szCs w:val="24"/>
                  <w:highlight w:val="lightGray"/>
                </w:rPr>
                <w:t xml:space="preserve"> submit a</w:t>
              </w:r>
              <w:r w:rsidR="00E62E70" w:rsidRPr="00E97C15">
                <w:rPr>
                  <w:sz w:val="24"/>
                  <w:szCs w:val="24"/>
                  <w:highlight w:val="lightGray"/>
                </w:rPr>
                <w:t xml:space="preserve"> complaint to the Board. Further, any </w:t>
              </w:r>
              <w:r w:rsidR="00EA0F3A" w:rsidRPr="00E97C15">
                <w:rPr>
                  <w:sz w:val="24"/>
                  <w:szCs w:val="24"/>
                  <w:highlight w:val="lightGray"/>
                </w:rPr>
                <w:t>person that experienced discrimination</w:t>
              </w:r>
              <w:r w:rsidR="00E62E70" w:rsidRPr="00E97C15">
                <w:rPr>
                  <w:sz w:val="24"/>
                  <w:szCs w:val="24"/>
                  <w:highlight w:val="lightGray"/>
                </w:rPr>
                <w:t xml:space="preserve"> can file a lawsuit for discrimination in the Court. In this </w:t>
              </w:r>
              <w:r w:rsidR="007636F0" w:rsidRPr="00E97C15">
                <w:rPr>
                  <w:sz w:val="24"/>
                  <w:szCs w:val="24"/>
                  <w:highlight w:val="lightGray"/>
                </w:rPr>
                <w:t>regard,</w:t>
              </w:r>
              <w:r w:rsidR="001058F3">
                <w:rPr>
                  <w:sz w:val="24"/>
                  <w:szCs w:val="24"/>
                  <w:highlight w:val="lightGray"/>
                </w:rPr>
                <w:t xml:space="preserve"> free legal aid is </w:t>
              </w:r>
              <w:r w:rsidR="00E62E70" w:rsidRPr="00E97C15">
                <w:rPr>
                  <w:sz w:val="24"/>
                  <w:szCs w:val="24"/>
                  <w:highlight w:val="lightGray"/>
                </w:rPr>
                <w:t xml:space="preserve">granted, if there is reasonable cause to conduct the complaint. Free legal aid is particularly reserved for people, who do not have the financial means to pay the costs of the case. There are some pending cases concerning the 2018 Regulation L38 on social housing which are expected to be decided ultimo 2021/primo 2022. </w:t>
              </w:r>
            </w:sdtContent>
          </w:sdt>
        </w:sdtContent>
      </w:sdt>
    </w:p>
    <w:p w14:paraId="11C0FC97" w14:textId="77777777" w:rsidR="004C2C28" w:rsidRDefault="004C2C28" w:rsidP="00F55C68">
      <w:pPr>
        <w:rPr>
          <w:b/>
          <w:sz w:val="24"/>
          <w:szCs w:val="24"/>
          <w:u w:val="single"/>
        </w:rPr>
      </w:pPr>
    </w:p>
    <w:p w14:paraId="33A6F53D" w14:textId="77777777" w:rsidR="00226F79" w:rsidRPr="00226F79" w:rsidRDefault="00487B1A" w:rsidP="00F55C68">
      <w:pPr>
        <w:rPr>
          <w:b/>
          <w:sz w:val="24"/>
          <w:szCs w:val="24"/>
          <w:u w:val="single"/>
        </w:rPr>
      </w:pPr>
      <w:r>
        <w:rPr>
          <w:b/>
          <w:sz w:val="24"/>
          <w:szCs w:val="24"/>
          <w:u w:val="single"/>
        </w:rPr>
        <w:t xml:space="preserve"> </w:t>
      </w:r>
      <w:r w:rsidR="00226F79" w:rsidRPr="00226F79">
        <w:rPr>
          <w:b/>
          <w:sz w:val="24"/>
          <w:szCs w:val="24"/>
          <w:u w:val="single"/>
        </w:rPr>
        <w:t xml:space="preserve">DATA ON DISCRIMINATION IN HOUSING AND SPATIAL/RESIDENTIAL SEGREGATION </w:t>
      </w:r>
    </w:p>
    <w:p w14:paraId="271AEA78" w14:textId="77777777" w:rsidR="00226F79" w:rsidRPr="00226F79" w:rsidRDefault="00226F79" w:rsidP="00226F79">
      <w:pPr>
        <w:jc w:val="both"/>
        <w:rPr>
          <w:sz w:val="24"/>
          <w:szCs w:val="24"/>
        </w:rPr>
      </w:pPr>
    </w:p>
    <w:p w14:paraId="4EA1D81B" w14:textId="77777777"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563E5F0B" w14:textId="3A3971B0" w:rsidR="00226F79" w:rsidRDefault="00E62E70" w:rsidP="00226F79">
      <w:pPr>
        <w:jc w:val="both"/>
        <w:rPr>
          <w:sz w:val="24"/>
          <w:szCs w:val="24"/>
        </w:rPr>
      </w:pPr>
      <w:r w:rsidRPr="00E97C15">
        <w:rPr>
          <w:sz w:val="24"/>
          <w:szCs w:val="24"/>
          <w:highlight w:val="lightGray"/>
        </w:rPr>
        <w:t xml:space="preserve">There is no data specific on spatial segregation. On the webpage of the Housing and Planning </w:t>
      </w:r>
      <w:r w:rsidR="00137D5D" w:rsidRPr="00E97C15">
        <w:rPr>
          <w:sz w:val="24"/>
          <w:szCs w:val="24"/>
          <w:highlight w:val="lightGray"/>
        </w:rPr>
        <w:t>Authority,</w:t>
      </w:r>
      <w:r w:rsidRPr="00E97C15">
        <w:rPr>
          <w:sz w:val="24"/>
          <w:szCs w:val="24"/>
          <w:highlight w:val="lightGray"/>
        </w:rPr>
        <w:t xml:space="preserve"> data </w:t>
      </w:r>
      <w:r w:rsidR="00137D5D" w:rsidRPr="00E97C15">
        <w:rPr>
          <w:sz w:val="24"/>
          <w:szCs w:val="24"/>
          <w:highlight w:val="lightGray"/>
        </w:rPr>
        <w:t xml:space="preserve">of the </w:t>
      </w:r>
      <w:r w:rsidRPr="00E97C15">
        <w:rPr>
          <w:sz w:val="24"/>
          <w:szCs w:val="24"/>
          <w:highlight w:val="lightGray"/>
        </w:rPr>
        <w:t>housing stock</w:t>
      </w:r>
      <w:r w:rsidR="00137D5D" w:rsidRPr="00E97C15">
        <w:rPr>
          <w:sz w:val="24"/>
          <w:szCs w:val="24"/>
          <w:highlight w:val="lightGray"/>
        </w:rPr>
        <w:t xml:space="preserve"> is published, i.e.</w:t>
      </w:r>
      <w:r w:rsidRPr="00E97C15">
        <w:rPr>
          <w:sz w:val="24"/>
          <w:szCs w:val="24"/>
          <w:highlight w:val="lightGray"/>
        </w:rPr>
        <w:t>: housing categories</w:t>
      </w:r>
      <w:r w:rsidR="004D0C2D" w:rsidRPr="00E97C15">
        <w:rPr>
          <w:sz w:val="24"/>
          <w:szCs w:val="24"/>
          <w:highlight w:val="lightGray"/>
        </w:rPr>
        <w:t xml:space="preserve">, </w:t>
      </w:r>
      <w:r w:rsidRPr="00E97C15">
        <w:rPr>
          <w:sz w:val="24"/>
          <w:szCs w:val="24"/>
          <w:highlight w:val="lightGray"/>
        </w:rPr>
        <w:t>municipalities, year of construction, ownership (incl. social housing</w:t>
      </w:r>
      <w:r w:rsidR="00827A40" w:rsidRPr="00E97C15">
        <w:rPr>
          <w:sz w:val="24"/>
          <w:szCs w:val="24"/>
          <w:highlight w:val="lightGray"/>
        </w:rPr>
        <w:t xml:space="preserve"> for </w:t>
      </w:r>
      <w:r w:rsidRPr="00E97C15">
        <w:rPr>
          <w:sz w:val="24"/>
          <w:szCs w:val="24"/>
          <w:highlight w:val="lightGray"/>
        </w:rPr>
        <w:t>families, you</w:t>
      </w:r>
      <w:r w:rsidR="00827A40" w:rsidRPr="00E97C15">
        <w:rPr>
          <w:sz w:val="24"/>
          <w:szCs w:val="24"/>
          <w:highlight w:val="lightGray"/>
        </w:rPr>
        <w:t>ng persons</w:t>
      </w:r>
      <w:r w:rsidRPr="00E97C15">
        <w:rPr>
          <w:sz w:val="24"/>
          <w:szCs w:val="24"/>
          <w:highlight w:val="lightGray"/>
        </w:rPr>
        <w:t xml:space="preserve"> and </w:t>
      </w:r>
      <w:r w:rsidR="00827A40" w:rsidRPr="00E97C15">
        <w:rPr>
          <w:sz w:val="24"/>
          <w:szCs w:val="24"/>
          <w:highlight w:val="lightGray"/>
        </w:rPr>
        <w:t>older persons</w:t>
      </w:r>
      <w:r w:rsidRPr="00E97C15">
        <w:rPr>
          <w:sz w:val="24"/>
          <w:szCs w:val="24"/>
          <w:highlight w:val="lightGray"/>
        </w:rPr>
        <w:t xml:space="preserve">), and age of the residents. </w:t>
      </w:r>
      <w:hyperlink r:id="rId11" w:history="1">
        <w:r w:rsidRPr="00E97C15">
          <w:rPr>
            <w:rStyle w:val="Hyperlink"/>
            <w:sz w:val="24"/>
            <w:szCs w:val="24"/>
            <w:highlight w:val="lightGray"/>
          </w:rPr>
          <w:t>https://boligstat.dk</w:t>
        </w:r>
      </w:hyperlink>
    </w:p>
    <w:p w14:paraId="66F64B98" w14:textId="77777777" w:rsidR="00E62E70" w:rsidRPr="00E97C15" w:rsidRDefault="00E62E70" w:rsidP="00226F79">
      <w:pPr>
        <w:jc w:val="both"/>
        <w:rPr>
          <w:sz w:val="24"/>
          <w:szCs w:val="24"/>
        </w:rPr>
      </w:pPr>
    </w:p>
    <w:p w14:paraId="31D0FA98" w14:textId="77777777"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392A6BA4" w14:textId="76A4E79D" w:rsidR="00226F79" w:rsidRPr="00E62E70" w:rsidRDefault="00FB0BB9" w:rsidP="00226F79">
      <w:pPr>
        <w:jc w:val="both"/>
        <w:rPr>
          <w:sz w:val="24"/>
          <w:szCs w:val="24"/>
          <w:lang w:val="da-DK"/>
        </w:rPr>
      </w:pPr>
      <w:sdt>
        <w:sdtPr>
          <w:rPr>
            <w:sz w:val="24"/>
            <w:szCs w:val="24"/>
            <w:highlight w:val="lightGray"/>
          </w:rPr>
          <w:id w:val="1191101676"/>
        </w:sdtPr>
        <w:sdtEndPr/>
        <w:sdtContent>
          <w:r w:rsidR="00E62E70" w:rsidRPr="00E97C15">
            <w:rPr>
              <w:sz w:val="24"/>
              <w:szCs w:val="24"/>
              <w:highlight w:val="lightGray"/>
            </w:rPr>
            <w:t xml:space="preserve"> The Ministry provides a yearly report on segregated ho</w:t>
          </w:r>
          <w:r w:rsidR="00137D5D" w:rsidRPr="00E97C15">
            <w:rPr>
              <w:sz w:val="24"/>
              <w:szCs w:val="24"/>
              <w:highlight w:val="lightGray"/>
            </w:rPr>
            <w:t>u</w:t>
          </w:r>
          <w:r w:rsidR="00E62E70" w:rsidRPr="00E97C15">
            <w:rPr>
              <w:sz w:val="24"/>
              <w:szCs w:val="24"/>
              <w:highlight w:val="lightGray"/>
            </w:rPr>
            <w:t xml:space="preserve">sing areas in Denmark. </w:t>
          </w:r>
          <w:r w:rsidR="00E62E70" w:rsidRPr="00E97C15">
            <w:rPr>
              <w:sz w:val="24"/>
              <w:szCs w:val="24"/>
              <w:highlight w:val="lightGray"/>
              <w:lang w:val="da-DK"/>
            </w:rPr>
            <w:t>(Redegørelse om Parallelsamfund), https://www.trm.dk/media/4597/redegoerelse-om-arallelsamfund-2020.pdf</w:t>
          </w:r>
        </w:sdtContent>
      </w:sdt>
    </w:p>
    <w:p w14:paraId="2B7044ED" w14:textId="77777777" w:rsidR="006D0C62" w:rsidRPr="00E62E70" w:rsidRDefault="006D0C62" w:rsidP="00226F79">
      <w:pPr>
        <w:jc w:val="both"/>
        <w:rPr>
          <w:sz w:val="24"/>
          <w:szCs w:val="24"/>
          <w:lang w:val="da-DK"/>
        </w:rPr>
      </w:pPr>
    </w:p>
    <w:p w14:paraId="0D11037B" w14:textId="77777777"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60BF2ED1" w14:textId="1DB35EDF" w:rsidR="00471E39" w:rsidRDefault="00FB0BB9" w:rsidP="003A314E">
      <w:pPr>
        <w:jc w:val="both"/>
        <w:rPr>
          <w:sz w:val="24"/>
          <w:szCs w:val="24"/>
        </w:rPr>
      </w:pPr>
      <w:sdt>
        <w:sdtPr>
          <w:rPr>
            <w:sz w:val="24"/>
            <w:szCs w:val="24"/>
          </w:rPr>
          <w:id w:val="1312760308"/>
        </w:sdtPr>
        <w:sdtEndPr/>
        <w:sdtContent>
          <w:sdt>
            <w:sdtPr>
              <w:rPr>
                <w:sz w:val="24"/>
                <w:szCs w:val="24"/>
              </w:rPr>
              <w:id w:val="-177115800"/>
            </w:sdtPr>
            <w:sdtEndPr/>
            <w:sdtContent>
              <w:r w:rsidR="00260C29">
                <w:rPr>
                  <w:sz w:val="24"/>
                  <w:szCs w:val="24"/>
                  <w:highlight w:val="lightGray"/>
                </w:rPr>
                <w:t>The M</w:t>
              </w:r>
              <w:r w:rsidR="007F3C3F" w:rsidRPr="00E97C15">
                <w:rPr>
                  <w:sz w:val="24"/>
                  <w:szCs w:val="24"/>
                  <w:highlight w:val="lightGray"/>
                </w:rPr>
                <w:t>inistry</w:t>
              </w:r>
              <w:r w:rsidR="00E62E70" w:rsidRPr="00E97C15">
                <w:rPr>
                  <w:sz w:val="24"/>
                  <w:szCs w:val="24"/>
                  <w:highlight w:val="lightGray"/>
                </w:rPr>
                <w:t xml:space="preserve"> h</w:t>
              </w:r>
              <w:r w:rsidR="007F3C3F" w:rsidRPr="00E97C15">
                <w:rPr>
                  <w:sz w:val="24"/>
                  <w:szCs w:val="24"/>
                  <w:highlight w:val="lightGray"/>
                </w:rPr>
                <w:t>as</w:t>
              </w:r>
              <w:r w:rsidR="00E62E70" w:rsidRPr="00E97C15">
                <w:rPr>
                  <w:sz w:val="24"/>
                  <w:szCs w:val="24"/>
                  <w:highlight w:val="lightGray"/>
                </w:rPr>
                <w:t xml:space="preserve"> no such information</w:t>
              </w:r>
            </w:sdtContent>
          </w:sdt>
        </w:sdtContent>
      </w:sdt>
    </w:p>
    <w:p w14:paraId="2173FD6A" w14:textId="77777777" w:rsidR="003A314E" w:rsidRPr="003A314E" w:rsidRDefault="003A314E" w:rsidP="003A314E">
      <w:pPr>
        <w:jc w:val="both"/>
        <w:rPr>
          <w:sz w:val="24"/>
          <w:szCs w:val="24"/>
        </w:rPr>
      </w:pPr>
    </w:p>
    <w:sectPr w:rsidR="003A314E" w:rsidRPr="003A314E" w:rsidSect="00895233">
      <w:headerReference w:type="first" r:id="rId12"/>
      <w:footerReference w:type="first" r:id="rId13"/>
      <w:pgSz w:w="11906" w:h="16838" w:code="9"/>
      <w:pgMar w:top="1134" w:right="1701" w:bottom="1134" w:left="1701" w:header="284" w:footer="567" w:gutter="0"/>
      <w:cols w:space="720"/>
      <w:formProt w:val="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7441F" w16cid:durableId="242AA03B"/>
  <w16cid:commentId w16cid:paraId="576D0DA3" w16cid:durableId="242AA047"/>
  <w16cid:commentId w16cid:paraId="0DB0FEC9" w16cid:durableId="242AA046"/>
  <w16cid:commentId w16cid:paraId="5A2B0CF4" w16cid:durableId="242AA03C"/>
  <w16cid:commentId w16cid:paraId="1DF90570" w16cid:durableId="242AA480"/>
  <w16cid:commentId w16cid:paraId="409CE5BA" w16cid:durableId="242AA045"/>
  <w16cid:commentId w16cid:paraId="550CA710" w16cid:durableId="242AA03D"/>
  <w16cid:commentId w16cid:paraId="6960C48E" w16cid:durableId="242AA03E"/>
  <w16cid:commentId w16cid:paraId="406167A2" w16cid:durableId="242AA03F"/>
  <w16cid:commentId w16cid:paraId="73D188D7" w16cid:durableId="242AA040"/>
  <w16cid:commentId w16cid:paraId="3FF6565A" w16cid:durableId="242AA041"/>
  <w16cid:commentId w16cid:paraId="685B992E" w16cid:durableId="242AA044"/>
  <w16cid:commentId w16cid:paraId="1D10556D" w16cid:durableId="242AA042"/>
  <w16cid:commentId w16cid:paraId="16A9F6AA" w16cid:durableId="242AA0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295D0" w14:textId="77777777" w:rsidR="00FB0BB9" w:rsidRDefault="00FB0BB9">
      <w:r>
        <w:separator/>
      </w:r>
    </w:p>
  </w:endnote>
  <w:endnote w:type="continuationSeparator" w:id="0">
    <w:p w14:paraId="1AB71E9D" w14:textId="77777777" w:rsidR="00FB0BB9" w:rsidRDefault="00FB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11FB" w14:textId="77777777" w:rsidR="00226F79" w:rsidRDefault="00226F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3B55B" w14:textId="77777777" w:rsidR="00FB0BB9" w:rsidRDefault="00FB0BB9">
      <w:r>
        <w:separator/>
      </w:r>
    </w:p>
  </w:footnote>
  <w:footnote w:type="continuationSeparator" w:id="0">
    <w:p w14:paraId="2B2BD09A" w14:textId="77777777" w:rsidR="00FB0BB9" w:rsidRDefault="00FB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28" w14:textId="6B51DEB6" w:rsidR="00611E96" w:rsidRDefault="00611E96">
    <w:pPr>
      <w:pStyle w:val="Header"/>
      <w:rPr>
        <w:sz w:val="14"/>
        <w:szCs w:val="14"/>
        <w:lang w:val="fr-CH"/>
      </w:rPr>
    </w:pPr>
  </w:p>
  <w:p w14:paraId="3ED9D59E" w14:textId="77777777" w:rsidR="00E133C1" w:rsidRPr="00611E96" w:rsidRDefault="00E133C1">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05731"/>
    <w:rsid w:val="000138F6"/>
    <w:rsid w:val="00026D1F"/>
    <w:rsid w:val="00026D52"/>
    <w:rsid w:val="00031377"/>
    <w:rsid w:val="00032D0E"/>
    <w:rsid w:val="0003674D"/>
    <w:rsid w:val="000410AB"/>
    <w:rsid w:val="00041F3D"/>
    <w:rsid w:val="0005390B"/>
    <w:rsid w:val="00063BFD"/>
    <w:rsid w:val="00072E19"/>
    <w:rsid w:val="00077294"/>
    <w:rsid w:val="00077AE5"/>
    <w:rsid w:val="00081299"/>
    <w:rsid w:val="000875C6"/>
    <w:rsid w:val="00091BF0"/>
    <w:rsid w:val="00094361"/>
    <w:rsid w:val="00097430"/>
    <w:rsid w:val="000A2B89"/>
    <w:rsid w:val="000A5893"/>
    <w:rsid w:val="000A6F03"/>
    <w:rsid w:val="000B38AF"/>
    <w:rsid w:val="000D2029"/>
    <w:rsid w:val="000D210E"/>
    <w:rsid w:val="000D2183"/>
    <w:rsid w:val="000D34F2"/>
    <w:rsid w:val="000D634A"/>
    <w:rsid w:val="000E1E28"/>
    <w:rsid w:val="000E42EE"/>
    <w:rsid w:val="000F0425"/>
    <w:rsid w:val="000F183C"/>
    <w:rsid w:val="00100FCF"/>
    <w:rsid w:val="001058F3"/>
    <w:rsid w:val="00106F64"/>
    <w:rsid w:val="001146DA"/>
    <w:rsid w:val="00115798"/>
    <w:rsid w:val="001205D6"/>
    <w:rsid w:val="00124147"/>
    <w:rsid w:val="00124668"/>
    <w:rsid w:val="0012718A"/>
    <w:rsid w:val="00131DFA"/>
    <w:rsid w:val="00137D5D"/>
    <w:rsid w:val="001456CB"/>
    <w:rsid w:val="00145CB3"/>
    <w:rsid w:val="001537CC"/>
    <w:rsid w:val="0015615C"/>
    <w:rsid w:val="00166A78"/>
    <w:rsid w:val="001676BA"/>
    <w:rsid w:val="00170FC9"/>
    <w:rsid w:val="00171DC8"/>
    <w:rsid w:val="00194332"/>
    <w:rsid w:val="00197CE5"/>
    <w:rsid w:val="001B08EF"/>
    <w:rsid w:val="001B0DD5"/>
    <w:rsid w:val="001B7B09"/>
    <w:rsid w:val="001C4360"/>
    <w:rsid w:val="001D08C8"/>
    <w:rsid w:val="001D3313"/>
    <w:rsid w:val="001E3384"/>
    <w:rsid w:val="001E5478"/>
    <w:rsid w:val="001E5F08"/>
    <w:rsid w:val="001E7515"/>
    <w:rsid w:val="001F00CA"/>
    <w:rsid w:val="002028A9"/>
    <w:rsid w:val="00204C31"/>
    <w:rsid w:val="002052AF"/>
    <w:rsid w:val="00210ED3"/>
    <w:rsid w:val="0021296A"/>
    <w:rsid w:val="002129D5"/>
    <w:rsid w:val="00212DC2"/>
    <w:rsid w:val="00221893"/>
    <w:rsid w:val="00224386"/>
    <w:rsid w:val="00225A30"/>
    <w:rsid w:val="00226F79"/>
    <w:rsid w:val="00227E2F"/>
    <w:rsid w:val="00230775"/>
    <w:rsid w:val="00235A1A"/>
    <w:rsid w:val="002431DB"/>
    <w:rsid w:val="00244860"/>
    <w:rsid w:val="0024583B"/>
    <w:rsid w:val="0025174E"/>
    <w:rsid w:val="002571C7"/>
    <w:rsid w:val="0026094C"/>
    <w:rsid w:val="00260C29"/>
    <w:rsid w:val="002659B2"/>
    <w:rsid w:val="00266D70"/>
    <w:rsid w:val="002675EB"/>
    <w:rsid w:val="00273554"/>
    <w:rsid w:val="00274888"/>
    <w:rsid w:val="00282E14"/>
    <w:rsid w:val="0028624E"/>
    <w:rsid w:val="002863A2"/>
    <w:rsid w:val="00287C94"/>
    <w:rsid w:val="002906B5"/>
    <w:rsid w:val="00293243"/>
    <w:rsid w:val="002966DB"/>
    <w:rsid w:val="002969BF"/>
    <w:rsid w:val="002B2448"/>
    <w:rsid w:val="002C2C0E"/>
    <w:rsid w:val="002D4E0C"/>
    <w:rsid w:val="002D7106"/>
    <w:rsid w:val="002E0EEC"/>
    <w:rsid w:val="002E456F"/>
    <w:rsid w:val="002E65F4"/>
    <w:rsid w:val="002F3688"/>
    <w:rsid w:val="002F547A"/>
    <w:rsid w:val="00305B08"/>
    <w:rsid w:val="00311915"/>
    <w:rsid w:val="003207A5"/>
    <w:rsid w:val="00323DEC"/>
    <w:rsid w:val="0032685C"/>
    <w:rsid w:val="0033375D"/>
    <w:rsid w:val="00335FB9"/>
    <w:rsid w:val="00336C3F"/>
    <w:rsid w:val="00350908"/>
    <w:rsid w:val="00353D51"/>
    <w:rsid w:val="00355FBA"/>
    <w:rsid w:val="00356299"/>
    <w:rsid w:val="00357771"/>
    <w:rsid w:val="003577DB"/>
    <w:rsid w:val="003658E5"/>
    <w:rsid w:val="00380489"/>
    <w:rsid w:val="00382BF5"/>
    <w:rsid w:val="00396E4C"/>
    <w:rsid w:val="003A314E"/>
    <w:rsid w:val="003A3957"/>
    <w:rsid w:val="003B0526"/>
    <w:rsid w:val="003B4835"/>
    <w:rsid w:val="003B6978"/>
    <w:rsid w:val="003C37C3"/>
    <w:rsid w:val="003C3F34"/>
    <w:rsid w:val="003C4D32"/>
    <w:rsid w:val="003D0C10"/>
    <w:rsid w:val="003D3D66"/>
    <w:rsid w:val="003D6889"/>
    <w:rsid w:val="003E0166"/>
    <w:rsid w:val="003E53D5"/>
    <w:rsid w:val="003E552B"/>
    <w:rsid w:val="00401FD2"/>
    <w:rsid w:val="004045F8"/>
    <w:rsid w:val="0040692A"/>
    <w:rsid w:val="00410560"/>
    <w:rsid w:val="00413481"/>
    <w:rsid w:val="00413A21"/>
    <w:rsid w:val="004153DE"/>
    <w:rsid w:val="00415EFC"/>
    <w:rsid w:val="004249D7"/>
    <w:rsid w:val="00427CEF"/>
    <w:rsid w:val="00433548"/>
    <w:rsid w:val="00440385"/>
    <w:rsid w:val="00440E30"/>
    <w:rsid w:val="00440ED0"/>
    <w:rsid w:val="0044398E"/>
    <w:rsid w:val="00443DF5"/>
    <w:rsid w:val="00444025"/>
    <w:rsid w:val="00446DCD"/>
    <w:rsid w:val="00447412"/>
    <w:rsid w:val="004510F7"/>
    <w:rsid w:val="00451444"/>
    <w:rsid w:val="00453105"/>
    <w:rsid w:val="004556DC"/>
    <w:rsid w:val="00455C6D"/>
    <w:rsid w:val="00456419"/>
    <w:rsid w:val="00460258"/>
    <w:rsid w:val="004715DD"/>
    <w:rsid w:val="00471E39"/>
    <w:rsid w:val="0047346F"/>
    <w:rsid w:val="00473543"/>
    <w:rsid w:val="004837A9"/>
    <w:rsid w:val="00487B1A"/>
    <w:rsid w:val="00491BE6"/>
    <w:rsid w:val="0049387C"/>
    <w:rsid w:val="004948BD"/>
    <w:rsid w:val="004B3985"/>
    <w:rsid w:val="004B4CAC"/>
    <w:rsid w:val="004C044F"/>
    <w:rsid w:val="004C2C28"/>
    <w:rsid w:val="004D0C2D"/>
    <w:rsid w:val="004D21C9"/>
    <w:rsid w:val="004D48CA"/>
    <w:rsid w:val="004D5D19"/>
    <w:rsid w:val="004E0AB6"/>
    <w:rsid w:val="004E109C"/>
    <w:rsid w:val="004E49EC"/>
    <w:rsid w:val="004E4D86"/>
    <w:rsid w:val="004F4DB0"/>
    <w:rsid w:val="004F54F5"/>
    <w:rsid w:val="00513F83"/>
    <w:rsid w:val="00520DCB"/>
    <w:rsid w:val="005252D0"/>
    <w:rsid w:val="00530EF5"/>
    <w:rsid w:val="005417E4"/>
    <w:rsid w:val="005455F8"/>
    <w:rsid w:val="005528A3"/>
    <w:rsid w:val="0055573E"/>
    <w:rsid w:val="00562D63"/>
    <w:rsid w:val="00570A1B"/>
    <w:rsid w:val="00570E41"/>
    <w:rsid w:val="005720FF"/>
    <w:rsid w:val="00576638"/>
    <w:rsid w:val="005849E6"/>
    <w:rsid w:val="00585597"/>
    <w:rsid w:val="00585F8E"/>
    <w:rsid w:val="005871D9"/>
    <w:rsid w:val="00591F62"/>
    <w:rsid w:val="005957ED"/>
    <w:rsid w:val="005A0F25"/>
    <w:rsid w:val="005C17A6"/>
    <w:rsid w:val="005C22B1"/>
    <w:rsid w:val="005C233E"/>
    <w:rsid w:val="005D17A3"/>
    <w:rsid w:val="005D4F9E"/>
    <w:rsid w:val="005E2983"/>
    <w:rsid w:val="005E48B8"/>
    <w:rsid w:val="005E59C1"/>
    <w:rsid w:val="005E749D"/>
    <w:rsid w:val="005E7C37"/>
    <w:rsid w:val="005F0A9F"/>
    <w:rsid w:val="005F283E"/>
    <w:rsid w:val="0060068B"/>
    <w:rsid w:val="0060630F"/>
    <w:rsid w:val="0060785C"/>
    <w:rsid w:val="00611E96"/>
    <w:rsid w:val="00614FFD"/>
    <w:rsid w:val="00626310"/>
    <w:rsid w:val="00627A52"/>
    <w:rsid w:val="006304C5"/>
    <w:rsid w:val="0063240F"/>
    <w:rsid w:val="006347BB"/>
    <w:rsid w:val="00635102"/>
    <w:rsid w:val="00636BD7"/>
    <w:rsid w:val="006375A5"/>
    <w:rsid w:val="006412EA"/>
    <w:rsid w:val="00642547"/>
    <w:rsid w:val="00645695"/>
    <w:rsid w:val="00647CE9"/>
    <w:rsid w:val="00650CD4"/>
    <w:rsid w:val="00650D4D"/>
    <w:rsid w:val="00655204"/>
    <w:rsid w:val="006605E5"/>
    <w:rsid w:val="00660EDA"/>
    <w:rsid w:val="006617A4"/>
    <w:rsid w:val="00667227"/>
    <w:rsid w:val="00671485"/>
    <w:rsid w:val="006749F6"/>
    <w:rsid w:val="00682D26"/>
    <w:rsid w:val="00682DDB"/>
    <w:rsid w:val="006834E4"/>
    <w:rsid w:val="00687E4F"/>
    <w:rsid w:val="00695D3E"/>
    <w:rsid w:val="006A7352"/>
    <w:rsid w:val="006B5A71"/>
    <w:rsid w:val="006B7A8B"/>
    <w:rsid w:val="006C7917"/>
    <w:rsid w:val="006D0C62"/>
    <w:rsid w:val="006E6CC3"/>
    <w:rsid w:val="006F0D4E"/>
    <w:rsid w:val="006F53D4"/>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295D"/>
    <w:rsid w:val="00754462"/>
    <w:rsid w:val="00755F62"/>
    <w:rsid w:val="007560FD"/>
    <w:rsid w:val="007610CD"/>
    <w:rsid w:val="007625BA"/>
    <w:rsid w:val="007636F0"/>
    <w:rsid w:val="007765EA"/>
    <w:rsid w:val="00776BDB"/>
    <w:rsid w:val="00790C76"/>
    <w:rsid w:val="00790CBE"/>
    <w:rsid w:val="00791D42"/>
    <w:rsid w:val="00792410"/>
    <w:rsid w:val="0079503A"/>
    <w:rsid w:val="00795469"/>
    <w:rsid w:val="00796729"/>
    <w:rsid w:val="0079720D"/>
    <w:rsid w:val="00797214"/>
    <w:rsid w:val="007A375D"/>
    <w:rsid w:val="007B01A6"/>
    <w:rsid w:val="007B239D"/>
    <w:rsid w:val="007B5929"/>
    <w:rsid w:val="007B5BBE"/>
    <w:rsid w:val="007B60AC"/>
    <w:rsid w:val="007C1BAC"/>
    <w:rsid w:val="007C4483"/>
    <w:rsid w:val="007C4A8E"/>
    <w:rsid w:val="007C5369"/>
    <w:rsid w:val="007D1657"/>
    <w:rsid w:val="007D47FE"/>
    <w:rsid w:val="007E1460"/>
    <w:rsid w:val="007E39E1"/>
    <w:rsid w:val="007F3C3F"/>
    <w:rsid w:val="007F4648"/>
    <w:rsid w:val="007F7DA3"/>
    <w:rsid w:val="0081788D"/>
    <w:rsid w:val="008226B4"/>
    <w:rsid w:val="008227CB"/>
    <w:rsid w:val="00827A40"/>
    <w:rsid w:val="00827A9A"/>
    <w:rsid w:val="00832165"/>
    <w:rsid w:val="00833FF3"/>
    <w:rsid w:val="00842120"/>
    <w:rsid w:val="00842220"/>
    <w:rsid w:val="008427AA"/>
    <w:rsid w:val="00845F92"/>
    <w:rsid w:val="00846B4A"/>
    <w:rsid w:val="00850B3F"/>
    <w:rsid w:val="00851702"/>
    <w:rsid w:val="008543FC"/>
    <w:rsid w:val="00854A55"/>
    <w:rsid w:val="008553DE"/>
    <w:rsid w:val="008568EA"/>
    <w:rsid w:val="00863FF3"/>
    <w:rsid w:val="008656FA"/>
    <w:rsid w:val="00865FBD"/>
    <w:rsid w:val="00874280"/>
    <w:rsid w:val="008774E3"/>
    <w:rsid w:val="008858C5"/>
    <w:rsid w:val="00893220"/>
    <w:rsid w:val="00894E27"/>
    <w:rsid w:val="00895233"/>
    <w:rsid w:val="008A26C3"/>
    <w:rsid w:val="008A2957"/>
    <w:rsid w:val="008A3B7D"/>
    <w:rsid w:val="008A5301"/>
    <w:rsid w:val="008B12FD"/>
    <w:rsid w:val="008B33E8"/>
    <w:rsid w:val="008B4DD7"/>
    <w:rsid w:val="008B4F3E"/>
    <w:rsid w:val="008C2924"/>
    <w:rsid w:val="008C60C0"/>
    <w:rsid w:val="008D1A3C"/>
    <w:rsid w:val="008D3B8A"/>
    <w:rsid w:val="008E161D"/>
    <w:rsid w:val="008E21A2"/>
    <w:rsid w:val="008E4052"/>
    <w:rsid w:val="008E46C1"/>
    <w:rsid w:val="00917867"/>
    <w:rsid w:val="0092163A"/>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31FE"/>
    <w:rsid w:val="0098565E"/>
    <w:rsid w:val="00986237"/>
    <w:rsid w:val="00993C39"/>
    <w:rsid w:val="00997618"/>
    <w:rsid w:val="009A2849"/>
    <w:rsid w:val="009A2BBD"/>
    <w:rsid w:val="009A4B5F"/>
    <w:rsid w:val="009B459A"/>
    <w:rsid w:val="009D0DFD"/>
    <w:rsid w:val="009D3F3C"/>
    <w:rsid w:val="009D4AAC"/>
    <w:rsid w:val="009D76A9"/>
    <w:rsid w:val="009E0073"/>
    <w:rsid w:val="009E2351"/>
    <w:rsid w:val="009F18EC"/>
    <w:rsid w:val="009F2043"/>
    <w:rsid w:val="009F37AC"/>
    <w:rsid w:val="009F5421"/>
    <w:rsid w:val="00A01741"/>
    <w:rsid w:val="00A072A1"/>
    <w:rsid w:val="00A153DB"/>
    <w:rsid w:val="00A21EF1"/>
    <w:rsid w:val="00A22B1B"/>
    <w:rsid w:val="00A23512"/>
    <w:rsid w:val="00A34DA7"/>
    <w:rsid w:val="00A364CF"/>
    <w:rsid w:val="00A3761B"/>
    <w:rsid w:val="00A40490"/>
    <w:rsid w:val="00A41D57"/>
    <w:rsid w:val="00A42798"/>
    <w:rsid w:val="00A439B9"/>
    <w:rsid w:val="00A54482"/>
    <w:rsid w:val="00A564C7"/>
    <w:rsid w:val="00A619C0"/>
    <w:rsid w:val="00A61E26"/>
    <w:rsid w:val="00A63977"/>
    <w:rsid w:val="00A72E0A"/>
    <w:rsid w:val="00A80398"/>
    <w:rsid w:val="00A84B3F"/>
    <w:rsid w:val="00A86B19"/>
    <w:rsid w:val="00A86E08"/>
    <w:rsid w:val="00A9048E"/>
    <w:rsid w:val="00A92868"/>
    <w:rsid w:val="00A94BB4"/>
    <w:rsid w:val="00AA01F4"/>
    <w:rsid w:val="00AA3895"/>
    <w:rsid w:val="00AA6359"/>
    <w:rsid w:val="00AA75B3"/>
    <w:rsid w:val="00AA772A"/>
    <w:rsid w:val="00AB3DBF"/>
    <w:rsid w:val="00AC4BC6"/>
    <w:rsid w:val="00AC50E4"/>
    <w:rsid w:val="00AD1796"/>
    <w:rsid w:val="00AD4CA9"/>
    <w:rsid w:val="00AD7262"/>
    <w:rsid w:val="00AE2231"/>
    <w:rsid w:val="00AE569D"/>
    <w:rsid w:val="00AE5F31"/>
    <w:rsid w:val="00AE651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B1DDC"/>
    <w:rsid w:val="00BC486C"/>
    <w:rsid w:val="00BD2C78"/>
    <w:rsid w:val="00BD6119"/>
    <w:rsid w:val="00BD6AAC"/>
    <w:rsid w:val="00BE21B8"/>
    <w:rsid w:val="00BE568C"/>
    <w:rsid w:val="00BE7A33"/>
    <w:rsid w:val="00BF69D2"/>
    <w:rsid w:val="00C0101A"/>
    <w:rsid w:val="00C07B5F"/>
    <w:rsid w:val="00C12BED"/>
    <w:rsid w:val="00C1564B"/>
    <w:rsid w:val="00C234D8"/>
    <w:rsid w:val="00C23DDD"/>
    <w:rsid w:val="00C35851"/>
    <w:rsid w:val="00C46E49"/>
    <w:rsid w:val="00C4757A"/>
    <w:rsid w:val="00C50A62"/>
    <w:rsid w:val="00C54F1C"/>
    <w:rsid w:val="00C559A6"/>
    <w:rsid w:val="00C5603A"/>
    <w:rsid w:val="00C6141D"/>
    <w:rsid w:val="00C63A46"/>
    <w:rsid w:val="00C64254"/>
    <w:rsid w:val="00C7031A"/>
    <w:rsid w:val="00C73CD7"/>
    <w:rsid w:val="00C74811"/>
    <w:rsid w:val="00C754C3"/>
    <w:rsid w:val="00C76256"/>
    <w:rsid w:val="00C77246"/>
    <w:rsid w:val="00C772EF"/>
    <w:rsid w:val="00C82039"/>
    <w:rsid w:val="00C82CCE"/>
    <w:rsid w:val="00C840A9"/>
    <w:rsid w:val="00C968E1"/>
    <w:rsid w:val="00CA65D2"/>
    <w:rsid w:val="00CB0B76"/>
    <w:rsid w:val="00CB1C6E"/>
    <w:rsid w:val="00CB32C4"/>
    <w:rsid w:val="00CC5BEF"/>
    <w:rsid w:val="00CC7617"/>
    <w:rsid w:val="00CC779C"/>
    <w:rsid w:val="00CD4806"/>
    <w:rsid w:val="00CE1AD0"/>
    <w:rsid w:val="00CE6A0E"/>
    <w:rsid w:val="00D00DDC"/>
    <w:rsid w:val="00D02F61"/>
    <w:rsid w:val="00D1125E"/>
    <w:rsid w:val="00D115F7"/>
    <w:rsid w:val="00D1340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0E92"/>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0711A"/>
    <w:rsid w:val="00E133C1"/>
    <w:rsid w:val="00E15347"/>
    <w:rsid w:val="00E22392"/>
    <w:rsid w:val="00E262FF"/>
    <w:rsid w:val="00E30296"/>
    <w:rsid w:val="00E31842"/>
    <w:rsid w:val="00E343AD"/>
    <w:rsid w:val="00E4367D"/>
    <w:rsid w:val="00E56BA2"/>
    <w:rsid w:val="00E60057"/>
    <w:rsid w:val="00E62E70"/>
    <w:rsid w:val="00E65B25"/>
    <w:rsid w:val="00E679E8"/>
    <w:rsid w:val="00E80226"/>
    <w:rsid w:val="00E84288"/>
    <w:rsid w:val="00E84769"/>
    <w:rsid w:val="00E97C15"/>
    <w:rsid w:val="00EA0F3A"/>
    <w:rsid w:val="00EA45AC"/>
    <w:rsid w:val="00EA6B3E"/>
    <w:rsid w:val="00EA7F03"/>
    <w:rsid w:val="00EC123F"/>
    <w:rsid w:val="00EC3079"/>
    <w:rsid w:val="00EC3E83"/>
    <w:rsid w:val="00EC7A18"/>
    <w:rsid w:val="00EE0A7C"/>
    <w:rsid w:val="00EE156C"/>
    <w:rsid w:val="00EE5BA8"/>
    <w:rsid w:val="00EE5FB1"/>
    <w:rsid w:val="00EE6765"/>
    <w:rsid w:val="00EF0B0D"/>
    <w:rsid w:val="00F006B5"/>
    <w:rsid w:val="00F046B0"/>
    <w:rsid w:val="00F2100B"/>
    <w:rsid w:val="00F265B8"/>
    <w:rsid w:val="00F268C0"/>
    <w:rsid w:val="00F26C4D"/>
    <w:rsid w:val="00F4241C"/>
    <w:rsid w:val="00F47087"/>
    <w:rsid w:val="00F47B64"/>
    <w:rsid w:val="00F51A0D"/>
    <w:rsid w:val="00F55C68"/>
    <w:rsid w:val="00F611C6"/>
    <w:rsid w:val="00F62027"/>
    <w:rsid w:val="00F655AE"/>
    <w:rsid w:val="00F7101E"/>
    <w:rsid w:val="00F76A20"/>
    <w:rsid w:val="00F80A14"/>
    <w:rsid w:val="00F80D28"/>
    <w:rsid w:val="00F8496A"/>
    <w:rsid w:val="00F85DCD"/>
    <w:rsid w:val="00F97221"/>
    <w:rsid w:val="00FA3EB0"/>
    <w:rsid w:val="00FA5236"/>
    <w:rsid w:val="00FA61F7"/>
    <w:rsid w:val="00FB0BB9"/>
    <w:rsid w:val="00FB0F65"/>
    <w:rsid w:val="00FB1650"/>
    <w:rsid w:val="00FB365F"/>
    <w:rsid w:val="00FB410E"/>
    <w:rsid w:val="00FB41B6"/>
    <w:rsid w:val="00FB60F8"/>
    <w:rsid w:val="00FC0B84"/>
    <w:rsid w:val="00FC1DDB"/>
    <w:rsid w:val="00FD0085"/>
    <w:rsid w:val="00FD41D3"/>
    <w:rsid w:val="00FD659F"/>
    <w:rsid w:val="00FE10A0"/>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3B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BBE"/>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character" w:customStyle="1" w:styleId="UnresolvedMention">
    <w:name w:val="Unresolved Mention"/>
    <w:basedOn w:val="DefaultParagraphFont"/>
    <w:uiPriority w:val="99"/>
    <w:semiHidden/>
    <w:unhideWhenUsed/>
    <w:rsid w:val="0092163A"/>
    <w:rPr>
      <w:color w:val="605E5C"/>
      <w:shd w:val="clear" w:color="auto" w:fill="E1DFDD"/>
    </w:rPr>
  </w:style>
  <w:style w:type="paragraph" w:customStyle="1" w:styleId="Normal-medluft">
    <w:name w:val="Normal - med luft"/>
    <w:basedOn w:val="Normal"/>
    <w:qFormat/>
    <w:rsid w:val="00274888"/>
    <w:pPr>
      <w:spacing w:after="280" w:line="280" w:lineRule="atLeast"/>
    </w:pPr>
    <w:rPr>
      <w:rFonts w:ascii="Georgia" w:eastAsiaTheme="minorEastAsia" w:hAnsi="Georgia" w:cs="Georgia"/>
      <w:color w:val="0D0D0D" w:themeColor="text1" w:themeTint="F2"/>
      <w:sz w:val="21"/>
      <w:szCs w:val="21"/>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ligstat.d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02553F"/>
    <w:rsid w:val="000A7622"/>
    <w:rsid w:val="00157BF8"/>
    <w:rsid w:val="00161742"/>
    <w:rsid w:val="001C2EA8"/>
    <w:rsid w:val="001D6424"/>
    <w:rsid w:val="003277AF"/>
    <w:rsid w:val="00690D74"/>
    <w:rsid w:val="007A7D92"/>
    <w:rsid w:val="007B5043"/>
    <w:rsid w:val="008A2F2F"/>
    <w:rsid w:val="009B4EE0"/>
    <w:rsid w:val="00A44AC1"/>
    <w:rsid w:val="00AB660B"/>
    <w:rsid w:val="00C12A73"/>
    <w:rsid w:val="00D12960"/>
    <w:rsid w:val="00D9287E"/>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BB2A-E0AE-4E0E-86B7-E0686ACAE84E}"/>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f62cadcd-e163-4118-ac05-a32b5a627a72"/>
  </ds:schemaRefs>
</ds:datastoreItem>
</file>

<file path=customXml/itemProps4.xml><?xml version="1.0" encoding="utf-8"?>
<ds:datastoreItem xmlns:ds="http://schemas.openxmlformats.org/officeDocument/2006/customXml" ds:itemID="{324D2D4D-5DEA-4D1E-991D-2B7B902E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3297</Words>
  <Characters>18796</Characters>
  <Application>Microsoft Office Word</Application>
  <DocSecurity>0</DocSecurity>
  <Lines>156</Lines>
  <Paragraphs>44</Paragraphs>
  <ScaleCrop>false</ScaleCrop>
  <HeadingPairs>
    <vt:vector size="6" baseType="variant">
      <vt:variant>
        <vt:lpstr>Titel</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2021-04-26T13:49:00Z</dcterms:created>
  <dcterms:modified xsi:type="dcterms:W3CDTF">2021-05-06T11:55:00Z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kFormat">
    <vt:i4>0</vt:i4>
  </property>
</Properties>
</file>